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21D91E" w14:textId="77777777" w:rsidR="00844352" w:rsidRPr="000F7C9A" w:rsidRDefault="00844352" w:rsidP="00844352">
      <w:pPr>
        <w:jc w:val="both"/>
        <w:rPr>
          <w:i/>
          <w:iCs/>
          <w:color w:val="000000" w:themeColor="text1"/>
          <w:sz w:val="20"/>
          <w:szCs w:val="20"/>
        </w:rPr>
      </w:pPr>
      <w:r w:rsidRPr="000F7C9A">
        <w:rPr>
          <w:b/>
          <w:bCs/>
          <w:color w:val="000000" w:themeColor="text1"/>
          <w:sz w:val="20"/>
          <w:szCs w:val="20"/>
        </w:rPr>
        <w:t>Table 5</w:t>
      </w:r>
      <w:r w:rsidRPr="000F7C9A">
        <w:rPr>
          <w:color w:val="000000" w:themeColor="text1"/>
          <w:sz w:val="20"/>
          <w:szCs w:val="20"/>
        </w:rPr>
        <w:t xml:space="preserve"> Assessment of the anti-microbial activity of fish muscle protein hydrolysates </w:t>
      </w:r>
      <w:r w:rsidRPr="000F7C9A">
        <w:rPr>
          <w:i/>
          <w:iCs/>
          <w:color w:val="000000" w:themeColor="text1"/>
          <w:sz w:val="20"/>
          <w:szCs w:val="20"/>
        </w:rPr>
        <w:t>in vitro</w:t>
      </w:r>
    </w:p>
    <w:p w14:paraId="119311B8" w14:textId="77777777" w:rsidR="00844352" w:rsidRPr="000F7C9A" w:rsidRDefault="00844352" w:rsidP="00844352">
      <w:pPr>
        <w:jc w:val="both"/>
        <w:rPr>
          <w:i/>
          <w:iCs/>
          <w:color w:val="000000" w:themeColor="text1"/>
          <w:sz w:val="20"/>
          <w:szCs w:val="20"/>
        </w:rPr>
      </w:pPr>
    </w:p>
    <w:tbl>
      <w:tblPr>
        <w:tblStyle w:val="TableGrid"/>
        <w:tblW w:w="14142" w:type="dxa"/>
        <w:tblLayout w:type="fixed"/>
        <w:tblLook w:val="04A0" w:firstRow="1" w:lastRow="0" w:firstColumn="1" w:lastColumn="0" w:noHBand="0" w:noVBand="1"/>
      </w:tblPr>
      <w:tblGrid>
        <w:gridCol w:w="1555"/>
        <w:gridCol w:w="3231"/>
        <w:gridCol w:w="2268"/>
        <w:gridCol w:w="4961"/>
        <w:gridCol w:w="2127"/>
      </w:tblGrid>
      <w:tr w:rsidR="000F7C9A" w:rsidRPr="000F7C9A" w14:paraId="08F42227" w14:textId="77777777" w:rsidTr="00D95C8F">
        <w:trPr>
          <w:trHeight w:val="281"/>
        </w:trPr>
        <w:tc>
          <w:tcPr>
            <w:tcW w:w="1555" w:type="dxa"/>
          </w:tcPr>
          <w:p w14:paraId="521B6DB3" w14:textId="77777777" w:rsidR="00844352" w:rsidRPr="000F7C9A" w:rsidRDefault="00844352" w:rsidP="00D95C8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F7C9A">
              <w:rPr>
                <w:b/>
                <w:bCs/>
                <w:color w:val="000000" w:themeColor="text1"/>
                <w:sz w:val="20"/>
                <w:szCs w:val="20"/>
              </w:rPr>
              <w:t>Source</w:t>
            </w:r>
          </w:p>
        </w:tc>
        <w:tc>
          <w:tcPr>
            <w:tcW w:w="3231" w:type="dxa"/>
          </w:tcPr>
          <w:p w14:paraId="014C4C2A" w14:textId="77777777" w:rsidR="00844352" w:rsidRPr="000F7C9A" w:rsidRDefault="00844352" w:rsidP="00D95C8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F7C9A">
              <w:rPr>
                <w:b/>
                <w:bCs/>
                <w:color w:val="000000" w:themeColor="text1"/>
                <w:sz w:val="20"/>
                <w:szCs w:val="20"/>
              </w:rPr>
              <w:t>Protease and hydrolysis conditions</w:t>
            </w:r>
          </w:p>
        </w:tc>
        <w:tc>
          <w:tcPr>
            <w:tcW w:w="2268" w:type="dxa"/>
          </w:tcPr>
          <w:p w14:paraId="67129C74" w14:textId="34F55391" w:rsidR="00844352" w:rsidRPr="000F7C9A" w:rsidRDefault="00844352" w:rsidP="00D95C8F">
            <w:pPr>
              <w:rPr>
                <w:b/>
                <w:bCs/>
                <w:color w:val="000000" w:themeColor="text1"/>
                <w:sz w:val="20"/>
                <w:szCs w:val="20"/>
                <w:vertAlign w:val="superscript"/>
              </w:rPr>
            </w:pPr>
            <w:r w:rsidRPr="000F7C9A">
              <w:rPr>
                <w:b/>
                <w:bCs/>
                <w:color w:val="000000" w:themeColor="text1"/>
                <w:sz w:val="20"/>
                <w:szCs w:val="20"/>
              </w:rPr>
              <w:t>Hydrolysate/ peptide</w:t>
            </w:r>
          </w:p>
        </w:tc>
        <w:tc>
          <w:tcPr>
            <w:tcW w:w="4961" w:type="dxa"/>
          </w:tcPr>
          <w:p w14:paraId="50090CFF" w14:textId="1170F1B4" w:rsidR="00844352" w:rsidRPr="000F7C9A" w:rsidRDefault="00844352" w:rsidP="00D95C8F">
            <w:pPr>
              <w:rPr>
                <w:b/>
                <w:bCs/>
                <w:color w:val="000000" w:themeColor="text1"/>
                <w:sz w:val="20"/>
                <w:szCs w:val="20"/>
                <w:vertAlign w:val="superscript"/>
              </w:rPr>
            </w:pPr>
            <w:r w:rsidRPr="000F7C9A">
              <w:rPr>
                <w:b/>
                <w:bCs/>
                <w:color w:val="000000" w:themeColor="text1"/>
                <w:sz w:val="20"/>
                <w:szCs w:val="20"/>
              </w:rPr>
              <w:t>Anti-microbial activity</w:t>
            </w:r>
          </w:p>
        </w:tc>
        <w:tc>
          <w:tcPr>
            <w:tcW w:w="2127" w:type="dxa"/>
          </w:tcPr>
          <w:p w14:paraId="06446570" w14:textId="77777777" w:rsidR="00844352" w:rsidRPr="000F7C9A" w:rsidRDefault="00844352" w:rsidP="00D95C8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F7C9A">
              <w:rPr>
                <w:b/>
                <w:bCs/>
                <w:color w:val="000000" w:themeColor="text1"/>
                <w:sz w:val="20"/>
                <w:szCs w:val="20"/>
              </w:rPr>
              <w:t>Reference</w:t>
            </w:r>
          </w:p>
        </w:tc>
      </w:tr>
      <w:tr w:rsidR="00A02C14" w:rsidRPr="000F7C9A" w14:paraId="0CA6C2B8" w14:textId="77777777" w:rsidTr="00D95C8F">
        <w:trPr>
          <w:trHeight w:val="281"/>
        </w:trPr>
        <w:tc>
          <w:tcPr>
            <w:tcW w:w="1555" w:type="dxa"/>
          </w:tcPr>
          <w:p w14:paraId="60027E3C" w14:textId="608A83E8" w:rsidR="00A02C14" w:rsidRPr="000F7C9A" w:rsidRDefault="00A02C14" w:rsidP="00A02C14">
            <w:pPr>
              <w:rPr>
                <w:color w:val="000000" w:themeColor="text1"/>
                <w:sz w:val="20"/>
                <w:szCs w:val="20"/>
              </w:rPr>
            </w:pPr>
            <w:r w:rsidRPr="000F7C9A">
              <w:rPr>
                <w:color w:val="000000" w:themeColor="text1"/>
                <w:sz w:val="20"/>
                <w:szCs w:val="20"/>
                <w:shd w:val="clear" w:color="auto" w:fill="FFFFFF"/>
              </w:rPr>
              <w:t>Yellowfin tuna</w:t>
            </w:r>
          </w:p>
        </w:tc>
        <w:tc>
          <w:tcPr>
            <w:tcW w:w="3231" w:type="dxa"/>
          </w:tcPr>
          <w:p w14:paraId="5AB1A0DB" w14:textId="3CF34E86" w:rsidR="00A02C14" w:rsidRPr="000F7C9A" w:rsidRDefault="00A02C14" w:rsidP="00A02C14">
            <w:pPr>
              <w:rPr>
                <w:color w:val="000000" w:themeColor="text1"/>
                <w:sz w:val="20"/>
                <w:szCs w:val="20"/>
              </w:rPr>
            </w:pPr>
            <w:r w:rsidRPr="000F7C9A">
              <w:rPr>
                <w:color w:val="000000" w:themeColor="text1"/>
                <w:sz w:val="20"/>
                <w:szCs w:val="20"/>
              </w:rPr>
              <w:t>Trypsin (incubated overnight 37</w:t>
            </w:r>
            <w:r w:rsidRPr="000F7C9A">
              <w:rPr>
                <w:color w:val="000000" w:themeColor="text1"/>
                <w:position w:val="4"/>
                <w:sz w:val="20"/>
                <w:szCs w:val="20"/>
              </w:rPr>
              <w:t>◦</w:t>
            </w:r>
            <w:r w:rsidRPr="000F7C9A">
              <w:rPr>
                <w:color w:val="000000" w:themeColor="text1"/>
                <w:sz w:val="20"/>
                <w:szCs w:val="20"/>
              </w:rPr>
              <w:t xml:space="preserve">C, enzyme/protein ratio 1:20). Pepsin (pH 2, 37 °C, 1 h, enzyme/protein ratio 1:20) + </w:t>
            </w:r>
            <w:proofErr w:type="spellStart"/>
            <w:r w:rsidRPr="000F7C9A">
              <w:rPr>
                <w:color w:val="000000" w:themeColor="text1"/>
                <w:sz w:val="20"/>
                <w:szCs w:val="20"/>
              </w:rPr>
              <w:t>pancreatin</w:t>
            </w:r>
            <w:proofErr w:type="spellEnd"/>
            <w:r w:rsidRPr="000F7C9A">
              <w:rPr>
                <w:color w:val="000000" w:themeColor="text1"/>
                <w:sz w:val="20"/>
                <w:szCs w:val="20"/>
              </w:rPr>
              <w:t xml:space="preserve"> (pH 7.5, 37 °C, 2 h, enzyme/protein ratio 1:10)</w:t>
            </w:r>
          </w:p>
        </w:tc>
        <w:tc>
          <w:tcPr>
            <w:tcW w:w="2268" w:type="dxa"/>
          </w:tcPr>
          <w:p w14:paraId="5D184318" w14:textId="77777777" w:rsidR="00A02C14" w:rsidRPr="000F7C9A" w:rsidRDefault="00A02C14" w:rsidP="00A02C14">
            <w:pPr>
              <w:rPr>
                <w:color w:val="000000" w:themeColor="text1"/>
                <w:sz w:val="20"/>
                <w:szCs w:val="20"/>
              </w:rPr>
            </w:pPr>
            <w:r w:rsidRPr="000F7C9A">
              <w:rPr>
                <w:color w:val="000000" w:themeColor="text1"/>
                <w:sz w:val="20"/>
                <w:szCs w:val="20"/>
              </w:rPr>
              <w:t>C18 digested fraction</w:t>
            </w:r>
          </w:p>
          <w:p w14:paraId="06D2D673" w14:textId="77777777" w:rsidR="00A02C14" w:rsidRPr="000F7C9A" w:rsidRDefault="00A02C14" w:rsidP="00A02C14">
            <w:pPr>
              <w:rPr>
                <w:color w:val="000000" w:themeColor="text1"/>
                <w:sz w:val="20"/>
                <w:szCs w:val="20"/>
              </w:rPr>
            </w:pPr>
          </w:p>
          <w:p w14:paraId="6B74E253" w14:textId="6179AE60" w:rsidR="00A02C14" w:rsidRPr="000F7C9A" w:rsidRDefault="00A02C14" w:rsidP="00A02C14">
            <w:pPr>
              <w:rPr>
                <w:rStyle w:val="eop"/>
                <w:rFonts w:eastAsiaTheme="majorEastAsia"/>
                <w:color w:val="000000" w:themeColor="text1"/>
                <w:sz w:val="20"/>
                <w:szCs w:val="20"/>
              </w:rPr>
            </w:pPr>
            <w:r w:rsidRPr="000F7C9A">
              <w:rPr>
                <w:color w:val="000000" w:themeColor="text1"/>
                <w:sz w:val="20"/>
                <w:szCs w:val="20"/>
              </w:rPr>
              <w:t>GCB digested fraction</w:t>
            </w:r>
          </w:p>
        </w:tc>
        <w:tc>
          <w:tcPr>
            <w:tcW w:w="4961" w:type="dxa"/>
          </w:tcPr>
          <w:p w14:paraId="14238659" w14:textId="77777777" w:rsidR="00A02C14" w:rsidRPr="000F7C9A" w:rsidRDefault="00A02C14" w:rsidP="00A02C14">
            <w:pPr>
              <w:rPr>
                <w:rStyle w:val="Emphasis"/>
                <w:rFonts w:eastAsiaTheme="majorEastAsia"/>
                <w:color w:val="000000" w:themeColor="text1"/>
                <w:sz w:val="20"/>
                <w:szCs w:val="20"/>
              </w:rPr>
            </w:pPr>
            <w:r w:rsidRPr="000F7C9A">
              <w:rPr>
                <w:color w:val="000000" w:themeColor="text1"/>
                <w:sz w:val="20"/>
                <w:szCs w:val="20"/>
              </w:rPr>
              <w:t xml:space="preserve">MIC value of </w:t>
            </w:r>
            <w:r w:rsidRPr="000F7C9A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1.0 ± 0.1 </w:t>
            </w:r>
            <w:r w:rsidRPr="000F7C9A">
              <w:rPr>
                <w:color w:val="000000" w:themeColor="text1"/>
                <w:sz w:val="20"/>
                <w:szCs w:val="20"/>
              </w:rPr>
              <w:t>mg/mL against</w:t>
            </w:r>
            <w:r w:rsidRPr="000F7C9A">
              <w:rPr>
                <w:rStyle w:val="apple-converted-space"/>
                <w:rFonts w:eastAsiaTheme="majorEastAsia"/>
                <w:color w:val="000000" w:themeColor="text1"/>
                <w:sz w:val="20"/>
                <w:szCs w:val="20"/>
              </w:rPr>
              <w:t xml:space="preserve"> </w:t>
            </w:r>
            <w:r w:rsidRPr="000F7C9A">
              <w:rPr>
                <w:rStyle w:val="Emphasis"/>
                <w:rFonts w:eastAsiaTheme="majorEastAsia"/>
                <w:color w:val="000000" w:themeColor="text1"/>
                <w:sz w:val="20"/>
                <w:szCs w:val="20"/>
              </w:rPr>
              <w:t>Staphylococcus aureus</w:t>
            </w:r>
          </w:p>
          <w:p w14:paraId="7E1B7226" w14:textId="31E5C645" w:rsidR="00A02C14" w:rsidRPr="000F7C9A" w:rsidRDefault="00A02C14" w:rsidP="00A02C14">
            <w:pPr>
              <w:rPr>
                <w:color w:val="000000" w:themeColor="text1"/>
                <w:sz w:val="20"/>
                <w:szCs w:val="20"/>
              </w:rPr>
            </w:pPr>
            <w:r w:rsidRPr="000F7C9A">
              <w:rPr>
                <w:color w:val="000000" w:themeColor="text1"/>
                <w:sz w:val="20"/>
                <w:szCs w:val="20"/>
              </w:rPr>
              <w:t xml:space="preserve">MIC value of </w:t>
            </w:r>
            <w:r w:rsidRPr="000F7C9A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3.5 ± 0.1 </w:t>
            </w:r>
            <w:r w:rsidRPr="000F7C9A">
              <w:rPr>
                <w:color w:val="000000" w:themeColor="text1"/>
                <w:sz w:val="20"/>
                <w:szCs w:val="20"/>
              </w:rPr>
              <w:t>mg/mL against</w:t>
            </w:r>
            <w:r w:rsidRPr="000F7C9A">
              <w:rPr>
                <w:rStyle w:val="apple-converted-space"/>
                <w:rFonts w:eastAsiaTheme="majorEastAsia"/>
                <w:color w:val="000000" w:themeColor="text1"/>
                <w:sz w:val="20"/>
                <w:szCs w:val="20"/>
              </w:rPr>
              <w:t xml:space="preserve"> </w:t>
            </w:r>
            <w:r w:rsidRPr="000F7C9A">
              <w:rPr>
                <w:rStyle w:val="Emphasis"/>
                <w:rFonts w:eastAsiaTheme="majorEastAsia"/>
                <w:color w:val="000000" w:themeColor="text1"/>
                <w:sz w:val="20"/>
                <w:szCs w:val="20"/>
              </w:rPr>
              <w:t>Staphylococcus aureus</w:t>
            </w:r>
          </w:p>
        </w:tc>
        <w:tc>
          <w:tcPr>
            <w:tcW w:w="2127" w:type="dxa"/>
          </w:tcPr>
          <w:p w14:paraId="7DF72080" w14:textId="56F418E9" w:rsidR="00A02C14" w:rsidRPr="000F7C9A" w:rsidRDefault="00A02C14" w:rsidP="00A02C14">
            <w:pPr>
              <w:rPr>
                <w:color w:val="000000" w:themeColor="text1"/>
                <w:sz w:val="20"/>
                <w:szCs w:val="20"/>
              </w:rPr>
            </w:pPr>
            <w:r w:rsidRPr="000F7C9A">
              <w:rPr>
                <w:color w:val="000000" w:themeColor="text1"/>
                <w:sz w:val="20"/>
                <w:szCs w:val="20"/>
                <w:shd w:val="clear" w:color="auto" w:fill="FFFFFF"/>
              </w:rPr>
              <w:t>Cerrato et al. (2020)</w:t>
            </w:r>
          </w:p>
        </w:tc>
      </w:tr>
      <w:tr w:rsidR="00A02C14" w:rsidRPr="000F7C9A" w14:paraId="62E1ED28" w14:textId="77777777" w:rsidTr="00D95C8F">
        <w:trPr>
          <w:trHeight w:val="281"/>
        </w:trPr>
        <w:tc>
          <w:tcPr>
            <w:tcW w:w="1555" w:type="dxa"/>
          </w:tcPr>
          <w:p w14:paraId="24E78C28" w14:textId="77777777" w:rsidR="00A02C14" w:rsidRPr="000F7C9A" w:rsidRDefault="00A02C14" w:rsidP="00A02C14">
            <w:pPr>
              <w:rPr>
                <w:i/>
                <w:color w:val="000000" w:themeColor="text1"/>
                <w:sz w:val="20"/>
                <w:szCs w:val="20"/>
              </w:rPr>
            </w:pPr>
            <w:r w:rsidRPr="000F7C9A">
              <w:rPr>
                <w:color w:val="000000" w:themeColor="text1"/>
                <w:sz w:val="20"/>
                <w:szCs w:val="20"/>
              </w:rPr>
              <w:t>Argentine croaker</w:t>
            </w:r>
          </w:p>
        </w:tc>
        <w:tc>
          <w:tcPr>
            <w:tcW w:w="3231" w:type="dxa"/>
          </w:tcPr>
          <w:p w14:paraId="61F8A78E" w14:textId="77777777" w:rsidR="00A02C14" w:rsidRPr="000F7C9A" w:rsidRDefault="00A02C14" w:rsidP="00A02C14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0F7C9A">
              <w:rPr>
                <w:color w:val="000000" w:themeColor="text1"/>
                <w:sz w:val="20"/>
                <w:szCs w:val="20"/>
              </w:rPr>
              <w:t>Protamex</w:t>
            </w:r>
            <w:proofErr w:type="spellEnd"/>
            <w:r w:rsidRPr="000F7C9A">
              <w:rPr>
                <w:color w:val="000000" w:themeColor="text1"/>
                <w:sz w:val="20"/>
                <w:szCs w:val="20"/>
              </w:rPr>
              <w:t>® (pH 7.0, 50°C, enzyme/ protein ratio 30 U/g)</w:t>
            </w:r>
          </w:p>
        </w:tc>
        <w:tc>
          <w:tcPr>
            <w:tcW w:w="2268" w:type="dxa"/>
          </w:tcPr>
          <w:p w14:paraId="1B40E84D" w14:textId="77777777" w:rsidR="00A02C14" w:rsidRPr="000F7C9A" w:rsidRDefault="00A02C14" w:rsidP="00A02C14">
            <w:pPr>
              <w:rPr>
                <w:rFonts w:eastAsiaTheme="majorEastAsia"/>
                <w:color w:val="000000" w:themeColor="text1"/>
                <w:sz w:val="20"/>
                <w:szCs w:val="20"/>
              </w:rPr>
            </w:pPr>
            <w:r w:rsidRPr="000F7C9A">
              <w:rPr>
                <w:rStyle w:val="eop"/>
                <w:rFonts w:eastAsiaTheme="majorEastAsia"/>
                <w:color w:val="000000" w:themeColor="text1"/>
                <w:sz w:val="20"/>
                <w:szCs w:val="20"/>
              </w:rPr>
              <w:t>Argentine croaker isolate hydrolysate (DH 10-20%), Argentine croaker myofibrillar protein hydrolysate (DH 10–20%)</w:t>
            </w:r>
          </w:p>
        </w:tc>
        <w:tc>
          <w:tcPr>
            <w:tcW w:w="4961" w:type="dxa"/>
          </w:tcPr>
          <w:p w14:paraId="241C932A" w14:textId="77777777" w:rsidR="00A02C14" w:rsidRPr="000F7C9A" w:rsidRDefault="00A02C14" w:rsidP="00A02C14">
            <w:pPr>
              <w:rPr>
                <w:color w:val="000000" w:themeColor="text1"/>
                <w:sz w:val="20"/>
                <w:szCs w:val="20"/>
              </w:rPr>
            </w:pPr>
            <w:r w:rsidRPr="000F7C9A">
              <w:rPr>
                <w:color w:val="000000" w:themeColor="text1"/>
                <w:sz w:val="20"/>
                <w:szCs w:val="20"/>
              </w:rPr>
              <w:t xml:space="preserve">Inhibition zones of </w:t>
            </w:r>
            <w:proofErr w:type="spellStart"/>
            <w:r w:rsidRPr="000F7C9A">
              <w:rPr>
                <w:i/>
                <w:iCs/>
                <w:color w:val="000000" w:themeColor="text1"/>
                <w:sz w:val="20"/>
                <w:szCs w:val="20"/>
              </w:rPr>
              <w:t>Aeromonas</w:t>
            </w:r>
            <w:proofErr w:type="spellEnd"/>
            <w:r w:rsidRPr="000F7C9A">
              <w:rPr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F7C9A">
              <w:rPr>
                <w:i/>
                <w:iCs/>
                <w:color w:val="000000" w:themeColor="text1"/>
                <w:sz w:val="20"/>
                <w:szCs w:val="20"/>
              </w:rPr>
              <w:t>hydrophila</w:t>
            </w:r>
            <w:proofErr w:type="spellEnd"/>
            <w:r w:rsidRPr="000F7C9A">
              <w:rPr>
                <w:rStyle w:val="Emphasis"/>
                <w:rFonts w:eastAsiaTheme="majorEastAsia"/>
                <w:color w:val="000000" w:themeColor="text1"/>
                <w:sz w:val="20"/>
                <w:szCs w:val="20"/>
              </w:rPr>
              <w:t xml:space="preserve">, Staphylococcus aureus, </w:t>
            </w:r>
            <w:proofErr w:type="spellStart"/>
            <w:r w:rsidRPr="000F7C9A">
              <w:rPr>
                <w:i/>
                <w:iCs/>
                <w:color w:val="000000" w:themeColor="text1"/>
                <w:sz w:val="20"/>
                <w:szCs w:val="20"/>
              </w:rPr>
              <w:t>Bronchothrix</w:t>
            </w:r>
            <w:proofErr w:type="spellEnd"/>
            <w:r w:rsidRPr="000F7C9A">
              <w:rPr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F7C9A">
              <w:rPr>
                <w:i/>
                <w:iCs/>
                <w:color w:val="000000" w:themeColor="text1"/>
                <w:sz w:val="20"/>
                <w:szCs w:val="20"/>
              </w:rPr>
              <w:t>thermosphacta</w:t>
            </w:r>
            <w:proofErr w:type="spellEnd"/>
            <w:r w:rsidRPr="000F7C9A">
              <w:rPr>
                <w:i/>
                <w:iCs/>
                <w:color w:val="000000" w:themeColor="text1"/>
                <w:sz w:val="20"/>
                <w:szCs w:val="20"/>
              </w:rPr>
              <w:t xml:space="preserve">, Listeria </w:t>
            </w:r>
            <w:proofErr w:type="spellStart"/>
            <w:r w:rsidRPr="000F7C9A">
              <w:rPr>
                <w:i/>
                <w:iCs/>
                <w:color w:val="000000" w:themeColor="text1"/>
                <w:sz w:val="20"/>
                <w:szCs w:val="20"/>
              </w:rPr>
              <w:t>innocua</w:t>
            </w:r>
            <w:proofErr w:type="spellEnd"/>
            <w:r w:rsidRPr="000F7C9A">
              <w:rPr>
                <w:i/>
                <w:iCs/>
                <w:color w:val="000000" w:themeColor="text1"/>
                <w:sz w:val="20"/>
                <w:szCs w:val="20"/>
              </w:rPr>
              <w:t xml:space="preserve"> and</w:t>
            </w:r>
            <w:r w:rsidRPr="000F7C9A">
              <w:rPr>
                <w:rStyle w:val="Emphasis"/>
                <w:rFonts w:eastAsiaTheme="majorEastAsi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F7C9A">
              <w:rPr>
                <w:i/>
                <w:iCs/>
                <w:color w:val="000000" w:themeColor="text1"/>
                <w:sz w:val="20"/>
                <w:szCs w:val="20"/>
              </w:rPr>
              <w:t>Debaryomyces</w:t>
            </w:r>
            <w:proofErr w:type="spellEnd"/>
            <w:r w:rsidRPr="000F7C9A">
              <w:rPr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F7C9A">
              <w:rPr>
                <w:i/>
                <w:iCs/>
                <w:color w:val="000000" w:themeColor="text1"/>
                <w:sz w:val="20"/>
                <w:szCs w:val="20"/>
              </w:rPr>
              <w:t>hanseii</w:t>
            </w:r>
            <w:proofErr w:type="spellEnd"/>
            <w:r w:rsidRPr="000F7C9A">
              <w:rPr>
                <w:color w:val="000000" w:themeColor="text1"/>
                <w:sz w:val="20"/>
                <w:szCs w:val="20"/>
              </w:rPr>
              <w:t xml:space="preserve"> ranging from 0.25–1.50 cm </w:t>
            </w:r>
            <w:r w:rsidRPr="000F7C9A">
              <w:rPr>
                <w:rStyle w:val="Emphasis"/>
                <w:rFonts w:eastAsiaTheme="majorEastAsia"/>
                <w:color w:val="000000" w:themeColor="text1"/>
                <w:sz w:val="20"/>
                <w:szCs w:val="20"/>
              </w:rPr>
              <w:t>at 1.25-5.00 mg/</w:t>
            </w:r>
            <w:proofErr w:type="spellStart"/>
            <w:r w:rsidRPr="000F7C9A">
              <w:rPr>
                <w:rStyle w:val="Emphasis"/>
                <w:rFonts w:eastAsiaTheme="majorEastAsia"/>
                <w:color w:val="000000" w:themeColor="text1"/>
                <w:sz w:val="20"/>
                <w:szCs w:val="20"/>
              </w:rPr>
              <w:t>mL.</w:t>
            </w:r>
            <w:proofErr w:type="spellEnd"/>
            <w:r w:rsidRPr="000F7C9A">
              <w:rPr>
                <w:rStyle w:val="Emphasis"/>
                <w:rFonts w:eastAsiaTheme="majorEastAsia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</w:tcPr>
          <w:p w14:paraId="774666C8" w14:textId="77777777" w:rsidR="00A02C14" w:rsidRPr="000F7C9A" w:rsidRDefault="00A02C14" w:rsidP="00A02C14">
            <w:pPr>
              <w:rPr>
                <w:color w:val="000000" w:themeColor="text1"/>
                <w:sz w:val="20"/>
                <w:szCs w:val="20"/>
              </w:rPr>
            </w:pPr>
            <w:r w:rsidRPr="000F7C9A">
              <w:rPr>
                <w:color w:val="000000" w:themeColor="text1"/>
                <w:sz w:val="20"/>
                <w:szCs w:val="20"/>
              </w:rPr>
              <w:t>Da Rocha et al. (2018)</w:t>
            </w:r>
          </w:p>
        </w:tc>
      </w:tr>
      <w:tr w:rsidR="00A02C14" w:rsidRPr="000F7C9A" w14:paraId="7469770C" w14:textId="77777777" w:rsidTr="00D95C8F">
        <w:trPr>
          <w:trHeight w:val="281"/>
        </w:trPr>
        <w:tc>
          <w:tcPr>
            <w:tcW w:w="1555" w:type="dxa"/>
          </w:tcPr>
          <w:p w14:paraId="105403F5" w14:textId="77777777" w:rsidR="00A02C14" w:rsidRPr="000F7C9A" w:rsidRDefault="00A02C14" w:rsidP="00A02C14">
            <w:pPr>
              <w:rPr>
                <w:i/>
                <w:color w:val="000000" w:themeColor="text1"/>
                <w:sz w:val="20"/>
                <w:szCs w:val="20"/>
              </w:rPr>
            </w:pPr>
            <w:r w:rsidRPr="000F7C9A">
              <w:rPr>
                <w:color w:val="000000" w:themeColor="text1"/>
                <w:sz w:val="20"/>
                <w:szCs w:val="20"/>
              </w:rPr>
              <w:t>Argentine croaker</w:t>
            </w:r>
          </w:p>
        </w:tc>
        <w:tc>
          <w:tcPr>
            <w:tcW w:w="3231" w:type="dxa"/>
          </w:tcPr>
          <w:p w14:paraId="02287B1D" w14:textId="77777777" w:rsidR="00A02C14" w:rsidRPr="000F7C9A" w:rsidRDefault="00A02C14" w:rsidP="00A02C14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0F7C9A">
              <w:rPr>
                <w:color w:val="000000" w:themeColor="text1"/>
                <w:sz w:val="20"/>
                <w:szCs w:val="20"/>
              </w:rPr>
              <w:t>Alcalase</w:t>
            </w:r>
            <w:proofErr w:type="spellEnd"/>
            <w:r w:rsidRPr="000F7C9A">
              <w:rPr>
                <w:color w:val="000000" w:themeColor="text1"/>
                <w:sz w:val="20"/>
                <w:szCs w:val="20"/>
              </w:rPr>
              <w:t>® (pH 8.0, 50 °C, enzyme/ protein ratio 30 U/g)</w:t>
            </w:r>
          </w:p>
        </w:tc>
        <w:tc>
          <w:tcPr>
            <w:tcW w:w="2268" w:type="dxa"/>
          </w:tcPr>
          <w:p w14:paraId="6607C859" w14:textId="77777777" w:rsidR="00A02C14" w:rsidRPr="000F7C9A" w:rsidRDefault="00A02C14" w:rsidP="00A02C14">
            <w:pPr>
              <w:rPr>
                <w:rFonts w:eastAsiaTheme="majorEastAsia"/>
                <w:color w:val="000000" w:themeColor="text1"/>
                <w:sz w:val="20"/>
                <w:szCs w:val="20"/>
              </w:rPr>
            </w:pPr>
            <w:r w:rsidRPr="000F7C9A">
              <w:rPr>
                <w:rStyle w:val="eop"/>
                <w:rFonts w:eastAsiaTheme="majorEastAsia"/>
                <w:color w:val="000000" w:themeColor="text1"/>
                <w:sz w:val="20"/>
                <w:szCs w:val="20"/>
              </w:rPr>
              <w:t>Argentine croaker isolate hydrolysate (DH 10-20%), Argentine croaker myofibrillar protein hydrolysate (DH 10–20%)</w:t>
            </w:r>
          </w:p>
        </w:tc>
        <w:tc>
          <w:tcPr>
            <w:tcW w:w="4961" w:type="dxa"/>
          </w:tcPr>
          <w:p w14:paraId="539DDCBE" w14:textId="77777777" w:rsidR="00A02C14" w:rsidRPr="000F7C9A" w:rsidRDefault="00A02C14" w:rsidP="00A02C14">
            <w:pPr>
              <w:rPr>
                <w:color w:val="000000" w:themeColor="text1"/>
                <w:sz w:val="20"/>
                <w:szCs w:val="20"/>
              </w:rPr>
            </w:pPr>
            <w:r w:rsidRPr="000F7C9A">
              <w:rPr>
                <w:color w:val="000000" w:themeColor="text1"/>
                <w:sz w:val="20"/>
                <w:szCs w:val="20"/>
              </w:rPr>
              <w:t xml:space="preserve">Inhibition zones of </w:t>
            </w:r>
            <w:proofErr w:type="spellStart"/>
            <w:r w:rsidRPr="000F7C9A">
              <w:rPr>
                <w:i/>
                <w:iCs/>
                <w:color w:val="000000" w:themeColor="text1"/>
                <w:sz w:val="20"/>
                <w:szCs w:val="20"/>
              </w:rPr>
              <w:t>Brochothrix</w:t>
            </w:r>
            <w:proofErr w:type="spellEnd"/>
            <w:r w:rsidRPr="000F7C9A">
              <w:rPr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F7C9A">
              <w:rPr>
                <w:i/>
                <w:iCs/>
                <w:color w:val="000000" w:themeColor="text1"/>
                <w:sz w:val="20"/>
                <w:szCs w:val="20"/>
              </w:rPr>
              <w:t>thermosphacta</w:t>
            </w:r>
            <w:proofErr w:type="spellEnd"/>
            <w:r w:rsidRPr="000F7C9A">
              <w:rPr>
                <w:i/>
                <w:iCs/>
                <w:color w:val="000000" w:themeColor="text1"/>
                <w:sz w:val="20"/>
                <w:szCs w:val="20"/>
              </w:rPr>
              <w:t xml:space="preserve">, Listeria </w:t>
            </w:r>
            <w:proofErr w:type="spellStart"/>
            <w:r w:rsidRPr="000F7C9A">
              <w:rPr>
                <w:i/>
                <w:iCs/>
                <w:color w:val="000000" w:themeColor="text1"/>
                <w:sz w:val="20"/>
                <w:szCs w:val="20"/>
              </w:rPr>
              <w:t>innocua</w:t>
            </w:r>
            <w:proofErr w:type="spellEnd"/>
            <w:r w:rsidRPr="000F7C9A">
              <w:rPr>
                <w:i/>
                <w:iCs/>
                <w:color w:val="000000" w:themeColor="text1"/>
                <w:sz w:val="20"/>
                <w:szCs w:val="20"/>
              </w:rPr>
              <w:t xml:space="preserve">, Listeria monocytogenes, and </w:t>
            </w:r>
            <w:r w:rsidRPr="000F7C9A">
              <w:rPr>
                <w:rStyle w:val="Emphasis"/>
                <w:rFonts w:eastAsiaTheme="majorEastAsia"/>
                <w:color w:val="000000" w:themeColor="text1"/>
                <w:sz w:val="20"/>
                <w:szCs w:val="20"/>
              </w:rPr>
              <w:t>Staphylococcus</w:t>
            </w:r>
            <w:r w:rsidRPr="000F7C9A">
              <w:rPr>
                <w:i/>
                <w:iCs/>
                <w:color w:val="000000" w:themeColor="text1"/>
                <w:sz w:val="20"/>
                <w:szCs w:val="20"/>
              </w:rPr>
              <w:t xml:space="preserve">. aureus, </w:t>
            </w:r>
            <w:proofErr w:type="spellStart"/>
            <w:r w:rsidRPr="000F7C9A">
              <w:rPr>
                <w:i/>
                <w:iCs/>
                <w:color w:val="000000" w:themeColor="text1"/>
                <w:sz w:val="20"/>
                <w:szCs w:val="20"/>
              </w:rPr>
              <w:t>Aeromonas</w:t>
            </w:r>
            <w:proofErr w:type="spellEnd"/>
            <w:r w:rsidRPr="000F7C9A">
              <w:rPr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F7C9A">
              <w:rPr>
                <w:i/>
                <w:iCs/>
                <w:color w:val="000000" w:themeColor="text1"/>
                <w:sz w:val="20"/>
                <w:szCs w:val="20"/>
              </w:rPr>
              <w:t>hydrophila</w:t>
            </w:r>
            <w:proofErr w:type="spellEnd"/>
            <w:r w:rsidRPr="000F7C9A">
              <w:rPr>
                <w:i/>
                <w:iCs/>
                <w:color w:val="000000" w:themeColor="text1"/>
                <w:sz w:val="20"/>
                <w:szCs w:val="20"/>
              </w:rPr>
              <w:t xml:space="preserve">, Yersinia </w:t>
            </w:r>
            <w:proofErr w:type="spellStart"/>
            <w:r w:rsidRPr="000F7C9A">
              <w:rPr>
                <w:i/>
                <w:iCs/>
                <w:color w:val="000000" w:themeColor="text1"/>
                <w:sz w:val="20"/>
                <w:szCs w:val="20"/>
              </w:rPr>
              <w:t>enterecolitica</w:t>
            </w:r>
            <w:proofErr w:type="spellEnd"/>
            <w:r w:rsidRPr="000F7C9A">
              <w:rPr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0F7C9A">
              <w:rPr>
                <w:color w:val="000000" w:themeColor="text1"/>
                <w:sz w:val="20"/>
                <w:szCs w:val="20"/>
              </w:rPr>
              <w:t xml:space="preserve">and </w:t>
            </w:r>
            <w:proofErr w:type="spellStart"/>
            <w:r w:rsidRPr="000F7C9A">
              <w:rPr>
                <w:i/>
                <w:iCs/>
                <w:color w:val="000000" w:themeColor="text1"/>
                <w:sz w:val="20"/>
                <w:szCs w:val="20"/>
              </w:rPr>
              <w:t>Debaryomyces</w:t>
            </w:r>
            <w:proofErr w:type="spellEnd"/>
            <w:r w:rsidRPr="000F7C9A">
              <w:rPr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F7C9A">
              <w:rPr>
                <w:i/>
                <w:iCs/>
                <w:color w:val="000000" w:themeColor="text1"/>
                <w:sz w:val="20"/>
                <w:szCs w:val="20"/>
              </w:rPr>
              <w:t>hanseii</w:t>
            </w:r>
            <w:proofErr w:type="spellEnd"/>
            <w:r w:rsidRPr="000F7C9A">
              <w:rPr>
                <w:color w:val="000000" w:themeColor="text1"/>
                <w:sz w:val="20"/>
                <w:szCs w:val="20"/>
              </w:rPr>
              <w:t xml:space="preserve"> ranging from 0.25 2.75 cm at </w:t>
            </w:r>
            <w:r w:rsidRPr="000F7C9A">
              <w:rPr>
                <w:rStyle w:val="Emphasis"/>
                <w:rFonts w:eastAsiaTheme="majorEastAsia"/>
                <w:color w:val="000000" w:themeColor="text1"/>
                <w:sz w:val="20"/>
                <w:szCs w:val="20"/>
              </w:rPr>
              <w:t>1.25-7.00 mg/</w:t>
            </w:r>
            <w:proofErr w:type="spellStart"/>
            <w:r w:rsidRPr="000F7C9A">
              <w:rPr>
                <w:rStyle w:val="Emphasis"/>
                <w:rFonts w:eastAsiaTheme="majorEastAsia"/>
                <w:color w:val="000000" w:themeColor="text1"/>
                <w:sz w:val="20"/>
                <w:szCs w:val="20"/>
              </w:rPr>
              <w:t>mL.</w:t>
            </w:r>
            <w:proofErr w:type="spellEnd"/>
            <w:r w:rsidRPr="000F7C9A">
              <w:rPr>
                <w:rStyle w:val="Emphasis"/>
                <w:rFonts w:eastAsiaTheme="majorEastAsia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</w:tcPr>
          <w:p w14:paraId="6A2A50C5" w14:textId="77777777" w:rsidR="00A02C14" w:rsidRPr="000F7C9A" w:rsidRDefault="00A02C14" w:rsidP="00A02C14">
            <w:pPr>
              <w:rPr>
                <w:color w:val="000000" w:themeColor="text1"/>
                <w:sz w:val="20"/>
                <w:szCs w:val="20"/>
              </w:rPr>
            </w:pPr>
            <w:r w:rsidRPr="000F7C9A">
              <w:rPr>
                <w:color w:val="000000" w:themeColor="text1"/>
                <w:sz w:val="20"/>
                <w:szCs w:val="20"/>
              </w:rPr>
              <w:t>Da Rocha et al. (2018)</w:t>
            </w:r>
          </w:p>
        </w:tc>
      </w:tr>
      <w:tr w:rsidR="00A02C14" w:rsidRPr="000F7C9A" w14:paraId="7FF2D906" w14:textId="77777777" w:rsidTr="00D95C8F">
        <w:trPr>
          <w:trHeight w:val="281"/>
        </w:trPr>
        <w:tc>
          <w:tcPr>
            <w:tcW w:w="1555" w:type="dxa"/>
          </w:tcPr>
          <w:p w14:paraId="0D08ED44" w14:textId="77777777" w:rsidR="00A02C14" w:rsidRPr="000F7C9A" w:rsidRDefault="00A02C14" w:rsidP="00A02C14">
            <w:pPr>
              <w:rPr>
                <w:i/>
                <w:color w:val="000000" w:themeColor="text1"/>
                <w:sz w:val="20"/>
                <w:szCs w:val="20"/>
              </w:rPr>
            </w:pPr>
            <w:r w:rsidRPr="000F7C9A">
              <w:rPr>
                <w:color w:val="000000" w:themeColor="text1"/>
                <w:sz w:val="20"/>
                <w:szCs w:val="20"/>
              </w:rPr>
              <w:t>Loach</w:t>
            </w:r>
          </w:p>
        </w:tc>
        <w:tc>
          <w:tcPr>
            <w:tcW w:w="3231" w:type="dxa"/>
          </w:tcPr>
          <w:p w14:paraId="2A82FE61" w14:textId="77777777" w:rsidR="00A02C14" w:rsidRPr="000F7C9A" w:rsidRDefault="00A02C14" w:rsidP="00A02C14">
            <w:pPr>
              <w:rPr>
                <w:color w:val="000000" w:themeColor="text1"/>
                <w:sz w:val="20"/>
                <w:szCs w:val="20"/>
              </w:rPr>
            </w:pPr>
            <w:r w:rsidRPr="000F7C9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14:paraId="7E659D4F" w14:textId="77777777" w:rsidR="00A02C14" w:rsidRPr="000F7C9A" w:rsidRDefault="00A02C14" w:rsidP="00A02C14">
            <w:pPr>
              <w:rPr>
                <w:color w:val="000000" w:themeColor="text1"/>
                <w:sz w:val="20"/>
                <w:szCs w:val="20"/>
              </w:rPr>
            </w:pPr>
            <w:r w:rsidRPr="000F7C9A">
              <w:rPr>
                <w:color w:val="000000" w:themeColor="text1"/>
                <w:sz w:val="20"/>
                <w:szCs w:val="20"/>
              </w:rPr>
              <w:t>Polypeptide (</w:t>
            </w:r>
            <w:r w:rsidRPr="000F7C9A">
              <w:rPr>
                <w:rStyle w:val="Emphasis"/>
                <w:rFonts w:eastAsiaTheme="majorEastAsia"/>
                <w:color w:val="000000" w:themeColor="text1"/>
                <w:sz w:val="20"/>
                <w:szCs w:val="20"/>
              </w:rPr>
              <w:t>9800 Da)</w:t>
            </w:r>
          </w:p>
        </w:tc>
        <w:tc>
          <w:tcPr>
            <w:tcW w:w="4961" w:type="dxa"/>
          </w:tcPr>
          <w:p w14:paraId="1B50EA3F" w14:textId="77777777" w:rsidR="00A02C14" w:rsidRPr="000F7C9A" w:rsidRDefault="00A02C14" w:rsidP="00A02C14">
            <w:pPr>
              <w:rPr>
                <w:color w:val="000000" w:themeColor="text1"/>
                <w:sz w:val="20"/>
                <w:szCs w:val="20"/>
              </w:rPr>
            </w:pPr>
            <w:r w:rsidRPr="000F7C9A">
              <w:rPr>
                <w:rStyle w:val="Emphasis"/>
                <w:rFonts w:eastAsiaTheme="majorEastAsia"/>
                <w:color w:val="000000" w:themeColor="text1"/>
                <w:sz w:val="20"/>
                <w:szCs w:val="20"/>
              </w:rPr>
              <w:t xml:space="preserve">Dose dependently increased inhibition zones in </w:t>
            </w:r>
            <w:proofErr w:type="spellStart"/>
            <w:r w:rsidRPr="000F7C9A">
              <w:rPr>
                <w:rStyle w:val="Emphasis"/>
                <w:rFonts w:eastAsiaTheme="majorEastAsia"/>
                <w:color w:val="000000" w:themeColor="text1"/>
                <w:sz w:val="20"/>
                <w:szCs w:val="20"/>
              </w:rPr>
              <w:t>Baccilus</w:t>
            </w:r>
            <w:proofErr w:type="spellEnd"/>
            <w:r w:rsidRPr="000F7C9A">
              <w:rPr>
                <w:rStyle w:val="Emphasis"/>
                <w:rFonts w:eastAsiaTheme="majorEastAsia"/>
                <w:color w:val="000000" w:themeColor="text1"/>
                <w:sz w:val="20"/>
                <w:szCs w:val="20"/>
              </w:rPr>
              <w:t xml:space="preserve"> subtilis</w:t>
            </w:r>
            <w:r w:rsidRPr="000F7C9A">
              <w:rPr>
                <w:color w:val="000000" w:themeColor="text1"/>
                <w:sz w:val="20"/>
                <w:szCs w:val="20"/>
              </w:rPr>
              <w:t>,</w:t>
            </w:r>
            <w:r w:rsidRPr="000F7C9A">
              <w:rPr>
                <w:rStyle w:val="apple-converted-space"/>
                <w:rFonts w:eastAsiaTheme="majorEastAsia"/>
                <w:color w:val="000000" w:themeColor="text1"/>
                <w:sz w:val="20"/>
                <w:szCs w:val="20"/>
              </w:rPr>
              <w:t> </w:t>
            </w:r>
            <w:r w:rsidRPr="000F7C9A">
              <w:rPr>
                <w:rStyle w:val="Emphasis"/>
                <w:rFonts w:eastAsiaTheme="majorEastAsia"/>
                <w:color w:val="000000" w:themeColor="text1"/>
                <w:sz w:val="20"/>
                <w:szCs w:val="20"/>
              </w:rPr>
              <w:t>Escherichia coli</w:t>
            </w:r>
            <w:r w:rsidRPr="000F7C9A">
              <w:rPr>
                <w:color w:val="000000" w:themeColor="text1"/>
                <w:sz w:val="20"/>
                <w:szCs w:val="20"/>
              </w:rPr>
              <w:t>, and</w:t>
            </w:r>
            <w:r w:rsidRPr="000F7C9A">
              <w:rPr>
                <w:rStyle w:val="apple-converted-space"/>
                <w:rFonts w:eastAsiaTheme="majorEastAsia"/>
                <w:color w:val="000000" w:themeColor="text1"/>
                <w:sz w:val="20"/>
                <w:szCs w:val="20"/>
              </w:rPr>
              <w:t> </w:t>
            </w:r>
            <w:r w:rsidRPr="000F7C9A">
              <w:rPr>
                <w:rStyle w:val="Emphasis"/>
                <w:rFonts w:eastAsiaTheme="majorEastAsia"/>
                <w:color w:val="000000" w:themeColor="text1"/>
                <w:sz w:val="20"/>
                <w:szCs w:val="20"/>
              </w:rPr>
              <w:t xml:space="preserve">Staphylococcus aureus (1-1000 </w:t>
            </w:r>
            <w:r w:rsidRPr="000F7C9A">
              <w:rPr>
                <w:rStyle w:val="Emphasis"/>
                <w:rFonts w:eastAsiaTheme="majorEastAsia"/>
                <w:color w:val="000000" w:themeColor="text1"/>
                <w:sz w:val="20"/>
                <w:szCs w:val="20"/>
              </w:rPr>
              <w:sym w:font="Symbol" w:char="F06D"/>
            </w:r>
            <w:r w:rsidRPr="000F7C9A">
              <w:rPr>
                <w:rStyle w:val="Emphasis"/>
                <w:rFonts w:eastAsiaTheme="majorEastAsia"/>
                <w:color w:val="000000" w:themeColor="text1"/>
                <w:sz w:val="20"/>
                <w:szCs w:val="20"/>
              </w:rPr>
              <w:t>g/mL)</w:t>
            </w:r>
          </w:p>
        </w:tc>
        <w:tc>
          <w:tcPr>
            <w:tcW w:w="2127" w:type="dxa"/>
          </w:tcPr>
          <w:p w14:paraId="0A3720D2" w14:textId="51BCAACD" w:rsidR="00A02C14" w:rsidRPr="000F7C9A" w:rsidRDefault="00A02C14" w:rsidP="00A02C14">
            <w:pPr>
              <w:rPr>
                <w:color w:val="000000" w:themeColor="text1"/>
                <w:sz w:val="20"/>
                <w:szCs w:val="20"/>
              </w:rPr>
            </w:pPr>
            <w:r w:rsidRPr="000F7C9A">
              <w:rPr>
                <w:color w:val="000000" w:themeColor="text1"/>
                <w:sz w:val="20"/>
                <w:szCs w:val="20"/>
              </w:rPr>
              <w:t>Dong</w:t>
            </w:r>
            <w:r>
              <w:rPr>
                <w:color w:val="000000" w:themeColor="text1"/>
                <w:sz w:val="20"/>
                <w:szCs w:val="20"/>
              </w:rPr>
              <w:t xml:space="preserve"> et al. </w:t>
            </w:r>
            <w:r w:rsidRPr="000F7C9A">
              <w:rPr>
                <w:color w:val="000000" w:themeColor="text1"/>
                <w:sz w:val="20"/>
                <w:szCs w:val="20"/>
              </w:rPr>
              <w:t>(2002)</w:t>
            </w:r>
          </w:p>
        </w:tc>
      </w:tr>
      <w:tr w:rsidR="00A02C14" w:rsidRPr="000F7C9A" w14:paraId="1CE8C0F8" w14:textId="77777777" w:rsidTr="00D95C8F">
        <w:trPr>
          <w:trHeight w:val="281"/>
        </w:trPr>
        <w:tc>
          <w:tcPr>
            <w:tcW w:w="1555" w:type="dxa"/>
          </w:tcPr>
          <w:p w14:paraId="227CB8FD" w14:textId="77777777" w:rsidR="00A02C14" w:rsidRPr="000F7C9A" w:rsidRDefault="00A02C14" w:rsidP="00A02C14">
            <w:pPr>
              <w:rPr>
                <w:i/>
                <w:color w:val="000000" w:themeColor="text1"/>
                <w:sz w:val="20"/>
                <w:szCs w:val="20"/>
              </w:rPr>
            </w:pPr>
            <w:proofErr w:type="spellStart"/>
            <w:r w:rsidRPr="000F7C9A">
              <w:rPr>
                <w:color w:val="000000" w:themeColor="text1"/>
                <w:sz w:val="20"/>
                <w:szCs w:val="20"/>
              </w:rPr>
              <w:t>Sardinelle</w:t>
            </w:r>
            <w:proofErr w:type="spellEnd"/>
            <w:r w:rsidRPr="000F7C9A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231" w:type="dxa"/>
          </w:tcPr>
          <w:p w14:paraId="25D1747D" w14:textId="77777777" w:rsidR="00A02C14" w:rsidRPr="000F7C9A" w:rsidRDefault="00A02C14" w:rsidP="00A02C14">
            <w:pPr>
              <w:pStyle w:val="NormalWeb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0F7C9A">
              <w:rPr>
                <w:i/>
                <w:iCs/>
                <w:color w:val="000000" w:themeColor="text1"/>
                <w:sz w:val="20"/>
                <w:szCs w:val="20"/>
              </w:rPr>
              <w:t>Baciilus</w:t>
            </w:r>
            <w:proofErr w:type="spellEnd"/>
            <w:r w:rsidRPr="000F7C9A">
              <w:rPr>
                <w:i/>
                <w:iCs/>
                <w:color w:val="000000" w:themeColor="text1"/>
                <w:sz w:val="20"/>
                <w:szCs w:val="20"/>
              </w:rPr>
              <w:t xml:space="preserve"> subtilis</w:t>
            </w:r>
            <w:r w:rsidRPr="000F7C9A">
              <w:rPr>
                <w:color w:val="000000" w:themeColor="text1"/>
                <w:sz w:val="20"/>
                <w:szCs w:val="20"/>
              </w:rPr>
              <w:t xml:space="preserve"> A26 (37</w:t>
            </w:r>
            <w:r w:rsidRPr="000F7C9A">
              <w:rPr>
                <w:color w:val="000000" w:themeColor="text1"/>
                <w:position w:val="4"/>
                <w:sz w:val="20"/>
                <w:szCs w:val="20"/>
              </w:rPr>
              <w:t>◦</w:t>
            </w:r>
            <w:r w:rsidRPr="000F7C9A">
              <w:rPr>
                <w:color w:val="000000" w:themeColor="text1"/>
                <w:sz w:val="20"/>
                <w:szCs w:val="20"/>
              </w:rPr>
              <w:t>C, pH 8.0, 24h)</w:t>
            </w:r>
          </w:p>
        </w:tc>
        <w:tc>
          <w:tcPr>
            <w:tcW w:w="2268" w:type="dxa"/>
          </w:tcPr>
          <w:p w14:paraId="6F6EAA30" w14:textId="77777777" w:rsidR="00A02C14" w:rsidRPr="000F7C9A" w:rsidRDefault="00A02C14" w:rsidP="00A02C14">
            <w:pPr>
              <w:rPr>
                <w:color w:val="000000" w:themeColor="text1"/>
                <w:sz w:val="20"/>
                <w:szCs w:val="20"/>
              </w:rPr>
            </w:pPr>
            <w:r w:rsidRPr="000F7C9A">
              <w:rPr>
                <w:color w:val="000000" w:themeColor="text1"/>
                <w:sz w:val="20"/>
                <w:szCs w:val="20"/>
              </w:rPr>
              <w:t>Whole hydrolysate</w:t>
            </w:r>
          </w:p>
        </w:tc>
        <w:tc>
          <w:tcPr>
            <w:tcW w:w="4961" w:type="dxa"/>
          </w:tcPr>
          <w:p w14:paraId="0383D7EC" w14:textId="77777777" w:rsidR="00A02C14" w:rsidRPr="000F7C9A" w:rsidRDefault="00A02C14" w:rsidP="00A02C14">
            <w:pPr>
              <w:rPr>
                <w:color w:val="000000" w:themeColor="text1"/>
                <w:sz w:val="20"/>
                <w:szCs w:val="20"/>
              </w:rPr>
            </w:pPr>
            <w:r w:rsidRPr="000F7C9A">
              <w:rPr>
                <w:color w:val="000000" w:themeColor="text1"/>
                <w:sz w:val="20"/>
                <w:szCs w:val="20"/>
              </w:rPr>
              <w:t xml:space="preserve">Inhibition zones in gram-positive bacteria </w:t>
            </w:r>
            <w:r w:rsidRPr="000F7C9A">
              <w:rPr>
                <w:rStyle w:val="Emphasis"/>
                <w:rFonts w:eastAsiaTheme="majorEastAsia"/>
                <w:color w:val="000000" w:themeColor="text1"/>
                <w:sz w:val="20"/>
                <w:szCs w:val="20"/>
              </w:rPr>
              <w:t>Staphylococcus</w:t>
            </w:r>
            <w:r w:rsidRPr="000F7C9A">
              <w:rPr>
                <w:i/>
                <w:iCs/>
                <w:color w:val="000000" w:themeColor="text1"/>
                <w:sz w:val="20"/>
                <w:szCs w:val="20"/>
              </w:rPr>
              <w:t xml:space="preserve"> aureus, Bacillus cereus, Enterococcus faecalis</w:t>
            </w:r>
            <w:r w:rsidRPr="000F7C9A">
              <w:rPr>
                <w:color w:val="000000" w:themeColor="text1"/>
                <w:sz w:val="20"/>
                <w:szCs w:val="20"/>
              </w:rPr>
              <w:t xml:space="preserve"> and</w:t>
            </w:r>
            <w:r w:rsidRPr="000F7C9A">
              <w:rPr>
                <w:i/>
                <w:iCs/>
                <w:color w:val="000000" w:themeColor="text1"/>
                <w:sz w:val="20"/>
                <w:szCs w:val="20"/>
              </w:rPr>
              <w:t xml:space="preserve"> Micrococcus luteus</w:t>
            </w:r>
            <w:r w:rsidRPr="000F7C9A">
              <w:rPr>
                <w:color w:val="000000" w:themeColor="text1"/>
                <w:sz w:val="20"/>
                <w:szCs w:val="20"/>
              </w:rPr>
              <w:t xml:space="preserve"> and gram-negative bacteria </w:t>
            </w:r>
            <w:r w:rsidRPr="000F7C9A">
              <w:rPr>
                <w:rStyle w:val="Emphasis"/>
                <w:rFonts w:eastAsiaTheme="majorEastAsia"/>
                <w:color w:val="000000" w:themeColor="text1"/>
                <w:sz w:val="20"/>
                <w:szCs w:val="20"/>
              </w:rPr>
              <w:t>Escherichia coli</w:t>
            </w:r>
            <w:r w:rsidRPr="000F7C9A">
              <w:rPr>
                <w:color w:val="000000" w:themeColor="text1"/>
                <w:sz w:val="20"/>
                <w:szCs w:val="20"/>
              </w:rPr>
              <w:t xml:space="preserve"> ranging from 10–24 mm at 200 mg/mL</w:t>
            </w:r>
          </w:p>
        </w:tc>
        <w:tc>
          <w:tcPr>
            <w:tcW w:w="2127" w:type="dxa"/>
          </w:tcPr>
          <w:p w14:paraId="73FF1C2C" w14:textId="77777777" w:rsidR="00A02C14" w:rsidRPr="000F7C9A" w:rsidRDefault="00A02C14" w:rsidP="00A02C14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0F7C9A">
              <w:rPr>
                <w:color w:val="000000" w:themeColor="text1"/>
                <w:sz w:val="20"/>
                <w:szCs w:val="20"/>
              </w:rPr>
              <w:t>Jemil</w:t>
            </w:r>
            <w:proofErr w:type="spellEnd"/>
            <w:r w:rsidRPr="000F7C9A">
              <w:rPr>
                <w:color w:val="000000" w:themeColor="text1"/>
                <w:sz w:val="20"/>
                <w:szCs w:val="20"/>
              </w:rPr>
              <w:t xml:space="preserve"> et al. (2014)</w:t>
            </w:r>
          </w:p>
        </w:tc>
      </w:tr>
      <w:tr w:rsidR="00A02C14" w:rsidRPr="000F7C9A" w14:paraId="1E68EA4B" w14:textId="77777777" w:rsidTr="00D95C8F">
        <w:trPr>
          <w:trHeight w:val="281"/>
        </w:trPr>
        <w:tc>
          <w:tcPr>
            <w:tcW w:w="1555" w:type="dxa"/>
          </w:tcPr>
          <w:p w14:paraId="283F9CAC" w14:textId="77777777" w:rsidR="00A02C14" w:rsidRPr="000F7C9A" w:rsidRDefault="00A02C14" w:rsidP="00A02C14">
            <w:pPr>
              <w:rPr>
                <w:color w:val="000000" w:themeColor="text1"/>
                <w:sz w:val="20"/>
                <w:szCs w:val="20"/>
              </w:rPr>
            </w:pPr>
            <w:r w:rsidRPr="000F7C9A">
              <w:rPr>
                <w:color w:val="000000" w:themeColor="text1"/>
                <w:sz w:val="20"/>
                <w:szCs w:val="20"/>
              </w:rPr>
              <w:t>Zebra blenny</w:t>
            </w:r>
          </w:p>
        </w:tc>
        <w:tc>
          <w:tcPr>
            <w:tcW w:w="3231" w:type="dxa"/>
          </w:tcPr>
          <w:p w14:paraId="2B6A3D44" w14:textId="77777777" w:rsidR="00A02C14" w:rsidRPr="000F7C9A" w:rsidRDefault="00A02C14" w:rsidP="00A02C14">
            <w:pPr>
              <w:pStyle w:val="NormalWeb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0F7C9A">
              <w:rPr>
                <w:i/>
                <w:iCs/>
                <w:color w:val="000000" w:themeColor="text1"/>
                <w:sz w:val="20"/>
                <w:szCs w:val="20"/>
              </w:rPr>
              <w:t>Baciilus</w:t>
            </w:r>
            <w:proofErr w:type="spellEnd"/>
            <w:r w:rsidRPr="000F7C9A">
              <w:rPr>
                <w:i/>
                <w:iCs/>
                <w:color w:val="000000" w:themeColor="text1"/>
                <w:sz w:val="20"/>
                <w:szCs w:val="20"/>
              </w:rPr>
              <w:t xml:space="preserve"> subtilis</w:t>
            </w:r>
            <w:r w:rsidRPr="000F7C9A">
              <w:rPr>
                <w:color w:val="000000" w:themeColor="text1"/>
                <w:sz w:val="20"/>
                <w:szCs w:val="20"/>
              </w:rPr>
              <w:t xml:space="preserve"> A26 (37</w:t>
            </w:r>
            <w:r w:rsidRPr="000F7C9A">
              <w:rPr>
                <w:color w:val="000000" w:themeColor="text1"/>
                <w:position w:val="4"/>
                <w:sz w:val="20"/>
                <w:szCs w:val="20"/>
              </w:rPr>
              <w:t>◦</w:t>
            </w:r>
            <w:r w:rsidRPr="000F7C9A">
              <w:rPr>
                <w:color w:val="000000" w:themeColor="text1"/>
                <w:sz w:val="20"/>
                <w:szCs w:val="20"/>
              </w:rPr>
              <w:t>C, pH 8.0, 24h)</w:t>
            </w:r>
          </w:p>
        </w:tc>
        <w:tc>
          <w:tcPr>
            <w:tcW w:w="2268" w:type="dxa"/>
          </w:tcPr>
          <w:p w14:paraId="25BD17D2" w14:textId="77777777" w:rsidR="00A02C14" w:rsidRPr="000F7C9A" w:rsidRDefault="00A02C14" w:rsidP="00A02C14">
            <w:pPr>
              <w:rPr>
                <w:color w:val="000000" w:themeColor="text1"/>
                <w:sz w:val="20"/>
                <w:szCs w:val="20"/>
              </w:rPr>
            </w:pPr>
            <w:r w:rsidRPr="000F7C9A">
              <w:rPr>
                <w:color w:val="000000" w:themeColor="text1"/>
                <w:sz w:val="20"/>
                <w:szCs w:val="20"/>
              </w:rPr>
              <w:t>Whole hydrolysate</w:t>
            </w:r>
          </w:p>
        </w:tc>
        <w:tc>
          <w:tcPr>
            <w:tcW w:w="4961" w:type="dxa"/>
          </w:tcPr>
          <w:p w14:paraId="62479D04" w14:textId="77777777" w:rsidR="00A02C14" w:rsidRPr="000F7C9A" w:rsidRDefault="00A02C14" w:rsidP="00A02C14">
            <w:pPr>
              <w:rPr>
                <w:color w:val="000000" w:themeColor="text1"/>
                <w:sz w:val="20"/>
                <w:szCs w:val="20"/>
              </w:rPr>
            </w:pPr>
            <w:r w:rsidRPr="000F7C9A">
              <w:rPr>
                <w:color w:val="000000" w:themeColor="text1"/>
                <w:sz w:val="20"/>
                <w:szCs w:val="20"/>
              </w:rPr>
              <w:t xml:space="preserve">Inhibition zones in gram-positive bacteria </w:t>
            </w:r>
            <w:r w:rsidRPr="000F7C9A">
              <w:rPr>
                <w:rStyle w:val="Emphasis"/>
                <w:rFonts w:eastAsiaTheme="majorEastAsia"/>
                <w:color w:val="000000" w:themeColor="text1"/>
                <w:sz w:val="20"/>
                <w:szCs w:val="20"/>
              </w:rPr>
              <w:t>Bacillus</w:t>
            </w:r>
            <w:r w:rsidRPr="000F7C9A">
              <w:rPr>
                <w:i/>
                <w:iCs/>
                <w:color w:val="000000" w:themeColor="text1"/>
                <w:sz w:val="20"/>
                <w:szCs w:val="20"/>
              </w:rPr>
              <w:t xml:space="preserve"> cereus </w:t>
            </w:r>
            <w:r w:rsidRPr="000F7C9A">
              <w:rPr>
                <w:color w:val="000000" w:themeColor="text1"/>
                <w:sz w:val="20"/>
                <w:szCs w:val="20"/>
              </w:rPr>
              <w:t xml:space="preserve">and gram-negative bacteria </w:t>
            </w:r>
            <w:r w:rsidRPr="000F7C9A">
              <w:rPr>
                <w:rStyle w:val="Emphasis"/>
                <w:rFonts w:eastAsiaTheme="majorEastAsia"/>
                <w:color w:val="000000" w:themeColor="text1"/>
                <w:sz w:val="20"/>
                <w:szCs w:val="20"/>
              </w:rPr>
              <w:t>Escherichia coli</w:t>
            </w:r>
            <w:r w:rsidRPr="000F7C9A">
              <w:rPr>
                <w:color w:val="000000" w:themeColor="text1"/>
                <w:sz w:val="20"/>
                <w:szCs w:val="20"/>
              </w:rPr>
              <w:t xml:space="preserve"> ranging from 10–11 mm at 200 mg/mL</w:t>
            </w:r>
          </w:p>
        </w:tc>
        <w:tc>
          <w:tcPr>
            <w:tcW w:w="2127" w:type="dxa"/>
          </w:tcPr>
          <w:p w14:paraId="705F9876" w14:textId="77777777" w:rsidR="00A02C14" w:rsidRPr="000F7C9A" w:rsidRDefault="00A02C14" w:rsidP="00A02C14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0F7C9A">
              <w:rPr>
                <w:color w:val="000000" w:themeColor="text1"/>
                <w:sz w:val="20"/>
                <w:szCs w:val="20"/>
              </w:rPr>
              <w:t>Jemil</w:t>
            </w:r>
            <w:proofErr w:type="spellEnd"/>
            <w:r w:rsidRPr="000F7C9A">
              <w:rPr>
                <w:color w:val="000000" w:themeColor="text1"/>
                <w:sz w:val="20"/>
                <w:szCs w:val="20"/>
              </w:rPr>
              <w:t xml:space="preserve"> et al. (2014)</w:t>
            </w:r>
          </w:p>
        </w:tc>
      </w:tr>
      <w:tr w:rsidR="00A02C14" w:rsidRPr="000F7C9A" w14:paraId="6FB96F59" w14:textId="77777777" w:rsidTr="00D95C8F">
        <w:trPr>
          <w:trHeight w:val="281"/>
        </w:trPr>
        <w:tc>
          <w:tcPr>
            <w:tcW w:w="1555" w:type="dxa"/>
          </w:tcPr>
          <w:p w14:paraId="39F109CD" w14:textId="77777777" w:rsidR="00A02C14" w:rsidRPr="000F7C9A" w:rsidRDefault="00A02C14" w:rsidP="00A02C14">
            <w:pPr>
              <w:rPr>
                <w:color w:val="000000" w:themeColor="text1"/>
                <w:sz w:val="20"/>
                <w:szCs w:val="20"/>
              </w:rPr>
            </w:pPr>
            <w:r w:rsidRPr="000F7C9A">
              <w:rPr>
                <w:color w:val="000000" w:themeColor="text1"/>
                <w:sz w:val="20"/>
                <w:szCs w:val="20"/>
              </w:rPr>
              <w:t>Goby</w:t>
            </w:r>
          </w:p>
        </w:tc>
        <w:tc>
          <w:tcPr>
            <w:tcW w:w="3231" w:type="dxa"/>
          </w:tcPr>
          <w:p w14:paraId="6F11CD0B" w14:textId="77777777" w:rsidR="00A02C14" w:rsidRPr="000F7C9A" w:rsidRDefault="00A02C14" w:rsidP="00A02C14">
            <w:pPr>
              <w:pStyle w:val="NormalWeb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0F7C9A">
              <w:rPr>
                <w:i/>
                <w:iCs/>
                <w:color w:val="000000" w:themeColor="text1"/>
                <w:sz w:val="20"/>
                <w:szCs w:val="20"/>
              </w:rPr>
              <w:t>Baciilus</w:t>
            </w:r>
            <w:proofErr w:type="spellEnd"/>
            <w:r w:rsidRPr="000F7C9A">
              <w:rPr>
                <w:i/>
                <w:iCs/>
                <w:color w:val="000000" w:themeColor="text1"/>
                <w:sz w:val="20"/>
                <w:szCs w:val="20"/>
              </w:rPr>
              <w:t xml:space="preserve"> subtilis</w:t>
            </w:r>
            <w:r w:rsidRPr="000F7C9A">
              <w:rPr>
                <w:color w:val="000000" w:themeColor="text1"/>
                <w:sz w:val="20"/>
                <w:szCs w:val="20"/>
              </w:rPr>
              <w:t xml:space="preserve"> A26 (37</w:t>
            </w:r>
            <w:r w:rsidRPr="000F7C9A">
              <w:rPr>
                <w:color w:val="000000" w:themeColor="text1"/>
                <w:position w:val="4"/>
                <w:sz w:val="20"/>
                <w:szCs w:val="20"/>
              </w:rPr>
              <w:t>◦</w:t>
            </w:r>
            <w:r w:rsidRPr="000F7C9A">
              <w:rPr>
                <w:color w:val="000000" w:themeColor="text1"/>
                <w:sz w:val="20"/>
                <w:szCs w:val="20"/>
              </w:rPr>
              <w:t>C, pH 8.0, 24h)</w:t>
            </w:r>
          </w:p>
        </w:tc>
        <w:tc>
          <w:tcPr>
            <w:tcW w:w="2268" w:type="dxa"/>
          </w:tcPr>
          <w:p w14:paraId="18F41B74" w14:textId="77777777" w:rsidR="00A02C14" w:rsidRPr="000F7C9A" w:rsidRDefault="00A02C14" w:rsidP="00A02C14">
            <w:pPr>
              <w:rPr>
                <w:color w:val="000000" w:themeColor="text1"/>
                <w:sz w:val="20"/>
                <w:szCs w:val="20"/>
              </w:rPr>
            </w:pPr>
            <w:r w:rsidRPr="000F7C9A">
              <w:rPr>
                <w:color w:val="000000" w:themeColor="text1"/>
                <w:sz w:val="20"/>
                <w:szCs w:val="20"/>
              </w:rPr>
              <w:t>Whole hydrolysate</w:t>
            </w:r>
          </w:p>
        </w:tc>
        <w:tc>
          <w:tcPr>
            <w:tcW w:w="4961" w:type="dxa"/>
          </w:tcPr>
          <w:p w14:paraId="67CDFFBD" w14:textId="77777777" w:rsidR="00A02C14" w:rsidRPr="000F7C9A" w:rsidRDefault="00A02C14" w:rsidP="00A02C14">
            <w:pPr>
              <w:rPr>
                <w:color w:val="000000" w:themeColor="text1"/>
                <w:sz w:val="20"/>
                <w:szCs w:val="20"/>
              </w:rPr>
            </w:pPr>
            <w:r w:rsidRPr="000F7C9A">
              <w:rPr>
                <w:color w:val="000000" w:themeColor="text1"/>
                <w:sz w:val="20"/>
                <w:szCs w:val="20"/>
              </w:rPr>
              <w:t xml:space="preserve">Inhibition zones in gram-positive bacteria </w:t>
            </w:r>
            <w:r w:rsidRPr="000F7C9A">
              <w:rPr>
                <w:rStyle w:val="Emphasis"/>
                <w:rFonts w:eastAsiaTheme="majorEastAsia"/>
                <w:color w:val="000000" w:themeColor="text1"/>
                <w:sz w:val="20"/>
                <w:szCs w:val="20"/>
              </w:rPr>
              <w:t>Bacillus</w:t>
            </w:r>
            <w:r w:rsidRPr="000F7C9A">
              <w:rPr>
                <w:i/>
                <w:iCs/>
                <w:color w:val="000000" w:themeColor="text1"/>
                <w:sz w:val="20"/>
                <w:szCs w:val="20"/>
              </w:rPr>
              <w:t xml:space="preserve"> cereus </w:t>
            </w:r>
            <w:r w:rsidRPr="000F7C9A">
              <w:rPr>
                <w:color w:val="000000" w:themeColor="text1"/>
                <w:sz w:val="20"/>
                <w:szCs w:val="20"/>
              </w:rPr>
              <w:t xml:space="preserve">and gram-negative bacteria </w:t>
            </w:r>
            <w:r w:rsidRPr="000F7C9A">
              <w:rPr>
                <w:rStyle w:val="Emphasis"/>
                <w:rFonts w:eastAsiaTheme="majorEastAsia"/>
                <w:color w:val="000000" w:themeColor="text1"/>
                <w:sz w:val="20"/>
                <w:szCs w:val="20"/>
              </w:rPr>
              <w:t>Escherichia coli</w:t>
            </w:r>
            <w:r w:rsidRPr="000F7C9A">
              <w:rPr>
                <w:color w:val="000000" w:themeColor="text1"/>
                <w:sz w:val="20"/>
                <w:szCs w:val="20"/>
              </w:rPr>
              <w:t xml:space="preserve"> of 10 mm at 200 mg/mL</w:t>
            </w:r>
          </w:p>
        </w:tc>
        <w:tc>
          <w:tcPr>
            <w:tcW w:w="2127" w:type="dxa"/>
          </w:tcPr>
          <w:p w14:paraId="64D8E441" w14:textId="77777777" w:rsidR="00A02C14" w:rsidRPr="000F7C9A" w:rsidRDefault="00A02C14" w:rsidP="00A02C14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0F7C9A">
              <w:rPr>
                <w:color w:val="000000" w:themeColor="text1"/>
                <w:sz w:val="20"/>
                <w:szCs w:val="20"/>
              </w:rPr>
              <w:t>Jemil</w:t>
            </w:r>
            <w:proofErr w:type="spellEnd"/>
            <w:r w:rsidRPr="000F7C9A">
              <w:rPr>
                <w:color w:val="000000" w:themeColor="text1"/>
                <w:sz w:val="20"/>
                <w:szCs w:val="20"/>
              </w:rPr>
              <w:t xml:space="preserve"> et al. (2014)</w:t>
            </w:r>
          </w:p>
        </w:tc>
      </w:tr>
      <w:tr w:rsidR="00A02C14" w:rsidRPr="000F7C9A" w14:paraId="0CF97D59" w14:textId="77777777" w:rsidTr="00D95C8F">
        <w:trPr>
          <w:trHeight w:val="281"/>
        </w:trPr>
        <w:tc>
          <w:tcPr>
            <w:tcW w:w="1555" w:type="dxa"/>
          </w:tcPr>
          <w:p w14:paraId="37F18C17" w14:textId="77777777" w:rsidR="00A02C14" w:rsidRPr="000F7C9A" w:rsidRDefault="00A02C14" w:rsidP="00A02C14">
            <w:pPr>
              <w:rPr>
                <w:color w:val="000000" w:themeColor="text1"/>
                <w:sz w:val="20"/>
                <w:szCs w:val="20"/>
              </w:rPr>
            </w:pPr>
            <w:r w:rsidRPr="000F7C9A">
              <w:rPr>
                <w:color w:val="000000" w:themeColor="text1"/>
                <w:sz w:val="20"/>
                <w:szCs w:val="20"/>
              </w:rPr>
              <w:t>Ray</w:t>
            </w:r>
          </w:p>
        </w:tc>
        <w:tc>
          <w:tcPr>
            <w:tcW w:w="3231" w:type="dxa"/>
          </w:tcPr>
          <w:p w14:paraId="4898116B" w14:textId="77777777" w:rsidR="00A02C14" w:rsidRPr="000F7C9A" w:rsidRDefault="00A02C14" w:rsidP="00A02C14">
            <w:pPr>
              <w:pStyle w:val="NormalWeb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0F7C9A">
              <w:rPr>
                <w:i/>
                <w:iCs/>
                <w:color w:val="000000" w:themeColor="text1"/>
                <w:sz w:val="20"/>
                <w:szCs w:val="20"/>
              </w:rPr>
              <w:t>Baciilus</w:t>
            </w:r>
            <w:proofErr w:type="spellEnd"/>
            <w:r w:rsidRPr="000F7C9A">
              <w:rPr>
                <w:i/>
                <w:iCs/>
                <w:color w:val="000000" w:themeColor="text1"/>
                <w:sz w:val="20"/>
                <w:szCs w:val="20"/>
              </w:rPr>
              <w:t xml:space="preserve"> subtilis</w:t>
            </w:r>
            <w:r w:rsidRPr="000F7C9A">
              <w:rPr>
                <w:color w:val="000000" w:themeColor="text1"/>
                <w:sz w:val="20"/>
                <w:szCs w:val="20"/>
              </w:rPr>
              <w:t xml:space="preserve"> A26 (37</w:t>
            </w:r>
            <w:r w:rsidRPr="000F7C9A">
              <w:rPr>
                <w:color w:val="000000" w:themeColor="text1"/>
                <w:position w:val="4"/>
                <w:sz w:val="20"/>
                <w:szCs w:val="20"/>
              </w:rPr>
              <w:t>◦</w:t>
            </w:r>
            <w:r w:rsidRPr="000F7C9A">
              <w:rPr>
                <w:color w:val="000000" w:themeColor="text1"/>
                <w:sz w:val="20"/>
                <w:szCs w:val="20"/>
              </w:rPr>
              <w:t>C, pH 8.0, 24h)</w:t>
            </w:r>
          </w:p>
        </w:tc>
        <w:tc>
          <w:tcPr>
            <w:tcW w:w="2268" w:type="dxa"/>
          </w:tcPr>
          <w:p w14:paraId="0CE0FF28" w14:textId="77777777" w:rsidR="00A02C14" w:rsidRPr="000F7C9A" w:rsidRDefault="00A02C14" w:rsidP="00A02C14">
            <w:pPr>
              <w:rPr>
                <w:color w:val="000000" w:themeColor="text1"/>
                <w:sz w:val="20"/>
                <w:szCs w:val="20"/>
              </w:rPr>
            </w:pPr>
            <w:r w:rsidRPr="000F7C9A">
              <w:rPr>
                <w:color w:val="000000" w:themeColor="text1"/>
                <w:sz w:val="20"/>
                <w:szCs w:val="20"/>
              </w:rPr>
              <w:t>Whole hydrolysate</w:t>
            </w:r>
          </w:p>
        </w:tc>
        <w:tc>
          <w:tcPr>
            <w:tcW w:w="4961" w:type="dxa"/>
          </w:tcPr>
          <w:p w14:paraId="2EA9475F" w14:textId="77777777" w:rsidR="00A02C14" w:rsidRPr="000F7C9A" w:rsidRDefault="00A02C14" w:rsidP="00A02C14">
            <w:pPr>
              <w:rPr>
                <w:color w:val="000000" w:themeColor="text1"/>
                <w:sz w:val="20"/>
                <w:szCs w:val="20"/>
              </w:rPr>
            </w:pPr>
            <w:r w:rsidRPr="000F7C9A">
              <w:rPr>
                <w:color w:val="000000" w:themeColor="text1"/>
                <w:sz w:val="20"/>
                <w:szCs w:val="20"/>
              </w:rPr>
              <w:t xml:space="preserve">Inhibition zones in gram-positive bacteria </w:t>
            </w:r>
            <w:r w:rsidRPr="000F7C9A">
              <w:rPr>
                <w:rStyle w:val="Emphasis"/>
                <w:rFonts w:eastAsiaTheme="majorEastAsia"/>
                <w:color w:val="000000" w:themeColor="text1"/>
                <w:sz w:val="20"/>
                <w:szCs w:val="20"/>
              </w:rPr>
              <w:t>Staphylococcus</w:t>
            </w:r>
            <w:r w:rsidRPr="000F7C9A">
              <w:rPr>
                <w:i/>
                <w:iCs/>
                <w:color w:val="000000" w:themeColor="text1"/>
                <w:sz w:val="20"/>
                <w:szCs w:val="20"/>
              </w:rPr>
              <w:t xml:space="preserve"> aureus</w:t>
            </w:r>
            <w:r w:rsidRPr="000F7C9A">
              <w:rPr>
                <w:color w:val="000000" w:themeColor="text1"/>
                <w:sz w:val="20"/>
                <w:szCs w:val="20"/>
              </w:rPr>
              <w:t xml:space="preserve"> and</w:t>
            </w:r>
            <w:r w:rsidRPr="000F7C9A">
              <w:rPr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0F7C9A">
              <w:rPr>
                <w:rStyle w:val="Emphasis"/>
                <w:rFonts w:eastAsiaTheme="majorEastAsia"/>
                <w:color w:val="000000" w:themeColor="text1"/>
                <w:sz w:val="20"/>
                <w:szCs w:val="20"/>
              </w:rPr>
              <w:t>Bacillus</w:t>
            </w:r>
            <w:r w:rsidRPr="000F7C9A">
              <w:rPr>
                <w:i/>
                <w:iCs/>
                <w:color w:val="000000" w:themeColor="text1"/>
                <w:sz w:val="20"/>
                <w:szCs w:val="20"/>
              </w:rPr>
              <w:t xml:space="preserve"> cereus</w:t>
            </w:r>
            <w:r w:rsidRPr="000F7C9A">
              <w:rPr>
                <w:color w:val="000000" w:themeColor="text1"/>
                <w:sz w:val="20"/>
                <w:szCs w:val="20"/>
              </w:rPr>
              <w:t xml:space="preserve"> and gram-negative bacteria </w:t>
            </w:r>
            <w:r w:rsidRPr="000F7C9A">
              <w:rPr>
                <w:rStyle w:val="Emphasis"/>
                <w:rFonts w:eastAsiaTheme="majorEastAsia"/>
                <w:color w:val="000000" w:themeColor="text1"/>
                <w:sz w:val="20"/>
                <w:szCs w:val="20"/>
              </w:rPr>
              <w:t>Escherichia coli</w:t>
            </w:r>
            <w:r w:rsidRPr="000F7C9A">
              <w:rPr>
                <w:color w:val="000000" w:themeColor="text1"/>
                <w:sz w:val="20"/>
                <w:szCs w:val="20"/>
              </w:rPr>
              <w:t xml:space="preserve"> ranging from 10–13 mm at 200 mg/mL</w:t>
            </w:r>
          </w:p>
        </w:tc>
        <w:tc>
          <w:tcPr>
            <w:tcW w:w="2127" w:type="dxa"/>
          </w:tcPr>
          <w:p w14:paraId="2F23D6F0" w14:textId="77777777" w:rsidR="00A02C14" w:rsidRPr="000F7C9A" w:rsidRDefault="00A02C14" w:rsidP="00A02C14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0F7C9A">
              <w:rPr>
                <w:color w:val="000000" w:themeColor="text1"/>
                <w:sz w:val="20"/>
                <w:szCs w:val="20"/>
              </w:rPr>
              <w:t>Jemil</w:t>
            </w:r>
            <w:proofErr w:type="spellEnd"/>
            <w:r w:rsidRPr="000F7C9A">
              <w:rPr>
                <w:color w:val="000000" w:themeColor="text1"/>
                <w:sz w:val="20"/>
                <w:szCs w:val="20"/>
              </w:rPr>
              <w:t xml:space="preserve"> et al. (2014)</w:t>
            </w:r>
          </w:p>
        </w:tc>
      </w:tr>
      <w:tr w:rsidR="00A02C14" w:rsidRPr="000F7C9A" w14:paraId="7A2946E4" w14:textId="77777777" w:rsidTr="00D95C8F">
        <w:trPr>
          <w:trHeight w:val="281"/>
        </w:trPr>
        <w:tc>
          <w:tcPr>
            <w:tcW w:w="1555" w:type="dxa"/>
          </w:tcPr>
          <w:p w14:paraId="6083B3B0" w14:textId="40CAF0B8" w:rsidR="00A02C14" w:rsidRPr="000F7C9A" w:rsidRDefault="00A02C14" w:rsidP="00A02C14">
            <w:pPr>
              <w:rPr>
                <w:color w:val="000000" w:themeColor="text1"/>
                <w:sz w:val="20"/>
                <w:szCs w:val="20"/>
              </w:rPr>
            </w:pPr>
            <w:r w:rsidRPr="000F7C9A">
              <w:rPr>
                <w:color w:val="000000" w:themeColor="text1"/>
                <w:sz w:val="20"/>
                <w:szCs w:val="20"/>
              </w:rPr>
              <w:lastRenderedPageBreak/>
              <w:t>Atlantic mackerel</w:t>
            </w:r>
          </w:p>
        </w:tc>
        <w:tc>
          <w:tcPr>
            <w:tcW w:w="3231" w:type="dxa"/>
          </w:tcPr>
          <w:p w14:paraId="37914D84" w14:textId="47EFAB0D" w:rsidR="00A02C14" w:rsidRPr="000F7C9A" w:rsidRDefault="00A02C14" w:rsidP="00A02C14">
            <w:pPr>
              <w:pStyle w:val="NormalWeb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0F7C9A">
              <w:rPr>
                <w:color w:val="000000" w:themeColor="text1"/>
                <w:sz w:val="20"/>
                <w:szCs w:val="20"/>
              </w:rPr>
              <w:t>Protamex</w:t>
            </w:r>
            <w:proofErr w:type="spellEnd"/>
            <w:r w:rsidRPr="000F7C9A">
              <w:rPr>
                <w:color w:val="000000" w:themeColor="text1"/>
                <w:sz w:val="20"/>
                <w:szCs w:val="20"/>
              </w:rPr>
              <w:t>® (40-43</w:t>
            </w:r>
            <w:r w:rsidRPr="000F7C9A">
              <w:rPr>
                <w:color w:val="000000" w:themeColor="text1"/>
                <w:position w:val="4"/>
                <w:sz w:val="20"/>
                <w:szCs w:val="20"/>
              </w:rPr>
              <w:t>◦</w:t>
            </w:r>
            <w:r w:rsidRPr="000F7C9A">
              <w:rPr>
                <w:color w:val="000000" w:themeColor="text1"/>
                <w:sz w:val="20"/>
                <w:szCs w:val="20"/>
              </w:rPr>
              <w:t>C, pH 8.0, 150 min)</w:t>
            </w:r>
          </w:p>
        </w:tc>
        <w:tc>
          <w:tcPr>
            <w:tcW w:w="2268" w:type="dxa"/>
          </w:tcPr>
          <w:p w14:paraId="5C578DFA" w14:textId="56A1F68B" w:rsidR="00A02C14" w:rsidRPr="000F7C9A" w:rsidRDefault="00A02C14" w:rsidP="00A02C14">
            <w:pPr>
              <w:rPr>
                <w:color w:val="000000" w:themeColor="text1"/>
                <w:sz w:val="20"/>
                <w:szCs w:val="20"/>
              </w:rPr>
            </w:pPr>
            <w:r w:rsidRPr="000F7C9A">
              <w:rPr>
                <w:color w:val="000000" w:themeColor="text1"/>
                <w:sz w:val="20"/>
                <w:szCs w:val="20"/>
              </w:rPr>
              <w:t>Lys-Val-</w:t>
            </w:r>
            <w:proofErr w:type="spellStart"/>
            <w:r w:rsidRPr="000F7C9A">
              <w:rPr>
                <w:color w:val="000000" w:themeColor="text1"/>
                <w:sz w:val="20"/>
                <w:szCs w:val="20"/>
              </w:rPr>
              <w:t>Glu</w:t>
            </w:r>
            <w:proofErr w:type="spellEnd"/>
            <w:r w:rsidRPr="000F7C9A">
              <w:rPr>
                <w:color w:val="000000" w:themeColor="text1"/>
                <w:sz w:val="20"/>
                <w:szCs w:val="20"/>
              </w:rPr>
              <w:t>-Ile-Val-Ala-Ile-</w:t>
            </w:r>
            <w:proofErr w:type="spellStart"/>
            <w:r w:rsidRPr="000F7C9A">
              <w:rPr>
                <w:color w:val="000000" w:themeColor="text1"/>
                <w:sz w:val="20"/>
                <w:szCs w:val="20"/>
              </w:rPr>
              <w:t>Asn</w:t>
            </w:r>
            <w:proofErr w:type="spellEnd"/>
            <w:r w:rsidRPr="000F7C9A">
              <w:rPr>
                <w:color w:val="000000" w:themeColor="text1"/>
                <w:sz w:val="20"/>
                <w:szCs w:val="20"/>
              </w:rPr>
              <w:t>-Asp-Pro-</w:t>
            </w:r>
            <w:proofErr w:type="spellStart"/>
            <w:r w:rsidRPr="000F7C9A">
              <w:rPr>
                <w:color w:val="000000" w:themeColor="text1"/>
                <w:sz w:val="20"/>
                <w:szCs w:val="20"/>
              </w:rPr>
              <w:t>Phe</w:t>
            </w:r>
            <w:proofErr w:type="spellEnd"/>
            <w:r w:rsidRPr="000F7C9A">
              <w:rPr>
                <w:color w:val="000000" w:themeColor="text1"/>
                <w:sz w:val="20"/>
                <w:szCs w:val="20"/>
              </w:rPr>
              <w:t>-Ile-Asp-</w:t>
            </w:r>
            <w:proofErr w:type="spellStart"/>
            <w:r w:rsidRPr="000F7C9A">
              <w:rPr>
                <w:color w:val="000000" w:themeColor="text1"/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4961" w:type="dxa"/>
          </w:tcPr>
          <w:p w14:paraId="25EEA589" w14:textId="0F6C5226" w:rsidR="00A02C14" w:rsidRPr="00952445" w:rsidRDefault="00A02C14" w:rsidP="00A02C14">
            <w:pPr>
              <w:rPr>
                <w:rFonts w:eastAsiaTheme="majorEastAsia"/>
                <w:color w:val="000000" w:themeColor="text1"/>
                <w:sz w:val="20"/>
                <w:szCs w:val="20"/>
              </w:rPr>
            </w:pPr>
            <w:r w:rsidRPr="000F7C9A">
              <w:rPr>
                <w:rStyle w:val="Emphasis"/>
                <w:rFonts w:eastAsiaTheme="majorEastAsia"/>
                <w:color w:val="000000" w:themeColor="text1"/>
                <w:sz w:val="20"/>
                <w:szCs w:val="20"/>
              </w:rPr>
              <w:t xml:space="preserve">Bacillus </w:t>
            </w:r>
            <w:proofErr w:type="spellStart"/>
            <w:r w:rsidRPr="000F7C9A">
              <w:rPr>
                <w:rStyle w:val="Emphasis"/>
                <w:rFonts w:eastAsiaTheme="majorEastAsia"/>
                <w:color w:val="000000" w:themeColor="text1"/>
                <w:sz w:val="20"/>
                <w:szCs w:val="20"/>
              </w:rPr>
              <w:t>megaterium</w:t>
            </w:r>
            <w:proofErr w:type="spellEnd"/>
            <w:r w:rsidRPr="000F7C9A">
              <w:rPr>
                <w:rStyle w:val="Emphasis"/>
                <w:rFonts w:eastAsiaTheme="majorEastAsia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0F7C9A">
              <w:rPr>
                <w:rStyle w:val="Emphasis"/>
                <w:rFonts w:eastAsiaTheme="majorEastAsia"/>
                <w:color w:val="000000" w:themeColor="text1"/>
                <w:sz w:val="20"/>
                <w:szCs w:val="20"/>
              </w:rPr>
              <w:t>Blautia</w:t>
            </w:r>
            <w:proofErr w:type="spellEnd"/>
            <w:r w:rsidRPr="000F7C9A">
              <w:rPr>
                <w:rStyle w:val="Emphasis"/>
                <w:rFonts w:eastAsiaTheme="majorEastAsi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F7C9A">
              <w:rPr>
                <w:rStyle w:val="Emphasis"/>
                <w:rFonts w:eastAsiaTheme="majorEastAsia"/>
                <w:color w:val="000000" w:themeColor="text1"/>
                <w:sz w:val="20"/>
                <w:szCs w:val="20"/>
              </w:rPr>
              <w:t>coccoides</w:t>
            </w:r>
            <w:proofErr w:type="spellEnd"/>
            <w:r w:rsidRPr="000F7C9A">
              <w:rPr>
                <w:rStyle w:val="Emphasis"/>
                <w:rFonts w:eastAsiaTheme="majorEastAsia"/>
                <w:color w:val="000000" w:themeColor="text1"/>
                <w:sz w:val="20"/>
                <w:szCs w:val="20"/>
              </w:rPr>
              <w:t xml:space="preserve">, Bifidobacterium </w:t>
            </w:r>
            <w:proofErr w:type="spellStart"/>
            <w:r w:rsidRPr="000F7C9A">
              <w:rPr>
                <w:rStyle w:val="Emphasis"/>
                <w:rFonts w:eastAsiaTheme="majorEastAsia"/>
                <w:color w:val="000000" w:themeColor="text1"/>
                <w:sz w:val="20"/>
                <w:szCs w:val="20"/>
              </w:rPr>
              <w:t>infantis</w:t>
            </w:r>
            <w:proofErr w:type="spellEnd"/>
            <w:r w:rsidRPr="000F7C9A">
              <w:rPr>
                <w:rStyle w:val="Emphasis"/>
                <w:rFonts w:eastAsiaTheme="majorEastAsia"/>
                <w:color w:val="000000" w:themeColor="text1"/>
                <w:sz w:val="20"/>
                <w:szCs w:val="20"/>
              </w:rPr>
              <w:t xml:space="preserve">, Enterococcus </w:t>
            </w:r>
            <w:proofErr w:type="spellStart"/>
            <w:r w:rsidRPr="000F7C9A">
              <w:rPr>
                <w:rStyle w:val="Emphasis"/>
                <w:rFonts w:eastAsiaTheme="majorEastAsia"/>
                <w:color w:val="000000" w:themeColor="text1"/>
                <w:sz w:val="20"/>
                <w:szCs w:val="20"/>
              </w:rPr>
              <w:t>faecium</w:t>
            </w:r>
            <w:proofErr w:type="spellEnd"/>
            <w:r w:rsidRPr="000F7C9A">
              <w:rPr>
                <w:rStyle w:val="Emphasis"/>
                <w:rFonts w:eastAsiaTheme="majorEastAsia"/>
                <w:color w:val="000000" w:themeColor="text1"/>
                <w:sz w:val="20"/>
                <w:szCs w:val="20"/>
              </w:rPr>
              <w:t>, Enterococcus faecalis, Staphylococcus aureus, Escherichia coli, Pseudomonas aeruginosa, Vibrio parahaemolyticus</w:t>
            </w:r>
            <w:r w:rsidRPr="000F7C9A">
              <w:rPr>
                <w:rStyle w:val="Emphasis"/>
                <w:rFonts w:eastAsiaTheme="majorEastAsia"/>
                <w:i w:val="0"/>
                <w:iCs w:val="0"/>
                <w:color w:val="000000" w:themeColor="text1"/>
                <w:sz w:val="20"/>
                <w:szCs w:val="20"/>
              </w:rPr>
              <w:t xml:space="preserve">(MIC values &gt; 1.050 </w:t>
            </w:r>
            <w:proofErr w:type="spellStart"/>
            <w:r w:rsidRPr="000F7C9A">
              <w:rPr>
                <w:rStyle w:val="Emphasis"/>
                <w:rFonts w:eastAsiaTheme="majorEastAsia"/>
                <w:i w:val="0"/>
                <w:iCs w:val="0"/>
                <w:color w:val="000000" w:themeColor="text1"/>
                <w:sz w:val="20"/>
                <w:szCs w:val="20"/>
              </w:rPr>
              <w:t>mM</w:t>
            </w:r>
            <w:proofErr w:type="spellEnd"/>
            <w:r w:rsidRPr="000F7C9A">
              <w:rPr>
                <w:rStyle w:val="Emphasis"/>
                <w:rFonts w:eastAsiaTheme="majorEastAsia"/>
                <w:i w:val="0"/>
                <w:iCs w:val="0"/>
                <w:color w:val="000000" w:themeColor="text1"/>
                <w:sz w:val="20"/>
                <w:szCs w:val="20"/>
              </w:rPr>
              <w:t xml:space="preserve">), </w:t>
            </w:r>
            <w:r w:rsidRPr="000F7C9A">
              <w:rPr>
                <w:rStyle w:val="Emphasis"/>
                <w:rFonts w:eastAsiaTheme="majorEastAsia"/>
                <w:color w:val="000000" w:themeColor="text1"/>
                <w:sz w:val="20"/>
                <w:szCs w:val="20"/>
              </w:rPr>
              <w:t xml:space="preserve">Listeria </w:t>
            </w:r>
            <w:proofErr w:type="spellStart"/>
            <w:r w:rsidRPr="000F7C9A">
              <w:rPr>
                <w:rStyle w:val="Emphasis"/>
                <w:rFonts w:eastAsiaTheme="majorEastAsia"/>
                <w:color w:val="000000" w:themeColor="text1"/>
                <w:sz w:val="20"/>
                <w:szCs w:val="20"/>
              </w:rPr>
              <w:t>ivanovii</w:t>
            </w:r>
            <w:proofErr w:type="spellEnd"/>
            <w:r w:rsidRPr="000F7C9A">
              <w:rPr>
                <w:rStyle w:val="apple-converted-space"/>
                <w:rFonts w:eastAsiaTheme="majorEastAsia"/>
                <w:color w:val="000000" w:themeColor="text1"/>
                <w:sz w:val="20"/>
                <w:szCs w:val="20"/>
                <w:shd w:val="clear" w:color="auto" w:fill="FFFFFF"/>
              </w:rPr>
              <w:t>,</w:t>
            </w:r>
            <w:r w:rsidRPr="000F7C9A">
              <w:rPr>
                <w:rStyle w:val="Emphasis"/>
                <w:rFonts w:eastAsiaTheme="majorEastAsia"/>
                <w:color w:val="000000" w:themeColor="text1"/>
                <w:sz w:val="20"/>
                <w:szCs w:val="20"/>
              </w:rPr>
              <w:t xml:space="preserve"> L. monocytogenes</w:t>
            </w:r>
            <w:r w:rsidRPr="000F7C9A">
              <w:rPr>
                <w:rStyle w:val="apple-converted-space"/>
                <w:rFonts w:eastAsiaTheme="majorEastAsia"/>
                <w:color w:val="000000" w:themeColor="text1"/>
                <w:sz w:val="20"/>
                <w:szCs w:val="20"/>
                <w:shd w:val="clear" w:color="auto" w:fill="FFFFFF"/>
              </w:rPr>
              <w:t xml:space="preserve"> (MIC values of 0.131 mM), </w:t>
            </w:r>
            <w:r w:rsidRPr="000F7C9A">
              <w:rPr>
                <w:rStyle w:val="apple-converted-space"/>
                <w:rFonts w:eastAsiaTheme="majorEastAsia"/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 xml:space="preserve">Lactobacillus acidophilus, Micrococcus </w:t>
            </w:r>
            <w:proofErr w:type="spellStart"/>
            <w:r w:rsidRPr="000F7C9A">
              <w:rPr>
                <w:rStyle w:val="apple-converted-space"/>
                <w:rFonts w:eastAsiaTheme="majorEastAsia"/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>luteus</w:t>
            </w:r>
            <w:proofErr w:type="spellEnd"/>
            <w:r w:rsidRPr="000F7C9A">
              <w:rPr>
                <w:rStyle w:val="apple-converted-space"/>
                <w:rFonts w:eastAsiaTheme="majorEastAsia"/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0F7C9A">
              <w:rPr>
                <w:rStyle w:val="Emphasis"/>
                <w:rFonts w:eastAsiaTheme="majorEastAsia"/>
                <w:i w:val="0"/>
                <w:iCs w:val="0"/>
                <w:color w:val="000000" w:themeColor="text1"/>
                <w:sz w:val="20"/>
                <w:szCs w:val="20"/>
              </w:rPr>
              <w:t>Bacteroides</w:t>
            </w:r>
            <w:proofErr w:type="spellEnd"/>
            <w:r w:rsidRPr="000F7C9A">
              <w:rPr>
                <w:rStyle w:val="Emphasis"/>
                <w:rFonts w:eastAsiaTheme="majorEastAsia"/>
                <w:i w:val="0"/>
                <w:iCs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F7C9A">
              <w:rPr>
                <w:rStyle w:val="Emphasis"/>
                <w:rFonts w:eastAsiaTheme="majorEastAsia"/>
                <w:i w:val="0"/>
                <w:iCs w:val="0"/>
                <w:color w:val="000000" w:themeColor="text1"/>
                <w:sz w:val="20"/>
                <w:szCs w:val="20"/>
              </w:rPr>
              <w:t>thetaiotaomicron</w:t>
            </w:r>
            <w:proofErr w:type="spellEnd"/>
            <w:r w:rsidRPr="000F7C9A">
              <w:rPr>
                <w:rStyle w:val="Emphasis"/>
                <w:rFonts w:eastAsiaTheme="majorEastAsia"/>
                <w:color w:val="000000" w:themeColor="text1"/>
                <w:sz w:val="20"/>
                <w:szCs w:val="20"/>
              </w:rPr>
              <w:t xml:space="preserve"> </w:t>
            </w:r>
            <w:r w:rsidRPr="000F7C9A">
              <w:rPr>
                <w:rStyle w:val="Emphasis"/>
                <w:rFonts w:eastAsiaTheme="majorEastAsia"/>
                <w:i w:val="0"/>
                <w:iCs w:val="0"/>
                <w:color w:val="000000" w:themeColor="text1"/>
                <w:sz w:val="20"/>
                <w:szCs w:val="20"/>
              </w:rPr>
              <w:t>(MIC values of 0.263 mM)</w:t>
            </w:r>
          </w:p>
        </w:tc>
        <w:tc>
          <w:tcPr>
            <w:tcW w:w="2127" w:type="dxa"/>
          </w:tcPr>
          <w:p w14:paraId="4F5139F5" w14:textId="57A60910" w:rsidR="00A02C14" w:rsidRPr="000F7C9A" w:rsidRDefault="00A02C14" w:rsidP="00A02C14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0F7C9A">
              <w:rPr>
                <w:rStyle w:val="apple-converted-space"/>
                <w:rFonts w:eastAsiaTheme="majorEastAsia"/>
                <w:color w:val="000000" w:themeColor="text1"/>
                <w:sz w:val="20"/>
                <w:szCs w:val="20"/>
                <w:shd w:val="clear" w:color="auto" w:fill="FFFFFF"/>
              </w:rPr>
              <w:t>Offret</w:t>
            </w:r>
            <w:proofErr w:type="spellEnd"/>
            <w:r>
              <w:rPr>
                <w:rStyle w:val="apple-converted-space"/>
                <w:rFonts w:eastAsiaTheme="majorEastAsia"/>
                <w:color w:val="000000" w:themeColor="text1"/>
                <w:sz w:val="20"/>
                <w:szCs w:val="20"/>
                <w:shd w:val="clear" w:color="auto" w:fill="FFFFFF"/>
              </w:rPr>
              <w:t xml:space="preserve"> et al. </w:t>
            </w:r>
            <w:r w:rsidRPr="000F7C9A">
              <w:rPr>
                <w:color w:val="000000" w:themeColor="text1"/>
                <w:sz w:val="20"/>
                <w:szCs w:val="20"/>
              </w:rPr>
              <w:t>(2019)</w:t>
            </w:r>
          </w:p>
        </w:tc>
      </w:tr>
      <w:tr w:rsidR="00A02C14" w:rsidRPr="000F7C9A" w14:paraId="53B258AB" w14:textId="77777777" w:rsidTr="00D95C8F">
        <w:trPr>
          <w:trHeight w:val="281"/>
        </w:trPr>
        <w:tc>
          <w:tcPr>
            <w:tcW w:w="1555" w:type="dxa"/>
          </w:tcPr>
          <w:p w14:paraId="2D6334ED" w14:textId="19A8BC7E" w:rsidR="00A02C14" w:rsidRPr="000F7C9A" w:rsidRDefault="00A02C14" w:rsidP="00A02C14">
            <w:pPr>
              <w:rPr>
                <w:color w:val="000000" w:themeColor="text1"/>
                <w:sz w:val="20"/>
                <w:szCs w:val="20"/>
              </w:rPr>
            </w:pPr>
            <w:r w:rsidRPr="000F7C9A">
              <w:rPr>
                <w:color w:val="000000" w:themeColor="text1"/>
                <w:sz w:val="20"/>
                <w:szCs w:val="20"/>
              </w:rPr>
              <w:t>Leatherjacket</w:t>
            </w:r>
          </w:p>
        </w:tc>
        <w:tc>
          <w:tcPr>
            <w:tcW w:w="3231" w:type="dxa"/>
          </w:tcPr>
          <w:p w14:paraId="51F223E4" w14:textId="7953E238" w:rsidR="00A02C14" w:rsidRPr="000F7C9A" w:rsidRDefault="00A02C14" w:rsidP="00A02C14">
            <w:pPr>
              <w:pStyle w:val="NormalWeb"/>
              <w:rPr>
                <w:color w:val="000000" w:themeColor="text1"/>
                <w:sz w:val="20"/>
                <w:szCs w:val="20"/>
              </w:rPr>
            </w:pPr>
            <w:r w:rsidRPr="000F7C9A">
              <w:rPr>
                <w:color w:val="000000" w:themeColor="text1"/>
                <w:sz w:val="20"/>
                <w:szCs w:val="20"/>
              </w:rPr>
              <w:t>Bromelain (pH 5.95 - 6.41, 50°C, 1% for pellet suspension (insoluble protein) and 0.5% for supernatant (water-soluble protein)), up to 10h)</w:t>
            </w:r>
          </w:p>
        </w:tc>
        <w:tc>
          <w:tcPr>
            <w:tcW w:w="2268" w:type="dxa"/>
          </w:tcPr>
          <w:p w14:paraId="5157B9B8" w14:textId="221A843E" w:rsidR="00A02C14" w:rsidRPr="000F7C9A" w:rsidRDefault="00A02C14" w:rsidP="00A02C14">
            <w:pPr>
              <w:rPr>
                <w:color w:val="000000" w:themeColor="text1"/>
                <w:sz w:val="20"/>
                <w:szCs w:val="20"/>
              </w:rPr>
            </w:pPr>
            <w:r w:rsidRPr="000F7C9A">
              <w:rPr>
                <w:color w:val="000000" w:themeColor="text1"/>
                <w:sz w:val="20"/>
                <w:szCs w:val="20"/>
              </w:rPr>
              <w:t>Fraction</w:t>
            </w:r>
          </w:p>
        </w:tc>
        <w:tc>
          <w:tcPr>
            <w:tcW w:w="4961" w:type="dxa"/>
          </w:tcPr>
          <w:p w14:paraId="2D7CA428" w14:textId="6E5008C6" w:rsidR="00A02C14" w:rsidRPr="000F7C9A" w:rsidRDefault="00A02C14" w:rsidP="00A02C14">
            <w:pPr>
              <w:rPr>
                <w:rStyle w:val="Emphasis"/>
                <w:rFonts w:eastAsiaTheme="majorEastAsia"/>
                <w:color w:val="000000" w:themeColor="text1"/>
                <w:sz w:val="20"/>
                <w:szCs w:val="20"/>
              </w:rPr>
            </w:pPr>
            <w:r w:rsidRPr="000F7C9A">
              <w:rPr>
                <w:color w:val="000000" w:themeColor="text1"/>
                <w:sz w:val="20"/>
                <w:szCs w:val="20"/>
              </w:rPr>
              <w:t>Fraction 12 had a MIC value of 4.3 mg/mL against</w:t>
            </w:r>
            <w:r w:rsidRPr="000F7C9A">
              <w:rPr>
                <w:rStyle w:val="apple-converted-space"/>
                <w:rFonts w:eastAsiaTheme="majorEastAsia"/>
                <w:color w:val="000000" w:themeColor="text1"/>
                <w:sz w:val="20"/>
                <w:szCs w:val="20"/>
              </w:rPr>
              <w:t> </w:t>
            </w:r>
            <w:r w:rsidRPr="000F7C9A">
              <w:rPr>
                <w:rStyle w:val="Emphasis"/>
                <w:rFonts w:eastAsiaTheme="majorEastAsia"/>
                <w:color w:val="000000" w:themeColor="text1"/>
                <w:sz w:val="20"/>
                <w:szCs w:val="20"/>
              </w:rPr>
              <w:t>Bacillus cereus</w:t>
            </w:r>
            <w:r w:rsidRPr="000F7C9A">
              <w:rPr>
                <w:rStyle w:val="apple-converted-space"/>
                <w:rFonts w:eastAsiaTheme="majorEastAsia"/>
                <w:color w:val="000000" w:themeColor="text1"/>
                <w:sz w:val="20"/>
                <w:szCs w:val="20"/>
              </w:rPr>
              <w:t xml:space="preserve"> and </w:t>
            </w:r>
            <w:r w:rsidRPr="000F7C9A">
              <w:rPr>
                <w:rStyle w:val="Emphasis"/>
                <w:rFonts w:eastAsiaTheme="majorEastAsia"/>
                <w:color w:val="000000" w:themeColor="text1"/>
                <w:sz w:val="20"/>
                <w:szCs w:val="20"/>
              </w:rPr>
              <w:t>Staphylococcus aureus</w:t>
            </w:r>
          </w:p>
        </w:tc>
        <w:tc>
          <w:tcPr>
            <w:tcW w:w="2127" w:type="dxa"/>
          </w:tcPr>
          <w:p w14:paraId="21B263FB" w14:textId="0F6D945C" w:rsidR="00A02C14" w:rsidRPr="000F7C9A" w:rsidRDefault="00A02C14" w:rsidP="00A02C14">
            <w:pPr>
              <w:rPr>
                <w:rStyle w:val="apple-converted-space"/>
                <w:rFonts w:eastAsiaTheme="majorEastAsia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F7C9A">
              <w:rPr>
                <w:noProof/>
                <w:color w:val="000000" w:themeColor="text1"/>
                <w:sz w:val="20"/>
                <w:szCs w:val="20"/>
              </w:rPr>
              <w:t>Salampessy</w:t>
            </w:r>
            <w:r>
              <w:rPr>
                <w:noProof/>
                <w:color w:val="000000" w:themeColor="text1"/>
                <w:sz w:val="20"/>
                <w:szCs w:val="20"/>
              </w:rPr>
              <w:t xml:space="preserve"> et al.</w:t>
            </w:r>
            <w:r w:rsidRPr="000F7C9A">
              <w:rPr>
                <w:color w:val="000000" w:themeColor="text1"/>
                <w:sz w:val="20"/>
                <w:szCs w:val="20"/>
                <w:shd w:val="clear" w:color="auto" w:fill="FCFCFC"/>
              </w:rPr>
              <w:t xml:space="preserve"> (2010)</w:t>
            </w:r>
          </w:p>
        </w:tc>
      </w:tr>
    </w:tbl>
    <w:p w14:paraId="74AD662C" w14:textId="318276EB" w:rsidR="00844352" w:rsidRPr="000F7C9A" w:rsidRDefault="00844352" w:rsidP="00844352">
      <w:pPr>
        <w:jc w:val="both"/>
        <w:rPr>
          <w:color w:val="000000" w:themeColor="text1"/>
          <w:sz w:val="20"/>
          <w:szCs w:val="20"/>
        </w:rPr>
      </w:pPr>
      <w:r w:rsidRPr="000F7C9A">
        <w:rPr>
          <w:color w:val="000000" w:themeColor="text1"/>
          <w:sz w:val="20"/>
          <w:szCs w:val="20"/>
        </w:rPr>
        <w:t>DH</w:t>
      </w:r>
      <w:r w:rsidR="005265B1" w:rsidRPr="000F7C9A">
        <w:rPr>
          <w:color w:val="000000" w:themeColor="text1"/>
          <w:sz w:val="20"/>
          <w:szCs w:val="20"/>
        </w:rPr>
        <w:t xml:space="preserve">, </w:t>
      </w:r>
      <w:r w:rsidRPr="000F7C9A">
        <w:rPr>
          <w:color w:val="000000" w:themeColor="text1"/>
          <w:sz w:val="20"/>
          <w:szCs w:val="20"/>
        </w:rPr>
        <w:t>degree of hydrolysis</w:t>
      </w:r>
      <w:r w:rsidR="005265B1" w:rsidRPr="000F7C9A">
        <w:rPr>
          <w:color w:val="000000" w:themeColor="text1"/>
          <w:sz w:val="20"/>
          <w:szCs w:val="20"/>
        </w:rPr>
        <w:t>;</w:t>
      </w:r>
      <w:r w:rsidR="003D24C5" w:rsidRPr="003D24C5">
        <w:rPr>
          <w:color w:val="000000" w:themeColor="text1"/>
          <w:sz w:val="20"/>
          <w:szCs w:val="20"/>
        </w:rPr>
        <w:t xml:space="preserve"> </w:t>
      </w:r>
      <w:r w:rsidR="003D24C5" w:rsidRPr="000F7C9A">
        <w:rPr>
          <w:color w:val="000000" w:themeColor="text1"/>
          <w:sz w:val="20"/>
          <w:szCs w:val="20"/>
        </w:rPr>
        <w:t xml:space="preserve">GCB, </w:t>
      </w:r>
      <w:r w:rsidR="003D24C5">
        <w:rPr>
          <w:color w:val="000000" w:themeColor="text1"/>
          <w:sz w:val="20"/>
          <w:szCs w:val="20"/>
          <w:shd w:val="clear" w:color="auto" w:fill="FFFFFF"/>
        </w:rPr>
        <w:t>graphitized carbon black;</w:t>
      </w:r>
      <w:r w:rsidR="005265B1" w:rsidRPr="000F7C9A">
        <w:rPr>
          <w:color w:val="000000" w:themeColor="text1"/>
          <w:sz w:val="20"/>
          <w:szCs w:val="20"/>
        </w:rPr>
        <w:t xml:space="preserve"> </w:t>
      </w:r>
      <w:r w:rsidRPr="000F7C9A">
        <w:rPr>
          <w:color w:val="000000" w:themeColor="text1"/>
          <w:sz w:val="20"/>
          <w:szCs w:val="20"/>
        </w:rPr>
        <w:t>MI</w:t>
      </w:r>
      <w:r w:rsidR="005265B1" w:rsidRPr="000F7C9A">
        <w:rPr>
          <w:color w:val="000000" w:themeColor="text1"/>
          <w:sz w:val="20"/>
          <w:szCs w:val="20"/>
        </w:rPr>
        <w:t>C,</w:t>
      </w:r>
      <w:r w:rsidRPr="000F7C9A">
        <w:rPr>
          <w:color w:val="000000" w:themeColor="text1"/>
          <w:sz w:val="20"/>
          <w:szCs w:val="20"/>
        </w:rPr>
        <w:t xml:space="preserve"> minimum inhibition concentration</w:t>
      </w:r>
      <w:r w:rsidR="004A257D">
        <w:rPr>
          <w:color w:val="000000" w:themeColor="text1"/>
          <w:sz w:val="20"/>
          <w:szCs w:val="20"/>
        </w:rPr>
        <w:t>.</w:t>
      </w:r>
      <w:bookmarkStart w:id="0" w:name="_GoBack"/>
      <w:bookmarkEnd w:id="0"/>
    </w:p>
    <w:p w14:paraId="3B358EE2" w14:textId="77777777" w:rsidR="00844352" w:rsidRPr="000F7C9A" w:rsidRDefault="00844352" w:rsidP="00844352">
      <w:pPr>
        <w:jc w:val="both"/>
        <w:rPr>
          <w:color w:val="000000" w:themeColor="text1"/>
          <w:sz w:val="20"/>
          <w:szCs w:val="20"/>
        </w:rPr>
      </w:pPr>
    </w:p>
    <w:p w14:paraId="6E25E995" w14:textId="77777777" w:rsidR="00555F33" w:rsidRPr="000F7C9A" w:rsidRDefault="004A257D">
      <w:pPr>
        <w:rPr>
          <w:color w:val="000000" w:themeColor="text1"/>
          <w:sz w:val="20"/>
          <w:szCs w:val="20"/>
        </w:rPr>
      </w:pPr>
    </w:p>
    <w:sectPr w:rsidR="00555F33" w:rsidRPr="000F7C9A" w:rsidSect="007C07F4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352"/>
    <w:rsid w:val="000B735D"/>
    <w:rsid w:val="000C7A1D"/>
    <w:rsid w:val="000F7C9A"/>
    <w:rsid w:val="001D7F06"/>
    <w:rsid w:val="001F7EF3"/>
    <w:rsid w:val="0027024D"/>
    <w:rsid w:val="002A0ECB"/>
    <w:rsid w:val="002C5DCE"/>
    <w:rsid w:val="002D5ACD"/>
    <w:rsid w:val="00341E4F"/>
    <w:rsid w:val="003D24C5"/>
    <w:rsid w:val="004258B4"/>
    <w:rsid w:val="004A257D"/>
    <w:rsid w:val="004A7872"/>
    <w:rsid w:val="004C6ED2"/>
    <w:rsid w:val="005265B1"/>
    <w:rsid w:val="0056051B"/>
    <w:rsid w:val="005D379A"/>
    <w:rsid w:val="006231C6"/>
    <w:rsid w:val="00626FB4"/>
    <w:rsid w:val="0064536B"/>
    <w:rsid w:val="00670E98"/>
    <w:rsid w:val="006A5DAF"/>
    <w:rsid w:val="0071365B"/>
    <w:rsid w:val="00732FC9"/>
    <w:rsid w:val="00761B81"/>
    <w:rsid w:val="00783EEE"/>
    <w:rsid w:val="00844352"/>
    <w:rsid w:val="008A541E"/>
    <w:rsid w:val="008B7FEE"/>
    <w:rsid w:val="00952445"/>
    <w:rsid w:val="00996252"/>
    <w:rsid w:val="00A02C14"/>
    <w:rsid w:val="00A04323"/>
    <w:rsid w:val="00AB3E00"/>
    <w:rsid w:val="00AC6E7B"/>
    <w:rsid w:val="00B25A3D"/>
    <w:rsid w:val="00B34C2E"/>
    <w:rsid w:val="00B754A9"/>
    <w:rsid w:val="00BB3EB8"/>
    <w:rsid w:val="00D437CA"/>
    <w:rsid w:val="00D47C93"/>
    <w:rsid w:val="00D63965"/>
    <w:rsid w:val="00DB7172"/>
    <w:rsid w:val="00DE765D"/>
    <w:rsid w:val="00E07D4E"/>
    <w:rsid w:val="00E141FA"/>
    <w:rsid w:val="00E326BE"/>
    <w:rsid w:val="00F21DE4"/>
    <w:rsid w:val="00F82F53"/>
    <w:rsid w:val="00F95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1FB39"/>
  <w15:chartTrackingRefBased/>
  <w15:docId w15:val="{476AF1EB-1516-6E44-A412-67023E176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7D4E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op">
    <w:name w:val="eop"/>
    <w:basedOn w:val="DefaultParagraphFont"/>
    <w:rsid w:val="00844352"/>
  </w:style>
  <w:style w:type="character" w:styleId="Emphasis">
    <w:name w:val="Emphasis"/>
    <w:basedOn w:val="DefaultParagraphFont"/>
    <w:uiPriority w:val="20"/>
    <w:qFormat/>
    <w:rsid w:val="00844352"/>
    <w:rPr>
      <w:i/>
      <w:iCs/>
    </w:rPr>
  </w:style>
  <w:style w:type="character" w:customStyle="1" w:styleId="apple-converted-space">
    <w:name w:val="apple-converted-space"/>
    <w:basedOn w:val="DefaultParagraphFont"/>
    <w:rsid w:val="00844352"/>
  </w:style>
  <w:style w:type="paragraph" w:styleId="NormalWeb">
    <w:name w:val="Normal (Web)"/>
    <w:basedOn w:val="Normal"/>
    <w:uiPriority w:val="99"/>
    <w:unhideWhenUsed/>
    <w:rsid w:val="00844352"/>
    <w:pPr>
      <w:spacing w:before="100" w:beforeAutospacing="1" w:after="100" w:afterAutospacing="1"/>
    </w:pPr>
    <w:rPr>
      <w:lang w:eastAsia="en-US"/>
    </w:rPr>
  </w:style>
  <w:style w:type="table" w:styleId="TableGrid">
    <w:name w:val="Table Grid"/>
    <w:basedOn w:val="TableNormal"/>
    <w:uiPriority w:val="39"/>
    <w:rsid w:val="008443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435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352"/>
    <w:rPr>
      <w:rFonts w:ascii="Times New Roman" w:eastAsia="Times New Roman" w:hAnsi="Times New Roman" w:cs="Times New Roman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4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shauna heffernan</dc:creator>
  <cp:keywords/>
  <dc:description/>
  <cp:lastModifiedBy>Nutribiochem</cp:lastModifiedBy>
  <cp:revision>16</cp:revision>
  <dcterms:created xsi:type="dcterms:W3CDTF">2020-12-12T11:09:00Z</dcterms:created>
  <dcterms:modified xsi:type="dcterms:W3CDTF">2021-04-08T11:41:00Z</dcterms:modified>
</cp:coreProperties>
</file>