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99" w:rsidRDefault="000A2042">
      <w:pPr>
        <w:rPr>
          <w:sz w:val="18"/>
        </w:rPr>
      </w:pPr>
      <w:r w:rsidRPr="00AC3378">
        <w:rPr>
          <w:b/>
          <w:sz w:val="18"/>
        </w:rPr>
        <w:t xml:space="preserve">Table </w:t>
      </w:r>
      <w:r>
        <w:rPr>
          <w:b/>
          <w:sz w:val="18"/>
        </w:rPr>
        <w:t>S3</w:t>
      </w:r>
      <w:r w:rsidRPr="00AC3378">
        <w:rPr>
          <w:b/>
          <w:sz w:val="18"/>
        </w:rPr>
        <w:t>:</w:t>
      </w:r>
      <w:r w:rsidRPr="00AC3378">
        <w:rPr>
          <w:sz w:val="18"/>
        </w:rPr>
        <w:t xml:space="preserve"> </w:t>
      </w:r>
      <w:r>
        <w:rPr>
          <w:sz w:val="18"/>
        </w:rPr>
        <w:t>Cesarean</w:t>
      </w:r>
      <w:r w:rsidRPr="00AC3378">
        <w:rPr>
          <w:sz w:val="18"/>
        </w:rPr>
        <w:t xml:space="preserve"> section and</w:t>
      </w:r>
      <w:r>
        <w:rPr>
          <w:sz w:val="18"/>
        </w:rPr>
        <w:t xml:space="preserve"> rate</w:t>
      </w:r>
      <w:r w:rsidRPr="00AC3378">
        <w:rPr>
          <w:sz w:val="18"/>
        </w:rPr>
        <w:t xml:space="preserve"> of subsequent ectopic pregnancy – additional </w:t>
      </w:r>
      <w:r>
        <w:rPr>
          <w:sz w:val="18"/>
        </w:rPr>
        <w:t>analyses</w:t>
      </w:r>
    </w:p>
    <w:tbl>
      <w:tblPr>
        <w:tblStyle w:val="TableGrid"/>
        <w:tblpPr w:leftFromText="141" w:rightFromText="141" w:horzAnchor="margin" w:tblpXSpec="center" w:tblpY="555"/>
        <w:tblW w:w="11370" w:type="dxa"/>
        <w:tblLook w:val="04A0"/>
      </w:tblPr>
      <w:tblGrid>
        <w:gridCol w:w="5495"/>
        <w:gridCol w:w="1701"/>
        <w:gridCol w:w="1417"/>
        <w:gridCol w:w="1418"/>
        <w:gridCol w:w="1339"/>
      </w:tblGrid>
      <w:tr w:rsidR="000A2042" w:rsidRPr="00217DF7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proofErr w:type="spellStart"/>
            <w:r w:rsidRPr="00AC337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a</w:t>
            </w: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Mode</w:t>
            </w:r>
            <w:proofErr w:type="spellEnd"/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of delivery</w:t>
            </w:r>
          </w:p>
        </w:tc>
        <w:tc>
          <w:tcPr>
            <w:tcW w:w="5875" w:type="dxa"/>
            <w:gridSpan w:val="4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 xml:space="preserve">Cohort </w:t>
            </w:r>
            <w:r w:rsidRPr="00AC3378">
              <w:rPr>
                <w:rFonts w:asciiTheme="majorHAnsi" w:hAnsiTheme="majorHAnsi" w:cs="Calibri"/>
                <w:sz w:val="16"/>
                <w:szCs w:val="16"/>
                <w:u w:val="single"/>
              </w:rPr>
              <w:t xml:space="preserve">Varies according to </w:t>
            </w:r>
            <w:r>
              <w:rPr>
                <w:rFonts w:asciiTheme="majorHAnsi" w:hAnsiTheme="majorHAnsi" w:cs="Calibri"/>
                <w:sz w:val="16"/>
                <w:szCs w:val="16"/>
                <w:u w:val="single"/>
              </w:rPr>
              <w:t>analyses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Outcome: Ectopic pregnancy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4174" w:type="dxa"/>
            <w:gridSpan w:val="3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Adj. HR (95% CI)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Smoking adjustment (data from 1997-2010)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(events n=4,596)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Cr. HR (95% CI)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b</w:t>
            </w: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Model 1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c</w:t>
            </w: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Model 2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d</w:t>
            </w: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Model 3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2,967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560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1.00 (0.92, 1.10)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1.03 (0.94, 1.13)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1.02 (0.93, 1.12)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1.05 (0.96, 1.15)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764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1.10 (1.02, 1.19)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1.12 (1.03, 1.21)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1.14 (1.05, 1.24)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1.17 (1.07, 1.27)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281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1.06 (0.94, 1.20)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1.09 (0.97, 1.23)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1.13 (1.00, 1.28)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1.13 (1.00, 1.27)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7D71AB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Maternal</w:t>
            </w:r>
            <w:r w:rsidR="007D71AB">
              <w:rPr>
                <w:rFonts w:asciiTheme="majorHAnsi" w:hAnsiTheme="majorHAnsi" w:cs="Calibri"/>
                <w:sz w:val="16"/>
                <w:szCs w:val="16"/>
              </w:rPr>
              <w:t xml:space="preserve">ly 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requested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24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0.90 (0.60, 1.34)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0.97 (0.65, 1.46)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1.02 (0.68, 1.52)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1.02 (0.68, 1.53)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BMI adjustment (data from 2003-2010)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(events n=2,081)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Cr. HR (95% CI)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1,296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253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1.00 (0.67, 1.51)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1.00 (0.87, 1.14)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0.99 (0.86, 1.13)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1.02 (0.89, 1.16)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366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1.06 (0.94, 1.19)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1.09 (0.97, 1.23)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1.13 (1.00, 1.27)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1.15 (1.02, 1.31)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142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1.11 (0.93, 1.32)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1.14 (0.96, 1.36)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1.20 (1.00, 1.43)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1.20 (1.00, 1.43)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7D71AB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Maternal</w:t>
            </w:r>
            <w:r w:rsidR="007D71AB">
              <w:rPr>
                <w:rFonts w:asciiTheme="majorHAnsi" w:hAnsiTheme="majorHAnsi" w:cs="Calibri"/>
                <w:sz w:val="16"/>
                <w:szCs w:val="16"/>
              </w:rPr>
              <w:t xml:space="preserve">ly 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requested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24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0.89 (0.60, 1.34)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1.00 (0.67, 1.51)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1.05 (0.70, 1.58)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1.07 (0.71, 1.60)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Fertility treatment adjustment (data from 1994-2005)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(events n=5,019)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3,245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659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1.02 (0.93, 1.10)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1.08 (0.99, 1.17)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1.06 (0.98, 1.16)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1.08 (0.99, 1.17)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766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1.04 (0.96, 1.13)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1.08 (1.00, 1.17)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1.13 (1.04, 1.22)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1.15 (1.06, 1.25)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0E5801">
              <w:rPr>
                <w:rFonts w:asciiTheme="majorHAnsi" w:hAnsiTheme="majorHAnsi" w:cs="Calibri"/>
                <w:b/>
                <w:sz w:val="16"/>
                <w:szCs w:val="16"/>
              </w:rPr>
              <w:t>*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349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1.03 (0.92, 1.15)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1.11 (0.99, 1.24)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1.20 (1.07, 1.35)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1.19 (1.06, 1.34)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Restricted to smokers only (data from 1997-2010)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(events n=1,033)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691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113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0.95 (0.78, 1.15)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0.98 (0.80, 1.19)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0.98 (0.80, 1.20)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1.00 (0.81, 1.22)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175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1.15 (0.98, 1.36)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1.21 (1.03, 1.44)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1.22 (1.03, 1.45)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1.26 (1.05, 1.50)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45331">
              <w:rPr>
                <w:rFonts w:asciiTheme="majorHAnsi" w:hAnsiTheme="majorHAnsi" w:cs="Calibri"/>
                <w:b/>
                <w:sz w:val="16"/>
                <w:szCs w:val="16"/>
              </w:rPr>
              <w:t>*</w:t>
            </w:r>
            <w:r>
              <w:rPr>
                <w:rFonts w:asciiTheme="majorHAnsi" w:hAnsiTheme="majorHAnsi" w:cs="Calibri"/>
                <w:sz w:val="16"/>
                <w:szCs w:val="16"/>
              </w:rPr>
              <w:t>Elective Cesarean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54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0.87 (0.66, 1.16)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0.95 (0.71, 1.26)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0.96 (0.72, 1.28)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0.95 (0.72, 1.27)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Restricted to maternal age &gt;35 (data from 1982-2010)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(events n=619)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AC337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362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80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1.12 (0.88, 1.43)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0.97 (0.76, 1.24)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0.95 (0.74, 1.22)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0.94 (0.73, 1.20)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119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1.02 (0.83, 1.26)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0.93 (0.75, 1.14)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0.93 (0.75, 1.15)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0.94 (0.76, 1.17)</w:t>
            </w:r>
          </w:p>
        </w:tc>
      </w:tr>
      <w:tr w:rsidR="000A2042" w:rsidRPr="00AC3378" w:rsidTr="00046273">
        <w:tc>
          <w:tcPr>
            <w:tcW w:w="5495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0E5801">
              <w:rPr>
                <w:rFonts w:asciiTheme="majorHAnsi" w:hAnsiTheme="majorHAnsi" w:cs="Calibri"/>
                <w:b/>
                <w:sz w:val="16"/>
                <w:szCs w:val="16"/>
              </w:rPr>
              <w:t>*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58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0.88 (0.66, 1.16)</w:t>
            </w:r>
          </w:p>
        </w:tc>
        <w:tc>
          <w:tcPr>
            <w:tcW w:w="1417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0.75 (0.57, 1.00)</w:t>
            </w:r>
          </w:p>
        </w:tc>
        <w:tc>
          <w:tcPr>
            <w:tcW w:w="1418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0.76 (0.57, 1.02)</w:t>
            </w:r>
          </w:p>
        </w:tc>
        <w:tc>
          <w:tcPr>
            <w:tcW w:w="1339" w:type="dxa"/>
            <w:shd w:val="clear" w:color="auto" w:fill="auto"/>
          </w:tcPr>
          <w:p w:rsidR="000A2042" w:rsidRPr="00AC337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0.79 (0.59, 1.05)</w:t>
            </w:r>
          </w:p>
        </w:tc>
      </w:tr>
    </w:tbl>
    <w:p w:rsidR="000A2042" w:rsidRDefault="000A2042"/>
    <w:p w:rsidR="000A2042" w:rsidRDefault="000A2042"/>
    <w:p w:rsidR="000A2042" w:rsidRDefault="000A2042"/>
    <w:p w:rsidR="000A2042" w:rsidRDefault="000A2042"/>
    <w:p w:rsidR="000A2042" w:rsidRDefault="000A2042" w:rsidP="000A2042">
      <w:pPr>
        <w:jc w:val="center"/>
        <w:rPr>
          <w:sz w:val="18"/>
        </w:rPr>
      </w:pPr>
      <w:r w:rsidRPr="00AC3378">
        <w:rPr>
          <w:b/>
          <w:sz w:val="18"/>
        </w:rPr>
        <w:lastRenderedPageBreak/>
        <w:t xml:space="preserve">Table </w:t>
      </w:r>
      <w:r>
        <w:rPr>
          <w:b/>
          <w:sz w:val="18"/>
        </w:rPr>
        <w:t>S3</w:t>
      </w:r>
      <w:r w:rsidRPr="00AC3378">
        <w:rPr>
          <w:b/>
          <w:sz w:val="18"/>
        </w:rPr>
        <w:t>:</w:t>
      </w:r>
      <w:r w:rsidRPr="00AC3378">
        <w:rPr>
          <w:sz w:val="18"/>
        </w:rPr>
        <w:t xml:space="preserve"> </w:t>
      </w:r>
      <w:r>
        <w:rPr>
          <w:sz w:val="18"/>
        </w:rPr>
        <w:t>Cesarean section and rate</w:t>
      </w:r>
      <w:r w:rsidRPr="00AC3378">
        <w:rPr>
          <w:sz w:val="18"/>
        </w:rPr>
        <w:t xml:space="preserve"> of subsequent ectopic pregnancy – additional </w:t>
      </w:r>
      <w:r>
        <w:rPr>
          <w:sz w:val="18"/>
        </w:rPr>
        <w:t>analyses (continued)</w:t>
      </w:r>
    </w:p>
    <w:tbl>
      <w:tblPr>
        <w:tblStyle w:val="TableGrid"/>
        <w:tblpPr w:leftFromText="141" w:rightFromText="141" w:horzAnchor="margin" w:tblpXSpec="center" w:tblpY="555"/>
        <w:tblW w:w="11370" w:type="dxa"/>
        <w:tblLook w:val="04A0"/>
      </w:tblPr>
      <w:tblGrid>
        <w:gridCol w:w="5211"/>
        <w:gridCol w:w="1701"/>
        <w:gridCol w:w="1418"/>
        <w:gridCol w:w="1559"/>
        <w:gridCol w:w="1481"/>
      </w:tblGrid>
      <w:tr w:rsidR="000A2042" w:rsidRPr="00217DF7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proofErr w:type="spellStart"/>
            <w:r w:rsidRPr="0080453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a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</w:t>
            </w:r>
            <w:proofErr w:type="spellEnd"/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of delivery</w:t>
            </w:r>
          </w:p>
        </w:tc>
        <w:tc>
          <w:tcPr>
            <w:tcW w:w="6159" w:type="dxa"/>
            <w:gridSpan w:val="4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proofErr w:type="spellStart"/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Cohort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e</w:t>
            </w:r>
            <w:proofErr w:type="spellEnd"/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</w:t>
            </w:r>
            <w:r w:rsidRPr="00804538">
              <w:rPr>
                <w:rFonts w:asciiTheme="majorHAnsi" w:hAnsiTheme="majorHAnsi" w:cs="Calibri"/>
                <w:sz w:val="16"/>
                <w:szCs w:val="16"/>
                <w:u w:val="single"/>
              </w:rPr>
              <w:t xml:space="preserve">Varies according to </w:t>
            </w:r>
            <w:r>
              <w:rPr>
                <w:rFonts w:asciiTheme="majorHAnsi" w:hAnsiTheme="majorHAnsi" w:cs="Calibri"/>
                <w:sz w:val="16"/>
                <w:szCs w:val="16"/>
                <w:u w:val="single"/>
              </w:rPr>
              <w:t>analyses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Outcome: Ectopic pregnancy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4458" w:type="dxa"/>
            <w:gridSpan w:val="3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Adj. HR (95% CI)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Cohort effect (data restricted to 1982-1991) </w:t>
            </w:r>
            <w:r>
              <w:rPr>
                <w:rFonts w:asciiTheme="majorHAnsi" w:hAnsiTheme="majorHAnsi" w:cs="Calibri"/>
                <w:sz w:val="16"/>
                <w:szCs w:val="16"/>
              </w:rPr>
              <w:t>(events n=4,950)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            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           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Cr. HR (95% CI)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b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Model 1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c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Model 2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d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Model 3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4,090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84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1.01 (0.82, 1.26)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0.90 (0.72, 1.14)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0.90 (0.71, 1.14)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0.92 (0.74, 1.15)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574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0.95 (0.87, 1.04)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1.00 (0.92, 1.09)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1.01 (0.93, 1.10)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1.03 (0.94, 1.13)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202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0.93 (0.80, 1.07)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0.96 (0.84, 1.11)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0.99 (0.85, 1.14)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1.00 (0.87, 1.16)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Cohort effect (data restricted to 1992-2001)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(events n=4,467)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            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2,987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614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1.01 (0.92, 1.10)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1.05 (0.96, 1.15)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1.05 (0.96, 1.15)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1.07 (0.98, 1.16)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588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1.06 (0.97, 1.15)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1.07 (0.97, 1.16)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1.07 (0.98, 1.17)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1.09 (0.99, 1.19)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278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1.09 (0.97, 1.24)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1.14 (1.01, 1.29)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1.16 (1.03, 1.32)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1.15 (1.01, 1.31)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Cohort effect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(data restricted to 2002-2010) (events n=2,460)</w:t>
            </w:r>
            <w:r w:rsidRPr="00AC3378">
              <w:rPr>
                <w:rFonts w:asciiTheme="majorHAnsi" w:hAnsiTheme="majorHAnsi" w:cs="Calibri"/>
                <w:sz w:val="16"/>
                <w:szCs w:val="16"/>
              </w:rPr>
              <w:t xml:space="preserve">             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           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1,522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298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0.97 (0.85, 1.09)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1.00 (0.88, 1.13)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0.99 (0.88, 1.12)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1.02 (0.90, 1.16)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443)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1.11 (1.00, 1.23)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1.12 (1.01, 1.25)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1.16 (1.04, 1.29)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1.19 (1.07, 1.33)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173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1.14 (0.97, 1.33)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1.18 (1.00, 1.38)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1.24 (1.05, 1.45)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1.22 (1.04, 1.44)</w:t>
            </w:r>
          </w:p>
        </w:tc>
      </w:tr>
      <w:tr w:rsidR="000A2042" w:rsidRPr="00804538" w:rsidTr="00046273">
        <w:tc>
          <w:tcPr>
            <w:tcW w:w="5211" w:type="dxa"/>
            <w:shd w:val="clear" w:color="auto" w:fill="auto"/>
          </w:tcPr>
          <w:p w:rsidR="000A2042" w:rsidRPr="00804538" w:rsidRDefault="000A2042" w:rsidP="007D71AB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Materna</w:t>
            </w:r>
            <w:r w:rsidR="007D71AB">
              <w:rPr>
                <w:rFonts w:asciiTheme="majorHAnsi" w:hAnsiTheme="majorHAnsi" w:cs="Calibri"/>
                <w:sz w:val="16"/>
                <w:szCs w:val="16"/>
              </w:rPr>
              <w:t>l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l</w:t>
            </w:r>
            <w:r w:rsidR="007D71AB">
              <w:rPr>
                <w:rFonts w:asciiTheme="majorHAnsi" w:hAnsiTheme="majorHAnsi" w:cs="Calibri"/>
                <w:sz w:val="16"/>
                <w:szCs w:val="16"/>
              </w:rPr>
              <w:t xml:space="preserve">y 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requested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24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0.89 (0.60, 1.33)</w:t>
            </w:r>
          </w:p>
        </w:tc>
        <w:tc>
          <w:tcPr>
            <w:tcW w:w="1418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0.97 (0.65, 1.46)</w:t>
            </w:r>
          </w:p>
        </w:tc>
        <w:tc>
          <w:tcPr>
            <w:tcW w:w="1559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1.02 (0.68, 1.53)</w:t>
            </w:r>
          </w:p>
        </w:tc>
        <w:tc>
          <w:tcPr>
            <w:tcW w:w="1481" w:type="dxa"/>
            <w:shd w:val="clear" w:color="auto" w:fill="auto"/>
          </w:tcPr>
          <w:p w:rsidR="000A2042" w:rsidRPr="00804538" w:rsidRDefault="000A2042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1.02 (0.68, 1.54)</w:t>
            </w:r>
          </w:p>
        </w:tc>
      </w:tr>
    </w:tbl>
    <w:p w:rsidR="000A2042" w:rsidRDefault="009003BE"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57.9pt;margin-top:365.65pt;width:568.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" filled="f" stroked="f">
            <v:textbox>
              <w:txbxContent>
                <w:p w:rsidR="000A2042" w:rsidRPr="00A068BE" w:rsidRDefault="000A2042" w:rsidP="000A2042">
                  <w:pPr>
                    <w:spacing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Data refer to: Cr. HR: 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 xml:space="preserve">Crude Hazard Ratio (95% Confidence Interval); </w:t>
                  </w: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Adj. HR: 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 xml:space="preserve">Adjusted Hazard Ratio (95% CI) </w:t>
                  </w:r>
                </w:p>
                <w:p w:rsidR="000A2042" w:rsidRPr="00A068BE" w:rsidRDefault="000A2042" w:rsidP="000A2042">
                  <w:pPr>
                    <w:spacing w:line="240" w:lineRule="auto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proofErr w:type="gramStart"/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</w:rPr>
                    <w:t>a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Mode of delivery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>: number of events of the outcome of interest for each mode of delivery in parentheses</w:t>
                  </w: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0A2042" w:rsidRPr="00A068BE" w:rsidRDefault="000A2042" w:rsidP="000A2042">
                  <w:pPr>
                    <w:spacing w:line="240" w:lineRule="auto"/>
                    <w:rPr>
                      <w:rFonts w:asciiTheme="majorHAnsi" w:hAnsiTheme="majorHAnsi"/>
                      <w:sz w:val="16"/>
                      <w:szCs w:val="16"/>
                      <w:vertAlign w:val="superscript"/>
                    </w:rPr>
                  </w:pPr>
                  <w:proofErr w:type="gramStart"/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</w:rPr>
                    <w:t>b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Model 1: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 xml:space="preserve"> Adjusted for maternal age, maternal origin, previous stillbirth, miscarriage or ectopic pregnancy</w:t>
                  </w:r>
                  <w:r w:rsidR="007D71AB">
                    <w:rPr>
                      <w:rFonts w:asciiTheme="majorHAnsi" w:hAnsiTheme="majorHAnsi"/>
                      <w:sz w:val="16"/>
                      <w:szCs w:val="16"/>
                    </w:rPr>
                    <w:t xml:space="preserve">, </w:t>
                  </w:r>
                  <w:r w:rsidR="007D71AB" w:rsidRPr="00A068BE">
                    <w:rPr>
                      <w:rFonts w:asciiTheme="majorHAnsi" w:hAnsiTheme="majorHAnsi"/>
                      <w:sz w:val="16"/>
                      <w:szCs w:val="16"/>
                    </w:rPr>
                    <w:t>marital status</w:t>
                  </w:r>
                  <w:r w:rsidR="007D71AB">
                    <w:rPr>
                      <w:rFonts w:asciiTheme="majorHAnsi" w:hAnsiTheme="majorHAnsi"/>
                      <w:sz w:val="16"/>
                      <w:szCs w:val="16"/>
                    </w:rPr>
                    <w:t>, birth year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 xml:space="preserve"> and measures of socio-economic status including educational attainment, </w:t>
                  </w:r>
                  <w:r w:rsidR="007D71AB">
                    <w:rPr>
                      <w:rFonts w:asciiTheme="majorHAnsi" w:hAnsiTheme="majorHAnsi"/>
                      <w:sz w:val="16"/>
                      <w:szCs w:val="16"/>
                    </w:rPr>
                    <w:t xml:space="preserve">and 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 xml:space="preserve">mother and father’s gross income </w:t>
                  </w:r>
                </w:p>
                <w:p w:rsidR="000A2042" w:rsidRPr="00A068BE" w:rsidRDefault="000A2042" w:rsidP="000A2042">
                  <w:pPr>
                    <w:spacing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</w:rPr>
                    <w:t>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Model 2: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 xml:space="preserve"> Adjusted for Model 1 + medical complications in the first live birth including delivery type (singleton, twins or more), diabetes or gestational diabetes, placenta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l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 xml:space="preserve"> abrupt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ion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>, placenta praevia and hypertensive disorders (including eclampsia and pre-eclampsia)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ab/>
                  </w:r>
                </w:p>
                <w:p w:rsidR="000A2042" w:rsidRDefault="000A2042" w:rsidP="000A2042">
                  <w:pPr>
                    <w:spacing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gramStart"/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</w:rPr>
                    <w:t>d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Model 3: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 xml:space="preserve"> Adjusted for Model 2 + gestational age and birth weight</w:t>
                  </w:r>
                </w:p>
                <w:p w:rsidR="000A2042" w:rsidRPr="00A068BE" w:rsidRDefault="000A2042" w:rsidP="000A2042">
                  <w:pPr>
                    <w:spacing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*NOTE: 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>Where the number of events is less t</w:t>
                  </w:r>
                  <w:r w:rsidR="007D71AB">
                    <w:rPr>
                      <w:rFonts w:asciiTheme="majorHAnsi" w:hAnsiTheme="majorHAnsi"/>
                      <w:sz w:val="16"/>
                      <w:szCs w:val="16"/>
                    </w:rPr>
                    <w:t xml:space="preserve">han 10 for maternally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requested C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>esarean, these we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re combined with the elective C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</w:rPr>
                    <w:t>esarean group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for analyses</w:t>
                  </w:r>
                </w:p>
                <w:p w:rsidR="000A2042" w:rsidRDefault="000A2042" w:rsidP="000A2042"/>
                <w:p w:rsidR="000A2042" w:rsidRPr="0058497F" w:rsidRDefault="000A2042" w:rsidP="000A2042"/>
              </w:txbxContent>
            </v:textbox>
          </v:shape>
        </w:pict>
      </w:r>
    </w:p>
    <w:sectPr w:rsidR="000A2042" w:rsidSect="00085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042"/>
    <w:rsid w:val="00085A65"/>
    <w:rsid w:val="000A2042"/>
    <w:rsid w:val="000B5B11"/>
    <w:rsid w:val="00222D99"/>
    <w:rsid w:val="002E3ADE"/>
    <w:rsid w:val="00453C53"/>
    <w:rsid w:val="00575BA1"/>
    <w:rsid w:val="00690684"/>
    <w:rsid w:val="00701B57"/>
    <w:rsid w:val="007D71AB"/>
    <w:rsid w:val="009003BE"/>
    <w:rsid w:val="00A2799A"/>
    <w:rsid w:val="00A7354F"/>
    <w:rsid w:val="00CC071A"/>
    <w:rsid w:val="00D15E02"/>
    <w:rsid w:val="00D46862"/>
    <w:rsid w:val="00E85274"/>
    <w:rsid w:val="00EC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042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3811</Characters>
  <Application>Microsoft Office Word</Application>
  <DocSecurity>4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soneil</dc:creator>
  <cp:lastModifiedBy>soneil</cp:lastModifiedBy>
  <cp:revision>2</cp:revision>
  <dcterms:created xsi:type="dcterms:W3CDTF">2014-06-05T14:33:00Z</dcterms:created>
  <dcterms:modified xsi:type="dcterms:W3CDTF">2014-06-05T14:33:00Z</dcterms:modified>
</cp:coreProperties>
</file>