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31" w:rsidRDefault="008672D3" w:rsidP="00DE3B31">
      <w:pPr>
        <w:jc w:val="both"/>
        <w:rPr>
          <w:rFonts w:ascii="Times New Roman" w:hAnsi="Times New Roman"/>
          <w:szCs w:val="20"/>
        </w:rPr>
      </w:pPr>
      <w:r>
        <w:rPr>
          <w:rFonts w:ascii="Times New Roman" w:hAnsi="Times New Roman"/>
          <w:b/>
          <w:lang w:val="ga-IE"/>
        </w:rPr>
        <w:t>Table S5</w:t>
      </w:r>
      <w:r w:rsidR="00DE3B31">
        <w:rPr>
          <w:rFonts w:ascii="Times New Roman" w:hAnsi="Times New Roman"/>
          <w:b/>
          <w:lang w:val="ga-IE"/>
        </w:rPr>
        <w:t xml:space="preserve">. </w:t>
      </w:r>
      <w:r w:rsidR="00DE3B31" w:rsidRPr="00733482">
        <w:rPr>
          <w:rFonts w:ascii="Times New Roman" w:hAnsi="Times New Roman"/>
        </w:rPr>
        <w:t xml:space="preserve">Model averaging results for the abundance of </w:t>
      </w:r>
      <w:r w:rsidR="00DE3B31" w:rsidRPr="00733482">
        <w:rPr>
          <w:rFonts w:ascii="Times New Roman" w:hAnsi="Times New Roman"/>
          <w:i/>
        </w:rPr>
        <w:t>C</w:t>
      </w:r>
      <w:r w:rsidR="00DE3B31">
        <w:rPr>
          <w:rFonts w:ascii="Times New Roman" w:hAnsi="Times New Roman"/>
          <w:i/>
        </w:rPr>
        <w:t>rocidura</w:t>
      </w:r>
      <w:r w:rsidR="00DE3B31" w:rsidRPr="00733482">
        <w:rPr>
          <w:rFonts w:ascii="Times New Roman" w:hAnsi="Times New Roman"/>
          <w:i/>
        </w:rPr>
        <w:t xml:space="preserve"> russula</w:t>
      </w:r>
      <w:r w:rsidR="00DE3B31">
        <w:rPr>
          <w:rFonts w:ascii="Times New Roman" w:hAnsi="Times New Roman"/>
        </w:rPr>
        <w:t xml:space="preserve"> (b</w:t>
      </w:r>
      <w:r w:rsidR="00DE3B31" w:rsidRPr="00733482">
        <w:rPr>
          <w:rFonts w:ascii="Times New Roman" w:hAnsi="Times New Roman"/>
        </w:rPr>
        <w:t>est</w:t>
      </w:r>
      <w:r w:rsidR="00DE3B31">
        <w:rPr>
          <w:rFonts w:ascii="Times New Roman" w:hAnsi="Times New Roman"/>
        </w:rPr>
        <w:t>-approximating</w:t>
      </w:r>
      <w:r w:rsidR="00DE3B31" w:rsidRPr="00733482">
        <w:rPr>
          <w:rFonts w:ascii="Times New Roman" w:hAnsi="Times New Roman"/>
        </w:rPr>
        <w:t xml:space="preserve"> model in bold</w:t>
      </w:r>
      <w:r w:rsidR="00DE3B31">
        <w:rPr>
          <w:rFonts w:ascii="Times New Roman" w:hAnsi="Times New Roman"/>
        </w:rPr>
        <w:t>).</w:t>
      </w:r>
      <w:r w:rsidR="00DE3B31" w:rsidRPr="00733482">
        <w:rPr>
          <w:rFonts w:ascii="Times New Roman" w:hAnsi="Times New Roman"/>
        </w:rPr>
        <w:t xml:space="preserve"> </w:t>
      </w:r>
      <w:r w:rsidR="00DE3B31">
        <w:rPr>
          <w:rFonts w:ascii="Times New Roman" w:hAnsi="Times New Roman"/>
        </w:rPr>
        <w:t xml:space="preserve">Averages are over four selected models. Columns show the term in the model, the average coefficient for that term, the averaged standard error (s.e.), the importance of each term over all selected models (i.e. the sum of Akaike weights </w:t>
      </w:r>
      <w:r w:rsidR="00DE3B31" w:rsidRPr="005F1B12">
        <w:rPr>
          <w:sz w:val="20"/>
          <w:szCs w:val="20"/>
        </w:rPr>
        <w:t>Σ</w:t>
      </w:r>
      <w:r w:rsidR="00DE3B31" w:rsidRPr="005F1B12">
        <w:rPr>
          <w:i/>
          <w:sz w:val="20"/>
          <w:szCs w:val="20"/>
        </w:rPr>
        <w:t>ω</w:t>
      </w:r>
      <w:r w:rsidR="00DE3B31" w:rsidRPr="005F1B12">
        <w:rPr>
          <w:i/>
          <w:sz w:val="20"/>
          <w:szCs w:val="20"/>
          <w:vertAlign w:val="subscript"/>
        </w:rPr>
        <w:t>i</w:t>
      </w:r>
      <w:r w:rsidR="00DE3B31" w:rsidRPr="007A73B4">
        <w:rPr>
          <w:rFonts w:ascii="Times New Roman" w:hAnsi="Times New Roman" w:cs="Times New Roman"/>
        </w:rPr>
        <w:t>)</w:t>
      </w:r>
      <w:r w:rsidR="00DE3B31">
        <w:rPr>
          <w:rFonts w:ascii="Times New Roman" w:hAnsi="Times New Roman" w:cs="Times New Roman"/>
        </w:rPr>
        <w:t xml:space="preserve"> and the p-value of terms in the best-fit model.</w:t>
      </w:r>
      <w:r w:rsidR="00DE3B31">
        <w:rPr>
          <w:rFonts w:ascii="Times New Roman" w:hAnsi="Times New Roman"/>
        </w:rPr>
        <w:t xml:space="preserve"> </w:t>
      </w:r>
      <w:r w:rsidR="00DE3B31" w:rsidRPr="00733482">
        <w:rPr>
          <w:rFonts w:ascii="Times New Roman" w:hAnsi="Times New Roman"/>
        </w:rPr>
        <w:t>All variables are scaled to have a mean of zero and unit variance</w:t>
      </w:r>
      <w:r w:rsidR="00DE3B31">
        <w:rPr>
          <w:rFonts w:ascii="Times New Roman" w:hAnsi="Times New Roman"/>
        </w:rPr>
        <w:t xml:space="preserve">. </w:t>
      </w:r>
      <w:r w:rsidR="00DE3B31" w:rsidRPr="0013433F">
        <w:rPr>
          <w:rFonts w:ascii="Times New Roman" w:hAnsi="Times New Roman"/>
          <w:szCs w:val="20"/>
        </w:rPr>
        <w:t>The R</w:t>
      </w:r>
      <w:r w:rsidR="00DE3B31" w:rsidRPr="0013433F">
        <w:rPr>
          <w:rFonts w:ascii="Times New Roman" w:hAnsi="Times New Roman"/>
          <w:szCs w:val="20"/>
          <w:vertAlign w:val="superscript"/>
        </w:rPr>
        <w:t>2</w:t>
      </w:r>
      <w:r w:rsidR="00DE3B31" w:rsidRPr="0013433F">
        <w:rPr>
          <w:rFonts w:ascii="Times New Roman" w:hAnsi="Times New Roman"/>
          <w:szCs w:val="20"/>
        </w:rPr>
        <w:t xml:space="preserve"> values of observed versus fitted values f</w:t>
      </w:r>
      <w:r w:rsidR="00DE3B31">
        <w:rPr>
          <w:rFonts w:ascii="Times New Roman" w:hAnsi="Times New Roman"/>
          <w:szCs w:val="20"/>
        </w:rPr>
        <w:t>or the best approximating model and a null model with only control variables (NumTraps, Rain and Lunar) are 0.53 and 0.01 respectively.</w:t>
      </w:r>
    </w:p>
    <w:p w:rsidR="00DE3B31" w:rsidRPr="00F377AE" w:rsidRDefault="00DE3B31" w:rsidP="00DE3B31">
      <w:pPr>
        <w:jc w:val="both"/>
        <w:rPr>
          <w:rFonts w:ascii="Times New Roman" w:hAnsi="Times New Roman"/>
          <w:b/>
          <w:lang w:val="ga-IE"/>
        </w:rPr>
      </w:pPr>
    </w:p>
    <w:tbl>
      <w:tblPr>
        <w:tblW w:w="3223" w:type="pct"/>
        <w:jc w:val="center"/>
        <w:tblLook w:val="04A0"/>
      </w:tblPr>
      <w:tblGrid>
        <w:gridCol w:w="2170"/>
        <w:gridCol w:w="1296"/>
        <w:gridCol w:w="756"/>
        <w:gridCol w:w="636"/>
        <w:gridCol w:w="893"/>
      </w:tblGrid>
      <w:tr w:rsidR="00DE3B31">
        <w:trPr>
          <w:trHeight w:val="264"/>
          <w:jc w:val="center"/>
        </w:trPr>
        <w:tc>
          <w:tcPr>
            <w:tcW w:w="1975" w:type="pct"/>
            <w:tcBorders>
              <w:bottom w:val="single" w:sz="4" w:space="0" w:color="auto"/>
            </w:tcBorders>
            <w:vAlign w:val="bottom"/>
          </w:tcPr>
          <w:p w:rsidR="00DE3B31" w:rsidRPr="00694193" w:rsidRDefault="00DE3B31" w:rsidP="00E50639">
            <w:pPr>
              <w:rPr>
                <w:rFonts w:ascii="Times New Roman" w:hAnsi="Times New Roman" w:cs="Times New Roman"/>
              </w:rPr>
            </w:pPr>
            <w:r w:rsidRPr="00694193">
              <w:rPr>
                <w:rFonts w:ascii="Times New Roman" w:hAnsi="Times New Roman" w:cs="Times New Roman"/>
              </w:rPr>
              <w:t>Model Term</w:t>
            </w:r>
          </w:p>
        </w:tc>
        <w:tc>
          <w:tcPr>
            <w:tcW w:w="1179" w:type="pct"/>
            <w:tcBorders>
              <w:bottom w:val="single" w:sz="4" w:space="0" w:color="auto"/>
            </w:tcBorders>
            <w:vAlign w:val="center"/>
          </w:tcPr>
          <w:p w:rsidR="00DE3B31" w:rsidRPr="00694193" w:rsidRDefault="00DE3B31" w:rsidP="00E50639">
            <w:pPr>
              <w:jc w:val="center"/>
              <w:rPr>
                <w:rFonts w:ascii="Times New Roman" w:hAnsi="Times New Roman" w:cs="Times New Roman"/>
              </w:rPr>
            </w:pPr>
            <w:r w:rsidRPr="00694193">
              <w:rPr>
                <w:rFonts w:ascii="Times New Roman" w:eastAsia="Times New Roman" w:hAnsi="Times New Roman" w:cs="Times New Roman"/>
                <w:color w:val="000000"/>
              </w:rPr>
              <w:t>Coefficient</w:t>
            </w:r>
          </w:p>
        </w:tc>
        <w:tc>
          <w:tcPr>
            <w:tcW w:w="688" w:type="pct"/>
            <w:tcBorders>
              <w:bottom w:val="single" w:sz="4" w:space="0" w:color="auto"/>
            </w:tcBorders>
            <w:vAlign w:val="center"/>
          </w:tcPr>
          <w:p w:rsidR="00DE3B31" w:rsidRPr="00694193" w:rsidRDefault="00DE3B31" w:rsidP="00E50639">
            <w:pPr>
              <w:jc w:val="center"/>
              <w:rPr>
                <w:rFonts w:ascii="Times New Roman" w:hAnsi="Times New Roman" w:cs="Times New Roman"/>
              </w:rPr>
            </w:pPr>
            <w:r w:rsidRPr="00694193">
              <w:rPr>
                <w:rFonts w:ascii="Times New Roman" w:eastAsia="Times New Roman" w:hAnsi="Times New Roman" w:cs="Times New Roman"/>
                <w:color w:val="000000"/>
              </w:rPr>
              <w:t>s.e.</w:t>
            </w:r>
          </w:p>
        </w:tc>
        <w:tc>
          <w:tcPr>
            <w:tcW w:w="579" w:type="pct"/>
            <w:tcBorders>
              <w:bottom w:val="single" w:sz="4" w:space="0" w:color="auto"/>
            </w:tcBorders>
            <w:vAlign w:val="center"/>
          </w:tcPr>
          <w:p w:rsidR="00DE3B31" w:rsidRPr="00694193" w:rsidRDefault="00DE3B31" w:rsidP="00E50639">
            <w:pPr>
              <w:jc w:val="center"/>
              <w:rPr>
                <w:rFonts w:ascii="Times New Roman" w:hAnsi="Times New Roman" w:cs="Times New Roman"/>
              </w:rPr>
            </w:pPr>
            <w:r w:rsidRPr="005F1B12">
              <w:rPr>
                <w:sz w:val="20"/>
                <w:szCs w:val="20"/>
              </w:rPr>
              <w:t>Σ</w:t>
            </w:r>
            <w:r w:rsidRPr="005F1B12">
              <w:rPr>
                <w:i/>
                <w:sz w:val="20"/>
                <w:szCs w:val="20"/>
              </w:rPr>
              <w:t>ω</w:t>
            </w:r>
            <w:r w:rsidRPr="005F1B12">
              <w:rPr>
                <w:i/>
                <w:sz w:val="20"/>
                <w:szCs w:val="20"/>
                <w:vertAlign w:val="subscript"/>
              </w:rPr>
              <w:t>i</w:t>
            </w:r>
          </w:p>
        </w:tc>
        <w:tc>
          <w:tcPr>
            <w:tcW w:w="579" w:type="pct"/>
            <w:tcBorders>
              <w:bottom w:val="single" w:sz="4" w:space="0" w:color="auto"/>
            </w:tcBorders>
          </w:tcPr>
          <w:p w:rsidR="00DE3B31" w:rsidRPr="004F2D9F" w:rsidRDefault="00DE3B31" w:rsidP="00E50639">
            <w:pPr>
              <w:jc w:val="center"/>
              <w:rPr>
                <w:rFonts w:ascii="Times New Roman" w:hAnsi="Times New Roman" w:cs="Times New Roman"/>
              </w:rPr>
            </w:pPr>
            <w:r>
              <w:rPr>
                <w:rFonts w:ascii="Times New Roman" w:hAnsi="Times New Roman" w:cs="Times New Roman"/>
              </w:rPr>
              <w:t>p</w:t>
            </w:r>
          </w:p>
        </w:tc>
      </w:tr>
      <w:tr w:rsidR="00DE3B31">
        <w:trPr>
          <w:trHeight w:val="264"/>
          <w:jc w:val="center"/>
        </w:trPr>
        <w:tc>
          <w:tcPr>
            <w:tcW w:w="1975" w:type="pct"/>
            <w:tcBorders>
              <w:top w:val="single" w:sz="4" w:space="0" w:color="auto"/>
            </w:tcBorders>
            <w:vAlign w:val="bottom"/>
          </w:tcPr>
          <w:p w:rsidR="00DE3B31" w:rsidRPr="0007719A" w:rsidRDefault="00DE3B31" w:rsidP="00E50639">
            <w:pPr>
              <w:rPr>
                <w:rFonts w:ascii="Times New Roman" w:hAnsi="Times New Roman" w:cs="Times New Roman"/>
                <w:b/>
                <w:color w:val="000000"/>
              </w:rPr>
            </w:pPr>
            <w:r w:rsidRPr="0007719A">
              <w:rPr>
                <w:rFonts w:ascii="Times New Roman" w:eastAsia="Times New Roman" w:hAnsi="Times New Roman" w:cs="Times New Roman"/>
                <w:b/>
                <w:color w:val="000000"/>
              </w:rPr>
              <w:t>NumTraps</w:t>
            </w:r>
          </w:p>
        </w:tc>
        <w:tc>
          <w:tcPr>
            <w:tcW w:w="1179" w:type="pct"/>
            <w:tcBorders>
              <w:top w:val="single" w:sz="4" w:space="0" w:color="auto"/>
            </w:tcBorders>
            <w:vAlign w:val="bottom"/>
          </w:tcPr>
          <w:p w:rsidR="00DE3B31" w:rsidRPr="0007719A" w:rsidRDefault="00DE3B31" w:rsidP="00E50639">
            <w:pPr>
              <w:jc w:val="right"/>
              <w:rPr>
                <w:rFonts w:ascii="Times New Roman" w:hAnsi="Times New Roman" w:cs="Times New Roman"/>
                <w:b/>
                <w:color w:val="000000"/>
              </w:rPr>
            </w:pPr>
            <w:r w:rsidRPr="0007719A">
              <w:rPr>
                <w:rFonts w:ascii="Times New Roman" w:eastAsia="Times New Roman" w:hAnsi="Times New Roman" w:cs="Times New Roman"/>
                <w:b/>
                <w:color w:val="000000"/>
              </w:rPr>
              <w:t>-0.015</w:t>
            </w:r>
          </w:p>
        </w:tc>
        <w:tc>
          <w:tcPr>
            <w:tcW w:w="688" w:type="pct"/>
            <w:tcBorders>
              <w:top w:val="single" w:sz="4" w:space="0" w:color="auto"/>
            </w:tcBorders>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0.021</w:t>
            </w:r>
          </w:p>
        </w:tc>
        <w:tc>
          <w:tcPr>
            <w:tcW w:w="579" w:type="pct"/>
            <w:tcBorders>
              <w:top w:val="single" w:sz="4" w:space="0" w:color="auto"/>
            </w:tcBorders>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1.00</w:t>
            </w:r>
          </w:p>
        </w:tc>
        <w:tc>
          <w:tcPr>
            <w:tcW w:w="579" w:type="pct"/>
            <w:tcBorders>
              <w:top w:val="single" w:sz="4" w:space="0" w:color="auto"/>
            </w:tcBorders>
          </w:tcPr>
          <w:p w:rsidR="00DE3B31" w:rsidRPr="0007719A" w:rsidRDefault="00DE3B31" w:rsidP="00E506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0.529</w:t>
            </w:r>
          </w:p>
        </w:tc>
      </w:tr>
      <w:tr w:rsidR="00DE3B31">
        <w:trPr>
          <w:trHeight w:val="277"/>
          <w:jc w:val="center"/>
        </w:trPr>
        <w:tc>
          <w:tcPr>
            <w:tcW w:w="1975" w:type="pct"/>
            <w:vAlign w:val="bottom"/>
          </w:tcPr>
          <w:p w:rsidR="00DE3B31" w:rsidRPr="0007719A" w:rsidRDefault="00DE3B31" w:rsidP="00E50639">
            <w:pPr>
              <w:rPr>
                <w:rFonts w:ascii="Times New Roman" w:hAnsi="Times New Roman" w:cs="Times New Roman"/>
                <w:b/>
                <w:color w:val="000000"/>
              </w:rPr>
            </w:pPr>
            <w:r>
              <w:rPr>
                <w:rFonts w:ascii="Times New Roman" w:eastAsia="Times New Roman" w:hAnsi="Times New Roman" w:cs="Times New Roman"/>
                <w:b/>
                <w:color w:val="000000"/>
              </w:rPr>
              <w:t>Rain(</w:t>
            </w:r>
            <w:r w:rsidRPr="0007719A">
              <w:rPr>
                <w:rFonts w:ascii="Times New Roman" w:eastAsia="Times New Roman" w:hAnsi="Times New Roman" w:cs="Times New Roman"/>
                <w:b/>
                <w:color w:val="000000"/>
              </w:rPr>
              <w:t>Wet</w:t>
            </w:r>
            <w:r>
              <w:rPr>
                <w:rFonts w:ascii="Times New Roman" w:eastAsia="Times New Roman" w:hAnsi="Times New Roman" w:cs="Times New Roman"/>
                <w:b/>
                <w:color w:val="000000"/>
              </w:rPr>
              <w:t>)</w:t>
            </w:r>
          </w:p>
        </w:tc>
        <w:tc>
          <w:tcPr>
            <w:tcW w:w="1179" w:type="pct"/>
            <w:vAlign w:val="bottom"/>
          </w:tcPr>
          <w:p w:rsidR="00DE3B31" w:rsidRPr="0007719A" w:rsidRDefault="00DE3B31" w:rsidP="00E50639">
            <w:pPr>
              <w:jc w:val="right"/>
              <w:rPr>
                <w:rFonts w:ascii="Times New Roman" w:hAnsi="Times New Roman" w:cs="Times New Roman"/>
                <w:b/>
                <w:color w:val="000000"/>
              </w:rPr>
            </w:pPr>
            <w:r w:rsidRPr="0007719A">
              <w:rPr>
                <w:rFonts w:ascii="Times New Roman" w:eastAsia="Times New Roman" w:hAnsi="Times New Roman" w:cs="Times New Roman"/>
                <w:b/>
                <w:color w:val="000000"/>
              </w:rPr>
              <w:t>-0.039</w:t>
            </w:r>
          </w:p>
        </w:tc>
        <w:tc>
          <w:tcPr>
            <w:tcW w:w="688"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0.040</w:t>
            </w:r>
          </w:p>
        </w:tc>
        <w:tc>
          <w:tcPr>
            <w:tcW w:w="579"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1.00</w:t>
            </w:r>
          </w:p>
        </w:tc>
        <w:tc>
          <w:tcPr>
            <w:tcW w:w="579" w:type="pct"/>
          </w:tcPr>
          <w:p w:rsidR="00DE3B31" w:rsidRPr="0007719A" w:rsidRDefault="00DE3B31" w:rsidP="00E506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0.289</w:t>
            </w:r>
          </w:p>
        </w:tc>
      </w:tr>
      <w:tr w:rsidR="00DE3B31">
        <w:trPr>
          <w:trHeight w:val="264"/>
          <w:jc w:val="center"/>
        </w:trPr>
        <w:tc>
          <w:tcPr>
            <w:tcW w:w="1975" w:type="pct"/>
            <w:vAlign w:val="bottom"/>
          </w:tcPr>
          <w:p w:rsidR="00DE3B31" w:rsidRPr="0007719A" w:rsidRDefault="00DE3B31" w:rsidP="00E50639">
            <w:pPr>
              <w:rPr>
                <w:rFonts w:ascii="Times New Roman" w:hAnsi="Times New Roman" w:cs="Times New Roman"/>
                <w:b/>
                <w:color w:val="000000"/>
              </w:rPr>
            </w:pPr>
            <w:r w:rsidRPr="0007719A">
              <w:rPr>
                <w:rFonts w:ascii="Times New Roman" w:eastAsia="Times New Roman" w:hAnsi="Times New Roman" w:cs="Times New Roman"/>
                <w:b/>
                <w:color w:val="000000"/>
              </w:rPr>
              <w:t>Lunar</w:t>
            </w:r>
          </w:p>
        </w:tc>
        <w:tc>
          <w:tcPr>
            <w:tcW w:w="1179" w:type="pct"/>
            <w:vAlign w:val="bottom"/>
          </w:tcPr>
          <w:p w:rsidR="00DE3B31" w:rsidRPr="0007719A" w:rsidRDefault="00DE3B31" w:rsidP="00E50639">
            <w:pPr>
              <w:jc w:val="right"/>
              <w:rPr>
                <w:rFonts w:ascii="Times New Roman" w:hAnsi="Times New Roman" w:cs="Times New Roman"/>
                <w:b/>
                <w:color w:val="000000"/>
              </w:rPr>
            </w:pPr>
            <w:r w:rsidRPr="0007719A">
              <w:rPr>
                <w:rFonts w:ascii="Times New Roman" w:eastAsia="Times New Roman" w:hAnsi="Times New Roman" w:cs="Times New Roman"/>
                <w:b/>
                <w:color w:val="000000"/>
              </w:rPr>
              <w:t>0.011</w:t>
            </w:r>
          </w:p>
        </w:tc>
        <w:tc>
          <w:tcPr>
            <w:tcW w:w="688"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0.020</w:t>
            </w:r>
          </w:p>
        </w:tc>
        <w:tc>
          <w:tcPr>
            <w:tcW w:w="579"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1.00</w:t>
            </w:r>
          </w:p>
        </w:tc>
        <w:tc>
          <w:tcPr>
            <w:tcW w:w="579" w:type="pct"/>
          </w:tcPr>
          <w:p w:rsidR="00DE3B31" w:rsidRPr="0007719A" w:rsidRDefault="00DE3B31" w:rsidP="00E506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0.610</w:t>
            </w:r>
          </w:p>
        </w:tc>
      </w:tr>
      <w:tr w:rsidR="00DE3B31">
        <w:trPr>
          <w:trHeight w:val="277"/>
          <w:jc w:val="center"/>
        </w:trPr>
        <w:tc>
          <w:tcPr>
            <w:tcW w:w="1975" w:type="pct"/>
            <w:vAlign w:val="bottom"/>
          </w:tcPr>
          <w:p w:rsidR="00DE3B31" w:rsidRPr="0007719A" w:rsidRDefault="00DE3B31" w:rsidP="00E50639">
            <w:pPr>
              <w:rPr>
                <w:rFonts w:ascii="Times New Roman" w:hAnsi="Times New Roman" w:cs="Times New Roman"/>
                <w:b/>
                <w:color w:val="000000"/>
              </w:rPr>
            </w:pPr>
            <w:r w:rsidRPr="0007719A">
              <w:rPr>
                <w:rFonts w:ascii="Times New Roman" w:eastAsia="Times New Roman" w:hAnsi="Times New Roman" w:cs="Times New Roman"/>
                <w:b/>
                <w:color w:val="000000"/>
              </w:rPr>
              <w:t>Zone1</w:t>
            </w:r>
          </w:p>
        </w:tc>
        <w:tc>
          <w:tcPr>
            <w:tcW w:w="1179" w:type="pct"/>
            <w:vAlign w:val="bottom"/>
          </w:tcPr>
          <w:p w:rsidR="00DE3B31" w:rsidRPr="0007719A" w:rsidRDefault="00DE3B31" w:rsidP="00E50639">
            <w:pPr>
              <w:jc w:val="right"/>
              <w:rPr>
                <w:rFonts w:ascii="Times New Roman" w:hAnsi="Times New Roman" w:cs="Times New Roman"/>
                <w:b/>
                <w:color w:val="000000"/>
              </w:rPr>
            </w:pPr>
            <w:r w:rsidRPr="0007719A">
              <w:rPr>
                <w:rFonts w:ascii="Times New Roman" w:eastAsia="Times New Roman" w:hAnsi="Times New Roman" w:cs="Times New Roman"/>
                <w:b/>
                <w:color w:val="000000"/>
              </w:rPr>
              <w:t>0.254</w:t>
            </w:r>
          </w:p>
        </w:tc>
        <w:tc>
          <w:tcPr>
            <w:tcW w:w="688"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0.041</w:t>
            </w:r>
          </w:p>
        </w:tc>
        <w:tc>
          <w:tcPr>
            <w:tcW w:w="579"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1.00</w:t>
            </w:r>
          </w:p>
        </w:tc>
        <w:tc>
          <w:tcPr>
            <w:tcW w:w="579" w:type="pct"/>
          </w:tcPr>
          <w:p w:rsidR="00DE3B31" w:rsidRPr="0007719A" w:rsidRDefault="00DE3B31" w:rsidP="00E506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&lt;0.001</w:t>
            </w:r>
          </w:p>
        </w:tc>
      </w:tr>
      <w:tr w:rsidR="00DE3B31">
        <w:trPr>
          <w:trHeight w:val="264"/>
          <w:jc w:val="center"/>
        </w:trPr>
        <w:tc>
          <w:tcPr>
            <w:tcW w:w="1975" w:type="pct"/>
            <w:vAlign w:val="bottom"/>
          </w:tcPr>
          <w:p w:rsidR="00DE3B31" w:rsidRPr="0007719A" w:rsidRDefault="00DE3B31" w:rsidP="00E50639">
            <w:pPr>
              <w:rPr>
                <w:rFonts w:ascii="Times New Roman" w:hAnsi="Times New Roman" w:cs="Times New Roman"/>
                <w:b/>
                <w:color w:val="000000"/>
              </w:rPr>
            </w:pPr>
            <w:r w:rsidRPr="0007719A">
              <w:rPr>
                <w:rFonts w:ascii="Times New Roman" w:eastAsia="Times New Roman" w:hAnsi="Times New Roman" w:cs="Times New Roman"/>
                <w:b/>
                <w:color w:val="000000"/>
              </w:rPr>
              <w:t>As</w:t>
            </w:r>
          </w:p>
        </w:tc>
        <w:tc>
          <w:tcPr>
            <w:tcW w:w="1179" w:type="pct"/>
            <w:vAlign w:val="bottom"/>
          </w:tcPr>
          <w:p w:rsidR="00DE3B31" w:rsidRPr="0007719A" w:rsidRDefault="00DE3B31" w:rsidP="00E50639">
            <w:pPr>
              <w:jc w:val="right"/>
              <w:rPr>
                <w:rFonts w:ascii="Times New Roman" w:hAnsi="Times New Roman" w:cs="Times New Roman"/>
                <w:b/>
                <w:color w:val="000000"/>
              </w:rPr>
            </w:pPr>
            <w:r w:rsidRPr="0007719A">
              <w:rPr>
                <w:rFonts w:ascii="Times New Roman" w:eastAsia="Times New Roman" w:hAnsi="Times New Roman" w:cs="Times New Roman"/>
                <w:b/>
                <w:color w:val="000000"/>
              </w:rPr>
              <w:t>0.037</w:t>
            </w:r>
          </w:p>
        </w:tc>
        <w:tc>
          <w:tcPr>
            <w:tcW w:w="688"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0.015</w:t>
            </w:r>
          </w:p>
        </w:tc>
        <w:tc>
          <w:tcPr>
            <w:tcW w:w="579"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0.76</w:t>
            </w:r>
          </w:p>
        </w:tc>
        <w:tc>
          <w:tcPr>
            <w:tcW w:w="579" w:type="pct"/>
          </w:tcPr>
          <w:p w:rsidR="00DE3B31" w:rsidRPr="0007719A" w:rsidRDefault="00DE3B31" w:rsidP="00E506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0.066</w:t>
            </w:r>
          </w:p>
        </w:tc>
      </w:tr>
      <w:tr w:rsidR="00DE3B31">
        <w:trPr>
          <w:trHeight w:val="264"/>
          <w:jc w:val="center"/>
        </w:trPr>
        <w:tc>
          <w:tcPr>
            <w:tcW w:w="1975" w:type="pct"/>
            <w:vAlign w:val="bottom"/>
          </w:tcPr>
          <w:p w:rsidR="00DE3B31" w:rsidRPr="0007719A" w:rsidRDefault="00DE3B31" w:rsidP="00E50639">
            <w:pPr>
              <w:rPr>
                <w:rFonts w:ascii="Times New Roman" w:hAnsi="Times New Roman" w:cs="Times New Roman"/>
                <w:b/>
                <w:color w:val="000000"/>
              </w:rPr>
            </w:pPr>
            <w:r w:rsidRPr="0007719A">
              <w:rPr>
                <w:rFonts w:ascii="Times New Roman" w:eastAsia="Times New Roman" w:hAnsi="Times New Roman" w:cs="Times New Roman"/>
                <w:b/>
                <w:color w:val="000000"/>
              </w:rPr>
              <w:t>arable.2000</w:t>
            </w:r>
          </w:p>
        </w:tc>
        <w:tc>
          <w:tcPr>
            <w:tcW w:w="1179" w:type="pct"/>
            <w:vAlign w:val="bottom"/>
          </w:tcPr>
          <w:p w:rsidR="00DE3B31" w:rsidRPr="0007719A" w:rsidRDefault="00DE3B31" w:rsidP="00E50639">
            <w:pPr>
              <w:jc w:val="right"/>
              <w:rPr>
                <w:rFonts w:ascii="Times New Roman" w:hAnsi="Times New Roman" w:cs="Times New Roman"/>
                <w:b/>
                <w:color w:val="000000"/>
              </w:rPr>
            </w:pPr>
            <w:r w:rsidRPr="0007719A">
              <w:rPr>
                <w:rFonts w:ascii="Times New Roman" w:eastAsia="Times New Roman" w:hAnsi="Times New Roman" w:cs="Times New Roman"/>
                <w:b/>
                <w:color w:val="000000"/>
              </w:rPr>
              <w:t>0.026</w:t>
            </w:r>
          </w:p>
        </w:tc>
        <w:tc>
          <w:tcPr>
            <w:tcW w:w="688"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0.016</w:t>
            </w:r>
          </w:p>
        </w:tc>
        <w:tc>
          <w:tcPr>
            <w:tcW w:w="579"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0.65</w:t>
            </w:r>
          </w:p>
        </w:tc>
        <w:tc>
          <w:tcPr>
            <w:tcW w:w="579" w:type="pct"/>
          </w:tcPr>
          <w:p w:rsidR="00DE3B31" w:rsidRPr="0007719A" w:rsidRDefault="00DE3B31" w:rsidP="00E506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0.235</w:t>
            </w:r>
          </w:p>
        </w:tc>
      </w:tr>
      <w:tr w:rsidR="00DE3B31">
        <w:trPr>
          <w:trHeight w:val="277"/>
          <w:jc w:val="center"/>
        </w:trPr>
        <w:tc>
          <w:tcPr>
            <w:tcW w:w="1975" w:type="pct"/>
            <w:vAlign w:val="bottom"/>
          </w:tcPr>
          <w:p w:rsidR="00DE3B31" w:rsidRPr="0007719A" w:rsidRDefault="00DE3B31" w:rsidP="00E50639">
            <w:pPr>
              <w:rPr>
                <w:rFonts w:ascii="Times New Roman" w:hAnsi="Times New Roman" w:cs="Times New Roman"/>
                <w:b/>
                <w:color w:val="000000"/>
              </w:rPr>
            </w:pPr>
            <w:r>
              <w:rPr>
                <w:rFonts w:ascii="Times New Roman" w:eastAsia="Times New Roman" w:hAnsi="Times New Roman" w:cs="Times New Roman"/>
                <w:b/>
                <w:color w:val="000000"/>
              </w:rPr>
              <w:t>Zone1*</w:t>
            </w:r>
            <w:r w:rsidRPr="0007719A">
              <w:rPr>
                <w:rFonts w:ascii="Times New Roman" w:eastAsia="Times New Roman" w:hAnsi="Times New Roman" w:cs="Times New Roman"/>
                <w:b/>
                <w:color w:val="000000"/>
              </w:rPr>
              <w:t>arable.2000</w:t>
            </w:r>
          </w:p>
        </w:tc>
        <w:tc>
          <w:tcPr>
            <w:tcW w:w="1179" w:type="pct"/>
            <w:vAlign w:val="bottom"/>
          </w:tcPr>
          <w:p w:rsidR="00DE3B31" w:rsidRPr="0007719A" w:rsidRDefault="00DE3B31" w:rsidP="00E50639">
            <w:pPr>
              <w:jc w:val="right"/>
              <w:rPr>
                <w:rFonts w:ascii="Times New Roman" w:hAnsi="Times New Roman" w:cs="Times New Roman"/>
                <w:b/>
                <w:color w:val="000000"/>
              </w:rPr>
            </w:pPr>
            <w:r w:rsidRPr="0007719A">
              <w:rPr>
                <w:rFonts w:ascii="Times New Roman" w:eastAsia="Times New Roman" w:hAnsi="Times New Roman" w:cs="Times New Roman"/>
                <w:b/>
                <w:color w:val="000000"/>
              </w:rPr>
              <w:t>-0.107</w:t>
            </w:r>
          </w:p>
        </w:tc>
        <w:tc>
          <w:tcPr>
            <w:tcW w:w="688"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0.028</w:t>
            </w:r>
          </w:p>
        </w:tc>
        <w:tc>
          <w:tcPr>
            <w:tcW w:w="579" w:type="pct"/>
            <w:vAlign w:val="bottom"/>
          </w:tcPr>
          <w:p w:rsidR="00DE3B31" w:rsidRPr="0007719A" w:rsidRDefault="00DE3B31" w:rsidP="00E50639">
            <w:pPr>
              <w:jc w:val="center"/>
              <w:rPr>
                <w:rFonts w:ascii="Times New Roman" w:hAnsi="Times New Roman" w:cs="Times New Roman"/>
                <w:b/>
                <w:color w:val="000000"/>
              </w:rPr>
            </w:pPr>
            <w:r w:rsidRPr="0007719A">
              <w:rPr>
                <w:rFonts w:ascii="Times New Roman" w:eastAsia="Times New Roman" w:hAnsi="Times New Roman" w:cs="Times New Roman"/>
                <w:b/>
                <w:color w:val="000000"/>
              </w:rPr>
              <w:t>0.65</w:t>
            </w:r>
          </w:p>
        </w:tc>
        <w:tc>
          <w:tcPr>
            <w:tcW w:w="579" w:type="pct"/>
          </w:tcPr>
          <w:p w:rsidR="00DE3B31" w:rsidRPr="0007719A" w:rsidRDefault="00DE3B31" w:rsidP="00E506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0.013</w:t>
            </w:r>
          </w:p>
        </w:tc>
      </w:tr>
      <w:tr w:rsidR="00DE3B31">
        <w:trPr>
          <w:trHeight w:val="264"/>
          <w:jc w:val="center"/>
        </w:trPr>
        <w:tc>
          <w:tcPr>
            <w:tcW w:w="1975" w:type="pct"/>
            <w:vAlign w:val="bottom"/>
          </w:tcPr>
          <w:p w:rsidR="00DE3B31" w:rsidRPr="00694193" w:rsidRDefault="00DE3B31" w:rsidP="00E50639">
            <w:pPr>
              <w:rPr>
                <w:rFonts w:ascii="Times New Roman" w:hAnsi="Times New Roman" w:cs="Times New Roman"/>
                <w:color w:val="000000"/>
              </w:rPr>
            </w:pPr>
            <w:r w:rsidRPr="0007719A">
              <w:rPr>
                <w:rFonts w:ascii="Times New Roman" w:eastAsia="Times New Roman" w:hAnsi="Times New Roman" w:cs="Times New Roman"/>
                <w:color w:val="000000"/>
              </w:rPr>
              <w:t>forest.500</w:t>
            </w:r>
          </w:p>
        </w:tc>
        <w:tc>
          <w:tcPr>
            <w:tcW w:w="1179" w:type="pct"/>
            <w:vAlign w:val="bottom"/>
          </w:tcPr>
          <w:p w:rsidR="00DE3B31" w:rsidRPr="00694193" w:rsidRDefault="00DE3B31" w:rsidP="00E50639">
            <w:pPr>
              <w:jc w:val="right"/>
              <w:rPr>
                <w:rFonts w:ascii="Times New Roman" w:hAnsi="Times New Roman" w:cs="Times New Roman"/>
                <w:color w:val="000000"/>
              </w:rPr>
            </w:pPr>
            <w:r w:rsidRPr="0007719A">
              <w:rPr>
                <w:rFonts w:ascii="Times New Roman" w:eastAsia="Times New Roman" w:hAnsi="Times New Roman" w:cs="Times New Roman"/>
                <w:color w:val="000000"/>
              </w:rPr>
              <w:t>-0.040</w:t>
            </w:r>
          </w:p>
        </w:tc>
        <w:tc>
          <w:tcPr>
            <w:tcW w:w="688" w:type="pct"/>
            <w:vAlign w:val="bottom"/>
          </w:tcPr>
          <w:p w:rsidR="00DE3B31" w:rsidRPr="00694193" w:rsidRDefault="00DE3B31" w:rsidP="00E50639">
            <w:pPr>
              <w:jc w:val="center"/>
              <w:rPr>
                <w:rFonts w:ascii="Times New Roman" w:hAnsi="Times New Roman" w:cs="Times New Roman"/>
                <w:color w:val="000000"/>
              </w:rPr>
            </w:pPr>
            <w:r w:rsidRPr="0007719A">
              <w:rPr>
                <w:rFonts w:ascii="Times New Roman" w:eastAsia="Times New Roman" w:hAnsi="Times New Roman" w:cs="Times New Roman"/>
                <w:color w:val="000000"/>
              </w:rPr>
              <w:t>0.004</w:t>
            </w:r>
          </w:p>
        </w:tc>
        <w:tc>
          <w:tcPr>
            <w:tcW w:w="579" w:type="pct"/>
            <w:vAlign w:val="bottom"/>
          </w:tcPr>
          <w:p w:rsidR="00DE3B31" w:rsidRPr="00694193" w:rsidRDefault="00DE3B31" w:rsidP="00E50639">
            <w:pPr>
              <w:jc w:val="center"/>
              <w:rPr>
                <w:rFonts w:ascii="Times New Roman" w:hAnsi="Times New Roman" w:cs="Times New Roman"/>
                <w:color w:val="000000"/>
              </w:rPr>
            </w:pPr>
            <w:r w:rsidRPr="0007719A">
              <w:rPr>
                <w:rFonts w:ascii="Times New Roman" w:eastAsia="Times New Roman" w:hAnsi="Times New Roman" w:cs="Times New Roman"/>
                <w:color w:val="000000"/>
              </w:rPr>
              <w:t>0.17</w:t>
            </w:r>
          </w:p>
        </w:tc>
        <w:tc>
          <w:tcPr>
            <w:tcW w:w="579" w:type="pct"/>
          </w:tcPr>
          <w:p w:rsidR="00DE3B31" w:rsidRPr="0007719A" w:rsidRDefault="00DE3B31" w:rsidP="00E50639">
            <w:pPr>
              <w:jc w:val="center"/>
              <w:rPr>
                <w:rFonts w:ascii="Times New Roman" w:eastAsia="Times New Roman" w:hAnsi="Times New Roman" w:cs="Times New Roman"/>
                <w:color w:val="000000"/>
              </w:rPr>
            </w:pPr>
          </w:p>
        </w:tc>
      </w:tr>
      <w:tr w:rsidR="00DE3B31">
        <w:trPr>
          <w:trHeight w:val="264"/>
          <w:jc w:val="center"/>
        </w:trPr>
        <w:tc>
          <w:tcPr>
            <w:tcW w:w="1975" w:type="pct"/>
            <w:vAlign w:val="bottom"/>
          </w:tcPr>
          <w:p w:rsidR="00DE3B31" w:rsidRPr="00694193" w:rsidRDefault="00DE3B31" w:rsidP="00E50639">
            <w:pPr>
              <w:rPr>
                <w:rFonts w:ascii="Times New Roman" w:hAnsi="Times New Roman" w:cs="Times New Roman"/>
                <w:color w:val="000000"/>
              </w:rPr>
            </w:pPr>
            <w:r>
              <w:rPr>
                <w:rFonts w:ascii="Times New Roman" w:eastAsia="Times New Roman" w:hAnsi="Times New Roman" w:cs="Times New Roman"/>
                <w:color w:val="000000"/>
              </w:rPr>
              <w:t>Zone1*</w:t>
            </w:r>
            <w:r w:rsidRPr="0007719A">
              <w:rPr>
                <w:rFonts w:ascii="Times New Roman" w:eastAsia="Times New Roman" w:hAnsi="Times New Roman" w:cs="Times New Roman"/>
                <w:color w:val="000000"/>
              </w:rPr>
              <w:t>forest.500</w:t>
            </w:r>
          </w:p>
        </w:tc>
        <w:tc>
          <w:tcPr>
            <w:tcW w:w="1179" w:type="pct"/>
            <w:vAlign w:val="bottom"/>
          </w:tcPr>
          <w:p w:rsidR="00DE3B31" w:rsidRPr="00694193" w:rsidRDefault="00DE3B31" w:rsidP="00E50639">
            <w:pPr>
              <w:jc w:val="right"/>
              <w:rPr>
                <w:rFonts w:ascii="Times New Roman" w:hAnsi="Times New Roman" w:cs="Times New Roman"/>
                <w:color w:val="000000"/>
              </w:rPr>
            </w:pPr>
            <w:r w:rsidRPr="0007719A">
              <w:rPr>
                <w:rFonts w:ascii="Times New Roman" w:eastAsia="Times New Roman" w:hAnsi="Times New Roman" w:cs="Times New Roman"/>
                <w:color w:val="000000"/>
              </w:rPr>
              <w:t>0.093</w:t>
            </w:r>
          </w:p>
        </w:tc>
        <w:tc>
          <w:tcPr>
            <w:tcW w:w="688" w:type="pct"/>
            <w:vAlign w:val="bottom"/>
          </w:tcPr>
          <w:p w:rsidR="00DE3B31" w:rsidRPr="00694193" w:rsidRDefault="00DE3B31" w:rsidP="00E50639">
            <w:pPr>
              <w:jc w:val="center"/>
              <w:rPr>
                <w:rFonts w:ascii="Times New Roman" w:hAnsi="Times New Roman" w:cs="Times New Roman"/>
                <w:color w:val="000000"/>
              </w:rPr>
            </w:pPr>
            <w:r w:rsidRPr="0007719A">
              <w:rPr>
                <w:rFonts w:ascii="Times New Roman" w:eastAsia="Times New Roman" w:hAnsi="Times New Roman" w:cs="Times New Roman"/>
                <w:color w:val="000000"/>
              </w:rPr>
              <w:t>0.008</w:t>
            </w:r>
          </w:p>
        </w:tc>
        <w:tc>
          <w:tcPr>
            <w:tcW w:w="579" w:type="pct"/>
            <w:vAlign w:val="bottom"/>
          </w:tcPr>
          <w:p w:rsidR="00DE3B31" w:rsidRPr="00694193" w:rsidRDefault="00DE3B31" w:rsidP="00E50639">
            <w:pPr>
              <w:jc w:val="center"/>
              <w:rPr>
                <w:rFonts w:ascii="Times New Roman" w:hAnsi="Times New Roman" w:cs="Times New Roman"/>
                <w:color w:val="000000"/>
              </w:rPr>
            </w:pPr>
            <w:r w:rsidRPr="0007719A">
              <w:rPr>
                <w:rFonts w:ascii="Times New Roman" w:eastAsia="Times New Roman" w:hAnsi="Times New Roman" w:cs="Times New Roman"/>
                <w:color w:val="000000"/>
              </w:rPr>
              <w:t>0.17</w:t>
            </w:r>
          </w:p>
        </w:tc>
        <w:tc>
          <w:tcPr>
            <w:tcW w:w="579" w:type="pct"/>
          </w:tcPr>
          <w:p w:rsidR="00DE3B31" w:rsidRPr="0007719A" w:rsidRDefault="00DE3B31" w:rsidP="00E50639">
            <w:pPr>
              <w:jc w:val="center"/>
              <w:rPr>
                <w:rFonts w:ascii="Times New Roman" w:eastAsia="Times New Roman" w:hAnsi="Times New Roman" w:cs="Times New Roman"/>
                <w:color w:val="000000"/>
              </w:rPr>
            </w:pPr>
          </w:p>
        </w:tc>
      </w:tr>
    </w:tbl>
    <w:p w:rsidR="00DE3B31" w:rsidRDefault="00DE3B31" w:rsidP="00DE3B31">
      <w:pPr>
        <w:spacing w:line="360" w:lineRule="auto"/>
        <w:jc w:val="both"/>
        <w:rPr>
          <w:rFonts w:ascii="Times New Roman" w:hAnsi="Times New Roman"/>
          <w:lang w:val="ga-IE"/>
        </w:rPr>
      </w:pPr>
    </w:p>
    <w:p w:rsidR="00632FC8" w:rsidRDefault="008672D3"/>
    <w:sectPr w:rsidR="00632FC8" w:rsidSect="00632FC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3B31"/>
    <w:rsid w:val="008672D3"/>
    <w:rsid w:val="00DE3B31"/>
    <w:rsid w:val="00F015B9"/>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1"/>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Macintosh Word</Application>
  <DocSecurity>0</DocSecurity>
  <Lines>6</Lines>
  <Paragraphs>1</Paragraphs>
  <ScaleCrop>false</ScaleCrop>
  <Company>University of Calgary</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McDevitt</dc:creator>
  <cp:keywords/>
  <cp:lastModifiedBy>Allan McDevitt</cp:lastModifiedBy>
  <cp:revision>2</cp:revision>
  <dcterms:created xsi:type="dcterms:W3CDTF">2014-05-29T20:04:00Z</dcterms:created>
  <dcterms:modified xsi:type="dcterms:W3CDTF">2014-05-29T21:26:00Z</dcterms:modified>
</cp:coreProperties>
</file>