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0" w:rsidRPr="00F2199C" w:rsidRDefault="002D7760" w:rsidP="002D7760">
      <w:pPr>
        <w:rPr>
          <w:b/>
        </w:rPr>
      </w:pPr>
      <w:r>
        <w:rPr>
          <w:b/>
        </w:rPr>
        <w:t>Supplementary File 6</w:t>
      </w:r>
      <w:bookmarkStart w:id="0" w:name="_GoBack"/>
      <w:bookmarkEnd w:id="0"/>
      <w:r w:rsidRPr="00F2199C">
        <w:rPr>
          <w:b/>
        </w:rPr>
        <w:t xml:space="preserve"> </w:t>
      </w:r>
      <w:r w:rsidRPr="00F2199C">
        <w:rPr>
          <w:b/>
        </w:rPr>
        <w:tab/>
      </w:r>
      <w:r w:rsidRPr="00F2199C">
        <w:rPr>
          <w:b/>
        </w:rPr>
        <w:tab/>
      </w:r>
      <w:r w:rsidRPr="00F2199C">
        <w:rPr>
          <w:b/>
        </w:rPr>
        <w:tab/>
        <w:t>Quality Appraisal of all Included Studies</w:t>
      </w:r>
    </w:p>
    <w:p w:rsidR="002D7760" w:rsidRDefault="002D7760" w:rsidP="002D7760">
      <w:pPr>
        <w:ind w:right="-501"/>
        <w:rPr>
          <w:b/>
        </w:rPr>
      </w:pPr>
    </w:p>
    <w:p w:rsidR="002D7760" w:rsidRPr="00F2199C" w:rsidRDefault="002D7760" w:rsidP="002D7760">
      <w:pPr>
        <w:ind w:right="-501"/>
      </w:pPr>
      <w:r>
        <w:t xml:space="preserve">Table 1 </w:t>
      </w:r>
      <w:r w:rsidRPr="00F2199C">
        <w:t>Quality Appraisal of Included Qualitative Studies</w:t>
      </w:r>
    </w:p>
    <w:p w:rsidR="002D7760" w:rsidRDefault="002D7760" w:rsidP="002D7760"/>
    <w:p w:rsidR="002D7760" w:rsidRDefault="002D7760" w:rsidP="002D7760"/>
    <w:p w:rsidR="002D7760" w:rsidRDefault="002D7760" w:rsidP="002D7760">
      <w:pPr>
        <w:ind w:right="-501"/>
        <w:rPr>
          <w:b/>
        </w:rPr>
      </w:pPr>
    </w:p>
    <w:tbl>
      <w:tblPr>
        <w:tblStyle w:val="TableGrid"/>
        <w:tblpPr w:leftFromText="180" w:rightFromText="180" w:vertAnchor="page" w:horzAnchor="margin" w:tblpY="2971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134"/>
        <w:gridCol w:w="1559"/>
        <w:gridCol w:w="993"/>
        <w:gridCol w:w="1417"/>
        <w:gridCol w:w="1276"/>
        <w:gridCol w:w="1417"/>
        <w:gridCol w:w="851"/>
        <w:gridCol w:w="1276"/>
        <w:gridCol w:w="1134"/>
      </w:tblGrid>
      <w:tr w:rsidR="002D7760" w:rsidTr="00325261">
        <w:tc>
          <w:tcPr>
            <w:tcW w:w="988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Author (year)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Clear methodological approach (q1)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Qualitative appropriate (q2)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Data collection method (q3)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Result interpretation (q4)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Data analysis</w:t>
            </w:r>
          </w:p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(q5)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 xml:space="preserve">Clarification of the researcher’s  stance </w:t>
            </w:r>
          </w:p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(q6)</w:t>
            </w:r>
          </w:p>
          <w:p w:rsidR="002D7760" w:rsidRPr="00387D1B" w:rsidRDefault="002D7760" w:rsidP="00325261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Reflexivity</w:t>
            </w:r>
          </w:p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(q7)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Participants represented (q8)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Ethics (q9)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 xml:space="preserve">Discussion </w:t>
            </w:r>
          </w:p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(q10)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 xml:space="preserve">Overall </w:t>
            </w:r>
          </w:p>
        </w:tc>
      </w:tr>
      <w:tr w:rsidR="002D7760" w:rsidTr="00325261">
        <w:tc>
          <w:tcPr>
            <w:tcW w:w="988" w:type="dxa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Teel (2004)</w:t>
            </w:r>
          </w:p>
          <w:p w:rsidR="002D7760" w:rsidRPr="00387D1B" w:rsidRDefault="002D7760" w:rsidP="00325261">
            <w:pPr>
              <w:rPr>
                <w:b/>
              </w:rPr>
            </w:pPr>
          </w:p>
        </w:tc>
        <w:tc>
          <w:tcPr>
            <w:tcW w:w="1701" w:type="dxa"/>
          </w:tcPr>
          <w:p w:rsidR="002D7760" w:rsidRDefault="002D7760" w:rsidP="00325261">
            <w:r>
              <w:t xml:space="preserve">           </w:t>
            </w:r>
          </w:p>
          <w:p w:rsidR="002D7760" w:rsidRDefault="002D7760" w:rsidP="00325261">
            <w:r>
              <w:t xml:space="preserve">          </w:t>
            </w:r>
            <w:r>
              <w:sym w:font="Wingdings" w:char="F0FC"/>
            </w:r>
          </w:p>
        </w:tc>
        <w:tc>
          <w:tcPr>
            <w:tcW w:w="1417" w:type="dxa"/>
          </w:tcPr>
          <w:p w:rsidR="002D7760" w:rsidRDefault="002D7760" w:rsidP="00325261">
            <w:r>
              <w:t xml:space="preserve">      </w:t>
            </w:r>
          </w:p>
          <w:p w:rsidR="002D7760" w:rsidRDefault="002D7760" w:rsidP="00325261">
            <w:r>
              <w:t xml:space="preserve">  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559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C"/>
            </w:r>
          </w:p>
        </w:tc>
        <w:tc>
          <w:tcPr>
            <w:tcW w:w="993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417" w:type="dxa"/>
          </w:tcPr>
          <w:p w:rsidR="002D7760" w:rsidRDefault="002D7760" w:rsidP="00325261"/>
          <w:p w:rsidR="002D7760" w:rsidRDefault="002D7760" w:rsidP="00325261">
            <w:r>
              <w:t xml:space="preserve">          </w:t>
            </w:r>
            <w:r>
              <w:sym w:font="Wingdings" w:char="F0FB"/>
            </w:r>
          </w:p>
        </w:tc>
        <w:tc>
          <w:tcPr>
            <w:tcW w:w="1276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B"/>
            </w:r>
          </w:p>
        </w:tc>
        <w:tc>
          <w:tcPr>
            <w:tcW w:w="1417" w:type="dxa"/>
          </w:tcPr>
          <w:p w:rsidR="002D7760" w:rsidRDefault="002D7760" w:rsidP="00325261"/>
          <w:p w:rsidR="002D7760" w:rsidRDefault="002D7760" w:rsidP="00325261">
            <w:r>
              <w:t xml:space="preserve">        </w:t>
            </w:r>
            <w:r>
              <w:sym w:font="Wingdings" w:char="F0FC"/>
            </w:r>
          </w:p>
        </w:tc>
        <w:tc>
          <w:tcPr>
            <w:tcW w:w="851" w:type="dxa"/>
          </w:tcPr>
          <w:p w:rsidR="002D7760" w:rsidRDefault="002D7760" w:rsidP="00325261"/>
          <w:p w:rsidR="002D7760" w:rsidRDefault="002D7760" w:rsidP="00325261">
            <w:r>
              <w:t xml:space="preserve">     </w:t>
            </w:r>
            <w:r>
              <w:sym w:font="Wingdings" w:char="F0FC"/>
            </w:r>
          </w:p>
        </w:tc>
        <w:tc>
          <w:tcPr>
            <w:tcW w:w="1276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2D7760" w:rsidRDefault="002D7760" w:rsidP="00325261">
            <w:r>
              <w:t>High</w:t>
            </w:r>
          </w:p>
        </w:tc>
      </w:tr>
      <w:tr w:rsidR="002D7760" w:rsidTr="00325261">
        <w:tc>
          <w:tcPr>
            <w:tcW w:w="988" w:type="dxa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Hinton</w:t>
            </w:r>
          </w:p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(2007)</w:t>
            </w:r>
          </w:p>
          <w:p w:rsidR="002D7760" w:rsidRPr="00387D1B" w:rsidRDefault="002D7760" w:rsidP="00325261">
            <w:pPr>
              <w:rPr>
                <w:b/>
              </w:rPr>
            </w:pPr>
          </w:p>
        </w:tc>
        <w:tc>
          <w:tcPr>
            <w:tcW w:w="1701" w:type="dxa"/>
          </w:tcPr>
          <w:p w:rsidR="002D7760" w:rsidRDefault="002D7760" w:rsidP="00325261">
            <w:r>
              <w:t xml:space="preserve">           </w:t>
            </w:r>
          </w:p>
          <w:p w:rsidR="002D7760" w:rsidRDefault="002D7760" w:rsidP="00325261">
            <w:r>
              <w:t xml:space="preserve">          </w:t>
            </w:r>
            <w:r>
              <w:sym w:font="Wingdings" w:char="F0FC"/>
            </w:r>
          </w:p>
        </w:tc>
        <w:tc>
          <w:tcPr>
            <w:tcW w:w="1417" w:type="dxa"/>
          </w:tcPr>
          <w:p w:rsidR="002D7760" w:rsidRDefault="002D7760" w:rsidP="00325261">
            <w:r>
              <w:t xml:space="preserve">      </w:t>
            </w:r>
          </w:p>
          <w:p w:rsidR="002D7760" w:rsidRDefault="002D7760" w:rsidP="00325261">
            <w:r>
              <w:t xml:space="preserve">  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559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C"/>
            </w:r>
          </w:p>
        </w:tc>
        <w:tc>
          <w:tcPr>
            <w:tcW w:w="993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417" w:type="dxa"/>
          </w:tcPr>
          <w:p w:rsidR="002D7760" w:rsidRDefault="002D7760" w:rsidP="00325261"/>
          <w:p w:rsidR="002D7760" w:rsidRDefault="002D7760" w:rsidP="00325261">
            <w:r>
              <w:t xml:space="preserve">          </w:t>
            </w:r>
            <w:r>
              <w:sym w:font="Wingdings" w:char="F0FB"/>
            </w:r>
          </w:p>
        </w:tc>
        <w:tc>
          <w:tcPr>
            <w:tcW w:w="1276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B"/>
            </w:r>
          </w:p>
        </w:tc>
        <w:tc>
          <w:tcPr>
            <w:tcW w:w="1417" w:type="dxa"/>
          </w:tcPr>
          <w:p w:rsidR="002D7760" w:rsidRDefault="002D7760" w:rsidP="00325261"/>
          <w:p w:rsidR="002D7760" w:rsidRDefault="002D7760" w:rsidP="00325261">
            <w:r>
              <w:t xml:space="preserve">        </w:t>
            </w:r>
            <w:r>
              <w:sym w:font="Wingdings" w:char="F0FC"/>
            </w:r>
          </w:p>
        </w:tc>
        <w:tc>
          <w:tcPr>
            <w:tcW w:w="851" w:type="dxa"/>
          </w:tcPr>
          <w:p w:rsidR="002D7760" w:rsidRDefault="002D7760" w:rsidP="00325261"/>
          <w:p w:rsidR="002D7760" w:rsidRDefault="002D7760" w:rsidP="00325261">
            <w:r>
              <w:t xml:space="preserve">     </w:t>
            </w:r>
            <w:r>
              <w:sym w:font="Wingdings" w:char="F0FB"/>
            </w:r>
          </w:p>
        </w:tc>
        <w:tc>
          <w:tcPr>
            <w:tcW w:w="1276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2D7760" w:rsidRDefault="002D7760" w:rsidP="00325261">
            <w:r>
              <w:t xml:space="preserve"> Moderate - High</w:t>
            </w:r>
          </w:p>
          <w:p w:rsidR="002D7760" w:rsidRDefault="002D7760" w:rsidP="00325261"/>
        </w:tc>
      </w:tr>
      <w:tr w:rsidR="002D7760" w:rsidTr="00325261">
        <w:tc>
          <w:tcPr>
            <w:tcW w:w="988" w:type="dxa"/>
          </w:tcPr>
          <w:p w:rsidR="002D7760" w:rsidRPr="00387D1B" w:rsidRDefault="002D7760" w:rsidP="00325261">
            <w:pPr>
              <w:rPr>
                <w:b/>
              </w:rPr>
            </w:pPr>
            <w:proofErr w:type="spellStart"/>
            <w:r w:rsidRPr="00387D1B">
              <w:rPr>
                <w:b/>
              </w:rPr>
              <w:t>Donyai</w:t>
            </w:r>
            <w:proofErr w:type="spellEnd"/>
          </w:p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(2016)</w:t>
            </w:r>
          </w:p>
          <w:p w:rsidR="002D7760" w:rsidRPr="00387D1B" w:rsidRDefault="002D7760" w:rsidP="00325261">
            <w:pPr>
              <w:rPr>
                <w:b/>
              </w:rPr>
            </w:pPr>
          </w:p>
        </w:tc>
        <w:tc>
          <w:tcPr>
            <w:tcW w:w="1701" w:type="dxa"/>
          </w:tcPr>
          <w:p w:rsidR="002D7760" w:rsidRDefault="002D7760" w:rsidP="00325261">
            <w:r>
              <w:t xml:space="preserve">           </w:t>
            </w:r>
          </w:p>
          <w:p w:rsidR="002D7760" w:rsidRDefault="002D7760" w:rsidP="00325261">
            <w:r>
              <w:t xml:space="preserve">          </w:t>
            </w:r>
            <w:r>
              <w:sym w:font="Wingdings" w:char="F0FC"/>
            </w:r>
          </w:p>
        </w:tc>
        <w:tc>
          <w:tcPr>
            <w:tcW w:w="1417" w:type="dxa"/>
          </w:tcPr>
          <w:p w:rsidR="002D7760" w:rsidRDefault="002D7760" w:rsidP="00325261">
            <w:r>
              <w:t xml:space="preserve">      </w:t>
            </w:r>
          </w:p>
          <w:p w:rsidR="002D7760" w:rsidRDefault="002D7760" w:rsidP="00325261">
            <w:r>
              <w:t xml:space="preserve">  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559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C"/>
            </w:r>
          </w:p>
        </w:tc>
        <w:tc>
          <w:tcPr>
            <w:tcW w:w="993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417" w:type="dxa"/>
          </w:tcPr>
          <w:p w:rsidR="002D7760" w:rsidRDefault="002D7760" w:rsidP="00325261"/>
          <w:p w:rsidR="002D7760" w:rsidRDefault="002D7760" w:rsidP="00325261">
            <w:r>
              <w:t xml:space="preserve">          </w:t>
            </w:r>
            <w:r>
              <w:sym w:font="Wingdings" w:char="F0FC"/>
            </w:r>
          </w:p>
        </w:tc>
        <w:tc>
          <w:tcPr>
            <w:tcW w:w="1276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C"/>
            </w:r>
          </w:p>
        </w:tc>
        <w:tc>
          <w:tcPr>
            <w:tcW w:w="1417" w:type="dxa"/>
          </w:tcPr>
          <w:p w:rsidR="002D7760" w:rsidRDefault="002D7760" w:rsidP="00325261"/>
          <w:p w:rsidR="002D7760" w:rsidRDefault="002D7760" w:rsidP="00325261">
            <w:r>
              <w:t xml:space="preserve">        </w:t>
            </w:r>
            <w:r>
              <w:sym w:font="Wingdings" w:char="F0FC"/>
            </w:r>
          </w:p>
        </w:tc>
        <w:tc>
          <w:tcPr>
            <w:tcW w:w="851" w:type="dxa"/>
          </w:tcPr>
          <w:p w:rsidR="002D7760" w:rsidRDefault="002D7760" w:rsidP="00325261"/>
          <w:p w:rsidR="002D7760" w:rsidRDefault="002D7760" w:rsidP="00325261">
            <w:r>
              <w:t xml:space="preserve">     </w:t>
            </w:r>
            <w:r>
              <w:sym w:font="Wingdings" w:char="F0FC"/>
            </w:r>
          </w:p>
        </w:tc>
        <w:tc>
          <w:tcPr>
            <w:tcW w:w="1276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2D7760" w:rsidRDefault="002D7760" w:rsidP="00325261"/>
          <w:p w:rsidR="002D7760" w:rsidRDefault="002D7760" w:rsidP="00325261">
            <w:r>
              <w:t>High</w:t>
            </w:r>
          </w:p>
        </w:tc>
      </w:tr>
      <w:tr w:rsidR="002D7760" w:rsidTr="00325261">
        <w:tc>
          <w:tcPr>
            <w:tcW w:w="988" w:type="dxa"/>
          </w:tcPr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Foley</w:t>
            </w:r>
          </w:p>
          <w:p w:rsidR="002D7760" w:rsidRPr="00387D1B" w:rsidRDefault="002D7760" w:rsidP="00325261">
            <w:pPr>
              <w:rPr>
                <w:b/>
              </w:rPr>
            </w:pPr>
            <w:r w:rsidRPr="00387D1B">
              <w:rPr>
                <w:b/>
              </w:rPr>
              <w:t>(2017)</w:t>
            </w:r>
          </w:p>
          <w:p w:rsidR="002D7760" w:rsidRPr="00387D1B" w:rsidRDefault="002D7760" w:rsidP="00325261">
            <w:pPr>
              <w:rPr>
                <w:b/>
              </w:rPr>
            </w:pPr>
          </w:p>
        </w:tc>
        <w:tc>
          <w:tcPr>
            <w:tcW w:w="1701" w:type="dxa"/>
          </w:tcPr>
          <w:p w:rsidR="002D7760" w:rsidRDefault="002D7760" w:rsidP="00325261">
            <w:r>
              <w:t xml:space="preserve">           </w:t>
            </w:r>
          </w:p>
          <w:p w:rsidR="002D7760" w:rsidRDefault="002D7760" w:rsidP="00325261">
            <w:r>
              <w:t xml:space="preserve">          </w:t>
            </w:r>
            <w:r>
              <w:sym w:font="Wingdings" w:char="F0FC"/>
            </w:r>
          </w:p>
        </w:tc>
        <w:tc>
          <w:tcPr>
            <w:tcW w:w="1417" w:type="dxa"/>
          </w:tcPr>
          <w:p w:rsidR="002D7760" w:rsidRDefault="002D7760" w:rsidP="00325261">
            <w:r>
              <w:t xml:space="preserve">      </w:t>
            </w:r>
          </w:p>
          <w:p w:rsidR="002D7760" w:rsidRDefault="002D7760" w:rsidP="00325261">
            <w:r>
              <w:t xml:space="preserve">  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559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C"/>
            </w:r>
          </w:p>
        </w:tc>
        <w:tc>
          <w:tcPr>
            <w:tcW w:w="993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417" w:type="dxa"/>
          </w:tcPr>
          <w:p w:rsidR="002D7760" w:rsidRDefault="002D7760" w:rsidP="00325261"/>
          <w:p w:rsidR="002D7760" w:rsidRDefault="002D7760" w:rsidP="00325261">
            <w:r>
              <w:t xml:space="preserve">          </w:t>
            </w:r>
            <w:r>
              <w:sym w:font="Wingdings" w:char="F0FB"/>
            </w:r>
          </w:p>
        </w:tc>
        <w:tc>
          <w:tcPr>
            <w:tcW w:w="1276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C"/>
            </w:r>
          </w:p>
        </w:tc>
        <w:tc>
          <w:tcPr>
            <w:tcW w:w="1417" w:type="dxa"/>
          </w:tcPr>
          <w:p w:rsidR="002D7760" w:rsidRDefault="002D7760" w:rsidP="00325261"/>
          <w:p w:rsidR="002D7760" w:rsidRDefault="002D7760" w:rsidP="00325261">
            <w:r>
              <w:t xml:space="preserve">        </w:t>
            </w:r>
            <w:r>
              <w:sym w:font="Wingdings" w:char="F0FC"/>
            </w:r>
          </w:p>
        </w:tc>
        <w:tc>
          <w:tcPr>
            <w:tcW w:w="851" w:type="dxa"/>
          </w:tcPr>
          <w:p w:rsidR="002D7760" w:rsidRDefault="002D7760" w:rsidP="00325261"/>
          <w:p w:rsidR="002D7760" w:rsidRDefault="002D7760" w:rsidP="00325261">
            <w:r>
              <w:t xml:space="preserve">     </w:t>
            </w:r>
            <w:r>
              <w:sym w:font="Wingdings" w:char="F0FC"/>
            </w:r>
          </w:p>
        </w:tc>
        <w:tc>
          <w:tcPr>
            <w:tcW w:w="1276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2D7760" w:rsidRDefault="002D7760" w:rsidP="00325261"/>
          <w:p w:rsidR="002D7760" w:rsidRDefault="002D7760" w:rsidP="00325261">
            <w:r>
              <w:t>High</w:t>
            </w:r>
          </w:p>
          <w:p w:rsidR="002D7760" w:rsidRDefault="002D7760" w:rsidP="00325261"/>
        </w:tc>
      </w:tr>
    </w:tbl>
    <w:p w:rsidR="002D7760" w:rsidRDefault="002D7760" w:rsidP="002D7760">
      <w:pPr>
        <w:rPr>
          <w:b/>
        </w:rPr>
      </w:pPr>
    </w:p>
    <w:p w:rsidR="002D7760" w:rsidRDefault="002D7760" w:rsidP="002D7760">
      <w:pPr>
        <w:rPr>
          <w:b/>
        </w:rPr>
      </w:pPr>
    </w:p>
    <w:p w:rsidR="002D7760" w:rsidRPr="00F2199C" w:rsidRDefault="002D7760" w:rsidP="002D7760">
      <w:r>
        <w:lastRenderedPageBreak/>
        <w:t xml:space="preserve">Table </w:t>
      </w:r>
      <w:r w:rsidRPr="00F2199C">
        <w:t>2 Quality Appraisal of Descriptive Cross-Sectional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37"/>
        <w:gridCol w:w="1545"/>
        <w:gridCol w:w="1605"/>
        <w:gridCol w:w="1548"/>
        <w:gridCol w:w="1539"/>
        <w:gridCol w:w="1543"/>
        <w:gridCol w:w="1546"/>
        <w:gridCol w:w="1540"/>
      </w:tblGrid>
      <w:tr w:rsidR="002D7760" w:rsidRPr="00C70AD7" w:rsidTr="00325261">
        <w:tc>
          <w:tcPr>
            <w:tcW w:w="1545" w:type="dxa"/>
            <w:shd w:val="clear" w:color="auto" w:fill="BFBFBF" w:themeFill="background1" w:themeFillShade="BF"/>
          </w:tcPr>
          <w:p w:rsidR="002D7760" w:rsidRPr="00C70AD7" w:rsidRDefault="002D7760" w:rsidP="00325261">
            <w:pPr>
              <w:rPr>
                <w:b/>
              </w:rPr>
            </w:pPr>
            <w:r w:rsidRPr="00C70AD7">
              <w:rPr>
                <w:b/>
              </w:rPr>
              <w:t>Author (year)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2D7760" w:rsidRPr="00C70AD7" w:rsidRDefault="002D7760" w:rsidP="00325261">
            <w:pPr>
              <w:rPr>
                <w:b/>
              </w:rPr>
            </w:pPr>
            <w:r w:rsidRPr="00C70AD7">
              <w:rPr>
                <w:b/>
              </w:rPr>
              <w:t>Clear aim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2D7760" w:rsidRPr="00C70AD7" w:rsidRDefault="002D7760" w:rsidP="00325261">
            <w:pPr>
              <w:rPr>
                <w:b/>
              </w:rPr>
            </w:pPr>
            <w:r w:rsidRPr="00C70AD7">
              <w:rPr>
                <w:b/>
              </w:rPr>
              <w:t>Defined study population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2D7760" w:rsidRPr="00C70AD7" w:rsidRDefault="002D7760" w:rsidP="00325261">
            <w:pPr>
              <w:rPr>
                <w:b/>
              </w:rPr>
            </w:pPr>
            <w:r w:rsidRPr="00C70AD7">
              <w:rPr>
                <w:b/>
              </w:rPr>
              <w:t>Representative sample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2D7760" w:rsidRPr="00C70AD7" w:rsidRDefault="002D7760" w:rsidP="00325261">
            <w:pPr>
              <w:rPr>
                <w:b/>
              </w:rPr>
            </w:pPr>
            <w:r w:rsidRPr="00C70AD7">
              <w:rPr>
                <w:b/>
              </w:rPr>
              <w:t xml:space="preserve">Target population involved in </w:t>
            </w:r>
            <w:r>
              <w:rPr>
                <w:b/>
              </w:rPr>
              <w:t xml:space="preserve">instrument </w:t>
            </w:r>
            <w:r w:rsidRPr="00C70AD7">
              <w:rPr>
                <w:b/>
              </w:rPr>
              <w:t xml:space="preserve">development 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2D7760" w:rsidRPr="00C70AD7" w:rsidRDefault="002D7760" w:rsidP="00325261">
            <w:pPr>
              <w:rPr>
                <w:b/>
              </w:rPr>
            </w:pPr>
            <w:r w:rsidRPr="00C70AD7">
              <w:rPr>
                <w:b/>
              </w:rPr>
              <w:t>Piloted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D7760" w:rsidRPr="00C70AD7" w:rsidRDefault="002D7760" w:rsidP="00325261">
            <w:pPr>
              <w:rPr>
                <w:b/>
              </w:rPr>
            </w:pPr>
            <w:r w:rsidRPr="00C70AD7">
              <w:rPr>
                <w:b/>
              </w:rPr>
              <w:t>Response rate recorded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2D7760" w:rsidRPr="00C70AD7" w:rsidRDefault="002D7760" w:rsidP="00325261">
            <w:pPr>
              <w:rPr>
                <w:b/>
              </w:rPr>
            </w:pPr>
            <w:r w:rsidRPr="00C70AD7">
              <w:rPr>
                <w:b/>
              </w:rPr>
              <w:t>Sample size calculations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2D7760" w:rsidRPr="00C70AD7" w:rsidRDefault="002D7760" w:rsidP="00325261">
            <w:pPr>
              <w:rPr>
                <w:b/>
              </w:rPr>
            </w:pPr>
            <w:r w:rsidRPr="00C70AD7">
              <w:rPr>
                <w:b/>
              </w:rPr>
              <w:t>Overall</w:t>
            </w:r>
          </w:p>
        </w:tc>
      </w:tr>
      <w:tr w:rsidR="002D7760" w:rsidTr="00325261">
        <w:tc>
          <w:tcPr>
            <w:tcW w:w="1545" w:type="dxa"/>
          </w:tcPr>
          <w:p w:rsidR="002D7760" w:rsidRPr="00C70AD7" w:rsidRDefault="002D7760" w:rsidP="00325261">
            <w:pPr>
              <w:rPr>
                <w:b/>
              </w:rPr>
            </w:pPr>
            <w:proofErr w:type="spellStart"/>
            <w:r w:rsidRPr="00C70AD7">
              <w:rPr>
                <w:b/>
              </w:rPr>
              <w:t>Colenda</w:t>
            </w:r>
            <w:proofErr w:type="spellEnd"/>
            <w:r w:rsidRPr="00C70AD7">
              <w:rPr>
                <w:b/>
              </w:rPr>
              <w:t xml:space="preserve"> (1995)</w:t>
            </w:r>
          </w:p>
          <w:p w:rsidR="002D7760" w:rsidRPr="00C70AD7" w:rsidRDefault="002D7760" w:rsidP="00325261">
            <w:pPr>
              <w:rPr>
                <w:b/>
              </w:rPr>
            </w:pPr>
          </w:p>
        </w:tc>
        <w:tc>
          <w:tcPr>
            <w:tcW w:w="1537" w:type="dxa"/>
          </w:tcPr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</w:tc>
        <w:tc>
          <w:tcPr>
            <w:tcW w:w="1545" w:type="dxa"/>
          </w:tcPr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</w:tc>
        <w:tc>
          <w:tcPr>
            <w:tcW w:w="1605" w:type="dxa"/>
          </w:tcPr>
          <w:p w:rsidR="002D7760" w:rsidRDefault="002D7760" w:rsidP="00325261"/>
          <w:p w:rsidR="002D7760" w:rsidRDefault="002D7760" w:rsidP="00325261">
            <w:r>
              <w:t xml:space="preserve">        </w:t>
            </w:r>
            <w:r>
              <w:sym w:font="Wingdings" w:char="F0FB"/>
            </w:r>
          </w:p>
        </w:tc>
        <w:tc>
          <w:tcPr>
            <w:tcW w:w="1548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B"/>
            </w:r>
          </w:p>
        </w:tc>
        <w:tc>
          <w:tcPr>
            <w:tcW w:w="1539" w:type="dxa"/>
          </w:tcPr>
          <w:p w:rsidR="002D7760" w:rsidRDefault="002D7760" w:rsidP="00325261"/>
          <w:p w:rsidR="002D7760" w:rsidRDefault="002D7760" w:rsidP="00325261">
            <w:r>
              <w:t xml:space="preserve">        </w:t>
            </w:r>
            <w:r>
              <w:sym w:font="Wingdings" w:char="F0FB"/>
            </w:r>
          </w:p>
        </w:tc>
        <w:tc>
          <w:tcPr>
            <w:tcW w:w="1543" w:type="dxa"/>
          </w:tcPr>
          <w:p w:rsidR="002D7760" w:rsidRDefault="002D7760" w:rsidP="00325261"/>
          <w:p w:rsidR="002D7760" w:rsidRPr="00D33D39" w:rsidRDefault="002D7760" w:rsidP="00325261">
            <w:pPr>
              <w:rPr>
                <w:b/>
              </w:rPr>
            </w:pPr>
            <w:r>
              <w:t xml:space="preserve">       </w:t>
            </w:r>
            <w:r>
              <w:sym w:font="Wingdings" w:char="F0FC"/>
            </w:r>
          </w:p>
        </w:tc>
        <w:tc>
          <w:tcPr>
            <w:tcW w:w="1546" w:type="dxa"/>
          </w:tcPr>
          <w:p w:rsidR="002D7760" w:rsidRDefault="002D7760" w:rsidP="00325261"/>
          <w:p w:rsidR="002D7760" w:rsidRDefault="002D7760" w:rsidP="00325261">
            <w:r>
              <w:t xml:space="preserve">        </w:t>
            </w:r>
            <w:r>
              <w:sym w:font="Wingdings" w:char="F0FB"/>
            </w:r>
          </w:p>
        </w:tc>
        <w:tc>
          <w:tcPr>
            <w:tcW w:w="1540" w:type="dxa"/>
          </w:tcPr>
          <w:p w:rsidR="002D7760" w:rsidRDefault="002D7760" w:rsidP="00325261"/>
          <w:p w:rsidR="002D7760" w:rsidRDefault="002D7760" w:rsidP="00325261">
            <w:r>
              <w:t>Low</w:t>
            </w:r>
          </w:p>
        </w:tc>
      </w:tr>
      <w:tr w:rsidR="002D7760" w:rsidTr="00325261">
        <w:tc>
          <w:tcPr>
            <w:tcW w:w="1545" w:type="dxa"/>
          </w:tcPr>
          <w:p w:rsidR="002D7760" w:rsidRPr="00C70AD7" w:rsidRDefault="002D7760" w:rsidP="00325261">
            <w:pPr>
              <w:rPr>
                <w:b/>
              </w:rPr>
            </w:pPr>
            <w:proofErr w:type="spellStart"/>
            <w:r w:rsidRPr="00C70AD7">
              <w:rPr>
                <w:b/>
              </w:rPr>
              <w:t>Colenda</w:t>
            </w:r>
            <w:proofErr w:type="spellEnd"/>
          </w:p>
          <w:p w:rsidR="002D7760" w:rsidRPr="00C70AD7" w:rsidRDefault="002D7760" w:rsidP="00325261">
            <w:pPr>
              <w:rPr>
                <w:b/>
              </w:rPr>
            </w:pPr>
            <w:r w:rsidRPr="00C70AD7">
              <w:rPr>
                <w:b/>
              </w:rPr>
              <w:t>(1996, Journal of American Geriatrics Society)</w:t>
            </w:r>
          </w:p>
        </w:tc>
        <w:tc>
          <w:tcPr>
            <w:tcW w:w="1537" w:type="dxa"/>
          </w:tcPr>
          <w:p w:rsidR="002D7760" w:rsidRDefault="002D7760" w:rsidP="00325261"/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</w:tc>
        <w:tc>
          <w:tcPr>
            <w:tcW w:w="1545" w:type="dxa"/>
          </w:tcPr>
          <w:p w:rsidR="002D7760" w:rsidRDefault="002D7760" w:rsidP="00325261"/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</w:tc>
        <w:tc>
          <w:tcPr>
            <w:tcW w:w="1605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</w:t>
            </w:r>
          </w:p>
          <w:p w:rsidR="002D7760" w:rsidRDefault="002D7760" w:rsidP="00325261">
            <w:r>
              <w:t xml:space="preserve">         </w:t>
            </w:r>
            <w:r>
              <w:sym w:font="Wingdings" w:char="F0FB"/>
            </w:r>
          </w:p>
        </w:tc>
        <w:tc>
          <w:tcPr>
            <w:tcW w:w="1548" w:type="dxa"/>
          </w:tcPr>
          <w:p w:rsidR="002D7760" w:rsidRDefault="002D7760" w:rsidP="00325261"/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B"/>
            </w:r>
          </w:p>
        </w:tc>
        <w:tc>
          <w:tcPr>
            <w:tcW w:w="1539" w:type="dxa"/>
          </w:tcPr>
          <w:p w:rsidR="002D7760" w:rsidRDefault="002D7760" w:rsidP="00325261"/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B"/>
            </w:r>
          </w:p>
        </w:tc>
        <w:tc>
          <w:tcPr>
            <w:tcW w:w="1543" w:type="dxa"/>
          </w:tcPr>
          <w:p w:rsidR="002D7760" w:rsidRDefault="002D7760" w:rsidP="00325261"/>
          <w:p w:rsidR="002D7760" w:rsidRDefault="002D7760" w:rsidP="00325261">
            <w:r>
              <w:t xml:space="preserve">       </w:t>
            </w:r>
          </w:p>
          <w:p w:rsidR="002D7760" w:rsidRDefault="002D7760" w:rsidP="00325261"/>
          <w:p w:rsidR="002D7760" w:rsidRPr="00D33D39" w:rsidRDefault="002D7760" w:rsidP="00325261">
            <w:pPr>
              <w:rPr>
                <w:b/>
              </w:rPr>
            </w:pPr>
            <w:r>
              <w:t xml:space="preserve">        </w:t>
            </w:r>
            <w:r>
              <w:sym w:font="Wingdings" w:char="F0FC"/>
            </w:r>
          </w:p>
        </w:tc>
        <w:tc>
          <w:tcPr>
            <w:tcW w:w="1546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</w:p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B"/>
            </w:r>
          </w:p>
        </w:tc>
        <w:tc>
          <w:tcPr>
            <w:tcW w:w="1540" w:type="dxa"/>
          </w:tcPr>
          <w:p w:rsidR="002D7760" w:rsidRDefault="002D7760" w:rsidP="00325261"/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>Low</w:t>
            </w:r>
          </w:p>
        </w:tc>
      </w:tr>
      <w:tr w:rsidR="002D7760" w:rsidTr="00325261">
        <w:tc>
          <w:tcPr>
            <w:tcW w:w="1545" w:type="dxa"/>
          </w:tcPr>
          <w:p w:rsidR="002D7760" w:rsidRDefault="002D7760" w:rsidP="00325261">
            <w:pPr>
              <w:rPr>
                <w:b/>
              </w:rPr>
            </w:pPr>
          </w:p>
          <w:p w:rsidR="002D7760" w:rsidRPr="00C70AD7" w:rsidRDefault="002D7760" w:rsidP="00325261">
            <w:pPr>
              <w:rPr>
                <w:b/>
              </w:rPr>
            </w:pPr>
            <w:proofErr w:type="spellStart"/>
            <w:r w:rsidRPr="00C70AD7">
              <w:rPr>
                <w:b/>
              </w:rPr>
              <w:t>Colenda</w:t>
            </w:r>
            <w:proofErr w:type="spellEnd"/>
            <w:r w:rsidRPr="00C70AD7">
              <w:rPr>
                <w:b/>
              </w:rPr>
              <w:t xml:space="preserve"> (1996</w:t>
            </w:r>
            <w:r>
              <w:rPr>
                <w:b/>
              </w:rPr>
              <w:t>)</w:t>
            </w:r>
          </w:p>
        </w:tc>
        <w:tc>
          <w:tcPr>
            <w:tcW w:w="1537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</w:tc>
        <w:tc>
          <w:tcPr>
            <w:tcW w:w="1545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</w:tc>
        <w:tc>
          <w:tcPr>
            <w:tcW w:w="1605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  </w:t>
            </w:r>
            <w:r>
              <w:sym w:font="Wingdings" w:char="F0FB"/>
            </w:r>
          </w:p>
        </w:tc>
        <w:tc>
          <w:tcPr>
            <w:tcW w:w="1548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</w:t>
            </w:r>
            <w:r>
              <w:sym w:font="Wingdings" w:char="F0FB"/>
            </w:r>
          </w:p>
        </w:tc>
        <w:tc>
          <w:tcPr>
            <w:tcW w:w="1539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</w:t>
            </w:r>
            <w:r>
              <w:sym w:font="Wingdings" w:char="F0FB"/>
            </w:r>
          </w:p>
        </w:tc>
        <w:tc>
          <w:tcPr>
            <w:tcW w:w="1543" w:type="dxa"/>
          </w:tcPr>
          <w:p w:rsidR="002D7760" w:rsidRDefault="002D7760" w:rsidP="00325261"/>
          <w:p w:rsidR="002D7760" w:rsidRDefault="002D7760" w:rsidP="00325261"/>
          <w:p w:rsidR="002D7760" w:rsidRPr="00D33D39" w:rsidRDefault="002D7760" w:rsidP="00325261">
            <w:pPr>
              <w:rPr>
                <w:b/>
              </w:rPr>
            </w:pPr>
            <w:r>
              <w:t xml:space="preserve">        </w:t>
            </w:r>
            <w:r>
              <w:sym w:font="Wingdings" w:char="F0FC"/>
            </w:r>
          </w:p>
        </w:tc>
        <w:tc>
          <w:tcPr>
            <w:tcW w:w="1546" w:type="dxa"/>
          </w:tcPr>
          <w:p w:rsidR="002D7760" w:rsidRDefault="002D7760" w:rsidP="00325261"/>
          <w:p w:rsidR="002D7760" w:rsidRDefault="002D7760" w:rsidP="00325261">
            <w:r>
              <w:t xml:space="preserve">      </w:t>
            </w:r>
          </w:p>
          <w:p w:rsidR="002D7760" w:rsidRDefault="002D7760" w:rsidP="00325261">
            <w:r>
              <w:t xml:space="preserve">         </w:t>
            </w:r>
            <w:r>
              <w:sym w:font="Wingdings" w:char="F0FB"/>
            </w:r>
          </w:p>
        </w:tc>
        <w:tc>
          <w:tcPr>
            <w:tcW w:w="1540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>Low</w:t>
            </w:r>
          </w:p>
        </w:tc>
      </w:tr>
      <w:tr w:rsidR="002D7760" w:rsidTr="00325261">
        <w:tc>
          <w:tcPr>
            <w:tcW w:w="1545" w:type="dxa"/>
          </w:tcPr>
          <w:p w:rsidR="002D7760" w:rsidRDefault="002D7760" w:rsidP="00325261">
            <w:pPr>
              <w:rPr>
                <w:b/>
              </w:rPr>
            </w:pPr>
          </w:p>
          <w:p w:rsidR="002D7760" w:rsidRPr="00C70AD7" w:rsidRDefault="002D7760" w:rsidP="00325261">
            <w:pPr>
              <w:rPr>
                <w:b/>
              </w:rPr>
            </w:pPr>
            <w:proofErr w:type="spellStart"/>
            <w:r w:rsidRPr="00C70AD7">
              <w:rPr>
                <w:b/>
              </w:rPr>
              <w:t>Buhagiar</w:t>
            </w:r>
            <w:proofErr w:type="spellEnd"/>
            <w:r w:rsidRPr="00C70AD7">
              <w:rPr>
                <w:b/>
              </w:rPr>
              <w:t xml:space="preserve"> (2011)</w:t>
            </w:r>
          </w:p>
          <w:p w:rsidR="002D7760" w:rsidRPr="00C70AD7" w:rsidRDefault="002D7760" w:rsidP="00325261">
            <w:pPr>
              <w:rPr>
                <w:b/>
              </w:rPr>
            </w:pPr>
          </w:p>
        </w:tc>
        <w:tc>
          <w:tcPr>
            <w:tcW w:w="1537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</w:tc>
        <w:tc>
          <w:tcPr>
            <w:tcW w:w="1545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  <w:p w:rsidR="002D7760" w:rsidRDefault="002D7760" w:rsidP="00325261"/>
        </w:tc>
        <w:tc>
          <w:tcPr>
            <w:tcW w:w="1605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 ?</w:t>
            </w:r>
          </w:p>
        </w:tc>
        <w:tc>
          <w:tcPr>
            <w:tcW w:w="1548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</w:t>
            </w:r>
            <w:r>
              <w:sym w:font="Wingdings" w:char="F0FB"/>
            </w:r>
          </w:p>
          <w:p w:rsidR="002D7760" w:rsidRDefault="002D7760" w:rsidP="00325261"/>
        </w:tc>
        <w:tc>
          <w:tcPr>
            <w:tcW w:w="1539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C"/>
            </w:r>
          </w:p>
        </w:tc>
        <w:tc>
          <w:tcPr>
            <w:tcW w:w="1543" w:type="dxa"/>
          </w:tcPr>
          <w:p w:rsidR="002D7760" w:rsidRDefault="002D7760" w:rsidP="00325261"/>
          <w:p w:rsidR="002D7760" w:rsidRDefault="002D7760" w:rsidP="00325261"/>
          <w:p w:rsidR="002D7760" w:rsidRPr="00D33D39" w:rsidRDefault="002D7760" w:rsidP="00325261">
            <w:pPr>
              <w:rPr>
                <w:b/>
              </w:rPr>
            </w:pPr>
            <w:r>
              <w:t xml:space="preserve">        </w:t>
            </w:r>
            <w:r>
              <w:sym w:font="Wingdings" w:char="F0FC"/>
            </w:r>
          </w:p>
        </w:tc>
        <w:tc>
          <w:tcPr>
            <w:tcW w:w="1546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B"/>
            </w:r>
          </w:p>
        </w:tc>
        <w:tc>
          <w:tcPr>
            <w:tcW w:w="1540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>Moderate</w:t>
            </w:r>
          </w:p>
        </w:tc>
      </w:tr>
      <w:tr w:rsidR="002D7760" w:rsidTr="00325261">
        <w:tc>
          <w:tcPr>
            <w:tcW w:w="1545" w:type="dxa"/>
          </w:tcPr>
          <w:p w:rsidR="002D7760" w:rsidRPr="00C70AD7" w:rsidRDefault="002D7760" w:rsidP="00325261">
            <w:pPr>
              <w:rPr>
                <w:b/>
              </w:rPr>
            </w:pPr>
            <w:proofErr w:type="spellStart"/>
            <w:r>
              <w:rPr>
                <w:b/>
              </w:rPr>
              <w:t>Azermai</w:t>
            </w:r>
            <w:proofErr w:type="spellEnd"/>
            <w:r>
              <w:rPr>
                <w:b/>
              </w:rPr>
              <w:t xml:space="preserve"> (2014)</w:t>
            </w:r>
          </w:p>
        </w:tc>
        <w:tc>
          <w:tcPr>
            <w:tcW w:w="1537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C"/>
            </w:r>
          </w:p>
        </w:tc>
        <w:tc>
          <w:tcPr>
            <w:tcW w:w="1545" w:type="dxa"/>
          </w:tcPr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  <w:p w:rsidR="002D7760" w:rsidRDefault="002D7760" w:rsidP="00325261"/>
        </w:tc>
        <w:tc>
          <w:tcPr>
            <w:tcW w:w="1605" w:type="dxa"/>
          </w:tcPr>
          <w:p w:rsidR="002D7760" w:rsidRDefault="002D7760" w:rsidP="00325261"/>
          <w:p w:rsidR="002D7760" w:rsidRDefault="002D7760" w:rsidP="00325261">
            <w:r>
              <w:t xml:space="preserve">         ?</w:t>
            </w:r>
          </w:p>
        </w:tc>
        <w:tc>
          <w:tcPr>
            <w:tcW w:w="1548" w:type="dxa"/>
          </w:tcPr>
          <w:p w:rsidR="002D7760" w:rsidRDefault="002D7760" w:rsidP="00325261">
            <w:r>
              <w:t xml:space="preserve">   </w:t>
            </w:r>
          </w:p>
          <w:p w:rsidR="002D7760" w:rsidRDefault="002D7760" w:rsidP="00325261">
            <w:r>
              <w:t xml:space="preserve">         </w:t>
            </w:r>
            <w:r>
              <w:sym w:font="Wingdings" w:char="F0FC"/>
            </w:r>
          </w:p>
        </w:tc>
        <w:tc>
          <w:tcPr>
            <w:tcW w:w="1539" w:type="dxa"/>
          </w:tcPr>
          <w:p w:rsidR="002D7760" w:rsidRDefault="002D7760" w:rsidP="00325261"/>
          <w:p w:rsidR="002D7760" w:rsidRDefault="002D7760" w:rsidP="00325261">
            <w:r>
              <w:t xml:space="preserve">          ?</w:t>
            </w:r>
          </w:p>
        </w:tc>
        <w:tc>
          <w:tcPr>
            <w:tcW w:w="1543" w:type="dxa"/>
          </w:tcPr>
          <w:p w:rsidR="002D7760" w:rsidRDefault="002D7760" w:rsidP="00325261"/>
          <w:p w:rsidR="002D7760" w:rsidRPr="00D33D39" w:rsidRDefault="002D7760" w:rsidP="00325261">
            <w:pPr>
              <w:rPr>
                <w:b/>
              </w:rPr>
            </w:pPr>
            <w:r>
              <w:t xml:space="preserve">       </w:t>
            </w:r>
            <w:r>
              <w:sym w:font="Wingdings" w:char="F0FC"/>
            </w:r>
          </w:p>
        </w:tc>
        <w:tc>
          <w:tcPr>
            <w:tcW w:w="1546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B"/>
            </w:r>
          </w:p>
        </w:tc>
        <w:tc>
          <w:tcPr>
            <w:tcW w:w="1540" w:type="dxa"/>
          </w:tcPr>
          <w:p w:rsidR="002D7760" w:rsidRDefault="002D7760" w:rsidP="00325261"/>
          <w:p w:rsidR="002D7760" w:rsidRDefault="002D7760" w:rsidP="00325261">
            <w:r>
              <w:t>Moderate</w:t>
            </w:r>
          </w:p>
        </w:tc>
      </w:tr>
      <w:tr w:rsidR="002D7760" w:rsidTr="00325261">
        <w:tc>
          <w:tcPr>
            <w:tcW w:w="1545" w:type="dxa"/>
          </w:tcPr>
          <w:p w:rsidR="002D7760" w:rsidRPr="00C70AD7" w:rsidRDefault="002D7760" w:rsidP="00325261">
            <w:pPr>
              <w:rPr>
                <w:b/>
              </w:rPr>
            </w:pPr>
            <w:proofErr w:type="spellStart"/>
            <w:r>
              <w:rPr>
                <w:b/>
              </w:rPr>
              <w:t>Mavrodaris</w:t>
            </w:r>
            <w:proofErr w:type="spellEnd"/>
            <w:r>
              <w:rPr>
                <w:b/>
              </w:rPr>
              <w:t xml:space="preserve"> (2013)</w:t>
            </w:r>
          </w:p>
        </w:tc>
        <w:tc>
          <w:tcPr>
            <w:tcW w:w="1537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</w:tc>
        <w:tc>
          <w:tcPr>
            <w:tcW w:w="1545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  <w:p w:rsidR="002D7760" w:rsidRDefault="002D7760" w:rsidP="00325261"/>
        </w:tc>
        <w:tc>
          <w:tcPr>
            <w:tcW w:w="1605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  </w:t>
            </w:r>
            <w:r>
              <w:sym w:font="Wingdings" w:char="F0FC"/>
            </w:r>
          </w:p>
        </w:tc>
        <w:tc>
          <w:tcPr>
            <w:tcW w:w="1548" w:type="dxa"/>
          </w:tcPr>
          <w:p w:rsidR="002D7760" w:rsidRDefault="002D7760" w:rsidP="00325261">
            <w:r>
              <w:t xml:space="preserve">   </w:t>
            </w:r>
          </w:p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C"/>
            </w:r>
          </w:p>
        </w:tc>
        <w:tc>
          <w:tcPr>
            <w:tcW w:w="1539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  </w:t>
            </w:r>
            <w:r>
              <w:sym w:font="Wingdings" w:char="F0FC"/>
            </w:r>
          </w:p>
        </w:tc>
        <w:tc>
          <w:tcPr>
            <w:tcW w:w="1543" w:type="dxa"/>
          </w:tcPr>
          <w:p w:rsidR="002D7760" w:rsidRDefault="002D7760" w:rsidP="00325261"/>
          <w:p w:rsidR="002D7760" w:rsidRDefault="002D7760" w:rsidP="00325261"/>
          <w:p w:rsidR="002D7760" w:rsidRPr="00D33D39" w:rsidRDefault="002D7760" w:rsidP="00325261">
            <w:pPr>
              <w:rPr>
                <w:b/>
              </w:rPr>
            </w:pPr>
            <w:r>
              <w:t xml:space="preserve">        </w:t>
            </w:r>
            <w:r>
              <w:sym w:font="Wingdings" w:char="F0FC"/>
            </w:r>
          </w:p>
        </w:tc>
        <w:tc>
          <w:tcPr>
            <w:tcW w:w="1546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B"/>
            </w:r>
          </w:p>
        </w:tc>
        <w:tc>
          <w:tcPr>
            <w:tcW w:w="1540" w:type="dxa"/>
          </w:tcPr>
          <w:p w:rsidR="002D7760" w:rsidRDefault="002D7760" w:rsidP="00325261"/>
          <w:p w:rsidR="002D7760" w:rsidRDefault="002D7760" w:rsidP="00325261"/>
          <w:p w:rsidR="002D7760" w:rsidRDefault="002D7760" w:rsidP="00325261">
            <w:r>
              <w:t xml:space="preserve"> High</w:t>
            </w:r>
          </w:p>
        </w:tc>
      </w:tr>
      <w:tr w:rsidR="002D7760" w:rsidTr="00325261">
        <w:tc>
          <w:tcPr>
            <w:tcW w:w="1545" w:type="dxa"/>
          </w:tcPr>
          <w:p w:rsidR="002D7760" w:rsidRDefault="002D7760" w:rsidP="00325261">
            <w:pPr>
              <w:rPr>
                <w:b/>
              </w:rPr>
            </w:pPr>
            <w:r>
              <w:rPr>
                <w:b/>
              </w:rPr>
              <w:t>Cousins</w:t>
            </w:r>
          </w:p>
          <w:p w:rsidR="002D7760" w:rsidRDefault="002D7760" w:rsidP="00325261">
            <w:pPr>
              <w:rPr>
                <w:b/>
              </w:rPr>
            </w:pPr>
            <w:r>
              <w:rPr>
                <w:b/>
              </w:rPr>
              <w:t>(2017)</w:t>
            </w:r>
          </w:p>
        </w:tc>
        <w:tc>
          <w:tcPr>
            <w:tcW w:w="1537" w:type="dxa"/>
          </w:tcPr>
          <w:p w:rsidR="002D7760" w:rsidRDefault="002D7760" w:rsidP="00325261"/>
          <w:p w:rsidR="002D7760" w:rsidRDefault="002D7760" w:rsidP="00325261">
            <w:r>
              <w:t xml:space="preserve">        </w:t>
            </w:r>
            <w:r>
              <w:sym w:font="Wingdings" w:char="F0FC"/>
            </w:r>
          </w:p>
          <w:p w:rsidR="002D7760" w:rsidRDefault="002D7760" w:rsidP="00325261"/>
        </w:tc>
        <w:tc>
          <w:tcPr>
            <w:tcW w:w="1545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C"/>
            </w:r>
          </w:p>
        </w:tc>
        <w:tc>
          <w:tcPr>
            <w:tcW w:w="1605" w:type="dxa"/>
          </w:tcPr>
          <w:p w:rsidR="002D7760" w:rsidRDefault="002D7760" w:rsidP="00325261"/>
          <w:p w:rsidR="002D7760" w:rsidRDefault="002D7760" w:rsidP="00325261">
            <w:r>
              <w:t xml:space="preserve">          </w:t>
            </w:r>
            <w:r>
              <w:sym w:font="Wingdings" w:char="F0FC"/>
            </w:r>
          </w:p>
        </w:tc>
        <w:tc>
          <w:tcPr>
            <w:tcW w:w="1548" w:type="dxa"/>
          </w:tcPr>
          <w:p w:rsidR="002D7760" w:rsidRDefault="002D7760" w:rsidP="00325261">
            <w:r>
              <w:t xml:space="preserve"> </w:t>
            </w:r>
          </w:p>
          <w:p w:rsidR="002D7760" w:rsidRDefault="002D7760" w:rsidP="00325261">
            <w:r>
              <w:t xml:space="preserve">        ?</w:t>
            </w:r>
          </w:p>
        </w:tc>
        <w:tc>
          <w:tcPr>
            <w:tcW w:w="1539" w:type="dxa"/>
          </w:tcPr>
          <w:p w:rsidR="002D7760" w:rsidRDefault="002D7760" w:rsidP="00325261"/>
          <w:p w:rsidR="002D7760" w:rsidRDefault="002D7760" w:rsidP="00325261">
            <w:r>
              <w:t xml:space="preserve">          </w:t>
            </w:r>
            <w:r>
              <w:sym w:font="Wingdings" w:char="F0FC"/>
            </w:r>
          </w:p>
        </w:tc>
        <w:tc>
          <w:tcPr>
            <w:tcW w:w="1543" w:type="dxa"/>
          </w:tcPr>
          <w:p w:rsidR="002D7760" w:rsidRDefault="002D7760" w:rsidP="00325261"/>
          <w:p w:rsidR="002D7760" w:rsidRDefault="002D7760" w:rsidP="00325261">
            <w:r>
              <w:t xml:space="preserve">       </w:t>
            </w:r>
            <w:r>
              <w:sym w:font="Wingdings" w:char="F0FC"/>
            </w:r>
          </w:p>
        </w:tc>
        <w:tc>
          <w:tcPr>
            <w:tcW w:w="1546" w:type="dxa"/>
          </w:tcPr>
          <w:p w:rsidR="002D7760" w:rsidRDefault="002D7760" w:rsidP="00325261"/>
          <w:p w:rsidR="002D7760" w:rsidRDefault="002D7760" w:rsidP="00325261">
            <w:r>
              <w:t xml:space="preserve">         </w:t>
            </w:r>
            <w:r>
              <w:sym w:font="Wingdings" w:char="F0FB"/>
            </w:r>
            <w:r>
              <w:t xml:space="preserve">      </w:t>
            </w:r>
          </w:p>
        </w:tc>
        <w:tc>
          <w:tcPr>
            <w:tcW w:w="1540" w:type="dxa"/>
          </w:tcPr>
          <w:p w:rsidR="002D7760" w:rsidRDefault="002D7760" w:rsidP="00325261"/>
          <w:p w:rsidR="002D7760" w:rsidRDefault="002D7760" w:rsidP="00325261">
            <w:r>
              <w:t xml:space="preserve"> Moderate - high</w:t>
            </w:r>
          </w:p>
        </w:tc>
      </w:tr>
    </w:tbl>
    <w:p w:rsidR="00FB0D1C" w:rsidRDefault="002D7760"/>
    <w:sectPr w:rsidR="00FB0D1C" w:rsidSect="002D77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0"/>
    <w:rsid w:val="00097444"/>
    <w:rsid w:val="002D7760"/>
    <w:rsid w:val="00D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104C2-BBC5-4FC6-8027-15C03B75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Aisling</dc:creator>
  <cp:keywords/>
  <dc:description/>
  <cp:lastModifiedBy>Jennings, Aisling</cp:lastModifiedBy>
  <cp:revision>1</cp:revision>
  <dcterms:created xsi:type="dcterms:W3CDTF">2017-12-11T18:05:00Z</dcterms:created>
  <dcterms:modified xsi:type="dcterms:W3CDTF">2017-12-11T18:06:00Z</dcterms:modified>
</cp:coreProperties>
</file>