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3CFB9" w14:textId="6E4851C1" w:rsidR="00A51E1A" w:rsidRPr="00247E78" w:rsidRDefault="00A51E1A" w:rsidP="00A51E1A">
      <w:pPr>
        <w:rPr>
          <w:b/>
          <w:bCs/>
          <w:sz w:val="28"/>
          <w:szCs w:val="28"/>
        </w:rPr>
      </w:pPr>
      <w:r w:rsidRPr="00247E78">
        <w:rPr>
          <w:b/>
          <w:bCs/>
          <w:sz w:val="28"/>
          <w:szCs w:val="28"/>
        </w:rPr>
        <w:t xml:space="preserve">At-sea distribution of seals on the </w:t>
      </w:r>
      <w:r w:rsidR="00145D78">
        <w:rPr>
          <w:b/>
          <w:bCs/>
          <w:sz w:val="28"/>
          <w:szCs w:val="28"/>
        </w:rPr>
        <w:t>N</w:t>
      </w:r>
      <w:r w:rsidRPr="00247E78">
        <w:rPr>
          <w:b/>
          <w:bCs/>
          <w:sz w:val="28"/>
          <w:szCs w:val="28"/>
        </w:rPr>
        <w:t xml:space="preserve">orthwest European </w:t>
      </w:r>
      <w:r w:rsidR="00273406">
        <w:rPr>
          <w:b/>
          <w:bCs/>
          <w:sz w:val="28"/>
          <w:szCs w:val="28"/>
        </w:rPr>
        <w:t>S</w:t>
      </w:r>
      <w:r w:rsidRPr="00247E78">
        <w:rPr>
          <w:b/>
          <w:bCs/>
          <w:sz w:val="28"/>
          <w:szCs w:val="28"/>
        </w:rPr>
        <w:t>helf: towards transboundary conservation and management</w:t>
      </w:r>
    </w:p>
    <w:p w14:paraId="41DDD574" w14:textId="2F4680B6" w:rsidR="00983620" w:rsidRDefault="00A51E1A">
      <w:pPr>
        <w:rPr>
          <w:rFonts w:cs="Arial"/>
          <w:b/>
          <w:bCs/>
        </w:rPr>
      </w:pPr>
      <w:r w:rsidRPr="0059321B">
        <w:rPr>
          <w:b/>
          <w:bCs/>
        </w:rPr>
        <w:t xml:space="preserve">Appendix </w:t>
      </w:r>
      <w:r>
        <w:rPr>
          <w:b/>
          <w:bCs/>
        </w:rPr>
        <w:t>S3</w:t>
      </w:r>
      <w:r w:rsidRPr="0059321B">
        <w:rPr>
          <w:b/>
          <w:bCs/>
        </w:rPr>
        <w:t xml:space="preserve">: </w:t>
      </w:r>
      <w:r w:rsidRPr="0059321B">
        <w:rPr>
          <w:rFonts w:cs="Arial"/>
          <w:b/>
          <w:bCs/>
        </w:rPr>
        <w:t xml:space="preserve">Funding </w:t>
      </w:r>
      <w:r>
        <w:rPr>
          <w:rFonts w:cs="Arial"/>
          <w:b/>
          <w:bCs/>
        </w:rPr>
        <w:t>&amp;</w:t>
      </w:r>
      <w:r w:rsidRPr="0059321B">
        <w:rPr>
          <w:rFonts w:cs="Arial"/>
          <w:b/>
          <w:bCs/>
        </w:rPr>
        <w:t xml:space="preserve"> Acknowledgements</w:t>
      </w:r>
    </w:p>
    <w:p w14:paraId="17369E8D" w14:textId="49241B21" w:rsidR="00A51E1A" w:rsidRDefault="00A51E1A" w:rsidP="00A51E1A">
      <w:pPr>
        <w:pStyle w:val="ListParagraph"/>
        <w:numPr>
          <w:ilvl w:val="0"/>
          <w:numId w:val="1"/>
        </w:numPr>
        <w:rPr>
          <w:b/>
          <w:bCs/>
        </w:rPr>
      </w:pPr>
      <w:r w:rsidRPr="00A51E1A">
        <w:rPr>
          <w:b/>
          <w:bCs/>
        </w:rPr>
        <w:t>Funding</w:t>
      </w:r>
    </w:p>
    <w:p w14:paraId="542632D2" w14:textId="77777777" w:rsidR="00A51E1A" w:rsidRPr="0059321B" w:rsidRDefault="00A51E1A" w:rsidP="00A51E1A">
      <w:pPr>
        <w:spacing w:line="276" w:lineRule="auto"/>
      </w:pPr>
      <w:r w:rsidRPr="0059321B">
        <w:t xml:space="preserve">Telemetry tags and their deployment in the UK were funded by: the Department for Energy Security and Net Zero (DESNZ (and previous incarnations)); the Scottish Government Marine Directorate through the </w:t>
      </w:r>
      <w:proofErr w:type="spellStart"/>
      <w:r w:rsidRPr="0059321B">
        <w:t>ScotMER</w:t>
      </w:r>
      <w:proofErr w:type="spellEnd"/>
      <w:r w:rsidRPr="0059321B">
        <w:t xml:space="preserve"> programme; the Natural Environment Research Council (NERC); NatureScot; University of Aberdeen; SMRU; SMRU Instrumentation Group; the Met Office; Menter Môn; Marine Current Turbines; Ørsted; The Crown Estate; Highlands &amp; Islands Enterprise; Moray Firth Renewables Limited (MORL); Beatrice Offshore Windfarm Limited (BOWL); the Zoological Society of London (ZSL); Vodafone UK; SITA Trust; BBC Wildlife Fund; and the Hampshire &amp; Isle of Wight Wildlife Trust. Seal tagging in Ireland was funded by: Beaufort Marine Award (administered by the Irish Marine Institute); the Irish Research Council; Inland Fisheries Ireland; the Department for Communications, Marine and Natural Resources; the Higher Education Authority of Ireland; the National Geographic Society; the Department for Agriculture, Food and the Marine; and the National Parks and Wildlife Service Ireland. Seal tags deployed in France were funded by </w:t>
      </w:r>
      <w:proofErr w:type="spellStart"/>
      <w:r w:rsidRPr="0059321B">
        <w:t>l’Office</w:t>
      </w:r>
      <w:proofErr w:type="spellEnd"/>
      <w:r w:rsidRPr="0059321B">
        <w:t xml:space="preserve"> Français de la </w:t>
      </w:r>
      <w:proofErr w:type="spellStart"/>
      <w:r w:rsidRPr="0059321B">
        <w:t>Biodiversité</w:t>
      </w:r>
      <w:proofErr w:type="spellEnd"/>
      <w:r w:rsidRPr="0059321B">
        <w:t xml:space="preserve"> (OFB), </w:t>
      </w:r>
      <w:proofErr w:type="spellStart"/>
      <w:r w:rsidRPr="0059321B">
        <w:t>Région</w:t>
      </w:r>
      <w:proofErr w:type="spellEnd"/>
      <w:r w:rsidRPr="0059321B">
        <w:t xml:space="preserve"> Poitou-Charente, La Compagnie du Vent (LCV) and Eoliennes Offshore Calvados (EOC), with fieldwork supported by OFB, Picardie Nature, </w:t>
      </w:r>
      <w:proofErr w:type="spellStart"/>
      <w:r w:rsidRPr="0059321B">
        <w:t>Réserve</w:t>
      </w:r>
      <w:proofErr w:type="spellEnd"/>
      <w:r w:rsidRPr="0059321B">
        <w:t xml:space="preserve"> Naturelle Nationale du Domaine de </w:t>
      </w:r>
      <w:proofErr w:type="spellStart"/>
      <w:r w:rsidRPr="0059321B">
        <w:t>Beauguillot</w:t>
      </w:r>
      <w:proofErr w:type="spellEnd"/>
      <w:r w:rsidRPr="0059321B">
        <w:t xml:space="preserve">, </w:t>
      </w:r>
      <w:proofErr w:type="spellStart"/>
      <w:r w:rsidRPr="0059321B">
        <w:t>Aero’Baie</w:t>
      </w:r>
      <w:proofErr w:type="spellEnd"/>
      <w:r w:rsidRPr="0059321B">
        <w:t xml:space="preserve">, La Rochelle University, and Zoo de la Flèche. Seal tagging in Germany was partly funded by JPI Oceans (PureWind project FKZ: 60079184), with fieldwork costs partly funded and supported by the Schleswig-Holstein Agency for Coastal Defence, National Parks and Marine Conservation (LKN). Telemetry tags and their deployment in the Netherlands were funded </w:t>
      </w:r>
      <w:proofErr w:type="gramStart"/>
      <w:r w:rsidRPr="0059321B">
        <w:t>by:</w:t>
      </w:r>
      <w:proofErr w:type="gramEnd"/>
      <w:r w:rsidRPr="0059321B">
        <w:t xml:space="preserve"> the Ministry of Agriculture, Nature Management and Fisheries; Gemini; Clusius CV; Eemshaven RWE; Province of Zeeland; OWEZ; and the Ministry of Infrastructure and Water Management.  </w:t>
      </w:r>
    </w:p>
    <w:p w14:paraId="1D6C67BA" w14:textId="5878735C" w:rsidR="00A51E1A" w:rsidRDefault="00A51E1A" w:rsidP="00A51E1A">
      <w:r w:rsidRPr="0059321B">
        <w:t xml:space="preserve">Aerial surveys conducted by SMRU were funded by: NERC National Capability - National Public Good funding (NE/R015007/1); NatureScot; the Scottish Government Marine Directorate; Scottish Power; the Department for Agriculture, Environment and Rural Affairs (Northern Ireland); Marine Current Turbines; Natural England; and the Department for Tourism, Culture, Arts Gaeltacht, Sport and Media (Ireland). Aerial surveys in Denmark were funded by the Danish Environmental Protection Agency. Aerial surveys in Germany were funded by the respective Wadden Sea National Park authorities of Lower Saxony and Schleswig-Holstein as well as the Lower Saxony State Office for Consumer Protection and Food Safety (LAVES). Seal counts on Helgoland are funded by the community of Helgoland and conducted by the local seal rangers, supported by Verein Jordsand. Aerial surveys in the Netherlands were funded </w:t>
      </w:r>
      <w:proofErr w:type="gramStart"/>
      <w:r w:rsidRPr="0059321B">
        <w:t>by:</w:t>
      </w:r>
      <w:proofErr w:type="gramEnd"/>
      <w:r w:rsidRPr="0059321B">
        <w:t xml:space="preserve"> the Ministry of Agriculture, Fisheries, Food Security and Nature; and the Ministry of Infrastructure and Water Management.</w:t>
      </w:r>
    </w:p>
    <w:p w14:paraId="48F0F59B" w14:textId="77777777" w:rsidR="00A51E1A" w:rsidRDefault="00A51E1A" w:rsidP="00A51E1A"/>
    <w:p w14:paraId="45E3F3BD" w14:textId="2091DF93" w:rsidR="00A51E1A" w:rsidRDefault="00A51E1A" w:rsidP="00A51E1A">
      <w:pPr>
        <w:pStyle w:val="ListParagraph"/>
        <w:numPr>
          <w:ilvl w:val="0"/>
          <w:numId w:val="1"/>
        </w:numPr>
        <w:rPr>
          <w:b/>
          <w:bCs/>
        </w:rPr>
      </w:pPr>
      <w:r>
        <w:rPr>
          <w:b/>
          <w:bCs/>
        </w:rPr>
        <w:t>Acknowledgements</w:t>
      </w:r>
    </w:p>
    <w:p w14:paraId="001F6EA6" w14:textId="47F3B37A" w:rsidR="00A51E1A" w:rsidRPr="0059321B" w:rsidRDefault="00A51E1A" w:rsidP="00A51E1A">
      <w:pPr>
        <w:spacing w:line="276" w:lineRule="auto"/>
      </w:pPr>
      <w:r w:rsidRPr="0059321B">
        <w:t xml:space="preserve">We acknowledge the support of the many colleagues from various institutions who participated in, or facilitated, tagging programmes. </w:t>
      </w:r>
      <w:proofErr w:type="gramStart"/>
      <w:r w:rsidRPr="0059321B">
        <w:t>In particular, Izzy Langley</w:t>
      </w:r>
      <w:proofErr w:type="gramEnd"/>
      <w:r w:rsidRPr="0059321B">
        <w:t xml:space="preserve">, Joe Onoufriou, Ryan Milne, J. Chris McKnight, Steve Balfour, Emma Longden, Becky Hewitt, Isla Graham, Abbo van Neer, </w:t>
      </w:r>
      <w:r w:rsidRPr="0059321B">
        <w:lastRenderedPageBreak/>
        <w:t xml:space="preserve">Joseph Schnitzler, Patrick Stührk and Stephanie </w:t>
      </w:r>
      <w:proofErr w:type="spellStart"/>
      <w:r w:rsidRPr="0059321B">
        <w:t>Groß</w:t>
      </w:r>
      <w:proofErr w:type="spellEnd"/>
      <w:r w:rsidRPr="0059321B">
        <w:t xml:space="preserve"> among many others. We are also grateful for the support of reserve manager</w:t>
      </w:r>
      <w:r w:rsidR="00EF7D84">
        <w:t>s</w:t>
      </w:r>
      <w:r w:rsidRPr="0059321B">
        <w:t xml:space="preserve"> and rangers on RSPB Ramsey Island, Skomer Island, Bardsey Island, Helgoland, and the NGO ‘Verein </w:t>
      </w:r>
      <w:proofErr w:type="spellStart"/>
      <w:r w:rsidRPr="0059321B">
        <w:t>Jordsand</w:t>
      </w:r>
      <w:proofErr w:type="spellEnd"/>
      <w:r w:rsidRPr="0059321B">
        <w:t>’ among others.</w:t>
      </w:r>
    </w:p>
    <w:p w14:paraId="45F496FE" w14:textId="77777777" w:rsidR="00A51E1A" w:rsidRPr="00A51E1A" w:rsidRDefault="00A51E1A" w:rsidP="00A51E1A">
      <w:pPr>
        <w:rPr>
          <w:b/>
          <w:bCs/>
        </w:rPr>
      </w:pPr>
    </w:p>
    <w:sectPr w:rsidR="00A51E1A" w:rsidRPr="00A51E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9827CC"/>
    <w:multiLevelType w:val="hybridMultilevel"/>
    <w:tmpl w:val="0548F4E8"/>
    <w:lvl w:ilvl="0" w:tplc="9D486BF4">
      <w:start w:val="1"/>
      <w:numFmt w:val="decimal"/>
      <w:lvlText w:val="%1."/>
      <w:lvlJc w:val="left"/>
      <w:pPr>
        <w:ind w:left="720" w:hanging="360"/>
      </w:pPr>
      <w:rPr>
        <w:rFonts w:cs="Aria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9974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E1A"/>
    <w:rsid w:val="00145D78"/>
    <w:rsid w:val="00247E78"/>
    <w:rsid w:val="00273406"/>
    <w:rsid w:val="002F61CB"/>
    <w:rsid w:val="00741B37"/>
    <w:rsid w:val="00781822"/>
    <w:rsid w:val="00983620"/>
    <w:rsid w:val="009C6D03"/>
    <w:rsid w:val="00A51E1A"/>
    <w:rsid w:val="00B14061"/>
    <w:rsid w:val="00ED1CAB"/>
    <w:rsid w:val="00EF7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78EB"/>
  <w15:chartTrackingRefBased/>
  <w15:docId w15:val="{A1163F0B-47D5-492A-832B-AA583BF90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E1A"/>
  </w:style>
  <w:style w:type="paragraph" w:styleId="Heading1">
    <w:name w:val="heading 1"/>
    <w:basedOn w:val="Normal"/>
    <w:next w:val="Normal"/>
    <w:link w:val="Heading1Char"/>
    <w:uiPriority w:val="9"/>
    <w:qFormat/>
    <w:rsid w:val="00A51E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1E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1E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1E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1E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1E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1E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1E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1E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E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1E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1E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1E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1E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1E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1E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1E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1E1A"/>
    <w:rPr>
      <w:rFonts w:eastAsiaTheme="majorEastAsia" w:cstheme="majorBidi"/>
      <w:color w:val="272727" w:themeColor="text1" w:themeTint="D8"/>
    </w:rPr>
  </w:style>
  <w:style w:type="paragraph" w:styleId="Title">
    <w:name w:val="Title"/>
    <w:basedOn w:val="Normal"/>
    <w:next w:val="Normal"/>
    <w:link w:val="TitleChar"/>
    <w:uiPriority w:val="10"/>
    <w:qFormat/>
    <w:rsid w:val="00A51E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1E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E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E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1E1A"/>
    <w:pPr>
      <w:spacing w:before="160"/>
      <w:jc w:val="center"/>
    </w:pPr>
    <w:rPr>
      <w:i/>
      <w:iCs/>
      <w:color w:val="404040" w:themeColor="text1" w:themeTint="BF"/>
    </w:rPr>
  </w:style>
  <w:style w:type="character" w:customStyle="1" w:styleId="QuoteChar">
    <w:name w:val="Quote Char"/>
    <w:basedOn w:val="DefaultParagraphFont"/>
    <w:link w:val="Quote"/>
    <w:uiPriority w:val="29"/>
    <w:rsid w:val="00A51E1A"/>
    <w:rPr>
      <w:i/>
      <w:iCs/>
      <w:color w:val="404040" w:themeColor="text1" w:themeTint="BF"/>
    </w:rPr>
  </w:style>
  <w:style w:type="paragraph" w:styleId="ListParagraph">
    <w:name w:val="List Paragraph"/>
    <w:basedOn w:val="Normal"/>
    <w:uiPriority w:val="34"/>
    <w:qFormat/>
    <w:rsid w:val="00A51E1A"/>
    <w:pPr>
      <w:ind w:left="720"/>
      <w:contextualSpacing/>
    </w:pPr>
  </w:style>
  <w:style w:type="character" w:styleId="IntenseEmphasis">
    <w:name w:val="Intense Emphasis"/>
    <w:basedOn w:val="DefaultParagraphFont"/>
    <w:uiPriority w:val="21"/>
    <w:qFormat/>
    <w:rsid w:val="00A51E1A"/>
    <w:rPr>
      <w:i/>
      <w:iCs/>
      <w:color w:val="0F4761" w:themeColor="accent1" w:themeShade="BF"/>
    </w:rPr>
  </w:style>
  <w:style w:type="paragraph" w:styleId="IntenseQuote">
    <w:name w:val="Intense Quote"/>
    <w:basedOn w:val="Normal"/>
    <w:next w:val="Normal"/>
    <w:link w:val="IntenseQuoteChar"/>
    <w:uiPriority w:val="30"/>
    <w:qFormat/>
    <w:rsid w:val="00A51E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1E1A"/>
    <w:rPr>
      <w:i/>
      <w:iCs/>
      <w:color w:val="0F4761" w:themeColor="accent1" w:themeShade="BF"/>
    </w:rPr>
  </w:style>
  <w:style w:type="character" w:styleId="IntenseReference">
    <w:name w:val="Intense Reference"/>
    <w:basedOn w:val="DefaultParagraphFont"/>
    <w:uiPriority w:val="32"/>
    <w:qFormat/>
    <w:rsid w:val="00A51E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3092</Characters>
  <Application>Microsoft Office Word</Application>
  <DocSecurity>0</DocSecurity>
  <Lines>25</Lines>
  <Paragraphs>7</Paragraphs>
  <ScaleCrop>false</ScaleCrop>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Carter</dc:creator>
  <cp:keywords/>
  <dc:description/>
  <cp:lastModifiedBy>Matt Carter</cp:lastModifiedBy>
  <cp:revision>2</cp:revision>
  <dcterms:created xsi:type="dcterms:W3CDTF">2025-11-19T15:27:00Z</dcterms:created>
  <dcterms:modified xsi:type="dcterms:W3CDTF">2025-11-19T15:27:00Z</dcterms:modified>
</cp:coreProperties>
</file>