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814" w:rsidRPr="004D6D48" w:rsidRDefault="00550814" w:rsidP="00550814">
      <w:pPr>
        <w:spacing w:after="0" w:line="480" w:lineRule="auto"/>
        <w:rPr>
          <w:rFonts w:cs="Arial"/>
          <w:b/>
          <w:sz w:val="26"/>
          <w:szCs w:val="26"/>
        </w:rPr>
      </w:pPr>
      <w:bookmarkStart w:id="0" w:name="_GoBack"/>
      <w:bookmarkEnd w:id="0"/>
      <w:r>
        <w:rPr>
          <w:rFonts w:ascii="Calibri Light" w:hAnsi="Calibri Light"/>
          <w:b/>
          <w:sz w:val="26"/>
          <w:szCs w:val="26"/>
        </w:rPr>
        <w:t>Supporting information file</w:t>
      </w:r>
      <w:r w:rsidRPr="004D6D48">
        <w:rPr>
          <w:rFonts w:ascii="Calibri Light" w:hAnsi="Calibri Light"/>
          <w:b/>
          <w:sz w:val="26"/>
          <w:szCs w:val="26"/>
        </w:rPr>
        <w:t xml:space="preserve"> </w:t>
      </w:r>
      <w:r w:rsidR="00980752">
        <w:rPr>
          <w:rFonts w:ascii="Calibri Light" w:hAnsi="Calibri Light"/>
          <w:b/>
          <w:sz w:val="26"/>
          <w:szCs w:val="26"/>
        </w:rPr>
        <w:t>1</w:t>
      </w:r>
      <w:r w:rsidRPr="004D6D48">
        <w:rPr>
          <w:rFonts w:ascii="Calibri Light" w:hAnsi="Calibri Light"/>
          <w:b/>
          <w:sz w:val="26"/>
          <w:szCs w:val="26"/>
        </w:rPr>
        <w:t xml:space="preserve">: Factor analysis of pre legislation </w:t>
      </w:r>
      <w:r>
        <w:rPr>
          <w:rFonts w:ascii="Calibri Light" w:hAnsi="Calibri Light"/>
          <w:b/>
          <w:sz w:val="26"/>
          <w:szCs w:val="26"/>
        </w:rPr>
        <w:t>eating out behaviours</w:t>
      </w:r>
      <w:r w:rsidRPr="004D6D48">
        <w:rPr>
          <w:rFonts w:ascii="Calibri Light" w:hAnsi="Calibri Light"/>
          <w:b/>
          <w:sz w:val="26"/>
          <w:szCs w:val="26"/>
        </w:rPr>
        <w:t xml:space="preserve"> and preferences for allergen information provision</w:t>
      </w:r>
    </w:p>
    <w:p w:rsidR="00550814" w:rsidRPr="004D6D48" w:rsidRDefault="00550814" w:rsidP="00550814">
      <w:pPr>
        <w:spacing w:after="0" w:line="360" w:lineRule="auto"/>
        <w:rPr>
          <w:rFonts w:ascii="Calibri Light" w:hAnsi="Calibri Light"/>
          <w:sz w:val="20"/>
          <w:szCs w:val="20"/>
        </w:rPr>
      </w:pPr>
      <w:r w:rsidRPr="004D6D48">
        <w:rPr>
          <w:rFonts w:ascii="Calibri Light" w:hAnsi="Calibri Light"/>
          <w:sz w:val="20"/>
          <w:szCs w:val="20"/>
        </w:rPr>
        <w:t>(Based on analysis of N=397 pre legislation participants</w:t>
      </w:r>
      <w:r w:rsidR="004F3764">
        <w:rPr>
          <w:rFonts w:ascii="Calibri Light" w:hAnsi="Calibri Light"/>
          <w:sz w:val="20"/>
          <w:szCs w:val="20"/>
        </w:rPr>
        <w:t xml:space="preserve"> with food allergy</w:t>
      </w:r>
      <w:r w:rsidRPr="004D6D48">
        <w:rPr>
          <w:rFonts w:ascii="Calibri Light" w:hAnsi="Calibri Light"/>
          <w:sz w:val="20"/>
          <w:szCs w:val="20"/>
        </w:rPr>
        <w:t>)</w:t>
      </w:r>
    </w:p>
    <w:tbl>
      <w:tblPr>
        <w:tblW w:w="13858" w:type="dxa"/>
        <w:tblLayout w:type="fixed"/>
        <w:tblLook w:val="04A0" w:firstRow="1" w:lastRow="0" w:firstColumn="1" w:lastColumn="0" w:noHBand="0" w:noVBand="1"/>
      </w:tblPr>
      <w:tblGrid>
        <w:gridCol w:w="4219"/>
        <w:gridCol w:w="992"/>
        <w:gridCol w:w="1134"/>
        <w:gridCol w:w="993"/>
        <w:gridCol w:w="1134"/>
        <w:gridCol w:w="992"/>
        <w:gridCol w:w="1134"/>
        <w:gridCol w:w="1417"/>
        <w:gridCol w:w="1843"/>
      </w:tblGrid>
      <w:tr w:rsidR="00550814" w:rsidRPr="004D6D48" w:rsidTr="00DC5568">
        <w:trPr>
          <w:tblHeader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Survey section &amp; item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Subscale</w:t>
            </w:r>
          </w:p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Menu as resource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Confidence in asking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Planning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Adequacy of menu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Staff as resource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Adventure</w:t>
            </w:r>
          </w:p>
        </w:tc>
        <w:tc>
          <w:tcPr>
            <w:tcW w:w="141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Pre legislation (N=397)</w:t>
            </w:r>
          </w:p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 xml:space="preserve">Cronbach’s </w:t>
            </w:r>
            <w:r w:rsidRPr="001A66C3">
              <w:rPr>
                <w:rFonts w:ascii="Calibri Light" w:hAnsi="Calibri Light"/>
                <w:i/>
              </w:rPr>
              <w:t>α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Post legislation (N=129)</w:t>
            </w:r>
          </w:p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 xml:space="preserve">Cronbach’s </w:t>
            </w:r>
            <w:r w:rsidRPr="001A66C3">
              <w:rPr>
                <w:rFonts w:ascii="Calibri Light" w:hAnsi="Calibri Light"/>
                <w:i/>
              </w:rPr>
              <w:t>α</w:t>
            </w:r>
          </w:p>
        </w:tc>
      </w:tr>
      <w:tr w:rsidR="00550814" w:rsidRPr="004D6D48" w:rsidTr="00DC5568">
        <w:tc>
          <w:tcPr>
            <w:tcW w:w="4219" w:type="dxa"/>
            <w:tcBorders>
              <w:top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F1: The menu displayed outside the place (R)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.913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.887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.881</w:t>
            </w: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F1: The menu displayed at the counter (R)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.898</w:t>
            </w: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 xml:space="preserve">F1: The menu at the table (R) 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.854</w:t>
            </w: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F1: Menu information online (R)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.772</w:t>
            </w: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E: I don’t like asking staff questions about allergens (R).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-.874</w:t>
            </w: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.757</w:t>
            </w: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.680</w:t>
            </w: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E: I feel awkward and embarrassed to ask staff questions about the food they are serving (R).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-.847</w:t>
            </w: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F3</w:t>
            </w: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: I feel more confident asking about allergens when I eat out.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-.652</w:t>
            </w: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E:</w:t>
            </w:r>
            <w:r w:rsidRPr="001A66C3">
              <w:rPr>
                <w:rFonts w:ascii="Calibri Light" w:hAnsi="Calibri Light" w:cs="Arial"/>
                <w:b/>
                <w:sz w:val="20"/>
                <w:szCs w:val="20"/>
              </w:rPr>
              <w:t xml:space="preserve"> </w:t>
            </w: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I am happy to ask serving staff about allergens in the food they are serving.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.-516</w:t>
            </w: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 xml:space="preserve">E: </w:t>
            </w: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I ring ahead or email if I am going to be eating in a place I am not familiar with.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.768</w:t>
            </w: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.806</w:t>
            </w: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.775</w:t>
            </w: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lastRenderedPageBreak/>
              <w:t>E: I ask to speak to the manager if I want more information about allergens in the dishes.</w:t>
            </w:r>
          </w:p>
        </w:tc>
        <w:tc>
          <w:tcPr>
            <w:tcW w:w="992" w:type="dxa"/>
            <w:shd w:val="clear" w:color="auto" w:fill="auto"/>
            <w:hideMark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.727</w:t>
            </w: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E: I ask to speak to the chef if I want more information about the meal being cooked for me.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.725</w:t>
            </w: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 xml:space="preserve">E: </w:t>
            </w: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I do research online if I am going to a place I have never been to before.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.647</w:t>
            </w: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 xml:space="preserve">E: </w:t>
            </w:r>
            <w:r w:rsidRPr="001A66C3">
              <w:rPr>
                <w:rFonts w:ascii="Calibri Light" w:hAnsi="Calibri Light" w:cs="Arial"/>
                <w:color w:val="000000"/>
                <w:sz w:val="20"/>
                <w:szCs w:val="20"/>
              </w:rPr>
              <w:t>I use information provided by support groups to help me make better decisions about eating out.</w:t>
            </w:r>
          </w:p>
        </w:tc>
        <w:tc>
          <w:tcPr>
            <w:tcW w:w="992" w:type="dxa"/>
            <w:shd w:val="clear" w:color="auto" w:fill="auto"/>
            <w:hideMark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.683</w:t>
            </w: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E: I usually decide what to have beforehand and check it will be ok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.574</w:t>
            </w: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G: Menus should give more information about ingredients that are contained in each dish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.865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.706</w:t>
            </w: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.741</w:t>
            </w: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G: I would like to see more information about the exact ingredients provided in menus</w:t>
            </w:r>
          </w:p>
        </w:tc>
        <w:tc>
          <w:tcPr>
            <w:tcW w:w="992" w:type="dxa"/>
            <w:shd w:val="clear" w:color="auto" w:fill="auto"/>
            <w:hideMark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.796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G: More information about ingredients in menus would be confusing (R)</w:t>
            </w:r>
          </w:p>
        </w:tc>
        <w:tc>
          <w:tcPr>
            <w:tcW w:w="992" w:type="dxa"/>
            <w:shd w:val="clear" w:color="auto" w:fill="auto"/>
            <w:hideMark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.777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lastRenderedPageBreak/>
              <w:t>F1: The serving staff (R)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-.885</w:t>
            </w: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.852</w:t>
            </w: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.864</w:t>
            </w: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F1: The counter staff (R)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-.850</w:t>
            </w: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F1: Staff you speak to on the phone (R)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-.842</w:t>
            </w: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F1: Staff preparing or cooking the food (R)</w:t>
            </w:r>
          </w:p>
        </w:tc>
        <w:tc>
          <w:tcPr>
            <w:tcW w:w="992" w:type="dxa"/>
            <w:shd w:val="clear" w:color="auto" w:fill="auto"/>
            <w:hideMark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-.766</w:t>
            </w: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F3: I feel more confident that the information that staff give me is reliable</w:t>
            </w:r>
          </w:p>
        </w:tc>
        <w:tc>
          <w:tcPr>
            <w:tcW w:w="992" w:type="dxa"/>
            <w:shd w:val="clear" w:color="auto" w:fill="auto"/>
            <w:hideMark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-.514</w:t>
            </w: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E: I tend to pick the same things to eat when I am eating out (R).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.883</w:t>
            </w: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.700</w:t>
            </w: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.727</w:t>
            </w:r>
          </w:p>
        </w:tc>
      </w:tr>
      <w:tr w:rsidR="00550814" w:rsidRPr="004D6D48" w:rsidTr="00DC5568">
        <w:tc>
          <w:tcPr>
            <w:tcW w:w="4219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E: I tend to eat out in the same places (R).</w:t>
            </w: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.820</w:t>
            </w:r>
          </w:p>
        </w:tc>
        <w:tc>
          <w:tcPr>
            <w:tcW w:w="1417" w:type="dxa"/>
            <w:tcBorders>
              <w:lef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550814" w:rsidRPr="004D6D48" w:rsidTr="00DC5568"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rPr>
                <w:rFonts w:ascii="Calibri Light" w:hAnsi="Calibri Light" w:cs="Arial"/>
                <w:sz w:val="20"/>
                <w:szCs w:val="20"/>
              </w:rPr>
            </w:pPr>
            <w:r w:rsidRPr="001A66C3">
              <w:rPr>
                <w:rFonts w:ascii="Calibri Light" w:hAnsi="Calibri Light" w:cs="Arial"/>
                <w:sz w:val="20"/>
                <w:szCs w:val="20"/>
              </w:rPr>
              <w:t>E: I try and eat out at new places whenever possible.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1A66C3">
              <w:rPr>
                <w:rFonts w:ascii="Calibri Light" w:hAnsi="Calibri Light"/>
                <w:sz w:val="20"/>
                <w:szCs w:val="20"/>
              </w:rPr>
              <w:t>.583</w:t>
            </w:r>
          </w:p>
        </w:tc>
        <w:tc>
          <w:tcPr>
            <w:tcW w:w="1417" w:type="dxa"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550814" w:rsidRPr="001A66C3" w:rsidRDefault="00550814" w:rsidP="00DC5568">
            <w:pPr>
              <w:autoSpaceDE w:val="0"/>
              <w:autoSpaceDN w:val="0"/>
              <w:adjustRightInd w:val="0"/>
              <w:spacing w:line="340" w:lineRule="atLeast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:rsidR="00550814" w:rsidRPr="004D6D48" w:rsidRDefault="00550814" w:rsidP="00550814">
      <w:pPr>
        <w:rPr>
          <w:rFonts w:ascii="Calibri Light" w:hAnsi="Calibri Light"/>
          <w:b/>
          <w:sz w:val="16"/>
          <w:szCs w:val="16"/>
        </w:rPr>
      </w:pPr>
      <w:r w:rsidRPr="004D6D48">
        <w:rPr>
          <w:rFonts w:ascii="Calibri Light" w:hAnsi="Calibri Light"/>
          <w:sz w:val="16"/>
          <w:szCs w:val="16"/>
        </w:rPr>
        <w:t>(R)= reverse coded.  Response scales by survey section: E, 0</w:t>
      </w:r>
      <w:r w:rsidRPr="004D6D48">
        <w:rPr>
          <w:rFonts w:ascii="Calibri Light" w:hAnsi="Calibri Light"/>
          <w:sz w:val="16"/>
          <w:szCs w:val="16"/>
        </w:rPr>
        <w:sym w:font="Wingdings" w:char="F0E0"/>
      </w:r>
      <w:r w:rsidRPr="004D6D48">
        <w:rPr>
          <w:rFonts w:ascii="Calibri Light" w:hAnsi="Calibri Light"/>
          <w:sz w:val="16"/>
          <w:szCs w:val="16"/>
        </w:rPr>
        <w:t>6= Never</w:t>
      </w:r>
      <w:r w:rsidRPr="004D6D48">
        <w:rPr>
          <w:rFonts w:ascii="Calibri Light" w:hAnsi="Calibri Light"/>
          <w:sz w:val="16"/>
          <w:szCs w:val="16"/>
        </w:rPr>
        <w:sym w:font="Wingdings" w:char="F0E0"/>
      </w:r>
      <w:r w:rsidRPr="004D6D48">
        <w:rPr>
          <w:rFonts w:ascii="Calibri Light" w:hAnsi="Calibri Light"/>
          <w:sz w:val="16"/>
          <w:szCs w:val="16"/>
        </w:rPr>
        <w:t xml:space="preserve">Always; F1, 1-5= </w:t>
      </w:r>
      <w:r w:rsidRPr="004D6D48">
        <w:rPr>
          <w:rFonts w:ascii="Calibri Light" w:hAnsi="Calibri Light" w:cs="Arial"/>
          <w:sz w:val="16"/>
          <w:szCs w:val="16"/>
        </w:rPr>
        <w:t>Very satisfied</w:t>
      </w:r>
      <w:r w:rsidRPr="004D6D48">
        <w:rPr>
          <w:rFonts w:ascii="Calibri Light" w:hAnsi="Calibri Light" w:cs="Arial"/>
          <w:sz w:val="16"/>
          <w:szCs w:val="16"/>
        </w:rPr>
        <w:sym w:font="Wingdings" w:char="F0E0"/>
      </w:r>
      <w:r w:rsidRPr="004D6D48">
        <w:rPr>
          <w:rFonts w:ascii="Calibri Light" w:hAnsi="Calibri Light" w:cs="Arial"/>
          <w:sz w:val="16"/>
          <w:szCs w:val="16"/>
        </w:rPr>
        <w:t xml:space="preserve">Very dissatisfied; F3, 1-5= </w:t>
      </w:r>
      <w:proofErr w:type="gramStart"/>
      <w:r w:rsidRPr="004D6D48">
        <w:rPr>
          <w:rFonts w:ascii="Calibri Light" w:hAnsi="Calibri Light"/>
          <w:sz w:val="16"/>
          <w:szCs w:val="16"/>
        </w:rPr>
        <w:t>Strongly</w:t>
      </w:r>
      <w:proofErr w:type="gramEnd"/>
      <w:r w:rsidRPr="004D6D48">
        <w:rPr>
          <w:rFonts w:ascii="Calibri Light" w:hAnsi="Calibri Light"/>
          <w:sz w:val="16"/>
          <w:szCs w:val="16"/>
        </w:rPr>
        <w:t xml:space="preserve"> disagree</w:t>
      </w:r>
      <w:r w:rsidRPr="004D6D48">
        <w:rPr>
          <w:rFonts w:ascii="Calibri Light" w:hAnsi="Calibri Light"/>
          <w:sz w:val="16"/>
          <w:szCs w:val="16"/>
        </w:rPr>
        <w:sym w:font="Wingdings" w:char="F0E0"/>
      </w:r>
      <w:r w:rsidRPr="004D6D48">
        <w:rPr>
          <w:rFonts w:ascii="Calibri Light" w:hAnsi="Calibri Light"/>
          <w:sz w:val="16"/>
          <w:szCs w:val="16"/>
        </w:rPr>
        <w:t xml:space="preserve">Strongly agree; G, </w:t>
      </w:r>
      <w:r w:rsidRPr="004D6D48">
        <w:rPr>
          <w:rFonts w:ascii="Calibri Light" w:hAnsi="Calibri Light" w:cs="Arial"/>
          <w:sz w:val="16"/>
          <w:szCs w:val="16"/>
        </w:rPr>
        <w:t>1-5 Strongly agree</w:t>
      </w:r>
      <w:r w:rsidRPr="004D6D48">
        <w:rPr>
          <w:rFonts w:ascii="Calibri Light" w:hAnsi="Calibri Light" w:cs="Arial"/>
          <w:sz w:val="16"/>
          <w:szCs w:val="16"/>
        </w:rPr>
        <w:sym w:font="Wingdings" w:char="F0E0"/>
      </w:r>
      <w:r w:rsidRPr="004D6D48">
        <w:rPr>
          <w:rFonts w:ascii="Calibri Light" w:hAnsi="Calibri Light" w:cs="Arial"/>
          <w:sz w:val="16"/>
          <w:szCs w:val="16"/>
        </w:rPr>
        <w:t>Strongly disagree</w:t>
      </w:r>
    </w:p>
    <w:p w:rsidR="003C5625" w:rsidRDefault="003C5625"/>
    <w:sectPr w:rsidR="003C5625" w:rsidSect="0055081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814"/>
    <w:rsid w:val="000805FF"/>
    <w:rsid w:val="00171B40"/>
    <w:rsid w:val="00314A5C"/>
    <w:rsid w:val="00371EE3"/>
    <w:rsid w:val="003C5625"/>
    <w:rsid w:val="00474C71"/>
    <w:rsid w:val="004F3764"/>
    <w:rsid w:val="00550814"/>
    <w:rsid w:val="00980752"/>
    <w:rsid w:val="00B403E3"/>
    <w:rsid w:val="00C30CF9"/>
    <w:rsid w:val="00E0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81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81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Begen</dc:creator>
  <cp:lastModifiedBy>Fiona Begen</cp:lastModifiedBy>
  <cp:revision>2</cp:revision>
  <dcterms:created xsi:type="dcterms:W3CDTF">2017-11-01T20:54:00Z</dcterms:created>
  <dcterms:modified xsi:type="dcterms:W3CDTF">2017-11-01T20:54:00Z</dcterms:modified>
</cp:coreProperties>
</file>