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BE" w:rsidRDefault="00096FC2" w:rsidP="004A10BE">
      <w:pPr>
        <w:pStyle w:val="Head"/>
      </w:pPr>
      <w:r w:rsidRPr="00096FC2">
        <w:t>Discovery of genetic varia</w:t>
      </w:r>
      <w:r w:rsidR="00A004BE">
        <w:t>tion</w:t>
      </w:r>
      <w:r w:rsidRPr="00096FC2">
        <w:t xml:space="preserve"> on chromosome 5q22 associated with mortality in heart failure</w:t>
      </w:r>
    </w:p>
    <w:p w:rsidR="004A10BE" w:rsidRDefault="004A10BE" w:rsidP="004A10BE">
      <w:pPr>
        <w:pStyle w:val="Head"/>
      </w:pPr>
    </w:p>
    <w:p w:rsidR="00AF2416" w:rsidRPr="00AF2416" w:rsidRDefault="00AF2416" w:rsidP="00AF2416">
      <w:pPr>
        <w:spacing w:line="480" w:lineRule="auto"/>
        <w:rPr>
          <w:b/>
          <w:sz w:val="28"/>
          <w:szCs w:val="28"/>
        </w:rPr>
      </w:pPr>
      <w:r w:rsidRPr="00AF2416">
        <w:rPr>
          <w:b/>
          <w:sz w:val="28"/>
          <w:szCs w:val="28"/>
        </w:rPr>
        <w:t>S1</w:t>
      </w:r>
      <w:r w:rsidR="00364DFE">
        <w:rPr>
          <w:b/>
          <w:sz w:val="28"/>
          <w:szCs w:val="28"/>
        </w:rPr>
        <w:t xml:space="preserve"> Text</w:t>
      </w:r>
      <w:r w:rsidR="009367B1">
        <w:rPr>
          <w:b/>
          <w:sz w:val="28"/>
          <w:szCs w:val="28"/>
        </w:rPr>
        <w:t>. Supplementary Materials,</w:t>
      </w:r>
      <w:r w:rsidRPr="00AF2416">
        <w:rPr>
          <w:b/>
          <w:sz w:val="28"/>
          <w:szCs w:val="28"/>
        </w:rPr>
        <w:t xml:space="preserve"> Methods</w:t>
      </w:r>
      <w:r w:rsidR="009367B1">
        <w:rPr>
          <w:b/>
          <w:sz w:val="28"/>
          <w:szCs w:val="28"/>
        </w:rPr>
        <w:t xml:space="preserve"> and Results</w:t>
      </w:r>
    </w:p>
    <w:p w:rsidR="00AF2416" w:rsidRDefault="00AF2416" w:rsidP="00204F5D">
      <w:pPr>
        <w:rPr>
          <w:sz w:val="28"/>
          <w:szCs w:val="28"/>
        </w:rPr>
      </w:pPr>
    </w:p>
    <w:p w:rsidR="00204F5D" w:rsidRPr="00F37548" w:rsidRDefault="00204F5D" w:rsidP="00204F5D">
      <w:pPr>
        <w:rPr>
          <w:b/>
          <w:sz w:val="28"/>
          <w:szCs w:val="28"/>
        </w:rPr>
      </w:pPr>
      <w:r w:rsidRPr="00F37548">
        <w:rPr>
          <w:b/>
          <w:sz w:val="28"/>
          <w:szCs w:val="28"/>
        </w:rPr>
        <w:t>1 Cohort descriptions</w:t>
      </w:r>
    </w:p>
    <w:p w:rsidR="00204F5D" w:rsidRPr="000C664E" w:rsidRDefault="00204F5D" w:rsidP="00204F5D"/>
    <w:p w:rsidR="00204F5D" w:rsidRPr="00001CB8" w:rsidRDefault="00204F5D" w:rsidP="00204F5D">
      <w:pPr>
        <w:rPr>
          <w:sz w:val="24"/>
          <w:szCs w:val="24"/>
        </w:rPr>
      </w:pPr>
      <w:r w:rsidRPr="00001CB8">
        <w:rPr>
          <w:sz w:val="24"/>
          <w:szCs w:val="24"/>
        </w:rPr>
        <w:t>The present study was initiated within the investigator-driven collaboration of the Cohorts for Heart and Aging in Genomic Epidemiology (CHARGE) consortium, including several population-based cohorts with genome-wide SNP data and comprehensive individual phenotyping</w:t>
      </w:r>
      <w:r w:rsidR="0094441B" w:rsidRPr="00001CB8">
        <w:rPr>
          <w:sz w:val="24"/>
          <w:szCs w:val="24"/>
        </w:rPr>
        <w:t xml:space="preserve"> </w:t>
      </w:r>
      <w:r w:rsidR="008926C2" w:rsidRPr="008926C2">
        <w:rPr>
          <w:sz w:val="24"/>
          <w:szCs w:val="24"/>
        </w:rPr>
        <w:t>[</w:t>
      </w:r>
      <w:r w:rsidR="00767F70" w:rsidRPr="008926C2">
        <w:rPr>
          <w:sz w:val="24"/>
          <w:szCs w:val="24"/>
        </w:rPr>
        <w:t>1,2</w:t>
      </w:r>
      <w:proofErr w:type="gramStart"/>
      <w:r w:rsidR="008926C2" w:rsidRPr="008926C2">
        <w:rPr>
          <w:sz w:val="24"/>
          <w:szCs w:val="24"/>
        </w:rPr>
        <w:t>]</w:t>
      </w:r>
      <w:r w:rsidRPr="00001CB8">
        <w:rPr>
          <w:sz w:val="24"/>
          <w:szCs w:val="24"/>
        </w:rPr>
        <w:t>.The</w:t>
      </w:r>
      <w:proofErr w:type="gramEnd"/>
      <w:r w:rsidRPr="00001CB8">
        <w:rPr>
          <w:sz w:val="24"/>
          <w:szCs w:val="24"/>
        </w:rPr>
        <w:t xml:space="preserve"> discovery meta-analysis included participants from seven samples collected within five cohort studies. In a second stage, association was studied in individuals with new-onset heart failure from four independent cohorts. Participants were of European ancestry. The included cohorts are described in detail below. Definitions of incident HF employed in different studies are summarized in</w:t>
      </w:r>
      <w:r w:rsidR="00B741CD" w:rsidRPr="00001CB8">
        <w:rPr>
          <w:sz w:val="24"/>
          <w:szCs w:val="24"/>
        </w:rPr>
        <w:t xml:space="preserve"> S1</w:t>
      </w:r>
      <w:r w:rsidRPr="00001CB8">
        <w:rPr>
          <w:sz w:val="24"/>
          <w:szCs w:val="24"/>
        </w:rPr>
        <w:t xml:space="preserve"> Table.</w:t>
      </w:r>
    </w:p>
    <w:p w:rsidR="00204F5D" w:rsidRPr="00001CB8" w:rsidRDefault="00204F5D" w:rsidP="00204F5D">
      <w:pPr>
        <w:rPr>
          <w:sz w:val="24"/>
          <w:szCs w:val="24"/>
        </w:rPr>
      </w:pPr>
    </w:p>
    <w:p w:rsidR="00204F5D" w:rsidRPr="00001CB8" w:rsidRDefault="00204F5D" w:rsidP="00204F5D">
      <w:pPr>
        <w:rPr>
          <w:b/>
          <w:sz w:val="24"/>
          <w:szCs w:val="24"/>
        </w:rPr>
      </w:pPr>
      <w:r w:rsidRPr="00001CB8">
        <w:rPr>
          <w:b/>
          <w:sz w:val="24"/>
          <w:szCs w:val="24"/>
        </w:rPr>
        <w:t>1.1 Stage 1 (discovery) cohorts</w:t>
      </w:r>
    </w:p>
    <w:p w:rsidR="00204F5D" w:rsidRPr="00001CB8" w:rsidRDefault="00204F5D" w:rsidP="00204F5D">
      <w:pPr>
        <w:rPr>
          <w:sz w:val="24"/>
          <w:szCs w:val="24"/>
        </w:rPr>
      </w:pPr>
    </w:p>
    <w:p w:rsidR="00204F5D" w:rsidRPr="00F37548" w:rsidRDefault="00204F5D" w:rsidP="00204F5D">
      <w:pPr>
        <w:rPr>
          <w:b/>
          <w:sz w:val="24"/>
          <w:szCs w:val="24"/>
        </w:rPr>
      </w:pPr>
      <w:r w:rsidRPr="00F37548">
        <w:rPr>
          <w:b/>
          <w:sz w:val="24"/>
          <w:szCs w:val="24"/>
        </w:rPr>
        <w:t>1.1.1 Atherosclerosis Risk in Communities study (ARIC and ARIC 2)</w:t>
      </w:r>
      <w:r w:rsidR="00F37548">
        <w:rPr>
          <w:b/>
          <w:sz w:val="24"/>
          <w:szCs w:val="24"/>
        </w:rPr>
        <w:t xml:space="preserve"> </w:t>
      </w:r>
      <w:r w:rsidRPr="00001CB8">
        <w:rPr>
          <w:sz w:val="24"/>
          <w:szCs w:val="24"/>
        </w:rPr>
        <w:t>The ARIC Study is a prospective investigation of atherosclerosis and its clinical sequelae involving 15,792 individuals aged 45-64 years at recruitment (1986-1989). Subjects were selected by probability sampling from four communities: Forsyth County, NC; Jackson, MS (African-Americans only); Northwestern suburbs of Minneapolis, MN; and Washington County, MD.  The initial clinical exams included a home interview to ascertain cardiovascular risk factors, socioeconomic factors, and family medical history, clinical examination and blood drawing for laboratory determinations.  Medical events were identified by an annual phone interview, at a total of 4 three-year cycles of exams, and hospital and death certificate surveillance.  A detailed description of the ARIC study design and methods has been published elsewhere</w:t>
      </w:r>
      <w:r w:rsidR="00635255" w:rsidRPr="00001CB8">
        <w:rPr>
          <w:sz w:val="24"/>
          <w:szCs w:val="24"/>
        </w:rPr>
        <w:t xml:space="preserve"> </w:t>
      </w:r>
      <w:r w:rsidR="008926C2" w:rsidRPr="008926C2">
        <w:rPr>
          <w:sz w:val="24"/>
          <w:szCs w:val="24"/>
        </w:rPr>
        <w:t>[</w:t>
      </w:r>
      <w:r w:rsidR="00C81D36" w:rsidRPr="008926C2">
        <w:rPr>
          <w:sz w:val="24"/>
          <w:szCs w:val="24"/>
        </w:rPr>
        <w:t>3</w:t>
      </w:r>
      <w:r w:rsidR="008926C2" w:rsidRPr="008926C2">
        <w:rPr>
          <w:sz w:val="24"/>
          <w:szCs w:val="24"/>
        </w:rPr>
        <w:t>]</w:t>
      </w:r>
      <w:r w:rsidRPr="00001CB8">
        <w:rPr>
          <w:sz w:val="24"/>
          <w:szCs w:val="24"/>
        </w:rPr>
        <w:t xml:space="preserve">. </w:t>
      </w:r>
    </w:p>
    <w:p w:rsidR="00204F5D" w:rsidRPr="00001CB8" w:rsidRDefault="00204F5D" w:rsidP="00204F5D">
      <w:pPr>
        <w:ind w:firstLine="720"/>
        <w:rPr>
          <w:sz w:val="24"/>
          <w:szCs w:val="24"/>
        </w:rPr>
      </w:pPr>
    </w:p>
    <w:p w:rsidR="00204F5D" w:rsidRPr="00001CB8" w:rsidRDefault="00204F5D" w:rsidP="00204F5D">
      <w:pPr>
        <w:rPr>
          <w:sz w:val="24"/>
          <w:szCs w:val="24"/>
        </w:rPr>
      </w:pPr>
      <w:r w:rsidRPr="00001CB8">
        <w:rPr>
          <w:sz w:val="24"/>
          <w:szCs w:val="24"/>
        </w:rPr>
        <w:t>For the purpose of this study, the cohort labeled ARIC represents the subset of individuals genotyped for genome-wide SNPs as previously described</w:t>
      </w:r>
      <w:r w:rsidR="00367E5E" w:rsidRPr="00001CB8">
        <w:rPr>
          <w:sz w:val="24"/>
          <w:szCs w:val="24"/>
        </w:rPr>
        <w:t xml:space="preserve"> </w:t>
      </w:r>
      <w:r w:rsidR="00C24018" w:rsidRPr="00C24018">
        <w:rPr>
          <w:sz w:val="24"/>
          <w:szCs w:val="24"/>
        </w:rPr>
        <w:t>[</w:t>
      </w:r>
      <w:r w:rsidR="00C81D36" w:rsidRPr="00C24018">
        <w:rPr>
          <w:sz w:val="24"/>
          <w:szCs w:val="24"/>
        </w:rPr>
        <w:t>2</w:t>
      </w:r>
      <w:r w:rsidR="00C24018" w:rsidRPr="00C24018">
        <w:rPr>
          <w:sz w:val="24"/>
          <w:szCs w:val="24"/>
        </w:rPr>
        <w:t>]</w:t>
      </w:r>
      <w:r w:rsidRPr="00001CB8">
        <w:rPr>
          <w:sz w:val="24"/>
          <w:szCs w:val="24"/>
        </w:rPr>
        <w:t>. ARIC2 represents an independent subset of individuals that were genotyped for the same set of genome-wide markers and where not represented in the set of individu</w:t>
      </w:r>
      <w:r w:rsidR="00453019">
        <w:rPr>
          <w:sz w:val="24"/>
          <w:szCs w:val="24"/>
        </w:rPr>
        <w:t>als described in Morrison et al,</w:t>
      </w:r>
      <w:r w:rsidRPr="00001CB8">
        <w:rPr>
          <w:sz w:val="24"/>
          <w:szCs w:val="24"/>
        </w:rPr>
        <w:t xml:space="preserve"> 2010.</w:t>
      </w:r>
      <w:r w:rsidR="00571FFF">
        <w:rPr>
          <w:sz w:val="24"/>
          <w:szCs w:val="24"/>
        </w:rPr>
        <w:t xml:space="preserve"> </w:t>
      </w:r>
      <w:r w:rsidR="00BC686A">
        <w:rPr>
          <w:sz w:val="24"/>
          <w:szCs w:val="24"/>
        </w:rPr>
        <w:t>[</w:t>
      </w:r>
      <w:r w:rsidR="00571FFF">
        <w:rPr>
          <w:sz w:val="24"/>
          <w:szCs w:val="24"/>
        </w:rPr>
        <w:t>1</w:t>
      </w:r>
      <w:r w:rsidR="00BC686A">
        <w:rPr>
          <w:sz w:val="24"/>
          <w:szCs w:val="24"/>
        </w:rPr>
        <w:t>]</w:t>
      </w:r>
      <w:r w:rsidR="0024546E">
        <w:rPr>
          <w:sz w:val="24"/>
          <w:szCs w:val="24"/>
        </w:rPr>
        <w:t xml:space="preserve"> Subjects of self-reported African American ancestry were excluded from the current study.</w:t>
      </w:r>
      <w:r w:rsidR="00453019">
        <w:rPr>
          <w:sz w:val="24"/>
          <w:szCs w:val="24"/>
        </w:rPr>
        <w:t xml:space="preserve"> </w:t>
      </w:r>
      <w:r w:rsidRPr="00001CB8">
        <w:rPr>
          <w:sz w:val="24"/>
          <w:szCs w:val="24"/>
        </w:rPr>
        <w:t>For these analyses, measures of clinical and demographic characteristics were obtained from the clini</w:t>
      </w:r>
      <w:r w:rsidR="0024546E">
        <w:rPr>
          <w:sz w:val="24"/>
          <w:szCs w:val="24"/>
        </w:rPr>
        <w:t xml:space="preserve">cal visit preceding HF onset. </w:t>
      </w:r>
      <w:r w:rsidRPr="00001CB8">
        <w:rPr>
          <w:sz w:val="24"/>
          <w:szCs w:val="24"/>
        </w:rPr>
        <w:t>Deaths were d</w:t>
      </w:r>
      <w:r w:rsidR="0024546E">
        <w:rPr>
          <w:sz w:val="24"/>
          <w:szCs w:val="24"/>
        </w:rPr>
        <w:t xml:space="preserve">efined as all-cause mortality. </w:t>
      </w:r>
      <w:r w:rsidRPr="00001CB8">
        <w:rPr>
          <w:sz w:val="24"/>
          <w:szCs w:val="24"/>
        </w:rPr>
        <w:t>In the cohort labeled ARIC, deaths were ascertained through annual phone calls or through ongoing surveillance of health department death certificate files through December 31, 200</w:t>
      </w:r>
      <w:r w:rsidR="0024546E">
        <w:rPr>
          <w:sz w:val="24"/>
          <w:szCs w:val="24"/>
        </w:rPr>
        <w:t xml:space="preserve">4. </w:t>
      </w:r>
      <w:r w:rsidRPr="00001CB8">
        <w:rPr>
          <w:sz w:val="24"/>
          <w:szCs w:val="24"/>
        </w:rPr>
        <w:t xml:space="preserve">In the cohort labeled ARIC2, deaths were ascertained through annual phone calls or through ongoing surveillance of health department death certificate files through December 31, 2005.  </w:t>
      </w:r>
    </w:p>
    <w:p w:rsidR="00204F5D" w:rsidRPr="00001CB8" w:rsidRDefault="00204F5D" w:rsidP="00204F5D">
      <w:pPr>
        <w:rPr>
          <w:sz w:val="24"/>
          <w:szCs w:val="24"/>
        </w:rPr>
      </w:pPr>
    </w:p>
    <w:p w:rsidR="00204F5D" w:rsidRPr="00001CB8" w:rsidRDefault="00204F5D" w:rsidP="00204F5D">
      <w:pPr>
        <w:rPr>
          <w:sz w:val="24"/>
          <w:szCs w:val="24"/>
        </w:rPr>
      </w:pPr>
      <w:r w:rsidRPr="00F37548">
        <w:rPr>
          <w:b/>
          <w:sz w:val="24"/>
          <w:szCs w:val="24"/>
        </w:rPr>
        <w:t>1.1.2 Cardiovascular Health Study (CHS)</w:t>
      </w:r>
      <w:r w:rsidR="00F37548">
        <w:rPr>
          <w:b/>
          <w:sz w:val="24"/>
          <w:szCs w:val="24"/>
        </w:rPr>
        <w:t xml:space="preserve"> </w:t>
      </w:r>
      <w:r w:rsidRPr="00001CB8">
        <w:rPr>
          <w:sz w:val="24"/>
          <w:szCs w:val="24"/>
        </w:rPr>
        <w:t>The CHS is a population-based cohort study of risk factors for CHD and stroke in adults ≥65 years conducted across four field centers</w:t>
      </w:r>
      <w:r w:rsidR="00EA4534" w:rsidRPr="00001CB8">
        <w:rPr>
          <w:sz w:val="24"/>
          <w:szCs w:val="24"/>
        </w:rPr>
        <w:t xml:space="preserve"> </w:t>
      </w:r>
      <w:r w:rsidR="00F035F9" w:rsidRPr="00F035F9">
        <w:rPr>
          <w:sz w:val="24"/>
          <w:szCs w:val="24"/>
        </w:rPr>
        <w:t>[</w:t>
      </w:r>
      <w:r w:rsidR="005F7BCB" w:rsidRPr="00F035F9">
        <w:rPr>
          <w:sz w:val="24"/>
          <w:szCs w:val="24"/>
        </w:rPr>
        <w:t>4</w:t>
      </w:r>
      <w:r w:rsidR="00F035F9" w:rsidRPr="00F035F9">
        <w:rPr>
          <w:sz w:val="24"/>
          <w:szCs w:val="24"/>
        </w:rPr>
        <w:t>]</w:t>
      </w:r>
      <w:r w:rsidRPr="00001CB8">
        <w:rPr>
          <w:sz w:val="24"/>
          <w:szCs w:val="24"/>
        </w:rPr>
        <w:t xml:space="preserve">. The original predominantly Caucasian cohort of 5,201 persons was recruited in 1989-1990 from random samples of the Medicare eligibility lists; subsequently, an additional predominantly African-American cohort of 687 persons was enrolled subsequently for a total sample of 5,888. DNA was extracted from blood samples drawn on all participants at their </w:t>
      </w:r>
      <w:r w:rsidRPr="00001CB8">
        <w:rPr>
          <w:sz w:val="24"/>
          <w:szCs w:val="24"/>
        </w:rPr>
        <w:lastRenderedPageBreak/>
        <w:t xml:space="preserve">baseline examination in 1989-90. In 2007-2008, genotyping was performed at the General Clinical Research Center's Phenotyping/Genotyping Laboratory at Cedars-Sinai using the Illumina 370CNV </w:t>
      </w:r>
      <w:bookmarkStart w:id="0" w:name="p-6b5f9867fdb2f0708e87abb75622e976d8f741"/>
      <w:r w:rsidRPr="00001CB8">
        <w:rPr>
          <w:sz w:val="24"/>
          <w:szCs w:val="24"/>
        </w:rPr>
        <w:fldChar w:fldCharType="begin"/>
      </w:r>
      <w:r w:rsidRPr="00001CB8">
        <w:rPr>
          <w:sz w:val="24"/>
          <w:szCs w:val="24"/>
        </w:rPr>
        <w:instrText xml:space="preserve"> HYPERLINK "http://wildebeest.pbworks.com/BeadChip" </w:instrText>
      </w:r>
      <w:r w:rsidRPr="00001CB8">
        <w:rPr>
          <w:sz w:val="24"/>
          <w:szCs w:val="24"/>
        </w:rPr>
        <w:fldChar w:fldCharType="separate"/>
      </w:r>
      <w:proofErr w:type="spellStart"/>
      <w:r w:rsidRPr="00001CB8">
        <w:rPr>
          <w:sz w:val="24"/>
          <w:szCs w:val="24"/>
        </w:rPr>
        <w:t>BeadChip</w:t>
      </w:r>
      <w:proofErr w:type="spellEnd"/>
      <w:r w:rsidRPr="00001CB8">
        <w:rPr>
          <w:sz w:val="24"/>
          <w:szCs w:val="24"/>
        </w:rPr>
        <w:fldChar w:fldCharType="end"/>
      </w:r>
      <w:bookmarkEnd w:id="0"/>
      <w:r w:rsidRPr="00001CB8">
        <w:rPr>
          <w:sz w:val="24"/>
          <w:szCs w:val="24"/>
        </w:rPr>
        <w:t xml:space="preserve"> system on 3980 CHS participants who were free of CVD at baseline, consented to genetic testing, and had DNA available for genotyping. A total of 1908 persons were excluded from the genome-wide association (GWA) study sample due to the presence at study baseline of coronary heart disease, congestive heart failure, peripheral vascular disease, </w:t>
      </w:r>
      <w:proofErr w:type="spellStart"/>
      <w:r w:rsidRPr="00001CB8">
        <w:rPr>
          <w:sz w:val="24"/>
          <w:szCs w:val="24"/>
        </w:rPr>
        <w:t>valvular</w:t>
      </w:r>
      <w:proofErr w:type="spellEnd"/>
      <w:r w:rsidRPr="00001CB8">
        <w:rPr>
          <w:sz w:val="24"/>
          <w:szCs w:val="24"/>
        </w:rPr>
        <w:t xml:space="preserve"> heart disease, stroke or transient ischemic attack or lack of available DNA. Because the other cohorts were predominantly of European ancestry, the African ancestry participants were excluded from this analysis to reduce the possibility of confounding by population structure. </w:t>
      </w:r>
    </w:p>
    <w:p w:rsidR="00204F5D" w:rsidRPr="00001CB8" w:rsidRDefault="00204F5D" w:rsidP="00204F5D">
      <w:pPr>
        <w:rPr>
          <w:sz w:val="24"/>
          <w:szCs w:val="24"/>
        </w:rPr>
      </w:pPr>
    </w:p>
    <w:p w:rsidR="00204F5D" w:rsidRPr="00001CB8" w:rsidRDefault="00204F5D" w:rsidP="00204F5D">
      <w:pPr>
        <w:rPr>
          <w:sz w:val="24"/>
          <w:szCs w:val="24"/>
        </w:rPr>
      </w:pPr>
      <w:r w:rsidRPr="00001CB8">
        <w:rPr>
          <w:sz w:val="24"/>
          <w:szCs w:val="24"/>
        </w:rPr>
        <w:t>Incident HF events were identified during follow-up by annual or semi-annual self-report and from administrative data</w:t>
      </w:r>
      <w:r w:rsidR="00DD4660" w:rsidRPr="00001CB8">
        <w:rPr>
          <w:sz w:val="24"/>
          <w:szCs w:val="24"/>
        </w:rPr>
        <w:t xml:space="preserve"> </w:t>
      </w:r>
      <w:r w:rsidR="00DF2C78" w:rsidRPr="00DF2C78">
        <w:rPr>
          <w:sz w:val="24"/>
          <w:szCs w:val="24"/>
        </w:rPr>
        <w:t>[</w:t>
      </w:r>
      <w:r w:rsidR="004846E3">
        <w:rPr>
          <w:sz w:val="24"/>
          <w:szCs w:val="24"/>
        </w:rPr>
        <w:t>5</w:t>
      </w:r>
      <w:r w:rsidR="00DF2C78" w:rsidRPr="00DF2C78">
        <w:rPr>
          <w:sz w:val="24"/>
          <w:szCs w:val="24"/>
        </w:rPr>
        <w:t>]</w:t>
      </w:r>
      <w:r w:rsidRPr="00001CB8">
        <w:rPr>
          <w:sz w:val="24"/>
          <w:szCs w:val="24"/>
        </w:rPr>
        <w:t>. Events identified by self-report or administrative data were validated by physician review of medical records using published criteria. Participant mortality was identified at 6-month surveillance contacts, National Death Index searches, and from obituaries. Additional information about cause of death was collected from death certificates, proxy interviews, and medical records</w:t>
      </w:r>
      <w:r w:rsidR="0098520F" w:rsidRPr="00001CB8">
        <w:rPr>
          <w:sz w:val="24"/>
          <w:szCs w:val="24"/>
        </w:rPr>
        <w:t xml:space="preserve"> </w:t>
      </w:r>
      <w:r w:rsidR="00DF2C78" w:rsidRPr="00DF2C78">
        <w:rPr>
          <w:sz w:val="24"/>
          <w:szCs w:val="24"/>
        </w:rPr>
        <w:t>[</w:t>
      </w:r>
      <w:r w:rsidR="004846E3">
        <w:rPr>
          <w:sz w:val="24"/>
          <w:szCs w:val="24"/>
        </w:rPr>
        <w:t>5</w:t>
      </w:r>
      <w:r w:rsidR="00DF2C78" w:rsidRPr="00DF2C78">
        <w:rPr>
          <w:sz w:val="24"/>
          <w:szCs w:val="24"/>
        </w:rPr>
        <w:t>]</w:t>
      </w:r>
      <w:r w:rsidRPr="00001CB8">
        <w:rPr>
          <w:sz w:val="24"/>
          <w:szCs w:val="24"/>
        </w:rPr>
        <w:t>.</w:t>
      </w:r>
    </w:p>
    <w:p w:rsidR="00204F5D" w:rsidRPr="00001CB8" w:rsidRDefault="00204F5D" w:rsidP="00204F5D">
      <w:pPr>
        <w:rPr>
          <w:sz w:val="24"/>
          <w:szCs w:val="24"/>
        </w:rPr>
      </w:pPr>
    </w:p>
    <w:p w:rsidR="00204F5D" w:rsidRPr="00001CB8" w:rsidRDefault="00204F5D" w:rsidP="00204F5D">
      <w:pPr>
        <w:rPr>
          <w:sz w:val="24"/>
          <w:szCs w:val="24"/>
        </w:rPr>
      </w:pPr>
      <w:r w:rsidRPr="00F37548">
        <w:rPr>
          <w:b/>
          <w:sz w:val="24"/>
          <w:szCs w:val="24"/>
        </w:rPr>
        <w:t>1.1.3 Framingham Heart Study (FHS)</w:t>
      </w:r>
      <w:r w:rsidR="00F37548" w:rsidRPr="00F37548">
        <w:rPr>
          <w:b/>
          <w:sz w:val="24"/>
          <w:szCs w:val="24"/>
        </w:rPr>
        <w:t xml:space="preserve"> </w:t>
      </w:r>
      <w:r w:rsidRPr="00001CB8">
        <w:rPr>
          <w:sz w:val="24"/>
          <w:szCs w:val="24"/>
        </w:rPr>
        <w:t>The methods of recruitment and data collection have been described previously for the original Framingham Heart Study cohort  (5,209 participants ascertained systematically from two-thirds of the households in the town of Framingham, MA, beginning in 1948)</w:t>
      </w:r>
      <w:r w:rsidR="00AE0D01" w:rsidRPr="00001CB8">
        <w:rPr>
          <w:sz w:val="24"/>
          <w:szCs w:val="24"/>
        </w:rPr>
        <w:t xml:space="preserve"> </w:t>
      </w:r>
      <w:r w:rsidR="004846E3" w:rsidRPr="004846E3">
        <w:rPr>
          <w:sz w:val="24"/>
          <w:szCs w:val="24"/>
        </w:rPr>
        <w:t>[</w:t>
      </w:r>
      <w:r w:rsidR="00AE0D01" w:rsidRPr="004846E3">
        <w:rPr>
          <w:sz w:val="24"/>
          <w:szCs w:val="24"/>
        </w:rPr>
        <w:t>6</w:t>
      </w:r>
      <w:r w:rsidR="004846E3" w:rsidRPr="004846E3">
        <w:rPr>
          <w:sz w:val="24"/>
          <w:szCs w:val="24"/>
        </w:rPr>
        <w:t>]</w:t>
      </w:r>
      <w:r w:rsidRPr="00001CB8">
        <w:rPr>
          <w:sz w:val="24"/>
          <w:szCs w:val="24"/>
        </w:rPr>
        <w:t>, the Framingham Heart Study Offspring cohort (5,124 children of the original cohort, and spouses of those children, beginning in 1972)</w:t>
      </w:r>
      <w:r w:rsidR="00AE0D01" w:rsidRPr="00001CB8">
        <w:rPr>
          <w:sz w:val="24"/>
          <w:szCs w:val="24"/>
        </w:rPr>
        <w:t xml:space="preserve"> </w:t>
      </w:r>
      <w:r w:rsidR="002E30D4" w:rsidRPr="002E30D4">
        <w:rPr>
          <w:sz w:val="24"/>
          <w:szCs w:val="24"/>
        </w:rPr>
        <w:t>[7]</w:t>
      </w:r>
      <w:r w:rsidRPr="00001CB8">
        <w:rPr>
          <w:sz w:val="24"/>
          <w:szCs w:val="24"/>
        </w:rPr>
        <w:t>, and the Third Generation cohort (4,095 children of the Offspring cohort, beginning in 2002)</w:t>
      </w:r>
      <w:r w:rsidR="00AE0D01" w:rsidRPr="00001CB8">
        <w:rPr>
          <w:sz w:val="24"/>
          <w:szCs w:val="24"/>
        </w:rPr>
        <w:t xml:space="preserve"> </w:t>
      </w:r>
      <w:r w:rsidR="002E30D4" w:rsidRPr="002E30D4">
        <w:rPr>
          <w:sz w:val="24"/>
          <w:szCs w:val="24"/>
        </w:rPr>
        <w:t>[</w:t>
      </w:r>
      <w:r w:rsidR="002E30D4">
        <w:rPr>
          <w:sz w:val="24"/>
          <w:szCs w:val="24"/>
        </w:rPr>
        <w:t>8</w:t>
      </w:r>
      <w:r w:rsidR="002E30D4" w:rsidRPr="002E30D4">
        <w:rPr>
          <w:sz w:val="24"/>
          <w:szCs w:val="24"/>
        </w:rPr>
        <w:t>]</w:t>
      </w:r>
      <w:r w:rsidRPr="00001CB8">
        <w:rPr>
          <w:sz w:val="24"/>
          <w:szCs w:val="24"/>
        </w:rPr>
        <w:t xml:space="preserve">. In the mid-1990s DNA was collected from the Original and Offspring study participants with the purpose of conducting genetic studies and developing cell lines. At the time of DNA draw, there were 4270 participants free of CHF in these two cohorts. Of these 4270, 249 individuals developed incident CHF.  The current study was conducted in these 249 participants of the Original and Offspring cohorts, who were free of CHF at the time of their blood draw for a DNA sample and then developed incident CHF. Of the 249 with incident CHF, 156 died subsequently over the subsequent 10 years of follow up. There is continuous follow up for all cardiovascular and death events.  An endpoint Committee consisting of three physicians reviewed all suspected congestive heart failure events to confirm occurrence of the event, using previously agreed criteria.  The same committee also reviews all deaths. CHF is defined as satisfying the previously published Framingham criteria* (presence of 2 major, or of one major plus two minor criteria in the absence of a competing explanation) and adjudicated by a panel of three experienced investigators. The major criteria are Paroxysmal nocturnal dyspnea or orthopnea, Distended neck veins, </w:t>
      </w:r>
      <w:proofErr w:type="spellStart"/>
      <w:r w:rsidRPr="00001CB8">
        <w:rPr>
          <w:sz w:val="24"/>
          <w:szCs w:val="24"/>
        </w:rPr>
        <w:t>Hepatojugular</w:t>
      </w:r>
      <w:proofErr w:type="spellEnd"/>
      <w:r w:rsidRPr="00001CB8">
        <w:rPr>
          <w:sz w:val="24"/>
          <w:szCs w:val="24"/>
        </w:rPr>
        <w:t xml:space="preserve"> reflux, Rales, S3 gallop, </w:t>
      </w:r>
      <w:proofErr w:type="gramStart"/>
      <w:r w:rsidRPr="00001CB8">
        <w:rPr>
          <w:sz w:val="24"/>
          <w:szCs w:val="24"/>
        </w:rPr>
        <w:t>Enlarged</w:t>
      </w:r>
      <w:proofErr w:type="gramEnd"/>
      <w:r w:rsidRPr="00001CB8">
        <w:rPr>
          <w:sz w:val="24"/>
          <w:szCs w:val="24"/>
        </w:rPr>
        <w:t xml:space="preserve"> heart by X-ray, Acute pulmonary edema on chest X-ray, Treatment induced weight loss &gt;10lbs/5 days, Increased venous pressure &gt; 16 cm water, Pulmonary edema and visceral congestion or cardiomegaly on autopsy. The minor criteria are Dyspnea on ordinary exertion, Night cough, Heart rate &gt; 120/minute, Hepatomegaly, Ankle edema, Decrease in vital capacity by 1/3</w:t>
      </w:r>
      <w:r w:rsidRPr="00001CB8">
        <w:rPr>
          <w:sz w:val="24"/>
          <w:szCs w:val="24"/>
          <w:vertAlign w:val="superscript"/>
        </w:rPr>
        <w:t>rd</w:t>
      </w:r>
      <w:r w:rsidRPr="00001CB8">
        <w:rPr>
          <w:sz w:val="24"/>
          <w:szCs w:val="24"/>
        </w:rPr>
        <w:t>, Pleural effusion by X-ray and Pulmonary vascular engorgement by X-ray.</w:t>
      </w:r>
    </w:p>
    <w:p w:rsidR="00204F5D" w:rsidRPr="00001CB8" w:rsidRDefault="00204F5D" w:rsidP="00204F5D">
      <w:pPr>
        <w:rPr>
          <w:sz w:val="24"/>
          <w:szCs w:val="24"/>
        </w:rPr>
      </w:pPr>
    </w:p>
    <w:p w:rsidR="00204F5D" w:rsidRPr="00001CB8" w:rsidRDefault="00204F5D" w:rsidP="00204F5D">
      <w:pPr>
        <w:rPr>
          <w:sz w:val="24"/>
          <w:szCs w:val="24"/>
          <w:highlight w:val="yellow"/>
        </w:rPr>
      </w:pPr>
      <w:r w:rsidRPr="00F37548">
        <w:rPr>
          <w:b/>
          <w:sz w:val="24"/>
          <w:szCs w:val="24"/>
        </w:rPr>
        <w:t>1.1.4 Health, Aging and Body Composition (Health ABC)</w:t>
      </w:r>
      <w:r w:rsidR="00F37548" w:rsidRPr="00F37548">
        <w:rPr>
          <w:b/>
          <w:sz w:val="24"/>
          <w:szCs w:val="24"/>
        </w:rPr>
        <w:t xml:space="preserve"> </w:t>
      </w:r>
      <w:r w:rsidRPr="00001CB8">
        <w:rPr>
          <w:sz w:val="24"/>
          <w:szCs w:val="24"/>
        </w:rPr>
        <w:t xml:space="preserve">The Health ABC Study is a population-based study of 3075 community-dwelling men and women aged 70 to 79 years at enrolment. To be eligible, participants had to report no difficulty in walking one-quarter mile or climbing 10 stairs without resting. Participants were identified from a random sample of white Medicare beneficiaries and all age-eligible black community residents in designated zip </w:t>
      </w:r>
      <w:r w:rsidRPr="00001CB8">
        <w:rPr>
          <w:sz w:val="24"/>
          <w:szCs w:val="24"/>
        </w:rPr>
        <w:lastRenderedPageBreak/>
        <w:t>code areas surrounding Pittsburgh, Pennsylvania, and Memphis, Tennessee, USA. Exclusion criteria included difficulties with activities of daily living, obvious cognitive impairment, inability to communicate with the interviewer, intention of moving within 3 years, or participation in a trial involving a lifestyle intervention.</w:t>
      </w:r>
      <w:r w:rsidR="000B43C2">
        <w:rPr>
          <w:sz w:val="24"/>
          <w:szCs w:val="24"/>
        </w:rPr>
        <w:t xml:space="preserve"> In addition, subjects with self-report African American ancestry were excluded from the current study.</w:t>
      </w:r>
      <w:r w:rsidRPr="00001CB8">
        <w:rPr>
          <w:sz w:val="24"/>
          <w:szCs w:val="24"/>
        </w:rPr>
        <w:t xml:space="preserve"> All participants provided written informed consent, and the institutional review boards at both study sites approved the study protocol. Baseline data were collected from April 1997 to June 1998. Buffy coat samples for subsequent DNA analyses were drawn at baseline visit. </w:t>
      </w:r>
    </w:p>
    <w:p w:rsidR="00204F5D" w:rsidRPr="00001CB8" w:rsidRDefault="00204F5D" w:rsidP="00204F5D">
      <w:pPr>
        <w:rPr>
          <w:sz w:val="24"/>
          <w:szCs w:val="24"/>
        </w:rPr>
      </w:pPr>
      <w:r w:rsidRPr="00001CB8">
        <w:rPr>
          <w:sz w:val="24"/>
          <w:szCs w:val="24"/>
        </w:rPr>
        <w:t xml:space="preserve">Cardiovascular disease status at baseline, including prevalent heart failure, was based on self-reported history, use of selected drugs, and </w:t>
      </w:r>
      <w:r w:rsidRPr="00001CB8">
        <w:rPr>
          <w:i/>
          <w:sz w:val="24"/>
          <w:szCs w:val="24"/>
        </w:rPr>
        <w:t>International Classification of Diseases, Ninth Revision, Clinical Modification</w:t>
      </w:r>
      <w:r w:rsidRPr="00001CB8">
        <w:rPr>
          <w:sz w:val="24"/>
          <w:szCs w:val="24"/>
        </w:rPr>
        <w:t xml:space="preserve"> codes as reported by Medicare and Medicaid Services from 1995 through 1998. All participants were asked to report any hospitalizations, and every 6 months they were asked direct questions to elicit information about interim cardiovascular events. All admissions with an overnight stay were evaluated for cardiovascular events by reviewing the medical records at each site. All first admissions with an overnight stay confirmed to be related to heart failure were classified as incident heart failure. Local adjudicators classified events as heart failure based on symptoms, signs, chest radiograph results, and echocardiographic findings based on criteria similar to those used in the Cardiovascular Health Study</w:t>
      </w:r>
      <w:r w:rsidR="008574A5" w:rsidRPr="00001CB8">
        <w:rPr>
          <w:sz w:val="24"/>
          <w:szCs w:val="24"/>
        </w:rPr>
        <w:t xml:space="preserve"> </w:t>
      </w:r>
      <w:r w:rsidR="00403F87" w:rsidRPr="00403F87">
        <w:rPr>
          <w:sz w:val="24"/>
          <w:szCs w:val="24"/>
        </w:rPr>
        <w:t>[9]</w:t>
      </w:r>
      <w:r w:rsidRPr="00001CB8">
        <w:rPr>
          <w:sz w:val="24"/>
          <w:szCs w:val="24"/>
        </w:rPr>
        <w:t>. The heart failure criteria required at least a heart failure diagnosis from a physician and treatment for heart failure (i.e., a current prescription for a diuretic agent and either digitalis or a vasodilator); these criteria have been used in previous investigations. Because heart failure was not allowed as a cause of death, there were no immediate deaths from incident heart failure. The Health ABC Study Diagnosis and Disease Ascertainment Committee reviewed all hospitalizations and deaths, and underlying causes of death were determined by central adjudication.</w:t>
      </w:r>
    </w:p>
    <w:p w:rsidR="00204F5D" w:rsidRPr="00001CB8" w:rsidRDefault="00204F5D" w:rsidP="00204F5D">
      <w:pPr>
        <w:rPr>
          <w:sz w:val="24"/>
          <w:szCs w:val="24"/>
        </w:rPr>
      </w:pPr>
    </w:p>
    <w:p w:rsidR="00204F5D" w:rsidRPr="00F37548" w:rsidRDefault="00204F5D" w:rsidP="00F37548">
      <w:pPr>
        <w:rPr>
          <w:sz w:val="24"/>
          <w:szCs w:val="24"/>
        </w:rPr>
      </w:pPr>
      <w:r w:rsidRPr="00F37548">
        <w:rPr>
          <w:b/>
          <w:sz w:val="24"/>
          <w:szCs w:val="24"/>
        </w:rPr>
        <w:t>1.1.5 Rotterdam Study (RS and RS2</w:t>
      </w:r>
      <w:r w:rsidR="00F37548">
        <w:rPr>
          <w:b/>
          <w:sz w:val="24"/>
          <w:szCs w:val="24"/>
        </w:rPr>
        <w:t xml:space="preserve">) </w:t>
      </w:r>
      <w:r w:rsidRPr="00F37548">
        <w:rPr>
          <w:sz w:val="24"/>
          <w:szCs w:val="24"/>
          <w:lang w:val="en-GB"/>
        </w:rPr>
        <w:t>The Rotterdam Study is a prospective population-based cohort study to investigate the determinants of chronic diseases among participants aged 55 years and older, of which the methods have been described previously</w:t>
      </w:r>
      <w:r w:rsidR="00B52DA4" w:rsidRPr="00F37548">
        <w:rPr>
          <w:sz w:val="24"/>
          <w:szCs w:val="24"/>
          <w:lang w:val="en-GB"/>
        </w:rPr>
        <w:t xml:space="preserve"> </w:t>
      </w:r>
      <w:r w:rsidR="008C35E8">
        <w:rPr>
          <w:sz w:val="24"/>
          <w:szCs w:val="24"/>
          <w:lang w:val="en-GB"/>
        </w:rPr>
        <w:t>[10</w:t>
      </w:r>
      <w:r w:rsidR="008C35E8" w:rsidRPr="008C35E8">
        <w:rPr>
          <w:sz w:val="24"/>
          <w:szCs w:val="24"/>
          <w:lang w:val="en-GB"/>
        </w:rPr>
        <w:t>]</w:t>
      </w:r>
      <w:r w:rsidRPr="00F37548">
        <w:rPr>
          <w:sz w:val="24"/>
          <w:szCs w:val="24"/>
        </w:rPr>
        <w:t xml:space="preserve">. Briefly, all residents of </w:t>
      </w:r>
      <w:proofErr w:type="spellStart"/>
      <w:r w:rsidRPr="00F37548">
        <w:rPr>
          <w:sz w:val="24"/>
          <w:szCs w:val="24"/>
        </w:rPr>
        <w:t>Ommoord</w:t>
      </w:r>
      <w:proofErr w:type="spellEnd"/>
      <w:r w:rsidRPr="00F37548">
        <w:rPr>
          <w:sz w:val="24"/>
          <w:szCs w:val="24"/>
        </w:rPr>
        <w:t xml:space="preserve">, a district of Rotterdam, the Netherlands, aged 55 years or older, were asked to participate in 1990. 7983 (78%) participated. The baseline examination, conducted in 1990-1993, consisted of a home interview and research center visit, during which blood samples were taken. After baseline examination, participants were invited to visit the research center for extensive testing every 3-4 years. In 2000, inhabitants who had turned 55 years or newly moved to the study district since the start of the study were invited to participate in the Rotterdam Study 2 (RS2). 3011 (67%) participated, who underwent the baseline examination (including blood sampling) and entered into the same follow-up program. During the baseline examination and follow-up visits, measurements are performed using </w:t>
      </w:r>
      <w:r w:rsidRPr="00F37548">
        <w:rPr>
          <w:color w:val="000000"/>
          <w:sz w:val="24"/>
          <w:szCs w:val="24"/>
        </w:rPr>
        <w:t>standardized methods, including measurement of height, weight, systolic and diastolic blood pressure.</w:t>
      </w:r>
      <w:r w:rsidRPr="00F37548">
        <w:rPr>
          <w:sz w:val="24"/>
          <w:szCs w:val="24"/>
        </w:rPr>
        <w:t xml:space="preserve"> </w:t>
      </w:r>
      <w:r w:rsidRPr="00F37548">
        <w:rPr>
          <w:color w:val="000000"/>
          <w:sz w:val="24"/>
          <w:szCs w:val="24"/>
        </w:rPr>
        <w:t xml:space="preserve">The Rotterdam Study has been approved by the Medical Ethics Committee of the Erasmus MC and by the Dutch Ministry of Health, Welfare and Sport, implementing the “Wet </w:t>
      </w:r>
      <w:proofErr w:type="spellStart"/>
      <w:r w:rsidRPr="00F37548">
        <w:rPr>
          <w:color w:val="000000"/>
          <w:sz w:val="24"/>
          <w:szCs w:val="24"/>
        </w:rPr>
        <w:t>Bevolkings</w:t>
      </w:r>
      <w:proofErr w:type="spellEnd"/>
      <w:r w:rsidRPr="00F37548">
        <w:rPr>
          <w:color w:val="000000"/>
          <w:sz w:val="24"/>
          <w:szCs w:val="24"/>
        </w:rPr>
        <w:t xml:space="preserve"> </w:t>
      </w:r>
      <w:proofErr w:type="spellStart"/>
      <w:r w:rsidRPr="00F37548">
        <w:rPr>
          <w:color w:val="000000"/>
          <w:sz w:val="24"/>
          <w:szCs w:val="24"/>
        </w:rPr>
        <w:t>Onderzoek</w:t>
      </w:r>
      <w:proofErr w:type="spellEnd"/>
      <w:r w:rsidRPr="00F37548">
        <w:rPr>
          <w:color w:val="000000"/>
          <w:sz w:val="24"/>
          <w:szCs w:val="24"/>
        </w:rPr>
        <w:t>: ERGO (Population Screening Act: Rotterdam Study). All participants provided written informed consent to participate in the study and to obtain information from their treating physicians.</w:t>
      </w:r>
      <w:r w:rsidRPr="00F37548">
        <w:rPr>
          <w:sz w:val="24"/>
          <w:szCs w:val="24"/>
        </w:rPr>
        <w:t xml:space="preserve"> </w:t>
      </w:r>
    </w:p>
    <w:p w:rsidR="00204F5D" w:rsidRPr="00001CB8" w:rsidRDefault="00204F5D" w:rsidP="00204F5D">
      <w:pPr>
        <w:rPr>
          <w:sz w:val="24"/>
          <w:szCs w:val="24"/>
          <w:lang w:val="en-GB"/>
        </w:rPr>
      </w:pPr>
      <w:r w:rsidRPr="00F37548">
        <w:rPr>
          <w:rFonts w:eastAsia="Times New Roman"/>
          <w:color w:val="000000"/>
          <w:sz w:val="24"/>
          <w:szCs w:val="24"/>
          <w:lang w:val="en-GB" w:eastAsia="nl-NL"/>
        </w:rPr>
        <w:t>Follow-up for heart failure was complet</w:t>
      </w:r>
      <w:r w:rsidRPr="00001CB8">
        <w:rPr>
          <w:rFonts w:eastAsia="Times New Roman"/>
          <w:color w:val="000000"/>
          <w:sz w:val="24"/>
          <w:szCs w:val="24"/>
          <w:lang w:val="en-GB" w:eastAsia="nl-NL"/>
        </w:rPr>
        <w:t>e until October 2006. The presence of h</w:t>
      </w:r>
      <w:r w:rsidRPr="00001CB8">
        <w:rPr>
          <w:sz w:val="24"/>
          <w:szCs w:val="24"/>
          <w:lang w:val="en-GB"/>
        </w:rPr>
        <w:t>eart failure was assessed using a validated score based on the definition of heart failure of the European Society of Cardiology</w:t>
      </w:r>
      <w:r w:rsidR="007F134F">
        <w:rPr>
          <w:sz w:val="24"/>
          <w:szCs w:val="24"/>
          <w:lang w:val="en-GB"/>
        </w:rPr>
        <w:t xml:space="preserve"> </w:t>
      </w:r>
      <w:r w:rsidR="007F134F" w:rsidRPr="007F134F">
        <w:rPr>
          <w:sz w:val="24"/>
          <w:szCs w:val="24"/>
          <w:lang w:val="en-GB"/>
        </w:rPr>
        <w:t>[</w:t>
      </w:r>
      <w:r w:rsidR="007F134F">
        <w:rPr>
          <w:sz w:val="24"/>
          <w:szCs w:val="24"/>
          <w:lang w:val="en-GB"/>
        </w:rPr>
        <w:t>11</w:t>
      </w:r>
      <w:r w:rsidR="007F134F" w:rsidRPr="007F134F">
        <w:rPr>
          <w:sz w:val="24"/>
          <w:szCs w:val="24"/>
          <w:lang w:val="en-GB"/>
        </w:rPr>
        <w:t>]</w:t>
      </w:r>
      <w:r w:rsidRPr="00001CB8">
        <w:rPr>
          <w:sz w:val="24"/>
          <w:szCs w:val="24"/>
          <w:lang w:val="en-GB"/>
        </w:rPr>
        <w:t>. I</w:t>
      </w:r>
      <w:r w:rsidRPr="00001CB8">
        <w:rPr>
          <w:color w:val="000000"/>
          <w:sz w:val="24"/>
          <w:szCs w:val="24"/>
          <w:lang w:val="en-GB"/>
        </w:rPr>
        <w:t xml:space="preserve">nformation on prevalent heart failure at baseline was available for all participants and participants with prevalent heart failure were excluded. Cases of incident heart failure were obtained by continuously monitoring participants of the Rotterdam Study during follow-up. The date of incident heart failure was </w:t>
      </w:r>
      <w:r w:rsidRPr="00001CB8">
        <w:rPr>
          <w:sz w:val="24"/>
          <w:szCs w:val="24"/>
          <w:lang w:val="en-GB"/>
        </w:rPr>
        <w:t xml:space="preserve">defined as the day of the first </w:t>
      </w:r>
      <w:r w:rsidRPr="00001CB8">
        <w:rPr>
          <w:sz w:val="24"/>
          <w:szCs w:val="24"/>
          <w:lang w:val="en-GB"/>
        </w:rPr>
        <w:lastRenderedPageBreak/>
        <w:t>occurrence</w:t>
      </w:r>
      <w:r w:rsidRPr="00001CB8">
        <w:rPr>
          <w:color w:val="000000"/>
          <w:sz w:val="24"/>
          <w:szCs w:val="24"/>
          <w:lang w:val="en-GB"/>
        </w:rPr>
        <w:t xml:space="preserve"> of symptoms suggestive of heart failure, or the day of receipt of a first prescription for a loop diuretic or an inhibitor of angiotensin-converting enzyme in a patient diagnosed with heart failure, whichever came first. The diagnosis of heart failure was classified as definite, probable, possible, or unlikely. In accordance with the criteria of the European Society of Cardiology, only definite and probable cases were included in the analysis. </w:t>
      </w:r>
    </w:p>
    <w:p w:rsidR="00204F5D" w:rsidRPr="00001CB8" w:rsidRDefault="00204F5D" w:rsidP="00204F5D">
      <w:pPr>
        <w:rPr>
          <w:sz w:val="24"/>
          <w:szCs w:val="24"/>
        </w:rPr>
      </w:pPr>
      <w:r w:rsidRPr="00001CB8">
        <w:rPr>
          <w:rFonts w:eastAsia="Times New Roman"/>
          <w:color w:val="000000"/>
          <w:sz w:val="24"/>
          <w:szCs w:val="24"/>
          <w:lang w:val="en-GB" w:eastAsia="nl-NL"/>
        </w:rPr>
        <w:t>Deaths were ascertained through general practitioner medical records and from municipal records through January 1, 2007. The mortality ascertainment rate was greater than 99%.</w:t>
      </w:r>
    </w:p>
    <w:p w:rsidR="00204F5D" w:rsidRPr="00001CB8" w:rsidRDefault="00204F5D" w:rsidP="00204F5D">
      <w:pPr>
        <w:rPr>
          <w:sz w:val="24"/>
          <w:szCs w:val="24"/>
        </w:rPr>
      </w:pPr>
    </w:p>
    <w:p w:rsidR="00204F5D" w:rsidRPr="00001CB8" w:rsidRDefault="00204F5D" w:rsidP="00204F5D">
      <w:pPr>
        <w:rPr>
          <w:sz w:val="24"/>
          <w:szCs w:val="24"/>
        </w:rPr>
      </w:pPr>
    </w:p>
    <w:p w:rsidR="00204F5D" w:rsidRPr="00001CB8" w:rsidRDefault="00204F5D" w:rsidP="00204F5D">
      <w:pPr>
        <w:rPr>
          <w:sz w:val="24"/>
          <w:szCs w:val="24"/>
        </w:rPr>
      </w:pPr>
    </w:p>
    <w:p w:rsidR="00204F5D" w:rsidRPr="00001CB8" w:rsidRDefault="00204F5D" w:rsidP="00204F5D">
      <w:pPr>
        <w:rPr>
          <w:b/>
          <w:sz w:val="24"/>
          <w:szCs w:val="24"/>
        </w:rPr>
      </w:pPr>
      <w:r w:rsidRPr="00001CB8">
        <w:rPr>
          <w:b/>
          <w:sz w:val="24"/>
          <w:szCs w:val="24"/>
        </w:rPr>
        <w:t>1.2 Stage 2 cohorts</w:t>
      </w:r>
    </w:p>
    <w:p w:rsidR="00204F5D" w:rsidRPr="00001CB8" w:rsidRDefault="00204F5D" w:rsidP="00204F5D">
      <w:pPr>
        <w:rPr>
          <w:b/>
          <w:sz w:val="24"/>
          <w:szCs w:val="24"/>
        </w:rPr>
      </w:pPr>
    </w:p>
    <w:p w:rsidR="00204F5D" w:rsidRPr="00F37548" w:rsidRDefault="00204F5D" w:rsidP="00204F5D">
      <w:pPr>
        <w:rPr>
          <w:b/>
          <w:sz w:val="24"/>
          <w:szCs w:val="24"/>
        </w:rPr>
      </w:pPr>
      <w:r w:rsidRPr="00F37548">
        <w:rPr>
          <w:b/>
          <w:sz w:val="24"/>
          <w:szCs w:val="24"/>
        </w:rPr>
        <w:t>1.2.1 The Malmö cohorts (Malmö Diet and Cancer and the Malmö Preventive Project)</w:t>
      </w:r>
      <w:r w:rsidR="00F37548">
        <w:rPr>
          <w:b/>
          <w:sz w:val="24"/>
          <w:szCs w:val="24"/>
        </w:rPr>
        <w:t xml:space="preserve"> </w:t>
      </w:r>
      <w:r w:rsidRPr="00001CB8">
        <w:rPr>
          <w:sz w:val="24"/>
          <w:szCs w:val="24"/>
        </w:rPr>
        <w:t>Participants with prevalent or incident heart failure were identified from these two prospective, population-based cohort studies from the city of Malmö in southern Sweden. Baseline characteristics and endpoint ascertainment have been described in detail previously for both cohorts</w:t>
      </w:r>
      <w:r w:rsidR="008A46AB">
        <w:rPr>
          <w:i/>
          <w:sz w:val="24"/>
          <w:szCs w:val="24"/>
        </w:rPr>
        <w:t xml:space="preserve"> </w:t>
      </w:r>
      <w:r w:rsidR="008A46AB">
        <w:rPr>
          <w:sz w:val="24"/>
          <w:szCs w:val="24"/>
        </w:rPr>
        <w:t>[12,13]</w:t>
      </w:r>
      <w:r w:rsidRPr="00001CB8">
        <w:rPr>
          <w:sz w:val="24"/>
          <w:szCs w:val="24"/>
        </w:rPr>
        <w:t>. Informed consent was obtained from all participants and both studies were approved by the ethics committee of Lund University, Sweden.</w:t>
      </w:r>
    </w:p>
    <w:p w:rsidR="00204F5D" w:rsidRPr="00001CB8" w:rsidRDefault="00204F5D" w:rsidP="00204F5D">
      <w:pPr>
        <w:rPr>
          <w:sz w:val="24"/>
          <w:szCs w:val="24"/>
        </w:rPr>
      </w:pPr>
    </w:p>
    <w:p w:rsidR="00204F5D" w:rsidRPr="00001CB8" w:rsidRDefault="00204F5D" w:rsidP="00204F5D">
      <w:pPr>
        <w:rPr>
          <w:sz w:val="24"/>
          <w:szCs w:val="24"/>
        </w:rPr>
      </w:pPr>
      <w:r w:rsidRPr="00001CB8">
        <w:rPr>
          <w:sz w:val="24"/>
          <w:szCs w:val="24"/>
        </w:rPr>
        <w:t>The Malmö Diet and Cancer study (MDCS) included 30,447 randomly selected men born between 1923 and 1945 and women born between 1923 and 1950. Participants underwent a baseline examination between 1991 and 1996, with sampling of peripheral venous blood, measurement of blood pressure and anthropometric measures, and filled out a questionnaire.</w:t>
      </w:r>
    </w:p>
    <w:p w:rsidR="00204F5D" w:rsidRPr="00001CB8" w:rsidRDefault="00204F5D" w:rsidP="00204F5D">
      <w:pPr>
        <w:rPr>
          <w:sz w:val="24"/>
          <w:szCs w:val="24"/>
        </w:rPr>
      </w:pPr>
    </w:p>
    <w:p w:rsidR="00204F5D" w:rsidRPr="00001CB8" w:rsidRDefault="00204F5D" w:rsidP="00204F5D">
      <w:pPr>
        <w:rPr>
          <w:sz w:val="24"/>
          <w:szCs w:val="24"/>
        </w:rPr>
      </w:pPr>
      <w:r w:rsidRPr="00001CB8">
        <w:rPr>
          <w:sz w:val="24"/>
          <w:szCs w:val="24"/>
        </w:rPr>
        <w:t xml:space="preserve">The Malmö Preventive Project (MPP) included 33,346 randomly selected men and women born between 1921 and 1949. Male participants (n = 22,444) underwent baseline examinations between 1974 and 1992 female participants (n = 10,902) underwent baseline examinations between 1980 and 1992. The present study was performed in the 17 284 participants who attended a reexamination between 2002 and 2006. At the reexamination, participants underwent sampling of peripheral venous blood, measurement of blood pressure and anthropometric measures, and filled out a questionnaire. </w:t>
      </w:r>
    </w:p>
    <w:p w:rsidR="00204F5D" w:rsidRPr="00001CB8" w:rsidRDefault="00204F5D" w:rsidP="00204F5D">
      <w:pPr>
        <w:rPr>
          <w:sz w:val="24"/>
          <w:szCs w:val="24"/>
        </w:rPr>
      </w:pPr>
    </w:p>
    <w:p w:rsidR="00204F5D" w:rsidRPr="00001CB8" w:rsidRDefault="00204F5D" w:rsidP="00204F5D">
      <w:pPr>
        <w:rPr>
          <w:sz w:val="24"/>
          <w:szCs w:val="24"/>
        </w:rPr>
      </w:pPr>
      <w:r w:rsidRPr="00001CB8">
        <w:rPr>
          <w:sz w:val="24"/>
          <w:szCs w:val="24"/>
        </w:rPr>
        <w:t>Prevalent and incident diagnoses of HF were identified by record linkage to national registers using personal identification numbers</w:t>
      </w:r>
      <w:r w:rsidR="00840C03">
        <w:rPr>
          <w:sz w:val="24"/>
          <w:szCs w:val="24"/>
        </w:rPr>
        <w:t xml:space="preserve"> [14]</w:t>
      </w:r>
      <w:r w:rsidRPr="00001CB8">
        <w:rPr>
          <w:sz w:val="24"/>
          <w:szCs w:val="24"/>
        </w:rPr>
        <w:t>; the Swedish Hospital Discharge Register (HDR) and the Swedish Cause of Death Register (CDR)</w:t>
      </w:r>
      <w:r w:rsidR="0056638B">
        <w:rPr>
          <w:sz w:val="24"/>
          <w:szCs w:val="24"/>
        </w:rPr>
        <w:t xml:space="preserve"> [15]</w:t>
      </w:r>
      <w:r w:rsidRPr="00001CB8">
        <w:rPr>
          <w:sz w:val="24"/>
          <w:szCs w:val="24"/>
        </w:rPr>
        <w:t>. Time of death was ascertained from the CDR. Both registers are administered by the Swedish National Board of Health and Welfare. Data collection in the HDR was started in the 1960s and includes dates of admission and discharge as well as primary and contributory diagnoses from all public hospitals in Sweden. Reporting to the HDR has been compulsory since 1987 but the only hospital in Malmö (Malmö University Hospital) has reported since 1969. The CDR includes diagnoses from death certificates since 1952, regardless if death occurred outside of Sweden. Diagnoses in the HDR are coded as primary or contributory and in the CDR as underlying or contributory cause of death, both using the International Classification of Disease (ICD). The 8</w:t>
      </w:r>
      <w:r w:rsidRPr="00001CB8">
        <w:rPr>
          <w:sz w:val="24"/>
          <w:szCs w:val="24"/>
          <w:vertAlign w:val="superscript"/>
        </w:rPr>
        <w:t>th</w:t>
      </w:r>
      <w:r w:rsidRPr="00001CB8">
        <w:rPr>
          <w:sz w:val="24"/>
          <w:szCs w:val="24"/>
        </w:rPr>
        <w:t xml:space="preserve"> edition (ICD-8) was used until the end of 1986, the 9</w:t>
      </w:r>
      <w:r w:rsidRPr="00001CB8">
        <w:rPr>
          <w:sz w:val="24"/>
          <w:szCs w:val="24"/>
          <w:vertAlign w:val="superscript"/>
        </w:rPr>
        <w:t>th</w:t>
      </w:r>
      <w:r w:rsidRPr="00001CB8">
        <w:rPr>
          <w:sz w:val="24"/>
          <w:szCs w:val="24"/>
        </w:rPr>
        <w:t xml:space="preserve"> edition (ICD-9) between 1987 and 1996 and the 10</w:t>
      </w:r>
      <w:r w:rsidRPr="00001CB8">
        <w:rPr>
          <w:sz w:val="24"/>
          <w:szCs w:val="24"/>
          <w:vertAlign w:val="superscript"/>
        </w:rPr>
        <w:t>th</w:t>
      </w:r>
      <w:r w:rsidRPr="00001CB8">
        <w:rPr>
          <w:sz w:val="24"/>
          <w:szCs w:val="24"/>
        </w:rPr>
        <w:t xml:space="preserve"> edition (ICD-10) from 1997 until present. Heart failure was defined as diagnosis codes 427.00, 427.10, 428.99 (ICD-8), 428 (ICD-9), I50 or I11.0 (ICD-10) as primary or contributory diagnosis. High validity of such diagnoses have previously been reporte</w:t>
      </w:r>
      <w:r w:rsidR="004A0796">
        <w:rPr>
          <w:sz w:val="24"/>
          <w:szCs w:val="24"/>
        </w:rPr>
        <w:t>d [</w:t>
      </w:r>
      <w:r w:rsidR="007F4E73">
        <w:rPr>
          <w:sz w:val="24"/>
          <w:szCs w:val="24"/>
        </w:rPr>
        <w:t>16</w:t>
      </w:r>
      <w:r w:rsidR="004A0796">
        <w:rPr>
          <w:sz w:val="24"/>
          <w:szCs w:val="24"/>
        </w:rPr>
        <w:t>]</w:t>
      </w:r>
      <w:r w:rsidRPr="00001CB8">
        <w:rPr>
          <w:sz w:val="24"/>
          <w:szCs w:val="24"/>
        </w:rPr>
        <w:t>.</w:t>
      </w:r>
    </w:p>
    <w:p w:rsidR="00204F5D" w:rsidRPr="00001CB8" w:rsidRDefault="00204F5D" w:rsidP="00204F5D">
      <w:pPr>
        <w:rPr>
          <w:i/>
          <w:sz w:val="24"/>
          <w:szCs w:val="24"/>
        </w:rPr>
      </w:pPr>
    </w:p>
    <w:p w:rsidR="00204F5D" w:rsidRPr="00001CB8" w:rsidRDefault="00204F5D" w:rsidP="00204F5D">
      <w:pPr>
        <w:rPr>
          <w:sz w:val="24"/>
          <w:szCs w:val="24"/>
          <w:vertAlign w:val="superscript"/>
        </w:rPr>
      </w:pPr>
      <w:r w:rsidRPr="00F37548">
        <w:rPr>
          <w:b/>
          <w:sz w:val="24"/>
          <w:szCs w:val="24"/>
        </w:rPr>
        <w:t>1.2.2 Physicians’ Health Study (PHS)</w:t>
      </w:r>
      <w:r w:rsidR="00F37548">
        <w:rPr>
          <w:b/>
          <w:sz w:val="24"/>
          <w:szCs w:val="24"/>
        </w:rPr>
        <w:t xml:space="preserve"> </w:t>
      </w:r>
      <w:r w:rsidRPr="00001CB8">
        <w:rPr>
          <w:sz w:val="24"/>
          <w:szCs w:val="24"/>
        </w:rPr>
        <w:t xml:space="preserve">The Physicians’ Health Study is a completed randomized, double-blind, placebo-controlled trial designed to study low-dose aspirin and </w:t>
      </w:r>
      <w:r w:rsidRPr="00001CB8">
        <w:rPr>
          <w:sz w:val="24"/>
          <w:szCs w:val="24"/>
        </w:rPr>
        <w:lastRenderedPageBreak/>
        <w:t>beta-carotene for the primary prevention of cardiovascular disease and cancer. DNA was extracted from blood samples collected between 1997-2001. All incident cases of HF occurring after blood collection among participants of European ancestry were included in the current study.  A previous validation study of incident heart failure self-report confirmed valid diagnoses in 91% of cases</w:t>
      </w:r>
      <w:r w:rsidR="00DE3D86">
        <w:rPr>
          <w:sz w:val="24"/>
          <w:szCs w:val="24"/>
        </w:rPr>
        <w:t xml:space="preserve"> [17]</w:t>
      </w:r>
      <w:r w:rsidRPr="00001CB8">
        <w:rPr>
          <w:sz w:val="24"/>
          <w:szCs w:val="24"/>
        </w:rPr>
        <w:t>.</w:t>
      </w:r>
      <w:r w:rsidR="00DE3D86">
        <w:rPr>
          <w:sz w:val="24"/>
          <w:szCs w:val="24"/>
        </w:rPr>
        <w:t xml:space="preserve"> </w:t>
      </w:r>
      <w:r w:rsidRPr="00001CB8">
        <w:rPr>
          <w:sz w:val="24"/>
          <w:szCs w:val="24"/>
        </w:rPr>
        <w:t xml:space="preserve">Mortality was ascertained by an End Point Committee. Deaths were identified through systematic searches of the National Death Index for the entire enrollment cohort, and death certificates were obtained from state agencies for all deaths that occurred before February 1, 1988. The deaths were classified by trained </w:t>
      </w:r>
      <w:proofErr w:type="spellStart"/>
      <w:r w:rsidRPr="00001CB8">
        <w:rPr>
          <w:sz w:val="24"/>
          <w:szCs w:val="24"/>
        </w:rPr>
        <w:t>nosologists</w:t>
      </w:r>
      <w:proofErr w:type="spellEnd"/>
      <w:r w:rsidRPr="00001CB8">
        <w:rPr>
          <w:sz w:val="24"/>
          <w:szCs w:val="24"/>
        </w:rPr>
        <w:t xml:space="preserve"> according to the International Classification of Diseases, Ninth Revision (ICD-9), as previously described</w:t>
      </w:r>
      <w:r w:rsidR="00DE3D86">
        <w:rPr>
          <w:sz w:val="24"/>
          <w:szCs w:val="24"/>
        </w:rPr>
        <w:t xml:space="preserve"> [18]</w:t>
      </w:r>
      <w:r w:rsidRPr="00001CB8">
        <w:rPr>
          <w:sz w:val="24"/>
          <w:szCs w:val="24"/>
        </w:rPr>
        <w:t>.</w:t>
      </w:r>
      <w:r w:rsidRPr="00001CB8">
        <w:rPr>
          <w:sz w:val="24"/>
          <w:szCs w:val="24"/>
          <w:vertAlign w:val="superscript"/>
        </w:rPr>
        <w:t xml:space="preserve"> </w:t>
      </w:r>
    </w:p>
    <w:p w:rsidR="00204F5D" w:rsidRPr="00001CB8" w:rsidRDefault="00204F5D" w:rsidP="00204F5D">
      <w:pPr>
        <w:rPr>
          <w:sz w:val="24"/>
          <w:szCs w:val="24"/>
          <w:vertAlign w:val="superscript"/>
        </w:rPr>
      </w:pPr>
    </w:p>
    <w:p w:rsidR="00204F5D" w:rsidRPr="00001CB8" w:rsidRDefault="00204F5D" w:rsidP="00204F5D">
      <w:pPr>
        <w:rPr>
          <w:sz w:val="24"/>
          <w:szCs w:val="24"/>
        </w:rPr>
      </w:pPr>
      <w:r w:rsidRPr="00F37548">
        <w:rPr>
          <w:b/>
          <w:sz w:val="24"/>
          <w:szCs w:val="24"/>
        </w:rPr>
        <w:t>1.2.3 Prospective Study of Pravastatin in the Elderly at Risk (PROSPER)</w:t>
      </w:r>
      <w:r w:rsidR="00F37548">
        <w:rPr>
          <w:i/>
          <w:sz w:val="24"/>
          <w:szCs w:val="24"/>
        </w:rPr>
        <w:t xml:space="preserve"> </w:t>
      </w:r>
      <w:r w:rsidRPr="00001CB8">
        <w:rPr>
          <w:sz w:val="24"/>
          <w:szCs w:val="24"/>
        </w:rPr>
        <w:t>A detailed description of the Prospective Study of Pravastatin in the Elderly at Risk (PROSPER) has been published elsewhere</w:t>
      </w:r>
      <w:r w:rsidR="00524CD1" w:rsidRPr="00001CB8">
        <w:rPr>
          <w:sz w:val="24"/>
          <w:szCs w:val="24"/>
        </w:rPr>
        <w:t xml:space="preserve"> </w:t>
      </w:r>
      <w:r w:rsidR="00B26221" w:rsidRPr="00B26221">
        <w:rPr>
          <w:sz w:val="24"/>
          <w:szCs w:val="24"/>
        </w:rPr>
        <w:t>[19</w:t>
      </w:r>
      <w:r w:rsidR="00524CD1" w:rsidRPr="00B26221">
        <w:rPr>
          <w:sz w:val="24"/>
          <w:szCs w:val="24"/>
        </w:rPr>
        <w:t>,</w:t>
      </w:r>
      <w:r w:rsidR="00B26221" w:rsidRPr="00B26221">
        <w:rPr>
          <w:sz w:val="24"/>
          <w:szCs w:val="24"/>
        </w:rPr>
        <w:t>20]</w:t>
      </w:r>
      <w:r w:rsidRPr="00001CB8">
        <w:rPr>
          <w:sz w:val="24"/>
          <w:szCs w:val="24"/>
        </w:rPr>
        <w:t xml:space="preserve">. PROSPER was a prospective multicenter randomized placebo-controlled trial to assess whether treatment with pravastatin diminishes the risk of major vascular events in elderly. Between December 1997 and May 1999, we screened and enrolled subjects in Scotland (Glasgow), Ireland (Cork), and the Netherlands (Leiden). Men and women aged 70-82 years were recruited if they had pre-existing vascular disease or increased risk of such disease because of smoking, hypertension, or diabetes. A total number of 5804 subjects were randomly assigned to pravastatin or placebo. A large number of prospective tests were performed including Biobank tests and cognitive function measurements. At baseline, blood samples were drawn and DNA was extracted. A whole genome wide screening has been performed in the sequential </w:t>
      </w:r>
      <w:proofErr w:type="spellStart"/>
      <w:r w:rsidRPr="00001CB8">
        <w:rPr>
          <w:sz w:val="24"/>
          <w:szCs w:val="24"/>
        </w:rPr>
        <w:t>PHArmacogenomics</w:t>
      </w:r>
      <w:proofErr w:type="spellEnd"/>
      <w:r w:rsidRPr="00001CB8">
        <w:rPr>
          <w:sz w:val="24"/>
          <w:szCs w:val="24"/>
        </w:rPr>
        <w:t xml:space="preserve"> of Statins in the Elderly at risk study. Heart failure was one of the tertiary endpoints of the PROSPER study, </w:t>
      </w:r>
      <w:r w:rsidRPr="00001CB8">
        <w:rPr>
          <w:sz w:val="24"/>
          <w:szCs w:val="24"/>
          <w:lang w:val="en-GB"/>
        </w:rPr>
        <w:t>all endpoints were adjudicated by an expert committee blinded to randomized study medication and using predefined criteria. Heart failure was defined based on a combination of symptoms (e.g. shortness of breath) and signs, including chest radiograph with fluid congestion or echocardiogram with severely diminished left ventricular function.</w:t>
      </w:r>
    </w:p>
    <w:p w:rsidR="00204F5D" w:rsidRPr="00001CB8" w:rsidRDefault="00204F5D" w:rsidP="00204F5D">
      <w:pPr>
        <w:rPr>
          <w:sz w:val="24"/>
          <w:szCs w:val="24"/>
        </w:rPr>
        <w:sectPr w:rsidR="00204F5D" w:rsidRPr="00001CB8" w:rsidSect="007167AA">
          <w:footerReference w:type="default" r:id="rId7"/>
          <w:headerReference w:type="first" r:id="rId8"/>
          <w:pgSz w:w="11906" w:h="16838"/>
          <w:pgMar w:top="1417" w:right="1417" w:bottom="1417" w:left="1417" w:header="708" w:footer="708" w:gutter="0"/>
          <w:cols w:space="708"/>
          <w:docGrid w:linePitch="360"/>
        </w:sectPr>
      </w:pPr>
    </w:p>
    <w:p w:rsidR="00204F5D" w:rsidRPr="00F37548" w:rsidRDefault="00204F5D" w:rsidP="00204F5D">
      <w:pPr>
        <w:rPr>
          <w:b/>
          <w:sz w:val="28"/>
          <w:szCs w:val="28"/>
        </w:rPr>
      </w:pPr>
      <w:r w:rsidRPr="00F37548">
        <w:rPr>
          <w:b/>
          <w:sz w:val="28"/>
          <w:szCs w:val="28"/>
        </w:rPr>
        <w:lastRenderedPageBreak/>
        <w:t>2 Methods for genotyping and imputation across cohorts</w:t>
      </w:r>
    </w:p>
    <w:p w:rsidR="00204F5D" w:rsidRPr="000C664E" w:rsidRDefault="00204F5D" w:rsidP="00204F5D"/>
    <w:p w:rsidR="00204F5D" w:rsidRPr="000C664E" w:rsidRDefault="00204F5D" w:rsidP="00204F5D"/>
    <w:p w:rsidR="00204F5D" w:rsidRPr="00001CB8" w:rsidRDefault="00204F5D" w:rsidP="00204F5D">
      <w:pPr>
        <w:rPr>
          <w:sz w:val="24"/>
          <w:szCs w:val="24"/>
        </w:rPr>
      </w:pPr>
      <w:r w:rsidRPr="00001CB8">
        <w:rPr>
          <w:sz w:val="24"/>
          <w:szCs w:val="24"/>
        </w:rPr>
        <w:t>Genotyping, quality control, data cleaning and imputation was performed independently in each cohort using different genetic platforms and software as outlined below.</w:t>
      </w:r>
    </w:p>
    <w:p w:rsidR="00204F5D" w:rsidRPr="00001CB8" w:rsidRDefault="00204F5D" w:rsidP="00204F5D">
      <w:pPr>
        <w:rPr>
          <w:sz w:val="24"/>
          <w:szCs w:val="24"/>
        </w:rPr>
      </w:pPr>
    </w:p>
    <w:p w:rsidR="00204F5D" w:rsidRPr="00001CB8" w:rsidRDefault="00204F5D" w:rsidP="00204F5D">
      <w:pPr>
        <w:rPr>
          <w:b/>
          <w:sz w:val="24"/>
          <w:szCs w:val="24"/>
        </w:rPr>
      </w:pPr>
      <w:r w:rsidRPr="00001CB8">
        <w:rPr>
          <w:b/>
          <w:sz w:val="24"/>
          <w:szCs w:val="24"/>
        </w:rPr>
        <w:t>2.1 Stage 1 (discovery) cohorts</w:t>
      </w:r>
    </w:p>
    <w:p w:rsidR="00204F5D" w:rsidRPr="00001CB8" w:rsidRDefault="00204F5D" w:rsidP="00204F5D">
      <w:pPr>
        <w:rPr>
          <w:sz w:val="24"/>
          <w:szCs w:val="24"/>
        </w:rPr>
      </w:pPr>
    </w:p>
    <w:p w:rsidR="00204F5D" w:rsidRPr="00001CB8" w:rsidRDefault="00204F5D" w:rsidP="00204F5D">
      <w:pPr>
        <w:rPr>
          <w:sz w:val="24"/>
          <w:szCs w:val="24"/>
        </w:rPr>
      </w:pPr>
      <w:r w:rsidRPr="00F37548">
        <w:rPr>
          <w:b/>
          <w:sz w:val="24"/>
          <w:szCs w:val="24"/>
        </w:rPr>
        <w:t>2.1.1 Atherosclerosis Risk in Communities study (ARIC and ARIC2)</w:t>
      </w:r>
      <w:r w:rsidR="00F37548">
        <w:rPr>
          <w:b/>
          <w:sz w:val="24"/>
          <w:szCs w:val="24"/>
        </w:rPr>
        <w:t xml:space="preserve"> </w:t>
      </w:r>
      <w:r w:rsidRPr="00001CB8">
        <w:rPr>
          <w:sz w:val="24"/>
          <w:szCs w:val="24"/>
        </w:rPr>
        <w:t xml:space="preserve">Genotyping used DNA collected from phlebotomy. Genome-wide assays of SNPs were conducted using the </w:t>
      </w:r>
      <w:proofErr w:type="spellStart"/>
      <w:r w:rsidRPr="00001CB8">
        <w:rPr>
          <w:sz w:val="24"/>
          <w:szCs w:val="24"/>
        </w:rPr>
        <w:t>Affymetrix</w:t>
      </w:r>
      <w:proofErr w:type="spellEnd"/>
      <w:r w:rsidRPr="00001CB8">
        <w:rPr>
          <w:sz w:val="24"/>
          <w:szCs w:val="24"/>
        </w:rPr>
        <w:t xml:space="preserve"> 6.0 platform.  Quality control and data cleaning and imputation by MACH 1.0 with genome build NCBI35 was conducted in two phases.  For the purpose of this study, the cohort labeled ARIC represents the subset of individuals described by Morrison et al</w:t>
      </w:r>
      <w:r w:rsidR="00970941" w:rsidRPr="00001CB8">
        <w:rPr>
          <w:sz w:val="24"/>
          <w:szCs w:val="24"/>
          <w:vertAlign w:val="superscript"/>
        </w:rPr>
        <w:t xml:space="preserve"> </w:t>
      </w:r>
      <w:r w:rsidR="0031282A">
        <w:rPr>
          <w:sz w:val="24"/>
          <w:szCs w:val="24"/>
        </w:rPr>
        <w:t>[1]</w:t>
      </w:r>
      <w:r w:rsidRPr="00001CB8">
        <w:rPr>
          <w:sz w:val="24"/>
          <w:szCs w:val="24"/>
        </w:rPr>
        <w:t xml:space="preserve"> who were evaluated in the first phase of genotype quality control, data cleaning and imputation. ARIC2 represents an independent set of individuals that were evaluated in the second phase of genotype quality control, data cleaning and </w:t>
      </w:r>
      <w:r w:rsidRPr="00A84BD5">
        <w:rPr>
          <w:sz w:val="24"/>
          <w:szCs w:val="24"/>
        </w:rPr>
        <w:t>imputation</w:t>
      </w:r>
      <w:r w:rsidRPr="00001CB8">
        <w:rPr>
          <w:sz w:val="24"/>
          <w:szCs w:val="24"/>
        </w:rPr>
        <w:t>. The methods for genotyping and imputation were identical for ARIC and ARIC2.</w:t>
      </w:r>
      <w:r w:rsidR="001852E5">
        <w:rPr>
          <w:sz w:val="24"/>
          <w:szCs w:val="24"/>
        </w:rPr>
        <w:t xml:space="preserve"> </w:t>
      </w:r>
      <w:r w:rsidR="0002049B">
        <w:rPr>
          <w:sz w:val="24"/>
          <w:szCs w:val="24"/>
        </w:rPr>
        <w:t>The influence of population stratification was assessed using principal component analysis.</w:t>
      </w:r>
    </w:p>
    <w:p w:rsidR="00204F5D" w:rsidRPr="00001CB8" w:rsidRDefault="00204F5D" w:rsidP="00204F5D">
      <w:pPr>
        <w:rPr>
          <w:sz w:val="24"/>
          <w:szCs w:val="24"/>
        </w:rPr>
      </w:pPr>
    </w:p>
    <w:p w:rsidR="00204F5D" w:rsidRPr="00001CB8" w:rsidRDefault="00204F5D" w:rsidP="00204F5D">
      <w:pPr>
        <w:rPr>
          <w:sz w:val="24"/>
          <w:szCs w:val="24"/>
        </w:rPr>
      </w:pPr>
      <w:r w:rsidRPr="00F37548">
        <w:rPr>
          <w:b/>
          <w:sz w:val="24"/>
          <w:szCs w:val="24"/>
        </w:rPr>
        <w:t>2.1.2 Cardiovascular Health Study (CHS)</w:t>
      </w:r>
      <w:r w:rsidR="00F37548" w:rsidRPr="00F37548">
        <w:rPr>
          <w:b/>
          <w:sz w:val="24"/>
          <w:szCs w:val="24"/>
        </w:rPr>
        <w:t xml:space="preserve"> </w:t>
      </w:r>
      <w:r w:rsidRPr="00001CB8">
        <w:rPr>
          <w:sz w:val="24"/>
          <w:szCs w:val="24"/>
        </w:rPr>
        <w:t xml:space="preserve">Genotyping was performed at the General Clinical Research Center's Phenotyping/Genotyping Laboratory at Cedars-Sinai using the Illumina 370CNV </w:t>
      </w:r>
      <w:hyperlink r:id="rId9" w:history="1">
        <w:proofErr w:type="spellStart"/>
        <w:r w:rsidRPr="00001CB8">
          <w:rPr>
            <w:sz w:val="24"/>
            <w:szCs w:val="24"/>
          </w:rPr>
          <w:t>BeadChip</w:t>
        </w:r>
        <w:proofErr w:type="spellEnd"/>
      </w:hyperlink>
      <w:r w:rsidRPr="00001CB8">
        <w:rPr>
          <w:sz w:val="24"/>
          <w:szCs w:val="24"/>
        </w:rPr>
        <w:t xml:space="preserve"> system. Genotypes were called using the Illumina </w:t>
      </w:r>
      <w:bookmarkStart w:id="1" w:name="p-a28f8439da84571fa45a315199cbb54203d44a"/>
      <w:r w:rsidRPr="00001CB8">
        <w:rPr>
          <w:sz w:val="24"/>
          <w:szCs w:val="24"/>
        </w:rPr>
        <w:fldChar w:fldCharType="begin"/>
      </w:r>
      <w:r w:rsidRPr="00001CB8">
        <w:rPr>
          <w:sz w:val="24"/>
          <w:szCs w:val="24"/>
        </w:rPr>
        <w:instrText xml:space="preserve"> HYPERLINK "http://wildebeest.pbworks.com/BeadStudio" </w:instrText>
      </w:r>
      <w:r w:rsidRPr="00001CB8">
        <w:rPr>
          <w:sz w:val="24"/>
          <w:szCs w:val="24"/>
        </w:rPr>
        <w:fldChar w:fldCharType="separate"/>
      </w:r>
      <w:proofErr w:type="spellStart"/>
      <w:r w:rsidRPr="00001CB8">
        <w:rPr>
          <w:sz w:val="24"/>
          <w:szCs w:val="24"/>
        </w:rPr>
        <w:t>BeadStudio</w:t>
      </w:r>
      <w:proofErr w:type="spellEnd"/>
      <w:r w:rsidRPr="00001CB8">
        <w:rPr>
          <w:sz w:val="24"/>
          <w:szCs w:val="24"/>
        </w:rPr>
        <w:fldChar w:fldCharType="end"/>
      </w:r>
      <w:bookmarkEnd w:id="1"/>
      <w:r w:rsidRPr="00001CB8">
        <w:rPr>
          <w:sz w:val="24"/>
          <w:szCs w:val="24"/>
        </w:rPr>
        <w:t xml:space="preserve"> software.  The following exclusions were applied to identify a final set of 306,655 autosomal SNPs: call rate &lt; 97%, HWE P &lt; 10</w:t>
      </w:r>
      <w:r w:rsidRPr="00001CB8">
        <w:rPr>
          <w:sz w:val="24"/>
          <w:szCs w:val="24"/>
          <w:vertAlign w:val="superscript"/>
        </w:rPr>
        <w:t>-5</w:t>
      </w:r>
      <w:r w:rsidRPr="00001CB8">
        <w:rPr>
          <w:sz w:val="24"/>
          <w:szCs w:val="24"/>
        </w:rPr>
        <w:t xml:space="preserve">, &gt; 2 duplicate errors or Mendelian inconsistencies (for reference CEPH trios), heterozygote frequency = 0, SNP not found in </w:t>
      </w:r>
      <w:proofErr w:type="spellStart"/>
      <w:r w:rsidRPr="00001CB8">
        <w:rPr>
          <w:sz w:val="24"/>
          <w:szCs w:val="24"/>
        </w:rPr>
        <w:t>HapMap</w:t>
      </w:r>
      <w:proofErr w:type="spellEnd"/>
      <w:r w:rsidRPr="00001CB8">
        <w:rPr>
          <w:sz w:val="24"/>
          <w:szCs w:val="24"/>
        </w:rPr>
        <w:t xml:space="preserve">. Imputation was performed using BIMBAM v0.99 with reference to </w:t>
      </w:r>
      <w:bookmarkStart w:id="2" w:name="p-2394543962c6e20acb642e84702dff992b9e27"/>
      <w:r w:rsidRPr="00001CB8">
        <w:rPr>
          <w:sz w:val="24"/>
          <w:szCs w:val="24"/>
        </w:rPr>
        <w:fldChar w:fldCharType="begin"/>
      </w:r>
      <w:r w:rsidRPr="00001CB8">
        <w:rPr>
          <w:sz w:val="24"/>
          <w:szCs w:val="24"/>
        </w:rPr>
        <w:instrText xml:space="preserve"> HYPERLINK "http://wildebeest.pbworks.com/HapMap" </w:instrText>
      </w:r>
      <w:r w:rsidRPr="00001CB8">
        <w:rPr>
          <w:sz w:val="24"/>
          <w:szCs w:val="24"/>
        </w:rPr>
        <w:fldChar w:fldCharType="separate"/>
      </w:r>
      <w:proofErr w:type="spellStart"/>
      <w:r w:rsidRPr="00001CB8">
        <w:rPr>
          <w:sz w:val="24"/>
          <w:szCs w:val="24"/>
        </w:rPr>
        <w:t>HapMap</w:t>
      </w:r>
      <w:proofErr w:type="spellEnd"/>
      <w:r w:rsidRPr="00001CB8">
        <w:rPr>
          <w:sz w:val="24"/>
          <w:szCs w:val="24"/>
        </w:rPr>
        <w:fldChar w:fldCharType="end"/>
      </w:r>
      <w:bookmarkEnd w:id="2"/>
      <w:r w:rsidRPr="00001CB8">
        <w:rPr>
          <w:sz w:val="24"/>
          <w:szCs w:val="24"/>
        </w:rPr>
        <w:t xml:space="preserve"> CEU using release 22, build 36 using one round of imputations and the default expectation-maximization warm-ups and runs.</w:t>
      </w:r>
      <w:r w:rsidR="001852E5">
        <w:rPr>
          <w:sz w:val="24"/>
          <w:szCs w:val="24"/>
        </w:rPr>
        <w:t xml:space="preserve"> </w:t>
      </w:r>
      <w:r w:rsidR="00A84BD5">
        <w:rPr>
          <w:sz w:val="24"/>
          <w:szCs w:val="24"/>
        </w:rPr>
        <w:t xml:space="preserve">The influence of </w:t>
      </w:r>
      <w:r w:rsidR="00BE771C">
        <w:rPr>
          <w:sz w:val="24"/>
          <w:szCs w:val="24"/>
        </w:rPr>
        <w:t>population stratification</w:t>
      </w:r>
      <w:r w:rsidR="00A84BD5">
        <w:rPr>
          <w:sz w:val="24"/>
          <w:szCs w:val="24"/>
        </w:rPr>
        <w:t xml:space="preserve"> was assessed using principal component analysis.</w:t>
      </w:r>
    </w:p>
    <w:p w:rsidR="00204F5D" w:rsidRPr="00001CB8" w:rsidRDefault="00204F5D" w:rsidP="00204F5D">
      <w:pPr>
        <w:rPr>
          <w:sz w:val="24"/>
          <w:szCs w:val="24"/>
        </w:rPr>
      </w:pPr>
    </w:p>
    <w:p w:rsidR="00204F5D" w:rsidRPr="00001CB8" w:rsidRDefault="00204F5D" w:rsidP="00204F5D">
      <w:pPr>
        <w:rPr>
          <w:sz w:val="24"/>
          <w:szCs w:val="24"/>
        </w:rPr>
      </w:pPr>
      <w:r w:rsidRPr="00F37548">
        <w:rPr>
          <w:b/>
          <w:sz w:val="24"/>
          <w:szCs w:val="24"/>
        </w:rPr>
        <w:t>2.1.3 Framingham Heart Study (FHS)</w:t>
      </w:r>
      <w:r w:rsidR="00F37548" w:rsidRPr="00F37548">
        <w:rPr>
          <w:b/>
          <w:sz w:val="24"/>
          <w:szCs w:val="24"/>
        </w:rPr>
        <w:t xml:space="preserve"> </w:t>
      </w:r>
      <w:r w:rsidRPr="00001CB8">
        <w:rPr>
          <w:sz w:val="24"/>
          <w:szCs w:val="24"/>
        </w:rPr>
        <w:t>Genotyping was conducted for the SNP Health Association Resource (</w:t>
      </w:r>
      <w:proofErr w:type="spellStart"/>
      <w:r w:rsidRPr="00001CB8">
        <w:rPr>
          <w:sz w:val="24"/>
          <w:szCs w:val="24"/>
        </w:rPr>
        <w:t>SHARe</w:t>
      </w:r>
      <w:proofErr w:type="spellEnd"/>
      <w:r w:rsidRPr="00001CB8">
        <w:rPr>
          <w:sz w:val="24"/>
          <w:szCs w:val="24"/>
        </w:rPr>
        <w:t xml:space="preserve">) project (http://www.ncbi.nlm.nih.gov/projects/gap/cgi-bin/study.cgi?study_id=phs000007.v10.p5) using the </w:t>
      </w:r>
      <w:proofErr w:type="spellStart"/>
      <w:r w:rsidRPr="00001CB8">
        <w:rPr>
          <w:sz w:val="24"/>
          <w:szCs w:val="24"/>
        </w:rPr>
        <w:t>Affymetrix</w:t>
      </w:r>
      <w:proofErr w:type="spellEnd"/>
      <w:r w:rsidRPr="00001CB8">
        <w:rPr>
          <w:sz w:val="24"/>
          <w:szCs w:val="24"/>
        </w:rPr>
        <w:t xml:space="preserve"> 500K mapping array (250K </w:t>
      </w:r>
      <w:proofErr w:type="spellStart"/>
      <w:r w:rsidRPr="00001CB8">
        <w:rPr>
          <w:sz w:val="24"/>
          <w:szCs w:val="24"/>
        </w:rPr>
        <w:t>Nsp</w:t>
      </w:r>
      <w:proofErr w:type="spellEnd"/>
      <w:r w:rsidRPr="00001CB8">
        <w:rPr>
          <w:sz w:val="24"/>
          <w:szCs w:val="24"/>
        </w:rPr>
        <w:t xml:space="preserve"> and 250K Sty arrays) and the </w:t>
      </w:r>
      <w:proofErr w:type="spellStart"/>
      <w:r w:rsidRPr="00001CB8">
        <w:rPr>
          <w:sz w:val="24"/>
          <w:szCs w:val="24"/>
        </w:rPr>
        <w:t>Affymetrix</w:t>
      </w:r>
      <w:proofErr w:type="spellEnd"/>
      <w:r w:rsidRPr="00001CB8">
        <w:rPr>
          <w:sz w:val="24"/>
          <w:szCs w:val="24"/>
        </w:rPr>
        <w:t xml:space="preserve"> 50K supplemental gene focused array on a total of 9,274 individuals from all three cohorts.  Genotyping resulted in 503,551 SNPs with successful call rate &gt;95% and HWE P&gt;1.0x10</w:t>
      </w:r>
      <w:r w:rsidRPr="00001CB8">
        <w:rPr>
          <w:sz w:val="24"/>
          <w:szCs w:val="24"/>
          <w:vertAlign w:val="superscript"/>
        </w:rPr>
        <w:t>-6</w:t>
      </w:r>
      <w:r w:rsidRPr="00001CB8">
        <w:rPr>
          <w:sz w:val="24"/>
          <w:szCs w:val="24"/>
        </w:rPr>
        <w:t xml:space="preserve"> in 8,481 individuals with call rate &gt;97%. Imputation of 2,543,887 autosomal SNPs in </w:t>
      </w:r>
      <w:proofErr w:type="spellStart"/>
      <w:r w:rsidRPr="00001CB8">
        <w:rPr>
          <w:sz w:val="24"/>
          <w:szCs w:val="24"/>
        </w:rPr>
        <w:t>HapMap</w:t>
      </w:r>
      <w:proofErr w:type="spellEnd"/>
      <w:r w:rsidRPr="00001CB8">
        <w:rPr>
          <w:sz w:val="24"/>
          <w:szCs w:val="24"/>
        </w:rPr>
        <w:t xml:space="preserve"> release 22, build 36, CEU sample was conducted using the algorithm implemented in MACH (version 1.0.15).  From a total of 534,982 genotyped autosomal SNPs in Framingham, 378,163 SNPs were used in imputation after filtering out 15,586 SNPs (HWE P &lt; 1.0x10</w:t>
      </w:r>
      <w:r w:rsidRPr="00001CB8">
        <w:rPr>
          <w:sz w:val="24"/>
          <w:szCs w:val="24"/>
          <w:vertAlign w:val="superscript"/>
        </w:rPr>
        <w:t>-6</w:t>
      </w:r>
      <w:r w:rsidRPr="00001CB8">
        <w:rPr>
          <w:sz w:val="24"/>
          <w:szCs w:val="24"/>
        </w:rPr>
        <w:t>), 64,511 SNPs (</w:t>
      </w:r>
      <w:proofErr w:type="spellStart"/>
      <w:r w:rsidRPr="00001CB8">
        <w:rPr>
          <w:sz w:val="24"/>
          <w:szCs w:val="24"/>
        </w:rPr>
        <w:t>missingness</w:t>
      </w:r>
      <w:proofErr w:type="spellEnd"/>
      <w:r w:rsidRPr="00001CB8">
        <w:rPr>
          <w:sz w:val="24"/>
          <w:szCs w:val="24"/>
        </w:rPr>
        <w:t xml:space="preserve"> &gt; 0.03), 45,361 SNPs (mishap </w:t>
      </w:r>
      <w:r w:rsidRPr="00001CB8">
        <w:rPr>
          <w:i/>
          <w:sz w:val="24"/>
          <w:szCs w:val="24"/>
        </w:rPr>
        <w:t xml:space="preserve">P </w:t>
      </w:r>
      <w:r w:rsidRPr="00001CB8">
        <w:rPr>
          <w:sz w:val="24"/>
          <w:szCs w:val="24"/>
        </w:rPr>
        <w:t>&lt; 1.0x10</w:t>
      </w:r>
      <w:r w:rsidRPr="00001CB8">
        <w:rPr>
          <w:sz w:val="24"/>
          <w:szCs w:val="24"/>
          <w:vertAlign w:val="superscript"/>
        </w:rPr>
        <w:t>-9</w:t>
      </w:r>
      <w:r w:rsidRPr="00001CB8">
        <w:rPr>
          <w:sz w:val="24"/>
          <w:szCs w:val="24"/>
        </w:rPr>
        <w:t xml:space="preserve">), 4,857 SNPs (&gt; 100 Mendelian errors), 67,269 SNPs (frequency &lt; 0.01), 2 SNPs (due to strand issues upon merging data with </w:t>
      </w:r>
      <w:proofErr w:type="spellStart"/>
      <w:r w:rsidRPr="00001CB8">
        <w:rPr>
          <w:sz w:val="24"/>
          <w:szCs w:val="24"/>
        </w:rPr>
        <w:t>HapMap</w:t>
      </w:r>
      <w:proofErr w:type="spellEnd"/>
      <w:r w:rsidRPr="00001CB8">
        <w:rPr>
          <w:sz w:val="24"/>
          <w:szCs w:val="24"/>
        </w:rPr>
        <w:t xml:space="preserve">), and a further 13,394 SNPs that were not present on </w:t>
      </w:r>
      <w:proofErr w:type="spellStart"/>
      <w:r w:rsidRPr="00001CB8">
        <w:rPr>
          <w:sz w:val="24"/>
          <w:szCs w:val="24"/>
        </w:rPr>
        <w:t>HapMap</w:t>
      </w:r>
      <w:proofErr w:type="spellEnd"/>
      <w:r w:rsidRPr="00001CB8">
        <w:rPr>
          <w:sz w:val="24"/>
          <w:szCs w:val="24"/>
        </w:rPr>
        <w:t xml:space="preserve">. We used 200 biologically unrelated participants to estimate the parameters of the imputation model and subsequently applied the estimated parameters to obtain imputed SNPs for all 8,481 participants.  To evaluate population </w:t>
      </w:r>
      <w:proofErr w:type="spellStart"/>
      <w:r w:rsidRPr="00001CB8">
        <w:rPr>
          <w:sz w:val="24"/>
          <w:szCs w:val="24"/>
        </w:rPr>
        <w:t>substratification</w:t>
      </w:r>
      <w:proofErr w:type="spellEnd"/>
      <w:r w:rsidRPr="00001CB8">
        <w:rPr>
          <w:sz w:val="24"/>
          <w:szCs w:val="24"/>
        </w:rPr>
        <w:t>, we conducted principal component analyses using EIGENSTRAT</w:t>
      </w:r>
      <w:r w:rsidR="00922806">
        <w:rPr>
          <w:sz w:val="24"/>
          <w:szCs w:val="24"/>
        </w:rPr>
        <w:t xml:space="preserve"> [21]</w:t>
      </w:r>
      <w:r w:rsidRPr="00001CB8">
        <w:rPr>
          <w:sz w:val="24"/>
          <w:szCs w:val="24"/>
        </w:rPr>
        <w:t xml:space="preserve"> on the genotypes from 882 unrelated participants. We estimated the first 10 principal components and applied the loadings of these components to all genotyped participants.  Finally, we evaluated whether any of these principal components were associated with CHF. All analyses of individual SNPs adjusted for sex, age, generation </w:t>
      </w:r>
      <w:r w:rsidRPr="00001CB8">
        <w:rPr>
          <w:sz w:val="24"/>
          <w:szCs w:val="24"/>
        </w:rPr>
        <w:lastRenderedPageBreak/>
        <w:t>(Original or Offspring Cohort), and principal components 1 and 3 using Cox proportional hazards models with robust standard errors calculated by clustering on families to account for familial correlations.  The Framingham Heart Study was approved by the institutional review boards of Boston University and the National Institutes of Health.  All participants provided written informed consent.</w:t>
      </w:r>
    </w:p>
    <w:p w:rsidR="00204F5D" w:rsidRPr="00001CB8" w:rsidRDefault="00204F5D" w:rsidP="00204F5D">
      <w:pPr>
        <w:rPr>
          <w:sz w:val="24"/>
          <w:szCs w:val="24"/>
        </w:rPr>
      </w:pPr>
    </w:p>
    <w:p w:rsidR="00204F5D" w:rsidRPr="00001CB8" w:rsidRDefault="00204F5D" w:rsidP="00204F5D">
      <w:pPr>
        <w:rPr>
          <w:sz w:val="24"/>
          <w:szCs w:val="24"/>
        </w:rPr>
      </w:pPr>
      <w:r w:rsidRPr="00763789">
        <w:rPr>
          <w:b/>
          <w:sz w:val="24"/>
          <w:szCs w:val="24"/>
        </w:rPr>
        <w:t>2.1.4 Health, Aging and Body Composition (Health ABC)</w:t>
      </w:r>
      <w:r w:rsidR="00763789" w:rsidRPr="00763789">
        <w:rPr>
          <w:b/>
          <w:sz w:val="24"/>
          <w:szCs w:val="24"/>
        </w:rPr>
        <w:t xml:space="preserve"> </w:t>
      </w:r>
      <w:r w:rsidRPr="00001CB8">
        <w:rPr>
          <w:sz w:val="24"/>
          <w:szCs w:val="24"/>
        </w:rPr>
        <w:t xml:space="preserve">Genotyping was performed using the Illumina 1M chip array. Genotypes were called using the Illumina </w:t>
      </w:r>
      <w:proofErr w:type="spellStart"/>
      <w:r w:rsidRPr="00001CB8">
        <w:rPr>
          <w:sz w:val="24"/>
          <w:szCs w:val="24"/>
        </w:rPr>
        <w:t>BeadStudio</w:t>
      </w:r>
      <w:proofErr w:type="spellEnd"/>
      <w:r w:rsidRPr="00001CB8">
        <w:rPr>
          <w:sz w:val="24"/>
          <w:szCs w:val="24"/>
        </w:rPr>
        <w:t xml:space="preserve"> software. The following exclusions were applied to identify a final set of 1,007,948 SNPs: call rate &lt; 97%, MAF &lt; 1% and HWE P &lt; 10</w:t>
      </w:r>
      <w:r w:rsidRPr="00001CB8">
        <w:rPr>
          <w:sz w:val="24"/>
          <w:szCs w:val="24"/>
          <w:vertAlign w:val="superscript"/>
        </w:rPr>
        <w:t>-6</w:t>
      </w:r>
      <w:r w:rsidRPr="00001CB8">
        <w:rPr>
          <w:sz w:val="24"/>
          <w:szCs w:val="24"/>
        </w:rPr>
        <w:t xml:space="preserve">. Imputation was performed using MACH v1.16 with reference to </w:t>
      </w:r>
      <w:proofErr w:type="spellStart"/>
      <w:r w:rsidRPr="00001CB8">
        <w:rPr>
          <w:sz w:val="24"/>
          <w:szCs w:val="24"/>
        </w:rPr>
        <w:t>HapMap</w:t>
      </w:r>
      <w:proofErr w:type="spellEnd"/>
      <w:r w:rsidRPr="00001CB8">
        <w:rPr>
          <w:sz w:val="24"/>
          <w:szCs w:val="24"/>
        </w:rPr>
        <w:t xml:space="preserve"> CEU using release 22.</w:t>
      </w:r>
      <w:r w:rsidR="001852E5">
        <w:rPr>
          <w:sz w:val="24"/>
          <w:szCs w:val="24"/>
        </w:rPr>
        <w:t xml:space="preserve"> </w:t>
      </w:r>
      <w:r w:rsidR="00A844AB">
        <w:rPr>
          <w:sz w:val="24"/>
          <w:szCs w:val="24"/>
        </w:rPr>
        <w:t xml:space="preserve">In </w:t>
      </w:r>
      <w:r w:rsidR="00B000ED">
        <w:rPr>
          <w:sz w:val="24"/>
          <w:szCs w:val="24"/>
        </w:rPr>
        <w:t xml:space="preserve">genetic </w:t>
      </w:r>
      <w:r w:rsidR="00A844AB">
        <w:rPr>
          <w:sz w:val="24"/>
          <w:szCs w:val="24"/>
        </w:rPr>
        <w:t>association analyses, adjustment was performed for principal components.</w:t>
      </w:r>
    </w:p>
    <w:p w:rsidR="00204F5D" w:rsidRPr="00001CB8" w:rsidRDefault="00204F5D" w:rsidP="00204F5D">
      <w:pPr>
        <w:rPr>
          <w:sz w:val="24"/>
          <w:szCs w:val="24"/>
        </w:rPr>
      </w:pPr>
    </w:p>
    <w:p w:rsidR="00204F5D" w:rsidRPr="00001CB8" w:rsidRDefault="00204F5D" w:rsidP="00204F5D">
      <w:pPr>
        <w:rPr>
          <w:sz w:val="24"/>
          <w:szCs w:val="24"/>
        </w:rPr>
      </w:pPr>
      <w:r w:rsidRPr="00763789">
        <w:rPr>
          <w:b/>
          <w:sz w:val="24"/>
          <w:szCs w:val="24"/>
        </w:rPr>
        <w:t>2.1.5 Rotterdam Study (RS and RS2)</w:t>
      </w:r>
      <w:r w:rsidR="00763789" w:rsidRPr="00763789">
        <w:rPr>
          <w:b/>
          <w:sz w:val="24"/>
          <w:szCs w:val="24"/>
        </w:rPr>
        <w:t xml:space="preserve"> </w:t>
      </w:r>
      <w:r w:rsidRPr="00001CB8">
        <w:rPr>
          <w:sz w:val="24"/>
          <w:szCs w:val="24"/>
        </w:rPr>
        <w:t xml:space="preserve">Genotyping was done using the version 3 Illumina </w:t>
      </w:r>
      <w:proofErr w:type="spellStart"/>
      <w:r w:rsidRPr="00001CB8">
        <w:rPr>
          <w:sz w:val="24"/>
          <w:szCs w:val="24"/>
        </w:rPr>
        <w:t>Infinium</w:t>
      </w:r>
      <w:proofErr w:type="spellEnd"/>
      <w:r w:rsidRPr="00001CB8">
        <w:rPr>
          <w:sz w:val="24"/>
          <w:szCs w:val="24"/>
        </w:rPr>
        <w:t xml:space="preserve"> II HumanHap550 SNP chip array. Genotyping procedures were followed according to manufacturer’s protocol (Illumina, San Diego, CA, USA). Any samples with a call rate below 97.5%, excess autosomal heterozygosity, mismatch between called and phenotypic gender, or outliers identified by the IBS clustering analysis with &gt; 3 standard deviations from population mean or IBS probabilities &gt;97% were excluded from the analysis; in total, 5,974 samples were analyzed in RS and 2,157 in RS2. SNPs with minor allele frequency ≤ 1%, SNP call rate &lt; 98% for Hardy-Weinberg deviations with p&lt; 1x10</w:t>
      </w:r>
      <w:r w:rsidRPr="00001CB8">
        <w:rPr>
          <w:sz w:val="24"/>
          <w:szCs w:val="24"/>
          <w:vertAlign w:val="superscript"/>
        </w:rPr>
        <w:t>-6</w:t>
      </w:r>
      <w:r w:rsidRPr="00001CB8">
        <w:rPr>
          <w:sz w:val="24"/>
          <w:szCs w:val="24"/>
        </w:rPr>
        <w:t xml:space="preserve"> were excluded. Comparison of genotype accuracy was performed against 22 </w:t>
      </w:r>
      <w:proofErr w:type="spellStart"/>
      <w:r w:rsidRPr="00001CB8">
        <w:rPr>
          <w:sz w:val="24"/>
          <w:szCs w:val="24"/>
        </w:rPr>
        <w:t>Taqman</w:t>
      </w:r>
      <w:proofErr w:type="spellEnd"/>
      <w:r w:rsidRPr="00001CB8">
        <w:rPr>
          <w:sz w:val="24"/>
          <w:szCs w:val="24"/>
        </w:rPr>
        <w:t xml:space="preserve"> SNPs and demonstrated less than 0.3% discrepancy across genotyping methods. In addition, intensity cluster plots of replicated SNPs at genome-wide significant level were visually inspected for erroneous genotype assignment. </w:t>
      </w:r>
    </w:p>
    <w:p w:rsidR="00204F5D" w:rsidRPr="00001CB8" w:rsidRDefault="00204F5D" w:rsidP="00204F5D">
      <w:pPr>
        <w:rPr>
          <w:sz w:val="24"/>
          <w:szCs w:val="24"/>
        </w:rPr>
      </w:pPr>
      <w:r w:rsidRPr="00001CB8">
        <w:rPr>
          <w:sz w:val="24"/>
          <w:szCs w:val="24"/>
        </w:rPr>
        <w:t>The data was examined for potential population stratification after excluding outliers detected by the IBS clustering analysis. There was no evidence for significant population stratification affecting the results.</w:t>
      </w:r>
    </w:p>
    <w:p w:rsidR="00204F5D" w:rsidRPr="00001CB8" w:rsidRDefault="00204F5D" w:rsidP="00204F5D">
      <w:pPr>
        <w:rPr>
          <w:sz w:val="24"/>
          <w:szCs w:val="24"/>
        </w:rPr>
      </w:pPr>
      <w:r w:rsidRPr="00001CB8">
        <w:rPr>
          <w:sz w:val="24"/>
          <w:szCs w:val="24"/>
        </w:rPr>
        <w:t xml:space="preserve">Imputation was conducted using the algorithm implemented in MACH. To get imputed data more restrictive SNP filters including a minor allele frequency &gt; </w:t>
      </w:r>
      <w:smartTag w:uri="urn:schemas-microsoft-com:office:smarttags" w:element="time">
        <w:smartTagPr>
          <w:attr w:name="Minute" w:val="01"/>
          <w:attr w:name="Hour" w:val="0"/>
        </w:smartTagPr>
        <w:r w:rsidRPr="00001CB8">
          <w:rPr>
            <w:sz w:val="24"/>
            <w:szCs w:val="24"/>
          </w:rPr>
          <w:t>0.01,</w:t>
        </w:r>
      </w:smartTag>
      <w:r w:rsidRPr="00001CB8">
        <w:rPr>
          <w:sz w:val="24"/>
          <w:szCs w:val="24"/>
        </w:rPr>
        <w:t xml:space="preserve"> SNP Call Rate &gt; 0.98, and HWE </w:t>
      </w:r>
      <w:r w:rsidRPr="00001CB8">
        <w:rPr>
          <w:i/>
          <w:sz w:val="24"/>
          <w:szCs w:val="24"/>
        </w:rPr>
        <w:t>P</w:t>
      </w:r>
      <w:r w:rsidRPr="00001CB8">
        <w:rPr>
          <w:sz w:val="24"/>
          <w:szCs w:val="24"/>
        </w:rPr>
        <w:t>-value &gt; 1x10</w:t>
      </w:r>
      <w:r w:rsidRPr="00001CB8">
        <w:rPr>
          <w:sz w:val="24"/>
          <w:szCs w:val="24"/>
          <w:vertAlign w:val="superscript"/>
        </w:rPr>
        <w:t>-6</w:t>
      </w:r>
      <w:r w:rsidRPr="00001CB8">
        <w:rPr>
          <w:sz w:val="24"/>
          <w:szCs w:val="24"/>
        </w:rPr>
        <w:t xml:space="preserve"> </w:t>
      </w:r>
      <w:proofErr w:type="gramStart"/>
      <w:r w:rsidRPr="00001CB8">
        <w:rPr>
          <w:sz w:val="24"/>
          <w:szCs w:val="24"/>
        </w:rPr>
        <w:t>were</w:t>
      </w:r>
      <w:proofErr w:type="gramEnd"/>
      <w:r w:rsidRPr="00001CB8">
        <w:rPr>
          <w:sz w:val="24"/>
          <w:szCs w:val="24"/>
        </w:rPr>
        <w:t xml:space="preserve"> applied. In total 2,543,887 SNPs were imputed using phased haplotypes of </w:t>
      </w:r>
      <w:proofErr w:type="spellStart"/>
      <w:r w:rsidRPr="00001CB8">
        <w:rPr>
          <w:sz w:val="24"/>
          <w:szCs w:val="24"/>
        </w:rPr>
        <w:t>HapMap</w:t>
      </w:r>
      <w:proofErr w:type="spellEnd"/>
      <w:r w:rsidRPr="00001CB8">
        <w:rPr>
          <w:sz w:val="24"/>
          <w:szCs w:val="24"/>
        </w:rPr>
        <w:t xml:space="preserve"> CEU trios.</w:t>
      </w:r>
      <w:r w:rsidR="001852E5">
        <w:rPr>
          <w:sz w:val="24"/>
          <w:szCs w:val="24"/>
        </w:rPr>
        <w:t xml:space="preserve"> </w:t>
      </w:r>
    </w:p>
    <w:p w:rsidR="00204F5D" w:rsidRPr="00001CB8" w:rsidRDefault="00204F5D" w:rsidP="00204F5D">
      <w:pPr>
        <w:rPr>
          <w:sz w:val="24"/>
          <w:szCs w:val="24"/>
        </w:rPr>
      </w:pPr>
    </w:p>
    <w:p w:rsidR="00204F5D" w:rsidRPr="00001CB8" w:rsidRDefault="00204F5D" w:rsidP="00204F5D">
      <w:pPr>
        <w:rPr>
          <w:sz w:val="24"/>
          <w:szCs w:val="24"/>
        </w:rPr>
      </w:pPr>
    </w:p>
    <w:p w:rsidR="00204F5D" w:rsidRPr="00001CB8" w:rsidRDefault="00204F5D" w:rsidP="00204F5D">
      <w:pPr>
        <w:rPr>
          <w:b/>
          <w:sz w:val="24"/>
          <w:szCs w:val="24"/>
        </w:rPr>
      </w:pPr>
      <w:r w:rsidRPr="00001CB8">
        <w:rPr>
          <w:b/>
          <w:sz w:val="24"/>
          <w:szCs w:val="24"/>
        </w:rPr>
        <w:t>2.2 Stage 2 cohorts</w:t>
      </w:r>
    </w:p>
    <w:p w:rsidR="00204F5D" w:rsidRPr="00001CB8" w:rsidRDefault="00204F5D" w:rsidP="00204F5D">
      <w:pPr>
        <w:rPr>
          <w:b/>
          <w:sz w:val="24"/>
          <w:szCs w:val="24"/>
        </w:rPr>
      </w:pPr>
    </w:p>
    <w:p w:rsidR="00204F5D" w:rsidRPr="00AD233A" w:rsidRDefault="00204F5D" w:rsidP="00204F5D">
      <w:pPr>
        <w:rPr>
          <w:b/>
          <w:sz w:val="24"/>
          <w:szCs w:val="24"/>
        </w:rPr>
      </w:pPr>
      <w:r w:rsidRPr="00AD233A">
        <w:rPr>
          <w:b/>
          <w:sz w:val="24"/>
          <w:szCs w:val="24"/>
        </w:rPr>
        <w:t>2.2.1 The Malmö cohorts (Malmö Diet and Cancer and the Malmö Preventive Project)</w:t>
      </w:r>
      <w:r w:rsidR="00AD233A">
        <w:rPr>
          <w:b/>
          <w:sz w:val="24"/>
          <w:szCs w:val="24"/>
        </w:rPr>
        <w:t xml:space="preserve"> </w:t>
      </w:r>
      <w:r w:rsidRPr="00001CB8">
        <w:rPr>
          <w:sz w:val="24"/>
          <w:szCs w:val="24"/>
          <w:lang w:val="en-GB"/>
        </w:rPr>
        <w:t xml:space="preserve">DNA extracted from peripheral blood cells was assigned to batches without regard to heart failure status, survival or personal identity. Batches were genotyped with the same set of reagents using the </w:t>
      </w:r>
      <w:proofErr w:type="spellStart"/>
      <w:r w:rsidRPr="00001CB8">
        <w:rPr>
          <w:sz w:val="24"/>
          <w:szCs w:val="24"/>
          <w:lang w:val="en-GB"/>
        </w:rPr>
        <w:t>Sequenom</w:t>
      </w:r>
      <w:proofErr w:type="spellEnd"/>
      <w:r w:rsidRPr="00001CB8">
        <w:rPr>
          <w:sz w:val="24"/>
          <w:szCs w:val="24"/>
          <w:lang w:val="en-GB"/>
        </w:rPr>
        <w:t xml:space="preserve"> </w:t>
      </w:r>
      <w:proofErr w:type="spellStart"/>
      <w:r w:rsidRPr="00001CB8">
        <w:rPr>
          <w:sz w:val="24"/>
          <w:szCs w:val="24"/>
          <w:lang w:val="en-GB"/>
        </w:rPr>
        <w:t>iPlex</w:t>
      </w:r>
      <w:proofErr w:type="spellEnd"/>
      <w:r w:rsidRPr="00001CB8">
        <w:rPr>
          <w:sz w:val="24"/>
          <w:szCs w:val="24"/>
          <w:lang w:val="en-GB"/>
        </w:rPr>
        <w:t xml:space="preserve"> assay on a MALDI-TOF mass spectrometer (</w:t>
      </w:r>
      <w:proofErr w:type="spellStart"/>
      <w:r w:rsidRPr="00001CB8">
        <w:rPr>
          <w:sz w:val="24"/>
          <w:szCs w:val="24"/>
          <w:lang w:val="en-GB"/>
        </w:rPr>
        <w:t>MassArray</w:t>
      </w:r>
      <w:proofErr w:type="spellEnd"/>
      <w:r w:rsidRPr="00001CB8">
        <w:rPr>
          <w:sz w:val="24"/>
          <w:szCs w:val="24"/>
          <w:lang w:val="en-GB"/>
        </w:rPr>
        <w:t xml:space="preserve">, </w:t>
      </w:r>
      <w:proofErr w:type="spellStart"/>
      <w:r w:rsidRPr="00001CB8">
        <w:rPr>
          <w:sz w:val="24"/>
          <w:szCs w:val="24"/>
          <w:lang w:val="en-GB"/>
        </w:rPr>
        <w:t>Sequenom</w:t>
      </w:r>
      <w:proofErr w:type="spellEnd"/>
      <w:r w:rsidRPr="00001CB8">
        <w:rPr>
          <w:sz w:val="24"/>
          <w:szCs w:val="24"/>
          <w:lang w:val="en-GB"/>
        </w:rPr>
        <w:t xml:space="preserve">, San Diego, CA, USA). </w:t>
      </w:r>
      <w:proofErr w:type="spellStart"/>
      <w:r w:rsidRPr="00001CB8">
        <w:rPr>
          <w:sz w:val="24"/>
          <w:szCs w:val="24"/>
          <w:lang w:val="en-GB"/>
        </w:rPr>
        <w:t>Sequenom</w:t>
      </w:r>
      <w:proofErr w:type="spellEnd"/>
      <w:r w:rsidRPr="00001CB8">
        <w:rPr>
          <w:sz w:val="24"/>
          <w:szCs w:val="24"/>
          <w:lang w:val="en-GB"/>
        </w:rPr>
        <w:t xml:space="preserve"> reagents and protocols were used with 10 ng DNA as PCR template, according to the manufacturer’s instructions. Genotype calls were obtained using </w:t>
      </w:r>
      <w:proofErr w:type="spellStart"/>
      <w:r w:rsidRPr="00001CB8">
        <w:rPr>
          <w:sz w:val="24"/>
          <w:szCs w:val="24"/>
          <w:lang w:val="en-GB"/>
        </w:rPr>
        <w:t>MassArray</w:t>
      </w:r>
      <w:proofErr w:type="spellEnd"/>
      <w:r w:rsidRPr="00001CB8">
        <w:rPr>
          <w:sz w:val="24"/>
          <w:szCs w:val="24"/>
          <w:lang w:val="en-GB"/>
        </w:rPr>
        <w:t xml:space="preserve"> </w:t>
      </w:r>
      <w:proofErr w:type="spellStart"/>
      <w:r w:rsidRPr="00001CB8">
        <w:rPr>
          <w:sz w:val="24"/>
          <w:szCs w:val="24"/>
          <w:lang w:val="en-GB"/>
        </w:rPr>
        <w:t>Typer</w:t>
      </w:r>
      <w:proofErr w:type="spellEnd"/>
      <w:r w:rsidRPr="00001CB8">
        <w:rPr>
          <w:sz w:val="24"/>
          <w:szCs w:val="24"/>
          <w:lang w:val="en-GB"/>
        </w:rPr>
        <w:t xml:space="preserve"> 4.0 software (</w:t>
      </w:r>
      <w:proofErr w:type="spellStart"/>
      <w:r w:rsidRPr="00001CB8">
        <w:rPr>
          <w:sz w:val="24"/>
          <w:szCs w:val="24"/>
          <w:lang w:val="en-GB"/>
        </w:rPr>
        <w:t>Sequenom</w:t>
      </w:r>
      <w:proofErr w:type="spellEnd"/>
      <w:r w:rsidRPr="00001CB8">
        <w:rPr>
          <w:sz w:val="24"/>
          <w:szCs w:val="24"/>
          <w:lang w:val="en-GB"/>
        </w:rPr>
        <w:t>, San Diego, CA, USA) and fluorescence intensity plots were manually inspected and curated.</w:t>
      </w:r>
    </w:p>
    <w:p w:rsidR="00204F5D" w:rsidRPr="00001CB8" w:rsidRDefault="00204F5D" w:rsidP="00204F5D">
      <w:pPr>
        <w:rPr>
          <w:i/>
          <w:sz w:val="24"/>
          <w:szCs w:val="24"/>
        </w:rPr>
      </w:pPr>
    </w:p>
    <w:p w:rsidR="00204F5D" w:rsidRPr="00001CB8" w:rsidRDefault="00204F5D" w:rsidP="00204F5D">
      <w:pPr>
        <w:rPr>
          <w:sz w:val="24"/>
          <w:szCs w:val="24"/>
        </w:rPr>
      </w:pPr>
      <w:r w:rsidRPr="00AD233A">
        <w:rPr>
          <w:b/>
          <w:sz w:val="24"/>
          <w:szCs w:val="24"/>
        </w:rPr>
        <w:t>2.2.2 Physicians’ Health Study (PHS)</w:t>
      </w:r>
      <w:r w:rsidR="00AD233A">
        <w:rPr>
          <w:b/>
          <w:sz w:val="24"/>
          <w:szCs w:val="24"/>
        </w:rPr>
        <w:t xml:space="preserve"> </w:t>
      </w:r>
      <w:r w:rsidRPr="00001CB8">
        <w:rPr>
          <w:sz w:val="24"/>
          <w:szCs w:val="24"/>
          <w:lang w:val="en-GB"/>
        </w:rPr>
        <w:t xml:space="preserve">DNA extracted from peripheral blood cells was assigned to batches without regard to heart failure status, survival or personal identity. Batches were genotyped with the same set of reagents using the </w:t>
      </w:r>
      <w:proofErr w:type="spellStart"/>
      <w:r w:rsidRPr="00001CB8">
        <w:rPr>
          <w:sz w:val="24"/>
          <w:szCs w:val="24"/>
          <w:lang w:val="en-GB"/>
        </w:rPr>
        <w:t>Sequenom</w:t>
      </w:r>
      <w:proofErr w:type="spellEnd"/>
      <w:r w:rsidRPr="00001CB8">
        <w:rPr>
          <w:sz w:val="24"/>
          <w:szCs w:val="24"/>
          <w:lang w:val="en-GB"/>
        </w:rPr>
        <w:t xml:space="preserve"> </w:t>
      </w:r>
      <w:proofErr w:type="spellStart"/>
      <w:r w:rsidRPr="00001CB8">
        <w:rPr>
          <w:sz w:val="24"/>
          <w:szCs w:val="24"/>
          <w:lang w:val="en-GB"/>
        </w:rPr>
        <w:t>iPlex</w:t>
      </w:r>
      <w:proofErr w:type="spellEnd"/>
      <w:r w:rsidRPr="00001CB8">
        <w:rPr>
          <w:sz w:val="24"/>
          <w:szCs w:val="24"/>
          <w:lang w:val="en-GB"/>
        </w:rPr>
        <w:t xml:space="preserve"> assay on a MALDI-TOF mass spectrometer (</w:t>
      </w:r>
      <w:proofErr w:type="spellStart"/>
      <w:r w:rsidRPr="00001CB8">
        <w:rPr>
          <w:sz w:val="24"/>
          <w:szCs w:val="24"/>
          <w:lang w:val="en-GB"/>
        </w:rPr>
        <w:t>MassArray</w:t>
      </w:r>
      <w:proofErr w:type="spellEnd"/>
      <w:r w:rsidRPr="00001CB8">
        <w:rPr>
          <w:sz w:val="24"/>
          <w:szCs w:val="24"/>
          <w:lang w:val="en-GB"/>
        </w:rPr>
        <w:t xml:space="preserve">, </w:t>
      </w:r>
      <w:proofErr w:type="spellStart"/>
      <w:r w:rsidRPr="00001CB8">
        <w:rPr>
          <w:sz w:val="24"/>
          <w:szCs w:val="24"/>
          <w:lang w:val="en-GB"/>
        </w:rPr>
        <w:t>Sequenom</w:t>
      </w:r>
      <w:proofErr w:type="spellEnd"/>
      <w:r w:rsidRPr="00001CB8">
        <w:rPr>
          <w:sz w:val="24"/>
          <w:szCs w:val="24"/>
          <w:lang w:val="en-GB"/>
        </w:rPr>
        <w:t xml:space="preserve">, San Diego, CA, USA). </w:t>
      </w:r>
      <w:proofErr w:type="spellStart"/>
      <w:r w:rsidRPr="00001CB8">
        <w:rPr>
          <w:sz w:val="24"/>
          <w:szCs w:val="24"/>
          <w:lang w:val="en-GB"/>
        </w:rPr>
        <w:t>Sequenom</w:t>
      </w:r>
      <w:proofErr w:type="spellEnd"/>
      <w:r w:rsidRPr="00001CB8">
        <w:rPr>
          <w:sz w:val="24"/>
          <w:szCs w:val="24"/>
          <w:lang w:val="en-GB"/>
        </w:rPr>
        <w:t xml:space="preserve"> reagents and protocols were used with 10 ng DNA as PCR template, according to the manufacturer’s instructions. Genotype calls were obtained using </w:t>
      </w:r>
      <w:proofErr w:type="spellStart"/>
      <w:r w:rsidRPr="00001CB8">
        <w:rPr>
          <w:sz w:val="24"/>
          <w:szCs w:val="24"/>
          <w:lang w:val="en-GB"/>
        </w:rPr>
        <w:t>MassArray</w:t>
      </w:r>
      <w:proofErr w:type="spellEnd"/>
      <w:r w:rsidRPr="00001CB8">
        <w:rPr>
          <w:sz w:val="24"/>
          <w:szCs w:val="24"/>
          <w:lang w:val="en-GB"/>
        </w:rPr>
        <w:t xml:space="preserve"> </w:t>
      </w:r>
      <w:proofErr w:type="spellStart"/>
      <w:r w:rsidRPr="00001CB8">
        <w:rPr>
          <w:sz w:val="24"/>
          <w:szCs w:val="24"/>
          <w:lang w:val="en-GB"/>
        </w:rPr>
        <w:t>Typer</w:t>
      </w:r>
      <w:proofErr w:type="spellEnd"/>
      <w:r w:rsidRPr="00001CB8">
        <w:rPr>
          <w:sz w:val="24"/>
          <w:szCs w:val="24"/>
          <w:lang w:val="en-GB"/>
        </w:rPr>
        <w:t xml:space="preserve"> 4.0 </w:t>
      </w:r>
      <w:r w:rsidRPr="00001CB8">
        <w:rPr>
          <w:sz w:val="24"/>
          <w:szCs w:val="24"/>
          <w:lang w:val="en-GB"/>
        </w:rPr>
        <w:lastRenderedPageBreak/>
        <w:t>software (</w:t>
      </w:r>
      <w:proofErr w:type="spellStart"/>
      <w:r w:rsidRPr="00001CB8">
        <w:rPr>
          <w:sz w:val="24"/>
          <w:szCs w:val="24"/>
          <w:lang w:val="en-GB"/>
        </w:rPr>
        <w:t>Sequenom</w:t>
      </w:r>
      <w:proofErr w:type="spellEnd"/>
      <w:r w:rsidRPr="00001CB8">
        <w:rPr>
          <w:sz w:val="24"/>
          <w:szCs w:val="24"/>
          <w:lang w:val="en-GB"/>
        </w:rPr>
        <w:t>, San Diego, CA, USA) and fluorescence intensity plots were manually inspected and curated.</w:t>
      </w:r>
    </w:p>
    <w:p w:rsidR="00204F5D" w:rsidRPr="00001CB8" w:rsidRDefault="00204F5D" w:rsidP="00204F5D">
      <w:pPr>
        <w:rPr>
          <w:i/>
          <w:sz w:val="24"/>
          <w:szCs w:val="24"/>
        </w:rPr>
      </w:pPr>
    </w:p>
    <w:p w:rsidR="00204F5D" w:rsidRPr="00001CB8" w:rsidRDefault="00204F5D" w:rsidP="00204F5D">
      <w:pPr>
        <w:rPr>
          <w:sz w:val="24"/>
          <w:szCs w:val="24"/>
        </w:rPr>
        <w:sectPr w:rsidR="00204F5D" w:rsidRPr="00001CB8" w:rsidSect="007167AA">
          <w:pgSz w:w="11906" w:h="16838"/>
          <w:pgMar w:top="1417" w:right="1417" w:bottom="1417" w:left="1417" w:header="708" w:footer="708" w:gutter="0"/>
          <w:cols w:space="708"/>
          <w:docGrid w:linePitch="360"/>
        </w:sectPr>
      </w:pPr>
      <w:r w:rsidRPr="00610774">
        <w:rPr>
          <w:b/>
          <w:sz w:val="24"/>
          <w:szCs w:val="24"/>
        </w:rPr>
        <w:t>2.2.3 Prospective Study of Pravastatin in the Elderly at Risk (PROSPER)</w:t>
      </w:r>
      <w:r w:rsidR="00610774" w:rsidRPr="00610774">
        <w:rPr>
          <w:b/>
          <w:sz w:val="24"/>
          <w:szCs w:val="24"/>
        </w:rPr>
        <w:t xml:space="preserve"> </w:t>
      </w:r>
      <w:r w:rsidRPr="00001CB8">
        <w:rPr>
          <w:bCs/>
          <w:sz w:val="24"/>
          <w:szCs w:val="24"/>
          <w:lang w:val="en-GB"/>
        </w:rPr>
        <w:t xml:space="preserve">The genome wide association study was conducted using the Illumina 660K-Quad </w:t>
      </w:r>
      <w:proofErr w:type="spellStart"/>
      <w:r w:rsidRPr="00001CB8">
        <w:rPr>
          <w:bCs/>
          <w:sz w:val="24"/>
          <w:szCs w:val="24"/>
          <w:lang w:val="en-GB"/>
        </w:rPr>
        <w:t>beadchips</w:t>
      </w:r>
      <w:proofErr w:type="spellEnd"/>
      <w:r w:rsidRPr="00001CB8">
        <w:rPr>
          <w:bCs/>
          <w:sz w:val="24"/>
          <w:szCs w:val="24"/>
          <w:lang w:val="en-GB"/>
        </w:rPr>
        <w:t xml:space="preserve"> following manufacturer’s instructions. After a stringent quality control 557,192 SNPs in 5,244 subjects were available for analysis. To maximize the availability of genetic data and coverage of the genome, imputation up to 2.5 million autosomal CEPH </w:t>
      </w:r>
      <w:proofErr w:type="spellStart"/>
      <w:r w:rsidRPr="00001CB8">
        <w:rPr>
          <w:bCs/>
          <w:sz w:val="24"/>
          <w:szCs w:val="24"/>
          <w:lang w:val="en-GB"/>
        </w:rPr>
        <w:t>HapMap</w:t>
      </w:r>
      <w:proofErr w:type="spellEnd"/>
      <w:r w:rsidRPr="00001CB8">
        <w:rPr>
          <w:bCs/>
          <w:sz w:val="24"/>
          <w:szCs w:val="24"/>
          <w:lang w:val="en-GB"/>
        </w:rPr>
        <w:t xml:space="preserve"> SNPs was performed with MACH imputation software based on </w:t>
      </w:r>
      <w:r w:rsidRPr="00001CB8">
        <w:rPr>
          <w:rFonts w:eastAsia="Arial Unicode MS"/>
          <w:sz w:val="24"/>
          <w:szCs w:val="24"/>
        </w:rPr>
        <w:t xml:space="preserve">the </w:t>
      </w:r>
      <w:proofErr w:type="spellStart"/>
      <w:r w:rsidRPr="00001CB8">
        <w:rPr>
          <w:rFonts w:eastAsia="Arial Unicode MS"/>
          <w:sz w:val="24"/>
          <w:szCs w:val="24"/>
        </w:rPr>
        <w:t>Hapmap</w:t>
      </w:r>
      <w:proofErr w:type="spellEnd"/>
      <w:r w:rsidRPr="00001CB8">
        <w:rPr>
          <w:rFonts w:eastAsia="Arial Unicode MS"/>
          <w:sz w:val="24"/>
          <w:szCs w:val="24"/>
        </w:rPr>
        <w:t xml:space="preserve"> built II release 23</w:t>
      </w:r>
      <w:r w:rsidRPr="00001CB8">
        <w:rPr>
          <w:bCs/>
          <w:sz w:val="24"/>
          <w:szCs w:val="24"/>
          <w:lang w:val="en-GB"/>
        </w:rPr>
        <w:t>.</w:t>
      </w:r>
    </w:p>
    <w:p w:rsidR="00204F5D" w:rsidRPr="000E0FAC" w:rsidRDefault="00204F5D" w:rsidP="00204F5D">
      <w:pPr>
        <w:rPr>
          <w:b/>
          <w:sz w:val="28"/>
          <w:szCs w:val="28"/>
        </w:rPr>
      </w:pPr>
      <w:r w:rsidRPr="000E0FAC">
        <w:rPr>
          <w:b/>
          <w:sz w:val="28"/>
          <w:szCs w:val="28"/>
        </w:rPr>
        <w:lastRenderedPageBreak/>
        <w:t xml:space="preserve">3 In </w:t>
      </w:r>
      <w:proofErr w:type="spellStart"/>
      <w:r w:rsidRPr="000E0FAC">
        <w:rPr>
          <w:b/>
          <w:sz w:val="28"/>
          <w:szCs w:val="28"/>
        </w:rPr>
        <w:t>silico</w:t>
      </w:r>
      <w:proofErr w:type="spellEnd"/>
      <w:r w:rsidRPr="000E0FAC">
        <w:rPr>
          <w:b/>
          <w:sz w:val="28"/>
          <w:szCs w:val="28"/>
        </w:rPr>
        <w:t xml:space="preserve"> studies of effect on cardiac structure and function</w:t>
      </w:r>
    </w:p>
    <w:p w:rsidR="00204F5D" w:rsidRPr="000C664E" w:rsidRDefault="00204F5D" w:rsidP="00204F5D"/>
    <w:p w:rsidR="00204F5D" w:rsidRPr="000C664E" w:rsidRDefault="00204F5D" w:rsidP="00204F5D"/>
    <w:p w:rsidR="00204F5D" w:rsidRPr="00001CB8" w:rsidRDefault="00204F5D" w:rsidP="00204F5D">
      <w:pPr>
        <w:rPr>
          <w:sz w:val="24"/>
          <w:szCs w:val="24"/>
        </w:rPr>
      </w:pPr>
      <w:r w:rsidRPr="00001CB8">
        <w:rPr>
          <w:sz w:val="24"/>
          <w:szCs w:val="24"/>
          <w:lang w:val="en-GB"/>
        </w:rPr>
        <w:t xml:space="preserve">The association of the replicated SNPs with measures of cardiac structure and function was evaluated by lookup in summary results from the following GWA studies: </w:t>
      </w:r>
      <w:proofErr w:type="spellStart"/>
      <w:r w:rsidRPr="00001CB8">
        <w:rPr>
          <w:sz w:val="24"/>
          <w:szCs w:val="24"/>
          <w:lang w:val="en-GB"/>
        </w:rPr>
        <w:t>EchoGen</w:t>
      </w:r>
      <w:proofErr w:type="spellEnd"/>
      <w:r w:rsidRPr="00001CB8">
        <w:rPr>
          <w:sz w:val="24"/>
          <w:szCs w:val="24"/>
          <w:lang w:val="en-GB"/>
        </w:rPr>
        <w:t>, CHARGE-HF, CHARGE-QRS, QT-IGC, and the sudden cardiac death genetics consortium.</w:t>
      </w:r>
    </w:p>
    <w:p w:rsidR="00204F5D" w:rsidRPr="00001CB8" w:rsidRDefault="00204F5D" w:rsidP="00204F5D">
      <w:pPr>
        <w:rPr>
          <w:b/>
          <w:sz w:val="24"/>
          <w:szCs w:val="24"/>
        </w:rPr>
      </w:pPr>
    </w:p>
    <w:p w:rsidR="00204F5D" w:rsidRPr="00001CB8" w:rsidRDefault="00204F5D" w:rsidP="00204F5D">
      <w:pPr>
        <w:rPr>
          <w:b/>
          <w:sz w:val="24"/>
          <w:szCs w:val="24"/>
        </w:rPr>
      </w:pPr>
      <w:r w:rsidRPr="00001CB8">
        <w:rPr>
          <w:b/>
          <w:sz w:val="24"/>
          <w:szCs w:val="24"/>
        </w:rPr>
        <w:t xml:space="preserve">3.1 </w:t>
      </w:r>
      <w:proofErr w:type="spellStart"/>
      <w:r w:rsidRPr="00001CB8">
        <w:rPr>
          <w:b/>
          <w:sz w:val="24"/>
          <w:szCs w:val="24"/>
        </w:rPr>
        <w:t>EchoGen</w:t>
      </w:r>
      <w:proofErr w:type="spellEnd"/>
    </w:p>
    <w:p w:rsidR="00204F5D" w:rsidRPr="00001CB8" w:rsidRDefault="00204F5D" w:rsidP="00204F5D">
      <w:pPr>
        <w:rPr>
          <w:sz w:val="24"/>
          <w:szCs w:val="24"/>
        </w:rPr>
      </w:pPr>
    </w:p>
    <w:p w:rsidR="00204F5D" w:rsidRPr="00001CB8" w:rsidRDefault="00204F5D" w:rsidP="00204F5D">
      <w:pPr>
        <w:rPr>
          <w:sz w:val="24"/>
          <w:szCs w:val="24"/>
        </w:rPr>
      </w:pPr>
      <w:r w:rsidRPr="00001CB8">
        <w:rPr>
          <w:sz w:val="24"/>
          <w:szCs w:val="24"/>
        </w:rPr>
        <w:t xml:space="preserve">The </w:t>
      </w:r>
      <w:proofErr w:type="spellStart"/>
      <w:r w:rsidRPr="00001CB8">
        <w:rPr>
          <w:sz w:val="24"/>
          <w:szCs w:val="24"/>
        </w:rPr>
        <w:t>EchoGen</w:t>
      </w:r>
      <w:proofErr w:type="spellEnd"/>
      <w:r w:rsidRPr="00001CB8">
        <w:rPr>
          <w:sz w:val="24"/>
          <w:szCs w:val="24"/>
        </w:rPr>
        <w:t xml:space="preserve"> study examined the association of 2.5 M genome-wide SNPs with echocardiographic phenotypes in 12,612 individuals of European ancestry from 5 community-based cohorts (Cardiovascular Health Study, Framingham Heart Study, Rotterdam Study, Gutenberg Health Study, Monica-Kora) and has been published previously</w:t>
      </w:r>
      <w:r w:rsidR="0070292F" w:rsidRPr="00001CB8">
        <w:rPr>
          <w:sz w:val="24"/>
          <w:szCs w:val="24"/>
        </w:rPr>
        <w:t xml:space="preserve"> </w:t>
      </w:r>
      <w:r w:rsidR="00A92698" w:rsidRPr="00A92698">
        <w:rPr>
          <w:sz w:val="24"/>
          <w:szCs w:val="24"/>
        </w:rPr>
        <w:t>[</w:t>
      </w:r>
      <w:r w:rsidR="00A92698">
        <w:rPr>
          <w:sz w:val="24"/>
          <w:szCs w:val="24"/>
        </w:rPr>
        <w:t>22</w:t>
      </w:r>
      <w:r w:rsidR="00A92698" w:rsidRPr="00A92698">
        <w:rPr>
          <w:sz w:val="24"/>
          <w:szCs w:val="24"/>
        </w:rPr>
        <w:t>]</w:t>
      </w:r>
      <w:r w:rsidRPr="00001CB8">
        <w:rPr>
          <w:sz w:val="24"/>
          <w:szCs w:val="24"/>
        </w:rPr>
        <w:t>. Phenotypes under study include left ventricular fractional shortening, dichotomous systolic function (defined as fractional shortening &lt; 0.29 or ejection fraction &lt; 0.50) and cardiac dimensions (left ventricular mass, left ventricular wall thickness defined as the sum of the posterior wall thickness and the interventricular septum, left ventricular internal diastolic dimension, left atrial size, and aortic root size). The association of each SNP with each trait was analyzed in additive models adjusted for age, sex, height and weight. Effect estimates from individual studies were combined using inverse variance-weighted meta-analyses.</w:t>
      </w:r>
    </w:p>
    <w:p w:rsidR="00204F5D" w:rsidRPr="00001CB8" w:rsidRDefault="00204F5D" w:rsidP="00204F5D">
      <w:pPr>
        <w:rPr>
          <w:b/>
          <w:sz w:val="24"/>
          <w:szCs w:val="24"/>
        </w:rPr>
      </w:pPr>
    </w:p>
    <w:p w:rsidR="00204F5D" w:rsidRPr="00001CB8" w:rsidRDefault="00204F5D" w:rsidP="00204F5D">
      <w:pPr>
        <w:rPr>
          <w:b/>
          <w:sz w:val="24"/>
          <w:szCs w:val="24"/>
        </w:rPr>
      </w:pPr>
      <w:r w:rsidRPr="00001CB8">
        <w:rPr>
          <w:b/>
          <w:sz w:val="24"/>
          <w:szCs w:val="24"/>
        </w:rPr>
        <w:t>3.2 CHARGE-HF</w:t>
      </w:r>
    </w:p>
    <w:p w:rsidR="00204F5D" w:rsidRPr="00001CB8" w:rsidRDefault="00204F5D" w:rsidP="00204F5D">
      <w:pPr>
        <w:rPr>
          <w:sz w:val="24"/>
          <w:szCs w:val="24"/>
        </w:rPr>
      </w:pPr>
    </w:p>
    <w:p w:rsidR="00204F5D" w:rsidRPr="00001CB8" w:rsidRDefault="00204F5D" w:rsidP="00204F5D">
      <w:pPr>
        <w:rPr>
          <w:sz w:val="24"/>
          <w:szCs w:val="24"/>
        </w:rPr>
      </w:pPr>
      <w:r w:rsidRPr="00001CB8">
        <w:rPr>
          <w:sz w:val="24"/>
          <w:szCs w:val="24"/>
        </w:rPr>
        <w:t>The CHARGE-HF study examined the association of 2.5 M genome-wide SNPs with incident heart failure in 20,926 individuals from four community-based cohorts also included in the present study: ARIC, CHS, FHS and the Rotterdam Study. SNPs were in each cohort related to incident HF (n = 2,526) during a mean follow-up of 11.5 years, using Cox proportional hazards models adjusted for age and sex. Results were combined using inverse variance-weighted meta-analysis. These results from CHARGE-HF have been published previously</w:t>
      </w:r>
      <w:r w:rsidR="00821090" w:rsidRPr="00001CB8">
        <w:rPr>
          <w:sz w:val="24"/>
          <w:szCs w:val="24"/>
        </w:rPr>
        <w:t xml:space="preserve"> </w:t>
      </w:r>
      <w:r w:rsidR="00C6571F">
        <w:rPr>
          <w:sz w:val="24"/>
          <w:szCs w:val="24"/>
        </w:rPr>
        <w:t>[23]</w:t>
      </w:r>
      <w:r w:rsidRPr="00001CB8">
        <w:rPr>
          <w:sz w:val="24"/>
          <w:szCs w:val="24"/>
        </w:rPr>
        <w:t xml:space="preserve">. </w:t>
      </w:r>
    </w:p>
    <w:p w:rsidR="00204F5D" w:rsidRPr="00001CB8" w:rsidRDefault="00204F5D" w:rsidP="00204F5D">
      <w:pPr>
        <w:rPr>
          <w:b/>
          <w:sz w:val="24"/>
          <w:szCs w:val="24"/>
        </w:rPr>
      </w:pPr>
    </w:p>
    <w:p w:rsidR="00204F5D" w:rsidRPr="00001CB8" w:rsidRDefault="00204F5D" w:rsidP="00204F5D">
      <w:pPr>
        <w:rPr>
          <w:b/>
          <w:sz w:val="24"/>
          <w:szCs w:val="24"/>
        </w:rPr>
      </w:pPr>
      <w:r w:rsidRPr="00001CB8">
        <w:rPr>
          <w:b/>
          <w:sz w:val="24"/>
          <w:szCs w:val="24"/>
        </w:rPr>
        <w:t>3.3 CHARGE-QRS</w:t>
      </w:r>
    </w:p>
    <w:p w:rsidR="00204F5D" w:rsidRPr="00001CB8" w:rsidRDefault="00204F5D" w:rsidP="00204F5D">
      <w:pPr>
        <w:rPr>
          <w:sz w:val="24"/>
          <w:szCs w:val="24"/>
        </w:rPr>
      </w:pPr>
    </w:p>
    <w:p w:rsidR="00204F5D" w:rsidRPr="00001CB8" w:rsidRDefault="00204F5D" w:rsidP="00204F5D">
      <w:pPr>
        <w:rPr>
          <w:sz w:val="24"/>
          <w:szCs w:val="24"/>
        </w:rPr>
      </w:pPr>
      <w:r w:rsidRPr="00001CB8">
        <w:rPr>
          <w:sz w:val="24"/>
          <w:szCs w:val="24"/>
        </w:rPr>
        <w:t xml:space="preserve">The CHARGE-QRS study tested the association of electrocardiographic QRS duration with genome-wide SNPs in 14 cohorts, comprising 40,407 European-ancestry subjects in total. A total of ~2.5 million </w:t>
      </w:r>
      <w:proofErr w:type="spellStart"/>
      <w:r w:rsidRPr="00001CB8">
        <w:rPr>
          <w:sz w:val="24"/>
          <w:szCs w:val="24"/>
        </w:rPr>
        <w:t>Hapmap</w:t>
      </w:r>
      <w:proofErr w:type="spellEnd"/>
      <w:r w:rsidRPr="00001CB8">
        <w:rPr>
          <w:sz w:val="24"/>
          <w:szCs w:val="24"/>
        </w:rPr>
        <w:t xml:space="preserve"> II imputed SNPs were tested using a linear regression model with adjustment for age, gender, height and body mass index (and study site as appropriate). Genomic control was applied on a per-study basis. The regression results were meta-analyzed using inverse variance weighted fixed-effect models and again adjusted for the inflation factor. Details of the study populations and analytic methods have been published previously</w:t>
      </w:r>
      <w:r w:rsidR="00821090" w:rsidRPr="00001CB8">
        <w:rPr>
          <w:sz w:val="24"/>
          <w:szCs w:val="24"/>
        </w:rPr>
        <w:t xml:space="preserve"> </w:t>
      </w:r>
      <w:r w:rsidR="00821090" w:rsidRPr="00ED3A6A">
        <w:rPr>
          <w:sz w:val="24"/>
          <w:szCs w:val="24"/>
        </w:rPr>
        <w:t>(2</w:t>
      </w:r>
      <w:r w:rsidR="00ED3A6A">
        <w:rPr>
          <w:sz w:val="24"/>
          <w:szCs w:val="24"/>
        </w:rPr>
        <w:t>4</w:t>
      </w:r>
      <w:r w:rsidR="00821090" w:rsidRPr="00ED3A6A">
        <w:rPr>
          <w:sz w:val="24"/>
          <w:szCs w:val="24"/>
        </w:rPr>
        <w:t>)</w:t>
      </w:r>
      <w:r w:rsidRPr="00001CB8">
        <w:rPr>
          <w:sz w:val="24"/>
          <w:szCs w:val="24"/>
        </w:rPr>
        <w:t>.</w:t>
      </w:r>
    </w:p>
    <w:p w:rsidR="00204F5D" w:rsidRPr="00001CB8" w:rsidRDefault="00204F5D" w:rsidP="00204F5D">
      <w:pPr>
        <w:rPr>
          <w:b/>
          <w:sz w:val="24"/>
          <w:szCs w:val="24"/>
        </w:rPr>
      </w:pPr>
    </w:p>
    <w:p w:rsidR="00204F5D" w:rsidRPr="00001CB8" w:rsidRDefault="00204F5D" w:rsidP="00204F5D">
      <w:pPr>
        <w:rPr>
          <w:b/>
          <w:sz w:val="24"/>
          <w:szCs w:val="24"/>
        </w:rPr>
      </w:pPr>
      <w:r w:rsidRPr="00001CB8">
        <w:rPr>
          <w:b/>
          <w:sz w:val="24"/>
          <w:szCs w:val="24"/>
        </w:rPr>
        <w:t xml:space="preserve">3.4 </w:t>
      </w:r>
      <w:r w:rsidR="00D026AF">
        <w:rPr>
          <w:b/>
          <w:sz w:val="24"/>
          <w:szCs w:val="24"/>
        </w:rPr>
        <w:t>Natriuretic Peptides in t</w:t>
      </w:r>
      <w:r w:rsidRPr="00001CB8">
        <w:rPr>
          <w:b/>
          <w:sz w:val="24"/>
          <w:szCs w:val="24"/>
        </w:rPr>
        <w:t>he Malmö Diet and Cancer Study</w:t>
      </w:r>
    </w:p>
    <w:p w:rsidR="00204F5D" w:rsidRPr="00001CB8" w:rsidRDefault="00204F5D" w:rsidP="00204F5D">
      <w:pPr>
        <w:rPr>
          <w:sz w:val="24"/>
          <w:szCs w:val="24"/>
        </w:rPr>
      </w:pPr>
    </w:p>
    <w:p w:rsidR="00204F5D" w:rsidRPr="00001CB8" w:rsidRDefault="00204F5D" w:rsidP="00204F5D">
      <w:pPr>
        <w:rPr>
          <w:sz w:val="24"/>
          <w:szCs w:val="24"/>
        </w:rPr>
      </w:pPr>
      <w:r w:rsidRPr="00001CB8">
        <w:rPr>
          <w:sz w:val="24"/>
          <w:szCs w:val="24"/>
        </w:rPr>
        <w:t>Genotyping of genome-wide SNP data was performed in the cardiovascular cohort of the Malmö Diet and Cancer Study described above, using the Illumina Human Omni Express Bead Chip. The cardiovascular cohort has been described previously</w:t>
      </w:r>
      <w:r w:rsidR="00B47D27" w:rsidRPr="00001CB8">
        <w:rPr>
          <w:sz w:val="24"/>
          <w:szCs w:val="24"/>
        </w:rPr>
        <w:t xml:space="preserve"> </w:t>
      </w:r>
      <w:r w:rsidR="00E07D9D">
        <w:rPr>
          <w:sz w:val="24"/>
          <w:szCs w:val="24"/>
        </w:rPr>
        <w:t>[</w:t>
      </w:r>
      <w:r w:rsidR="00C30B49">
        <w:rPr>
          <w:sz w:val="24"/>
          <w:szCs w:val="24"/>
        </w:rPr>
        <w:t>16</w:t>
      </w:r>
      <w:r w:rsidR="00E07D9D">
        <w:rPr>
          <w:sz w:val="24"/>
          <w:szCs w:val="24"/>
        </w:rPr>
        <w:t>]</w:t>
      </w:r>
      <w:r w:rsidRPr="00001CB8">
        <w:rPr>
          <w:sz w:val="24"/>
          <w:szCs w:val="24"/>
        </w:rPr>
        <w:t xml:space="preserve"> and includes ~5,500 random subjects from the general population included in the study between 1991 and 1994 with blood samples available. Atrial and B-type natriuretic peptides were measured using standard assays as previously described</w:t>
      </w:r>
      <w:r w:rsidR="00821090" w:rsidRPr="00001CB8">
        <w:rPr>
          <w:sz w:val="24"/>
          <w:szCs w:val="24"/>
        </w:rPr>
        <w:t xml:space="preserve"> </w:t>
      </w:r>
      <w:r w:rsidR="00821090" w:rsidRPr="006C6EB4">
        <w:rPr>
          <w:sz w:val="24"/>
          <w:szCs w:val="24"/>
        </w:rPr>
        <w:t>(</w:t>
      </w:r>
      <w:r w:rsidR="006C6EB4">
        <w:rPr>
          <w:sz w:val="24"/>
          <w:szCs w:val="24"/>
        </w:rPr>
        <w:t>16</w:t>
      </w:r>
      <w:r w:rsidR="00821090" w:rsidRPr="006C6EB4">
        <w:rPr>
          <w:sz w:val="24"/>
          <w:szCs w:val="24"/>
        </w:rPr>
        <w:t>)</w:t>
      </w:r>
      <w:r w:rsidRPr="00001CB8">
        <w:rPr>
          <w:sz w:val="24"/>
          <w:szCs w:val="24"/>
        </w:rPr>
        <w:t xml:space="preserve">. A genome-wide association study of these two </w:t>
      </w:r>
      <w:r w:rsidRPr="00001CB8">
        <w:rPr>
          <w:sz w:val="24"/>
          <w:szCs w:val="24"/>
        </w:rPr>
        <w:lastRenderedPageBreak/>
        <w:t>biomarkers was performed (manuscript in preparation), regressing each natriuretic peptide on genome-wide SNP data adjusting for age and sex using PLINK. Additive genetic models were used. Minimal inflation of test statistics was observed, and genomic control was applied.</w:t>
      </w:r>
    </w:p>
    <w:p w:rsidR="00204F5D" w:rsidRPr="00001CB8" w:rsidRDefault="00204F5D" w:rsidP="00204F5D">
      <w:pPr>
        <w:rPr>
          <w:b/>
          <w:sz w:val="24"/>
          <w:szCs w:val="24"/>
        </w:rPr>
      </w:pPr>
    </w:p>
    <w:p w:rsidR="00204F5D" w:rsidRPr="00001CB8" w:rsidRDefault="00204F5D" w:rsidP="00204F5D">
      <w:pPr>
        <w:rPr>
          <w:b/>
          <w:sz w:val="24"/>
          <w:szCs w:val="24"/>
        </w:rPr>
      </w:pPr>
      <w:r w:rsidRPr="00001CB8">
        <w:rPr>
          <w:b/>
          <w:sz w:val="24"/>
          <w:szCs w:val="24"/>
        </w:rPr>
        <w:t>3.5 QT-IGC</w:t>
      </w:r>
    </w:p>
    <w:p w:rsidR="00204F5D" w:rsidRPr="00001CB8" w:rsidRDefault="00204F5D" w:rsidP="00204F5D">
      <w:pPr>
        <w:rPr>
          <w:sz w:val="24"/>
          <w:szCs w:val="24"/>
        </w:rPr>
      </w:pPr>
    </w:p>
    <w:p w:rsidR="00204F5D" w:rsidRPr="00001CB8" w:rsidRDefault="00204F5D" w:rsidP="00204F5D">
      <w:pPr>
        <w:rPr>
          <w:sz w:val="24"/>
          <w:szCs w:val="24"/>
        </w:rPr>
      </w:pPr>
      <w:r w:rsidRPr="00001CB8">
        <w:rPr>
          <w:sz w:val="24"/>
          <w:szCs w:val="24"/>
        </w:rPr>
        <w:t xml:space="preserve">The QT-IGC study tested the association of electrocardiographic QT duration with genome-wide SNPs in 31 cohorts, including a total of 76,061 subjects of European ancestry. A total of ~2.5 million SNPs imputed to </w:t>
      </w:r>
      <w:proofErr w:type="spellStart"/>
      <w:r w:rsidRPr="00001CB8">
        <w:rPr>
          <w:sz w:val="24"/>
          <w:szCs w:val="24"/>
        </w:rPr>
        <w:t>HapMap</w:t>
      </w:r>
      <w:proofErr w:type="spellEnd"/>
      <w:r w:rsidRPr="00001CB8">
        <w:rPr>
          <w:sz w:val="24"/>
          <w:szCs w:val="24"/>
        </w:rPr>
        <w:t xml:space="preserve"> II were tested using a linear regression model with adjustment for age, gender, RR interval (inverse heart rate), and principal components of genetic ancestry using an additive genetic model. Individual study results were combined using meta-analysis with inverse variance weighted fixed-effect models</w:t>
      </w:r>
      <w:r w:rsidR="001767A5" w:rsidRPr="00001CB8">
        <w:rPr>
          <w:sz w:val="24"/>
          <w:szCs w:val="24"/>
        </w:rPr>
        <w:t xml:space="preserve"> </w:t>
      </w:r>
      <w:r w:rsidR="00D14C29">
        <w:rPr>
          <w:sz w:val="24"/>
          <w:szCs w:val="24"/>
        </w:rPr>
        <w:t>[</w:t>
      </w:r>
      <w:r w:rsidR="00012BFA" w:rsidRPr="00D14C29">
        <w:rPr>
          <w:sz w:val="24"/>
          <w:szCs w:val="24"/>
        </w:rPr>
        <w:t>2</w:t>
      </w:r>
      <w:r w:rsidR="00D14C29">
        <w:rPr>
          <w:sz w:val="24"/>
          <w:szCs w:val="24"/>
        </w:rPr>
        <w:t>5]</w:t>
      </w:r>
      <w:r w:rsidRPr="00001CB8">
        <w:rPr>
          <w:sz w:val="24"/>
          <w:szCs w:val="24"/>
        </w:rPr>
        <w:t>.</w:t>
      </w:r>
    </w:p>
    <w:p w:rsidR="00204F5D" w:rsidRPr="00001CB8" w:rsidRDefault="00204F5D" w:rsidP="00204F5D">
      <w:pPr>
        <w:rPr>
          <w:b/>
          <w:sz w:val="24"/>
          <w:szCs w:val="24"/>
        </w:rPr>
      </w:pPr>
    </w:p>
    <w:p w:rsidR="00204F5D" w:rsidRPr="00001CB8" w:rsidRDefault="00204F5D" w:rsidP="00204F5D">
      <w:pPr>
        <w:rPr>
          <w:b/>
          <w:sz w:val="24"/>
          <w:szCs w:val="24"/>
        </w:rPr>
      </w:pPr>
      <w:r w:rsidRPr="00001CB8">
        <w:rPr>
          <w:b/>
          <w:sz w:val="24"/>
          <w:szCs w:val="24"/>
        </w:rPr>
        <w:t>3.6 CHARGE-SCD consortium</w:t>
      </w:r>
    </w:p>
    <w:p w:rsidR="00204F5D" w:rsidRPr="00001CB8" w:rsidRDefault="00204F5D" w:rsidP="00204F5D">
      <w:pPr>
        <w:rPr>
          <w:sz w:val="24"/>
          <w:szCs w:val="24"/>
        </w:rPr>
      </w:pPr>
    </w:p>
    <w:p w:rsidR="00204F5D" w:rsidRPr="00001CB8" w:rsidRDefault="00204F5D" w:rsidP="00204F5D">
      <w:pPr>
        <w:rPr>
          <w:sz w:val="24"/>
          <w:szCs w:val="24"/>
          <w:highlight w:val="yellow"/>
        </w:rPr>
        <w:sectPr w:rsidR="00204F5D" w:rsidRPr="00001CB8" w:rsidSect="007167AA">
          <w:pgSz w:w="11906" w:h="16838"/>
          <w:pgMar w:top="1417" w:right="1417" w:bottom="1417" w:left="1417" w:header="708" w:footer="708" w:gutter="0"/>
          <w:cols w:space="708"/>
          <w:docGrid w:linePitch="360"/>
        </w:sectPr>
      </w:pPr>
      <w:r w:rsidRPr="00001CB8">
        <w:rPr>
          <w:sz w:val="24"/>
          <w:szCs w:val="24"/>
        </w:rPr>
        <w:t xml:space="preserve">The CHARGE-SCD consortium carried out a genome-wide association study for sudden cardiac death with 4,496 cases and over 25,000 controls of European descent from 10 cohorts: Atherosclerosis Risk in Communities study (ARIC), </w:t>
      </w:r>
      <w:proofErr w:type="spellStart"/>
      <w:r w:rsidRPr="00001CB8">
        <w:rPr>
          <w:sz w:val="24"/>
          <w:szCs w:val="24"/>
        </w:rPr>
        <w:t>FinGesture</w:t>
      </w:r>
      <w:proofErr w:type="spellEnd"/>
      <w:r w:rsidRPr="00001CB8">
        <w:rPr>
          <w:sz w:val="24"/>
          <w:szCs w:val="24"/>
        </w:rPr>
        <w:t xml:space="preserve">, Oregon Sudden Unexpected Death Study (Oregon-SUDS), Cardiac Arrest Blood Study (CABS), </w:t>
      </w:r>
      <w:proofErr w:type="spellStart"/>
      <w:r w:rsidRPr="00001CB8">
        <w:rPr>
          <w:sz w:val="24"/>
          <w:szCs w:val="24"/>
        </w:rPr>
        <w:t>CARTaGENE</w:t>
      </w:r>
      <w:proofErr w:type="spellEnd"/>
      <w:r w:rsidRPr="00001CB8">
        <w:rPr>
          <w:sz w:val="24"/>
          <w:szCs w:val="24"/>
        </w:rPr>
        <w:t xml:space="preserve"> study, Helsinki Sudden Death Study (HSDS), Rotterdam Study, Cardiovascular Health Study (CHS), Framingham Heart Study (FHS) and Harvard cohorts (SCD cases and matched controls from the Physicians Health Study (PHS I and II), the Nurses’ Health Study (NHS), the Health Professionals Follow-up Study (HPFS), and the Women’s Antioxidant Cardiovascular Study (WACS)). The data was analyzed using a Cox proportional hazards model for prospective studies and logistic regression for case-control studies adjusting for age, sex and additional study-appropriate covariates.  Subsequent meta-analysis was performed using standard inverse-variance fixed-effects models after adjusting for appropriate genomic control factor for each study. (manuscript in preparation)</w:t>
      </w:r>
    </w:p>
    <w:p w:rsidR="00D73C83" w:rsidRPr="008838D5" w:rsidRDefault="00D73C83" w:rsidP="00204F5D">
      <w:pPr>
        <w:rPr>
          <w:b/>
          <w:sz w:val="28"/>
          <w:szCs w:val="28"/>
        </w:rPr>
      </w:pPr>
      <w:r w:rsidRPr="008838D5">
        <w:rPr>
          <w:b/>
          <w:sz w:val="28"/>
          <w:szCs w:val="28"/>
        </w:rPr>
        <w:lastRenderedPageBreak/>
        <w:t xml:space="preserve">4 </w:t>
      </w:r>
      <w:r w:rsidR="008838D5" w:rsidRPr="008838D5">
        <w:rPr>
          <w:b/>
          <w:sz w:val="28"/>
          <w:szCs w:val="28"/>
          <w:lang w:val="en-GB"/>
        </w:rPr>
        <w:t>Results of in vitro assessment of enhancer activity</w:t>
      </w:r>
    </w:p>
    <w:p w:rsidR="002E5E0C" w:rsidRPr="00D95960" w:rsidRDefault="002E5E0C" w:rsidP="00204F5D">
      <w:pPr>
        <w:rPr>
          <w:b/>
          <w:sz w:val="24"/>
          <w:szCs w:val="24"/>
        </w:rPr>
      </w:pPr>
    </w:p>
    <w:p w:rsidR="002E5E0C" w:rsidRDefault="002E5E0C" w:rsidP="00204F5D">
      <w:pPr>
        <w:rPr>
          <w:b/>
          <w:sz w:val="24"/>
          <w:szCs w:val="24"/>
          <w:lang w:val="en-GB"/>
        </w:rPr>
      </w:pPr>
    </w:p>
    <w:p w:rsidR="002E5E0C" w:rsidRPr="009B22B6" w:rsidRDefault="002E5E0C" w:rsidP="00204F5D">
      <w:pPr>
        <w:rPr>
          <w:sz w:val="24"/>
          <w:szCs w:val="24"/>
        </w:rPr>
      </w:pPr>
      <w:r w:rsidRPr="00BF0CBE">
        <w:rPr>
          <w:sz w:val="24"/>
          <w:szCs w:val="24"/>
        </w:rPr>
        <w:t>To</w:t>
      </w:r>
      <w:r>
        <w:rPr>
          <w:sz w:val="24"/>
          <w:szCs w:val="24"/>
        </w:rPr>
        <w:t xml:space="preserve"> experimentally</w:t>
      </w:r>
      <w:r w:rsidRPr="00BF0CBE">
        <w:rPr>
          <w:sz w:val="24"/>
          <w:szCs w:val="24"/>
        </w:rPr>
        <w:t xml:space="preserve"> </w:t>
      </w:r>
      <w:r>
        <w:rPr>
          <w:sz w:val="24"/>
          <w:szCs w:val="24"/>
        </w:rPr>
        <w:t>test</w:t>
      </w:r>
      <w:r w:rsidRPr="00BF0CBE">
        <w:rPr>
          <w:sz w:val="24"/>
          <w:szCs w:val="24"/>
        </w:rPr>
        <w:t xml:space="preserve"> the effect of rs9885413 on enhancer activity, the 100 </w:t>
      </w:r>
      <w:proofErr w:type="spellStart"/>
      <w:r w:rsidRPr="00BF0CBE">
        <w:rPr>
          <w:sz w:val="24"/>
          <w:szCs w:val="24"/>
        </w:rPr>
        <w:t>bp</w:t>
      </w:r>
      <w:proofErr w:type="spellEnd"/>
      <w:r w:rsidRPr="00BF0CBE">
        <w:rPr>
          <w:sz w:val="24"/>
          <w:szCs w:val="24"/>
        </w:rPr>
        <w:t xml:space="preserve"> region flanking the SNP</w:t>
      </w:r>
      <w:r>
        <w:rPr>
          <w:sz w:val="24"/>
          <w:szCs w:val="24"/>
        </w:rPr>
        <w:t xml:space="preserve"> (50 </w:t>
      </w:r>
      <w:proofErr w:type="spellStart"/>
      <w:r>
        <w:rPr>
          <w:sz w:val="24"/>
          <w:szCs w:val="24"/>
        </w:rPr>
        <w:t>bp</w:t>
      </w:r>
      <w:proofErr w:type="spellEnd"/>
      <w:r>
        <w:rPr>
          <w:sz w:val="24"/>
          <w:szCs w:val="24"/>
        </w:rPr>
        <w:t xml:space="preserve"> on either side)</w:t>
      </w:r>
      <w:r w:rsidRPr="00BF0CBE">
        <w:rPr>
          <w:sz w:val="24"/>
          <w:szCs w:val="24"/>
        </w:rPr>
        <w:t xml:space="preserve"> was cloned into a reporter vector.</w:t>
      </w:r>
      <w:r>
        <w:rPr>
          <w:sz w:val="24"/>
          <w:szCs w:val="24"/>
        </w:rPr>
        <w:t xml:space="preserve"> This region includes the entire predicted NHLH1-binding motif.</w:t>
      </w:r>
      <w:r w:rsidRPr="00BF0CBE">
        <w:rPr>
          <w:sz w:val="24"/>
          <w:szCs w:val="24"/>
        </w:rPr>
        <w:t xml:space="preserve"> One construct was designed to correspond to the major allele of rs9885413 (pGL3P-G) and one to the minor allele (pGL3P-T).</w:t>
      </w:r>
      <w:r w:rsidRPr="003975FE">
        <w:rPr>
          <w:sz w:val="24"/>
          <w:szCs w:val="24"/>
        </w:rPr>
        <w:t xml:space="preserve"> </w:t>
      </w:r>
      <w:r>
        <w:rPr>
          <w:sz w:val="24"/>
          <w:szCs w:val="24"/>
        </w:rPr>
        <w:t>NHLH1 is widely expressed in human tissues, and expression was confirmed in</w:t>
      </w:r>
      <w:r w:rsidRPr="003975FE">
        <w:rPr>
          <w:sz w:val="24"/>
          <w:szCs w:val="24"/>
        </w:rPr>
        <w:t xml:space="preserve"> </w:t>
      </w:r>
      <w:r>
        <w:rPr>
          <w:sz w:val="24"/>
          <w:szCs w:val="24"/>
        </w:rPr>
        <w:t xml:space="preserve">the human embryonic kidney cell line HEK293 cells from </w:t>
      </w:r>
      <w:proofErr w:type="spellStart"/>
      <w:r>
        <w:rPr>
          <w:sz w:val="24"/>
          <w:szCs w:val="24"/>
        </w:rPr>
        <w:t>GeoProfiles</w:t>
      </w:r>
      <w:proofErr w:type="spellEnd"/>
      <w:r>
        <w:rPr>
          <w:sz w:val="24"/>
          <w:szCs w:val="24"/>
        </w:rPr>
        <w:t xml:space="preserve"> (</w:t>
      </w:r>
      <w:r w:rsidRPr="0003493E">
        <w:rPr>
          <w:sz w:val="24"/>
          <w:szCs w:val="24"/>
        </w:rPr>
        <w:t>http://www.ncbi.nlm.nih.gov/geoprofiles/</w:t>
      </w:r>
      <w:r>
        <w:rPr>
          <w:sz w:val="24"/>
          <w:szCs w:val="24"/>
        </w:rPr>
        <w:t>) and by qPCR.</w:t>
      </w:r>
      <w:r w:rsidRPr="00BF0CBE">
        <w:rPr>
          <w:sz w:val="24"/>
          <w:szCs w:val="24"/>
        </w:rPr>
        <w:t xml:space="preserve"> The reporter vectors wer</w:t>
      </w:r>
      <w:bookmarkStart w:id="3" w:name="_GoBack"/>
      <w:bookmarkEnd w:id="3"/>
      <w:r w:rsidRPr="00BF0CBE">
        <w:rPr>
          <w:sz w:val="24"/>
          <w:szCs w:val="24"/>
        </w:rPr>
        <w:t>e transfected into HEK293 and luciferase activity was measured after 24 hours.</w:t>
      </w:r>
      <w:r>
        <w:rPr>
          <w:sz w:val="24"/>
          <w:szCs w:val="24"/>
        </w:rPr>
        <w:t xml:space="preserve"> </w:t>
      </w:r>
      <w:r w:rsidRPr="00BF0CBE">
        <w:rPr>
          <w:sz w:val="24"/>
          <w:szCs w:val="24"/>
        </w:rPr>
        <w:t xml:space="preserve">As seen in </w:t>
      </w:r>
      <w:r w:rsidR="00510CE7">
        <w:rPr>
          <w:b/>
          <w:sz w:val="24"/>
          <w:szCs w:val="24"/>
        </w:rPr>
        <w:t>S4</w:t>
      </w:r>
      <w:r w:rsidR="00510CE7">
        <w:rPr>
          <w:b/>
          <w:sz w:val="24"/>
          <w:szCs w:val="24"/>
        </w:rPr>
        <w:t xml:space="preserve"> </w:t>
      </w:r>
      <w:r>
        <w:rPr>
          <w:b/>
          <w:sz w:val="24"/>
          <w:szCs w:val="24"/>
        </w:rPr>
        <w:t>F</w:t>
      </w:r>
      <w:r w:rsidRPr="006E0781">
        <w:rPr>
          <w:b/>
          <w:sz w:val="24"/>
          <w:szCs w:val="24"/>
        </w:rPr>
        <w:t>ig</w:t>
      </w:r>
      <w:r w:rsidRPr="00BF0CBE">
        <w:rPr>
          <w:sz w:val="24"/>
          <w:szCs w:val="24"/>
        </w:rPr>
        <w:t xml:space="preserve">, the signal from the pGL3P-T construct was increased 4-fold compared </w:t>
      </w:r>
      <w:r>
        <w:rPr>
          <w:sz w:val="24"/>
          <w:szCs w:val="24"/>
        </w:rPr>
        <w:t>with</w:t>
      </w:r>
      <w:r w:rsidRPr="00BF0CBE">
        <w:rPr>
          <w:sz w:val="24"/>
          <w:szCs w:val="24"/>
        </w:rPr>
        <w:t xml:space="preserve"> pGL3P-G (</w:t>
      </w:r>
      <w:r w:rsidRPr="007026D6">
        <w:rPr>
          <w:i/>
          <w:sz w:val="24"/>
          <w:szCs w:val="24"/>
        </w:rPr>
        <w:t>P</w:t>
      </w:r>
      <w:r>
        <w:rPr>
          <w:i/>
          <w:sz w:val="24"/>
          <w:szCs w:val="24"/>
        </w:rPr>
        <w:t xml:space="preserve"> </w:t>
      </w:r>
      <w:r w:rsidRPr="00BF0CBE">
        <w:rPr>
          <w:sz w:val="24"/>
          <w:szCs w:val="24"/>
        </w:rPr>
        <w:t>&lt;</w:t>
      </w:r>
      <w:r>
        <w:rPr>
          <w:sz w:val="24"/>
          <w:szCs w:val="24"/>
        </w:rPr>
        <w:t xml:space="preserve"> </w:t>
      </w:r>
      <w:r w:rsidRPr="00BF0CBE">
        <w:rPr>
          <w:sz w:val="24"/>
          <w:szCs w:val="24"/>
        </w:rPr>
        <w:t xml:space="preserve">0.001), </w:t>
      </w:r>
      <w:r>
        <w:rPr>
          <w:sz w:val="24"/>
          <w:szCs w:val="24"/>
        </w:rPr>
        <w:t>indicating</w:t>
      </w:r>
      <w:r w:rsidRPr="00BF0CBE">
        <w:rPr>
          <w:sz w:val="24"/>
          <w:szCs w:val="24"/>
        </w:rPr>
        <w:t xml:space="preserve"> that the minor allele of rs</w:t>
      </w:r>
      <w:r w:rsidRPr="009B22B6">
        <w:rPr>
          <w:sz w:val="24"/>
          <w:szCs w:val="24"/>
        </w:rPr>
        <w:t>9885413 substantially increases enhancer activity.</w:t>
      </w:r>
    </w:p>
    <w:p w:rsidR="009B22B6" w:rsidRDefault="009B22B6" w:rsidP="00204F5D">
      <w:pPr>
        <w:rPr>
          <w:sz w:val="24"/>
          <w:szCs w:val="24"/>
        </w:rPr>
      </w:pPr>
    </w:p>
    <w:p w:rsidR="00936BF5" w:rsidRDefault="00936BF5" w:rsidP="00204F5D">
      <w:pPr>
        <w:rPr>
          <w:sz w:val="24"/>
          <w:szCs w:val="24"/>
        </w:rPr>
      </w:pPr>
    </w:p>
    <w:p w:rsidR="008C11CD" w:rsidRDefault="008C11CD" w:rsidP="00204F5D">
      <w:pPr>
        <w:rPr>
          <w:sz w:val="24"/>
          <w:szCs w:val="24"/>
        </w:rPr>
      </w:pPr>
    </w:p>
    <w:p w:rsidR="009B22B6" w:rsidRPr="008C11CD" w:rsidRDefault="009B22B6" w:rsidP="008C11CD">
      <w:pPr>
        <w:spacing w:line="480" w:lineRule="auto"/>
        <w:rPr>
          <w:b/>
          <w:sz w:val="24"/>
          <w:szCs w:val="24"/>
        </w:rPr>
        <w:sectPr w:rsidR="009B22B6" w:rsidRPr="008C11CD" w:rsidSect="007167AA">
          <w:pgSz w:w="11906" w:h="16838"/>
          <w:pgMar w:top="1417" w:right="1417" w:bottom="1417" w:left="1417" w:header="708" w:footer="708" w:gutter="0"/>
          <w:cols w:space="708"/>
          <w:docGrid w:linePitch="360"/>
        </w:sectPr>
      </w:pPr>
    </w:p>
    <w:p w:rsidR="008838D5" w:rsidRPr="008838D5" w:rsidRDefault="008838D5" w:rsidP="008838D5">
      <w:pPr>
        <w:rPr>
          <w:b/>
          <w:sz w:val="28"/>
          <w:szCs w:val="28"/>
        </w:rPr>
      </w:pPr>
      <w:r>
        <w:rPr>
          <w:b/>
          <w:sz w:val="28"/>
          <w:szCs w:val="28"/>
        </w:rPr>
        <w:lastRenderedPageBreak/>
        <w:t xml:space="preserve">5 </w:t>
      </w:r>
      <w:r>
        <w:rPr>
          <w:b/>
          <w:sz w:val="28"/>
          <w:szCs w:val="28"/>
          <w:lang w:val="en-GB"/>
        </w:rPr>
        <w:t>Effects of rs9885413 on gene expression</w:t>
      </w:r>
    </w:p>
    <w:p w:rsidR="008838D5" w:rsidRPr="00D95960" w:rsidRDefault="008838D5" w:rsidP="008838D5">
      <w:pPr>
        <w:rPr>
          <w:b/>
          <w:sz w:val="24"/>
          <w:szCs w:val="24"/>
        </w:rPr>
      </w:pPr>
    </w:p>
    <w:p w:rsidR="008838D5" w:rsidRDefault="008838D5" w:rsidP="008838D5">
      <w:pPr>
        <w:rPr>
          <w:b/>
          <w:sz w:val="24"/>
          <w:szCs w:val="24"/>
          <w:lang w:val="en-GB"/>
        </w:rPr>
      </w:pPr>
    </w:p>
    <w:p w:rsidR="008838D5" w:rsidRDefault="00475736" w:rsidP="008838D5">
      <w:pPr>
        <w:rPr>
          <w:sz w:val="24"/>
          <w:szCs w:val="24"/>
        </w:rPr>
      </w:pPr>
      <w:r>
        <w:rPr>
          <w:sz w:val="24"/>
          <w:szCs w:val="24"/>
        </w:rPr>
        <w:t>To test effects of rs9885413 on gene expression,</w:t>
      </w:r>
      <w:r w:rsidR="008838D5" w:rsidRPr="005F5890">
        <w:rPr>
          <w:sz w:val="24"/>
          <w:szCs w:val="24"/>
        </w:rPr>
        <w:t xml:space="preserve"> we</w:t>
      </w:r>
      <w:r>
        <w:rPr>
          <w:sz w:val="24"/>
          <w:szCs w:val="24"/>
        </w:rPr>
        <w:t xml:space="preserve"> first</w:t>
      </w:r>
      <w:r w:rsidR="008838D5" w:rsidRPr="005F5890">
        <w:rPr>
          <w:sz w:val="24"/>
          <w:szCs w:val="24"/>
        </w:rPr>
        <w:t xml:space="preserve"> studied gene expression </w:t>
      </w:r>
      <w:r w:rsidR="008838D5" w:rsidRPr="005F5890">
        <w:rPr>
          <w:i/>
          <w:sz w:val="24"/>
          <w:szCs w:val="24"/>
        </w:rPr>
        <w:t xml:space="preserve">in </w:t>
      </w:r>
      <w:proofErr w:type="spellStart"/>
      <w:r w:rsidR="008838D5" w:rsidRPr="005F5890">
        <w:rPr>
          <w:i/>
          <w:sz w:val="24"/>
          <w:szCs w:val="24"/>
        </w:rPr>
        <w:t>silico</w:t>
      </w:r>
      <w:proofErr w:type="spellEnd"/>
      <w:r w:rsidR="008838D5" w:rsidRPr="005F5890">
        <w:rPr>
          <w:sz w:val="24"/>
          <w:szCs w:val="24"/>
        </w:rPr>
        <w:t xml:space="preserve"> in the diverse tissues from the Gene-Tissue Expression (</w:t>
      </w:r>
      <w:proofErr w:type="spellStart"/>
      <w:r w:rsidR="008838D5" w:rsidRPr="005F5890">
        <w:rPr>
          <w:sz w:val="24"/>
          <w:szCs w:val="24"/>
        </w:rPr>
        <w:t>GTEx</w:t>
      </w:r>
      <w:proofErr w:type="spellEnd"/>
      <w:r w:rsidR="008838D5" w:rsidRPr="005F5890">
        <w:rPr>
          <w:sz w:val="24"/>
          <w:szCs w:val="24"/>
        </w:rPr>
        <w:t>) project [2</w:t>
      </w:r>
      <w:r w:rsidR="008838D5">
        <w:rPr>
          <w:sz w:val="24"/>
          <w:szCs w:val="24"/>
        </w:rPr>
        <w:t>8</w:t>
      </w:r>
      <w:r w:rsidR="008838D5" w:rsidRPr="005F5890">
        <w:rPr>
          <w:sz w:val="24"/>
          <w:szCs w:val="24"/>
        </w:rPr>
        <w:t>]. No gene was significantly associated with rs9885413 after correction for multiple tests (</w:t>
      </w:r>
      <w:r w:rsidR="0039476E" w:rsidRPr="005F5890">
        <w:rPr>
          <w:b/>
          <w:sz w:val="24"/>
          <w:szCs w:val="24"/>
        </w:rPr>
        <w:t>S</w:t>
      </w:r>
      <w:r w:rsidR="0039476E">
        <w:rPr>
          <w:b/>
          <w:sz w:val="24"/>
          <w:szCs w:val="24"/>
        </w:rPr>
        <w:t>8</w:t>
      </w:r>
      <w:r w:rsidR="0039476E">
        <w:rPr>
          <w:b/>
          <w:sz w:val="24"/>
          <w:szCs w:val="24"/>
        </w:rPr>
        <w:t xml:space="preserve"> </w:t>
      </w:r>
      <w:r w:rsidR="008838D5" w:rsidRPr="005F5890">
        <w:rPr>
          <w:b/>
          <w:sz w:val="24"/>
          <w:szCs w:val="24"/>
        </w:rPr>
        <w:t>T</w:t>
      </w:r>
      <w:r w:rsidR="008838D5" w:rsidRPr="005F5890">
        <w:rPr>
          <w:b/>
          <w:sz w:val="24"/>
          <w:szCs w:val="24"/>
        </w:rPr>
        <w:t>able</w:t>
      </w:r>
      <w:r w:rsidR="008838D5" w:rsidRPr="005F5890">
        <w:rPr>
          <w:sz w:val="24"/>
          <w:szCs w:val="24"/>
        </w:rPr>
        <w:t>). However, these analyses were limited by a relatively small sample size</w:t>
      </w:r>
      <w:r w:rsidR="008838D5">
        <w:rPr>
          <w:sz w:val="24"/>
          <w:szCs w:val="24"/>
        </w:rPr>
        <w:t>, with up to 168 samples (for blood) and only 87 samples for the left ventricle</w:t>
      </w:r>
      <w:r w:rsidR="008838D5" w:rsidRPr="005F5890">
        <w:rPr>
          <w:sz w:val="24"/>
          <w:szCs w:val="24"/>
        </w:rPr>
        <w:t>.</w:t>
      </w:r>
    </w:p>
    <w:p w:rsidR="008838D5" w:rsidRDefault="008838D5" w:rsidP="008838D5">
      <w:pPr>
        <w:rPr>
          <w:sz w:val="24"/>
          <w:szCs w:val="24"/>
        </w:rPr>
      </w:pPr>
    </w:p>
    <w:p w:rsidR="008838D5" w:rsidRDefault="008838D5" w:rsidP="008838D5">
      <w:pPr>
        <w:rPr>
          <w:b/>
          <w:sz w:val="28"/>
          <w:szCs w:val="28"/>
        </w:rPr>
        <w:sectPr w:rsidR="008838D5" w:rsidSect="007167AA">
          <w:pgSz w:w="11906" w:h="16838"/>
          <w:pgMar w:top="1417" w:right="1417" w:bottom="1417" w:left="1417" w:header="708" w:footer="708" w:gutter="0"/>
          <w:cols w:space="708"/>
          <w:docGrid w:linePitch="360"/>
        </w:sectPr>
      </w:pPr>
      <w:r w:rsidRPr="00143984">
        <w:rPr>
          <w:sz w:val="24"/>
          <w:szCs w:val="24"/>
        </w:rPr>
        <w:t xml:space="preserve">We next assessed association of the SNP with gene expression in two large datasets with each of the tissues most relevant for the phenotype under study: heart tissue and whole blood. First, gene expression in 247 left ventricular samples from patients with advanced heart failure (n=116) undergoing transplantation and from unused donors (n=131) were profiled using </w:t>
      </w:r>
      <w:proofErr w:type="spellStart"/>
      <w:r w:rsidRPr="00143984">
        <w:rPr>
          <w:sz w:val="24"/>
          <w:szCs w:val="24"/>
        </w:rPr>
        <w:t>Affymetrix</w:t>
      </w:r>
      <w:proofErr w:type="spellEnd"/>
      <w:r w:rsidRPr="00143984">
        <w:rPr>
          <w:sz w:val="24"/>
          <w:szCs w:val="24"/>
        </w:rPr>
        <w:t xml:space="preserve"> gene expression arrays. Two of the five genes at the locus (</w:t>
      </w:r>
      <w:r w:rsidRPr="00143984">
        <w:rPr>
          <w:b/>
          <w:sz w:val="24"/>
          <w:szCs w:val="24"/>
        </w:rPr>
        <w:t>Fig 1</w:t>
      </w:r>
      <w:r w:rsidRPr="00143984">
        <w:rPr>
          <w:sz w:val="24"/>
          <w:szCs w:val="24"/>
        </w:rPr>
        <w:t>) had lower expression than background noise in both subjects with and without heart failure (</w:t>
      </w:r>
      <w:r w:rsidRPr="00143984">
        <w:rPr>
          <w:i/>
          <w:sz w:val="24"/>
          <w:szCs w:val="24"/>
        </w:rPr>
        <w:t>TSLP</w:t>
      </w:r>
      <w:r w:rsidRPr="00143984">
        <w:rPr>
          <w:sz w:val="24"/>
          <w:szCs w:val="24"/>
        </w:rPr>
        <w:t xml:space="preserve"> and </w:t>
      </w:r>
      <w:r w:rsidRPr="00143984">
        <w:rPr>
          <w:i/>
          <w:sz w:val="24"/>
          <w:szCs w:val="24"/>
        </w:rPr>
        <w:t>CAMK4</w:t>
      </w:r>
      <w:r w:rsidRPr="00143984">
        <w:rPr>
          <w:sz w:val="24"/>
          <w:szCs w:val="24"/>
        </w:rPr>
        <w:t xml:space="preserve">) as shown in </w:t>
      </w:r>
      <w:r w:rsidR="0039476E" w:rsidRPr="00143984">
        <w:rPr>
          <w:b/>
          <w:sz w:val="24"/>
          <w:szCs w:val="24"/>
        </w:rPr>
        <w:t>S</w:t>
      </w:r>
      <w:r w:rsidR="0039476E">
        <w:rPr>
          <w:b/>
          <w:sz w:val="24"/>
          <w:szCs w:val="24"/>
        </w:rPr>
        <w:t>9</w:t>
      </w:r>
      <w:r w:rsidR="0039476E">
        <w:rPr>
          <w:b/>
          <w:sz w:val="24"/>
          <w:szCs w:val="24"/>
        </w:rPr>
        <w:t xml:space="preserve"> </w:t>
      </w:r>
      <w:r w:rsidRPr="00143984">
        <w:rPr>
          <w:b/>
          <w:sz w:val="24"/>
          <w:szCs w:val="24"/>
        </w:rPr>
        <w:t>Table</w:t>
      </w:r>
      <w:r w:rsidRPr="00143984">
        <w:rPr>
          <w:sz w:val="24"/>
          <w:szCs w:val="24"/>
        </w:rPr>
        <w:t xml:space="preserve">. Of the three expressed genes, only </w:t>
      </w:r>
      <w:r w:rsidRPr="00143984">
        <w:rPr>
          <w:i/>
          <w:sz w:val="24"/>
          <w:szCs w:val="24"/>
        </w:rPr>
        <w:t>TMEM232</w:t>
      </w:r>
      <w:r w:rsidRPr="00143984">
        <w:rPr>
          <w:sz w:val="24"/>
          <w:szCs w:val="24"/>
        </w:rPr>
        <w:t xml:space="preserve"> was significantly associated with the SNP rs9885413 (</w:t>
      </w:r>
      <w:r w:rsidRPr="00493F49">
        <w:rPr>
          <w:i/>
          <w:sz w:val="24"/>
          <w:szCs w:val="24"/>
        </w:rPr>
        <w:t>P</w:t>
      </w:r>
      <w:r>
        <w:rPr>
          <w:sz w:val="24"/>
          <w:szCs w:val="24"/>
        </w:rPr>
        <w:t xml:space="preserve"> </w:t>
      </w:r>
      <w:r w:rsidRPr="00143984">
        <w:rPr>
          <w:sz w:val="24"/>
          <w:szCs w:val="24"/>
        </w:rPr>
        <w:t>=</w:t>
      </w:r>
      <w:r>
        <w:rPr>
          <w:sz w:val="24"/>
          <w:szCs w:val="24"/>
        </w:rPr>
        <w:t xml:space="preserve"> 2.2</w:t>
      </w:r>
      <w:r w:rsidRPr="00143984">
        <w:rPr>
          <w:sz w:val="24"/>
          <w:szCs w:val="24"/>
        </w:rPr>
        <w:t>x10</w:t>
      </w:r>
      <w:r w:rsidRPr="00143984">
        <w:rPr>
          <w:sz w:val="24"/>
          <w:szCs w:val="24"/>
          <w:vertAlign w:val="superscript"/>
        </w:rPr>
        <w:t>-6</w:t>
      </w:r>
      <w:r w:rsidRPr="00143984">
        <w:rPr>
          <w:sz w:val="24"/>
          <w:szCs w:val="24"/>
        </w:rPr>
        <w:t xml:space="preserve">). However, another SNP at the locus (rs244412) was more strongly associated with </w:t>
      </w:r>
      <w:r w:rsidRPr="00143984">
        <w:rPr>
          <w:i/>
          <w:sz w:val="24"/>
          <w:szCs w:val="24"/>
        </w:rPr>
        <w:t>TMEM232</w:t>
      </w:r>
      <w:r w:rsidRPr="00143984">
        <w:rPr>
          <w:sz w:val="24"/>
          <w:szCs w:val="24"/>
        </w:rPr>
        <w:t xml:space="preserve"> expression (</w:t>
      </w:r>
      <w:r w:rsidRPr="00493F49">
        <w:rPr>
          <w:i/>
          <w:sz w:val="24"/>
          <w:szCs w:val="24"/>
        </w:rPr>
        <w:t>P</w:t>
      </w:r>
      <w:r>
        <w:rPr>
          <w:sz w:val="24"/>
          <w:szCs w:val="24"/>
        </w:rPr>
        <w:t xml:space="preserve"> </w:t>
      </w:r>
      <w:r w:rsidRPr="00143984">
        <w:rPr>
          <w:sz w:val="24"/>
          <w:szCs w:val="24"/>
        </w:rPr>
        <w:t>=</w:t>
      </w:r>
      <w:r>
        <w:rPr>
          <w:sz w:val="24"/>
          <w:szCs w:val="24"/>
        </w:rPr>
        <w:t xml:space="preserve"> 3.6</w:t>
      </w:r>
      <w:r w:rsidRPr="00143984">
        <w:rPr>
          <w:sz w:val="24"/>
          <w:szCs w:val="24"/>
        </w:rPr>
        <w:t>x10</w:t>
      </w:r>
      <w:r w:rsidRPr="00143984">
        <w:rPr>
          <w:sz w:val="24"/>
          <w:szCs w:val="24"/>
          <w:vertAlign w:val="superscript"/>
        </w:rPr>
        <w:t>-19</w:t>
      </w:r>
      <w:r w:rsidRPr="00143984">
        <w:rPr>
          <w:sz w:val="24"/>
          <w:szCs w:val="24"/>
        </w:rPr>
        <w:t>), and the association with rs9885413 was abolished in analyses conditioning for this SNP (</w:t>
      </w:r>
      <w:r w:rsidRPr="00747D4B">
        <w:rPr>
          <w:i/>
          <w:sz w:val="24"/>
          <w:szCs w:val="24"/>
        </w:rPr>
        <w:t>P</w:t>
      </w:r>
      <w:r>
        <w:rPr>
          <w:sz w:val="24"/>
          <w:szCs w:val="24"/>
        </w:rPr>
        <w:t xml:space="preserve"> </w:t>
      </w:r>
      <w:r w:rsidRPr="00143984">
        <w:rPr>
          <w:sz w:val="24"/>
          <w:szCs w:val="24"/>
        </w:rPr>
        <w:t>=</w:t>
      </w:r>
      <w:r>
        <w:rPr>
          <w:sz w:val="24"/>
          <w:szCs w:val="24"/>
        </w:rPr>
        <w:t xml:space="preserve"> </w:t>
      </w:r>
      <w:r w:rsidRPr="00143984">
        <w:rPr>
          <w:sz w:val="24"/>
          <w:szCs w:val="24"/>
        </w:rPr>
        <w:t xml:space="preserve">0.11). The SNP rs244412 was not significantly associated with HF mortality, indicating that the </w:t>
      </w:r>
      <w:r w:rsidRPr="00143984">
        <w:rPr>
          <w:i/>
          <w:sz w:val="24"/>
          <w:szCs w:val="24"/>
        </w:rPr>
        <w:t xml:space="preserve">TMEM232 </w:t>
      </w:r>
      <w:proofErr w:type="spellStart"/>
      <w:r w:rsidRPr="00143984">
        <w:rPr>
          <w:sz w:val="24"/>
          <w:szCs w:val="24"/>
        </w:rPr>
        <w:t>eQTL</w:t>
      </w:r>
      <w:proofErr w:type="spellEnd"/>
      <w:r w:rsidRPr="00143984">
        <w:rPr>
          <w:sz w:val="24"/>
          <w:szCs w:val="24"/>
        </w:rPr>
        <w:t xml:space="preserve"> signal likely reflects a </w:t>
      </w:r>
      <w:r w:rsidRPr="00BD3352">
        <w:rPr>
          <w:sz w:val="24"/>
          <w:szCs w:val="24"/>
        </w:rPr>
        <w:t xml:space="preserve">separate signal at the locus. Cardiac expression of </w:t>
      </w:r>
      <w:r w:rsidRPr="00BD3352">
        <w:rPr>
          <w:i/>
          <w:sz w:val="24"/>
          <w:szCs w:val="24"/>
        </w:rPr>
        <w:t>TMEM232</w:t>
      </w:r>
      <w:r w:rsidRPr="00BD3352">
        <w:rPr>
          <w:sz w:val="24"/>
          <w:szCs w:val="24"/>
        </w:rPr>
        <w:t xml:space="preserve"> was also very low (</w:t>
      </w:r>
      <w:r w:rsidR="0039476E" w:rsidRPr="00BD3352">
        <w:rPr>
          <w:b/>
          <w:sz w:val="24"/>
          <w:szCs w:val="24"/>
        </w:rPr>
        <w:t>S</w:t>
      </w:r>
      <w:r w:rsidR="0039476E">
        <w:rPr>
          <w:b/>
          <w:sz w:val="24"/>
          <w:szCs w:val="24"/>
        </w:rPr>
        <w:t>9</w:t>
      </w:r>
      <w:r w:rsidR="0039476E">
        <w:rPr>
          <w:b/>
          <w:sz w:val="24"/>
          <w:szCs w:val="24"/>
        </w:rPr>
        <w:t xml:space="preserve"> </w:t>
      </w:r>
      <w:r w:rsidRPr="00BD3352">
        <w:rPr>
          <w:b/>
          <w:sz w:val="24"/>
          <w:szCs w:val="24"/>
        </w:rPr>
        <w:t>Table</w:t>
      </w:r>
      <w:r w:rsidRPr="00BD3352">
        <w:rPr>
          <w:sz w:val="24"/>
          <w:szCs w:val="24"/>
        </w:rPr>
        <w:t xml:space="preserve">). Next, we tested the association of rs9885413 with the expression of genes at the locus (+/- 500 kb) in whole blood from 5257 FHS participants [29], and with DNA methylation at cg02061660 among 2262 FHS participants. All five genes at the locus except </w:t>
      </w:r>
      <w:r w:rsidRPr="00BD3352">
        <w:rPr>
          <w:i/>
          <w:sz w:val="24"/>
          <w:szCs w:val="24"/>
        </w:rPr>
        <w:t>TMEM232</w:t>
      </w:r>
      <w:r w:rsidRPr="00BD3352">
        <w:rPr>
          <w:sz w:val="24"/>
          <w:szCs w:val="24"/>
        </w:rPr>
        <w:t xml:space="preserve"> were expressed in blood. Expression of one gene (</w:t>
      </w:r>
      <w:r w:rsidRPr="00BD3352">
        <w:rPr>
          <w:i/>
          <w:sz w:val="24"/>
          <w:szCs w:val="24"/>
        </w:rPr>
        <w:t>TSLP</w:t>
      </w:r>
      <w:r w:rsidRPr="00BD3352">
        <w:rPr>
          <w:sz w:val="24"/>
          <w:szCs w:val="24"/>
        </w:rPr>
        <w:t>) was significantly associated with the methylation status of cg02061660 (</w:t>
      </w:r>
      <w:r>
        <w:rPr>
          <w:i/>
          <w:sz w:val="24"/>
          <w:szCs w:val="24"/>
        </w:rPr>
        <w:t xml:space="preserve">P </w:t>
      </w:r>
      <w:r w:rsidRPr="00BD3352">
        <w:rPr>
          <w:sz w:val="24"/>
          <w:szCs w:val="24"/>
        </w:rPr>
        <w:t>=</w:t>
      </w:r>
      <w:r>
        <w:rPr>
          <w:sz w:val="24"/>
          <w:szCs w:val="24"/>
        </w:rPr>
        <w:t xml:space="preserve"> 1.1</w:t>
      </w:r>
      <w:r w:rsidRPr="00BD3352">
        <w:rPr>
          <w:sz w:val="24"/>
          <w:szCs w:val="24"/>
        </w:rPr>
        <w:t>x10</w:t>
      </w:r>
      <w:r w:rsidRPr="00BD3352">
        <w:rPr>
          <w:sz w:val="24"/>
          <w:szCs w:val="24"/>
          <w:vertAlign w:val="superscript"/>
        </w:rPr>
        <w:t>-4</w:t>
      </w:r>
      <w:r w:rsidRPr="00BD3352">
        <w:rPr>
          <w:sz w:val="24"/>
          <w:szCs w:val="24"/>
        </w:rPr>
        <w:t>). We did not</w:t>
      </w:r>
      <w:r w:rsidRPr="000F1CCE">
        <w:rPr>
          <w:sz w:val="24"/>
          <w:szCs w:val="24"/>
        </w:rPr>
        <w:t xml:space="preserve"> observe association of the SNP rs9885413 with any transcript.</w:t>
      </w:r>
    </w:p>
    <w:p w:rsidR="00D72746" w:rsidRDefault="008838D5" w:rsidP="00204F5D">
      <w:pPr>
        <w:rPr>
          <w:b/>
          <w:sz w:val="28"/>
          <w:szCs w:val="28"/>
        </w:rPr>
      </w:pPr>
      <w:r>
        <w:rPr>
          <w:b/>
          <w:sz w:val="28"/>
          <w:szCs w:val="28"/>
        </w:rPr>
        <w:lastRenderedPageBreak/>
        <w:t>6</w:t>
      </w:r>
      <w:r w:rsidR="00D72746" w:rsidRPr="00EE05D0">
        <w:rPr>
          <w:b/>
          <w:sz w:val="28"/>
          <w:szCs w:val="28"/>
        </w:rPr>
        <w:t xml:space="preserve"> </w:t>
      </w:r>
      <w:r w:rsidR="00D72746">
        <w:rPr>
          <w:b/>
          <w:sz w:val="28"/>
          <w:szCs w:val="28"/>
        </w:rPr>
        <w:t>References</w:t>
      </w:r>
    </w:p>
    <w:p w:rsidR="00D72746" w:rsidRDefault="00D72746" w:rsidP="00D72746"/>
    <w:p w:rsidR="00767F70" w:rsidRPr="00E22FC6" w:rsidRDefault="00767F70" w:rsidP="00767F70">
      <w:pPr>
        <w:pStyle w:val="EndNoteBibliography"/>
        <w:ind w:left="720" w:hanging="720"/>
        <w:rPr>
          <w:sz w:val="24"/>
          <w:szCs w:val="24"/>
          <w:lang w:val="sv-SE"/>
        </w:rPr>
      </w:pPr>
      <w:r>
        <w:rPr>
          <w:sz w:val="24"/>
          <w:szCs w:val="24"/>
        </w:rPr>
        <w:t>1</w:t>
      </w:r>
      <w:r w:rsidRPr="005D138F">
        <w:rPr>
          <w:sz w:val="24"/>
          <w:szCs w:val="24"/>
        </w:rPr>
        <w:t>.</w:t>
      </w:r>
      <w:r w:rsidRPr="005D138F">
        <w:rPr>
          <w:sz w:val="24"/>
          <w:szCs w:val="24"/>
        </w:rPr>
        <w:tab/>
        <w:t xml:space="preserve">Morrison AC, Felix JF, Cupples LA, Glazer NL, Loehr LR, Dehghan A, et al. Genomic variation associated with mortality among adults of European and African ancestry with heart failure: the cohorts for heart and aging research in genomic epidemiology consortium. </w:t>
      </w:r>
      <w:r w:rsidRPr="00E22FC6">
        <w:rPr>
          <w:sz w:val="24"/>
          <w:szCs w:val="24"/>
          <w:lang w:val="sv-SE"/>
        </w:rPr>
        <w:t>Circ Cardiovasc Genet 2010; 3: 248-255.</w:t>
      </w:r>
    </w:p>
    <w:p w:rsidR="00D72746" w:rsidRDefault="00767F70" w:rsidP="00767F70">
      <w:pPr>
        <w:pStyle w:val="EndNoteBibliography"/>
        <w:ind w:left="720" w:hanging="720"/>
        <w:rPr>
          <w:sz w:val="24"/>
          <w:szCs w:val="24"/>
        </w:rPr>
      </w:pPr>
      <w:r>
        <w:rPr>
          <w:sz w:val="24"/>
          <w:szCs w:val="24"/>
          <w:lang w:val="sv-SE"/>
        </w:rPr>
        <w:t>2</w:t>
      </w:r>
      <w:r w:rsidRPr="005D138F">
        <w:rPr>
          <w:sz w:val="24"/>
          <w:szCs w:val="24"/>
          <w:lang w:val="sv-SE"/>
        </w:rPr>
        <w:t>.</w:t>
      </w:r>
      <w:r w:rsidRPr="005D138F">
        <w:rPr>
          <w:sz w:val="24"/>
          <w:szCs w:val="24"/>
          <w:lang w:val="sv-SE"/>
        </w:rPr>
        <w:tab/>
        <w:t xml:space="preserve">Psaty BM, O'Donnell CJ, Gudnason V, Lunetta KL, Folsom AR, Rotter JI, et al. </w:t>
      </w:r>
      <w:r w:rsidRPr="005D138F">
        <w:rPr>
          <w:sz w:val="24"/>
          <w:szCs w:val="24"/>
        </w:rPr>
        <w:t xml:space="preserve">Cohorts for Heart and Aging Research in Genomic Epidemiology (CHARGE) Consortium: Design of prospective meta-analyses of genome-wide association studies from 5 cohorts. Circ Cardiovasc Genet </w:t>
      </w:r>
      <w:r>
        <w:rPr>
          <w:sz w:val="24"/>
          <w:szCs w:val="24"/>
        </w:rPr>
        <w:t xml:space="preserve">2009; </w:t>
      </w:r>
      <w:r w:rsidRPr="005D138F">
        <w:rPr>
          <w:sz w:val="24"/>
          <w:szCs w:val="24"/>
        </w:rPr>
        <w:t>2</w:t>
      </w:r>
      <w:r>
        <w:rPr>
          <w:sz w:val="24"/>
          <w:szCs w:val="24"/>
        </w:rPr>
        <w:t>: 73-80</w:t>
      </w:r>
      <w:r w:rsidRPr="005D138F">
        <w:rPr>
          <w:sz w:val="24"/>
          <w:szCs w:val="24"/>
        </w:rPr>
        <w:t>.</w:t>
      </w:r>
    </w:p>
    <w:p w:rsidR="00C81D36" w:rsidRDefault="00C81D36" w:rsidP="00C81D36">
      <w:pPr>
        <w:pStyle w:val="EndNoteBibliography"/>
        <w:rPr>
          <w:sz w:val="24"/>
          <w:szCs w:val="24"/>
        </w:rPr>
      </w:pPr>
      <w:r>
        <w:rPr>
          <w:sz w:val="24"/>
          <w:szCs w:val="24"/>
        </w:rPr>
        <w:t>3</w:t>
      </w:r>
      <w:r w:rsidRPr="005D138F">
        <w:rPr>
          <w:sz w:val="24"/>
          <w:szCs w:val="24"/>
        </w:rPr>
        <w:t>.</w:t>
      </w:r>
      <w:r w:rsidRPr="005D138F">
        <w:rPr>
          <w:sz w:val="24"/>
          <w:szCs w:val="24"/>
        </w:rPr>
        <w:tab/>
        <w:t>ARIC Investigators. The Atherosclerosis Risk in C</w:t>
      </w:r>
      <w:r>
        <w:rPr>
          <w:sz w:val="24"/>
          <w:szCs w:val="24"/>
        </w:rPr>
        <w:t>ommunities (ARIC) Study: design</w:t>
      </w:r>
    </w:p>
    <w:p w:rsidR="00C81D36" w:rsidRPr="00250B77" w:rsidRDefault="00C81D36" w:rsidP="00C81D36">
      <w:pPr>
        <w:pStyle w:val="EndNoteBibliography"/>
        <w:ind w:firstLine="720"/>
        <w:rPr>
          <w:sz w:val="24"/>
          <w:szCs w:val="24"/>
        </w:rPr>
      </w:pPr>
      <w:r w:rsidRPr="005D138F">
        <w:rPr>
          <w:sz w:val="24"/>
          <w:szCs w:val="24"/>
        </w:rPr>
        <w:t xml:space="preserve">and objectives. </w:t>
      </w:r>
      <w:r w:rsidRPr="00250B77">
        <w:rPr>
          <w:sz w:val="24"/>
          <w:szCs w:val="24"/>
        </w:rPr>
        <w:t>Am J Epidemiol 1989; 129: 687-702.</w:t>
      </w:r>
    </w:p>
    <w:p w:rsidR="00C81D36" w:rsidRPr="00CB5773" w:rsidRDefault="005F7BCB" w:rsidP="00C81D36">
      <w:pPr>
        <w:pStyle w:val="EndNoteBibliography"/>
        <w:ind w:left="720" w:hanging="720"/>
        <w:rPr>
          <w:sz w:val="24"/>
          <w:szCs w:val="24"/>
          <w:lang w:val="sv-SE"/>
        </w:rPr>
      </w:pPr>
      <w:r>
        <w:rPr>
          <w:sz w:val="24"/>
          <w:szCs w:val="24"/>
        </w:rPr>
        <w:t>4</w:t>
      </w:r>
      <w:r w:rsidR="00C81D36" w:rsidRPr="00250B77">
        <w:rPr>
          <w:sz w:val="24"/>
          <w:szCs w:val="24"/>
        </w:rPr>
        <w:t>.</w:t>
      </w:r>
      <w:r w:rsidR="00C81D36" w:rsidRPr="00250B77">
        <w:rPr>
          <w:sz w:val="24"/>
          <w:szCs w:val="24"/>
        </w:rPr>
        <w:tab/>
        <w:t xml:space="preserve">Fried LP, Borhani NO, Enright P, Furberg CD, Gardin JM, Kronmal RA, et al. </w:t>
      </w:r>
      <w:r w:rsidR="00C81D36" w:rsidRPr="005D138F">
        <w:rPr>
          <w:sz w:val="24"/>
          <w:szCs w:val="24"/>
        </w:rPr>
        <w:t xml:space="preserve">The Cardiovascular Health Study: design and rationale. </w:t>
      </w:r>
      <w:r w:rsidR="00C81D36" w:rsidRPr="00CB5773">
        <w:rPr>
          <w:sz w:val="24"/>
          <w:szCs w:val="24"/>
          <w:lang w:val="sv-SE"/>
        </w:rPr>
        <w:t>Ann Epidemiol 1991; 1: 263-276.</w:t>
      </w:r>
    </w:p>
    <w:p w:rsidR="004846E3" w:rsidRPr="005D138F" w:rsidRDefault="004846E3" w:rsidP="004846E3">
      <w:pPr>
        <w:pStyle w:val="EndNoteBibliography"/>
        <w:ind w:left="720" w:hanging="720"/>
        <w:rPr>
          <w:sz w:val="24"/>
          <w:szCs w:val="24"/>
        </w:rPr>
      </w:pPr>
      <w:r w:rsidRPr="006E0ED3">
        <w:rPr>
          <w:sz w:val="24"/>
          <w:szCs w:val="24"/>
          <w:lang w:val="sv-SE"/>
        </w:rPr>
        <w:t>5.</w:t>
      </w:r>
      <w:r w:rsidRPr="006E0ED3">
        <w:rPr>
          <w:sz w:val="24"/>
          <w:szCs w:val="24"/>
          <w:lang w:val="sv-SE"/>
        </w:rPr>
        <w:tab/>
        <w:t xml:space="preserve">Ives DG, Fitzpatrick AL, Bild DE, Psaty BM, Kuller LH, Crowley PM, et al. </w:t>
      </w:r>
      <w:r w:rsidRPr="005D138F">
        <w:rPr>
          <w:sz w:val="24"/>
          <w:szCs w:val="24"/>
        </w:rPr>
        <w:t xml:space="preserve">Surveillance and ascertainment of cardiovascular events. The Cardiovascular Health Study. Ann Epidemiol </w:t>
      </w:r>
      <w:r>
        <w:rPr>
          <w:sz w:val="24"/>
          <w:szCs w:val="24"/>
        </w:rPr>
        <w:t xml:space="preserve">1995; </w:t>
      </w:r>
      <w:r w:rsidRPr="005D138F">
        <w:rPr>
          <w:sz w:val="24"/>
          <w:szCs w:val="24"/>
        </w:rPr>
        <w:t>5</w:t>
      </w:r>
      <w:r>
        <w:rPr>
          <w:sz w:val="24"/>
          <w:szCs w:val="24"/>
        </w:rPr>
        <w:t>: 278-285</w:t>
      </w:r>
      <w:r w:rsidRPr="005D138F">
        <w:rPr>
          <w:sz w:val="24"/>
          <w:szCs w:val="24"/>
        </w:rPr>
        <w:t>.</w:t>
      </w:r>
    </w:p>
    <w:p w:rsidR="00C81D36" w:rsidRPr="005D138F" w:rsidRDefault="004F766E" w:rsidP="00C81D36">
      <w:pPr>
        <w:pStyle w:val="EndNoteBibliography"/>
        <w:ind w:left="720" w:hanging="720"/>
        <w:rPr>
          <w:sz w:val="24"/>
          <w:szCs w:val="24"/>
        </w:rPr>
      </w:pPr>
      <w:r>
        <w:rPr>
          <w:sz w:val="24"/>
          <w:szCs w:val="24"/>
        </w:rPr>
        <w:t>6</w:t>
      </w:r>
      <w:r w:rsidR="00C81D36" w:rsidRPr="005D138F">
        <w:rPr>
          <w:sz w:val="24"/>
          <w:szCs w:val="24"/>
        </w:rPr>
        <w:t>.</w:t>
      </w:r>
      <w:r w:rsidR="00C81D36" w:rsidRPr="005D138F">
        <w:rPr>
          <w:sz w:val="24"/>
          <w:szCs w:val="24"/>
        </w:rPr>
        <w:tab/>
        <w:t xml:space="preserve">Dawber T, Meadors GF, Moore FE, Epidemiologic approaches to heart disease: the Framingham study. American Journal of Public Health </w:t>
      </w:r>
      <w:r w:rsidR="00C81D36">
        <w:rPr>
          <w:sz w:val="24"/>
          <w:szCs w:val="24"/>
        </w:rPr>
        <w:t xml:space="preserve">1951; </w:t>
      </w:r>
      <w:r w:rsidR="00C81D36" w:rsidRPr="005D138F">
        <w:rPr>
          <w:sz w:val="24"/>
          <w:szCs w:val="24"/>
        </w:rPr>
        <w:t>41</w:t>
      </w:r>
      <w:r w:rsidR="00C81D36">
        <w:rPr>
          <w:sz w:val="24"/>
          <w:szCs w:val="24"/>
        </w:rPr>
        <w:t>: 279-286</w:t>
      </w:r>
      <w:r w:rsidR="00C81D36" w:rsidRPr="005D138F">
        <w:rPr>
          <w:sz w:val="24"/>
          <w:szCs w:val="24"/>
        </w:rPr>
        <w:t>.</w:t>
      </w:r>
    </w:p>
    <w:p w:rsidR="00C81D36" w:rsidRPr="005D138F" w:rsidRDefault="004F766E" w:rsidP="00C81D36">
      <w:pPr>
        <w:pStyle w:val="EndNoteBibliography"/>
        <w:ind w:left="720" w:hanging="720"/>
        <w:rPr>
          <w:sz w:val="24"/>
          <w:szCs w:val="24"/>
        </w:rPr>
      </w:pPr>
      <w:r>
        <w:rPr>
          <w:sz w:val="24"/>
          <w:szCs w:val="24"/>
        </w:rPr>
        <w:t>7</w:t>
      </w:r>
      <w:r w:rsidR="00C81D36" w:rsidRPr="005D138F">
        <w:rPr>
          <w:sz w:val="24"/>
          <w:szCs w:val="24"/>
        </w:rPr>
        <w:t>.</w:t>
      </w:r>
      <w:r w:rsidR="00C81D36" w:rsidRPr="005D138F">
        <w:rPr>
          <w:sz w:val="24"/>
          <w:szCs w:val="24"/>
        </w:rPr>
        <w:tab/>
        <w:t xml:space="preserve">Feinleib M, Kannel WB, Garrison RJ, The Framingham Offspring Study. Design and preliminary data. Preventive Medicine </w:t>
      </w:r>
      <w:r w:rsidR="00C81D36">
        <w:rPr>
          <w:sz w:val="24"/>
          <w:szCs w:val="24"/>
        </w:rPr>
        <w:t xml:space="preserve">1975; </w:t>
      </w:r>
      <w:r w:rsidR="00C81D36" w:rsidRPr="005D138F">
        <w:rPr>
          <w:sz w:val="24"/>
          <w:szCs w:val="24"/>
        </w:rPr>
        <w:t>4</w:t>
      </w:r>
      <w:r w:rsidR="00C81D36">
        <w:rPr>
          <w:sz w:val="24"/>
          <w:szCs w:val="24"/>
        </w:rPr>
        <w:t>: 518-525</w:t>
      </w:r>
      <w:r w:rsidR="00C81D36" w:rsidRPr="005D138F">
        <w:rPr>
          <w:sz w:val="24"/>
          <w:szCs w:val="24"/>
        </w:rPr>
        <w:t>.</w:t>
      </w:r>
    </w:p>
    <w:p w:rsidR="004F766E" w:rsidRDefault="00B40B38" w:rsidP="00C81D36">
      <w:pPr>
        <w:pStyle w:val="EndNoteBibliography"/>
        <w:ind w:left="720" w:hanging="720"/>
        <w:rPr>
          <w:sz w:val="24"/>
          <w:szCs w:val="24"/>
        </w:rPr>
      </w:pPr>
      <w:r>
        <w:rPr>
          <w:sz w:val="24"/>
          <w:szCs w:val="24"/>
        </w:rPr>
        <w:t>8</w:t>
      </w:r>
      <w:r w:rsidRPr="005D138F">
        <w:rPr>
          <w:sz w:val="24"/>
          <w:szCs w:val="24"/>
        </w:rPr>
        <w:t>.</w:t>
      </w:r>
      <w:r w:rsidRPr="005D138F">
        <w:rPr>
          <w:sz w:val="24"/>
          <w:szCs w:val="24"/>
        </w:rPr>
        <w:tab/>
        <w:t>Splansky GL, Corey D, Yang Q, Atwood LD, Cupples LA, Benjamin EJ, et al. The Third Generation Cohort of the National Heart, Lung, and Blood Institute's Framingham Heart Study: design, recruitment, and initial examination. American Journal of Epidemiology</w:t>
      </w:r>
      <w:r>
        <w:rPr>
          <w:sz w:val="24"/>
          <w:szCs w:val="24"/>
        </w:rPr>
        <w:t xml:space="preserve"> 2007;</w:t>
      </w:r>
      <w:r w:rsidRPr="005D138F">
        <w:rPr>
          <w:sz w:val="24"/>
          <w:szCs w:val="24"/>
        </w:rPr>
        <w:t xml:space="preserve"> 165</w:t>
      </w:r>
      <w:r>
        <w:rPr>
          <w:sz w:val="24"/>
          <w:szCs w:val="24"/>
        </w:rPr>
        <w:t>: 1328-1335</w:t>
      </w:r>
      <w:r w:rsidRPr="005D138F">
        <w:rPr>
          <w:sz w:val="24"/>
          <w:szCs w:val="24"/>
        </w:rPr>
        <w:t>.</w:t>
      </w:r>
    </w:p>
    <w:p w:rsidR="00543EBB" w:rsidRPr="005D138F" w:rsidRDefault="00543EBB" w:rsidP="00543EBB">
      <w:pPr>
        <w:pStyle w:val="EndNoteBibliography"/>
        <w:ind w:left="720" w:hanging="720"/>
        <w:rPr>
          <w:sz w:val="24"/>
          <w:szCs w:val="24"/>
        </w:rPr>
      </w:pPr>
      <w:r>
        <w:rPr>
          <w:sz w:val="24"/>
          <w:szCs w:val="24"/>
        </w:rPr>
        <w:t>9</w:t>
      </w:r>
      <w:r w:rsidRPr="005D138F">
        <w:rPr>
          <w:sz w:val="24"/>
          <w:szCs w:val="24"/>
        </w:rPr>
        <w:t>.</w:t>
      </w:r>
      <w:r w:rsidRPr="005D138F">
        <w:rPr>
          <w:sz w:val="24"/>
          <w:szCs w:val="24"/>
        </w:rPr>
        <w:tab/>
        <w:t xml:space="preserve">Kalogeropoulos A, Georgiopoulou V, Kritchevsky SB, Psaty BM, Smith NL, Newman AB, et al. Epidemiology of incident heart failure in a contemporary elderly cohort: the health, aging, and body composition study. Arch Intern Med </w:t>
      </w:r>
      <w:r>
        <w:rPr>
          <w:sz w:val="24"/>
          <w:szCs w:val="24"/>
        </w:rPr>
        <w:t xml:space="preserve">2009; </w:t>
      </w:r>
      <w:r w:rsidRPr="005D138F">
        <w:rPr>
          <w:sz w:val="24"/>
          <w:szCs w:val="24"/>
        </w:rPr>
        <w:t>169</w:t>
      </w:r>
      <w:r>
        <w:rPr>
          <w:sz w:val="24"/>
          <w:szCs w:val="24"/>
        </w:rPr>
        <w:t>:</w:t>
      </w:r>
      <w:r w:rsidRPr="005D138F">
        <w:rPr>
          <w:sz w:val="24"/>
          <w:szCs w:val="24"/>
        </w:rPr>
        <w:t xml:space="preserve"> 708-715.</w:t>
      </w:r>
    </w:p>
    <w:p w:rsidR="00C81D36" w:rsidRDefault="00543EBB" w:rsidP="00C81D36">
      <w:pPr>
        <w:pStyle w:val="EndNoteBibliography"/>
        <w:ind w:left="720" w:hanging="720"/>
        <w:rPr>
          <w:sz w:val="24"/>
          <w:szCs w:val="24"/>
        </w:rPr>
      </w:pPr>
      <w:r>
        <w:rPr>
          <w:sz w:val="24"/>
          <w:szCs w:val="24"/>
        </w:rPr>
        <w:t>10</w:t>
      </w:r>
      <w:r w:rsidR="00C81D36" w:rsidRPr="005D138F">
        <w:rPr>
          <w:sz w:val="24"/>
          <w:szCs w:val="24"/>
        </w:rPr>
        <w:t>.</w:t>
      </w:r>
      <w:r w:rsidR="00C81D36" w:rsidRPr="005D138F">
        <w:rPr>
          <w:sz w:val="24"/>
          <w:szCs w:val="24"/>
        </w:rPr>
        <w:tab/>
        <w:t>Hofman A, Darwish Murad S, van Duijn CM, Franco OH, Goedegebure A, Ikram MA, et al. The Rotterdam Study: 2014 objectives and design update. Eur J Epidemiol</w:t>
      </w:r>
      <w:r w:rsidR="00C81D36">
        <w:rPr>
          <w:sz w:val="24"/>
          <w:szCs w:val="24"/>
        </w:rPr>
        <w:t xml:space="preserve"> 2013;</w:t>
      </w:r>
      <w:r w:rsidR="00C81D36" w:rsidRPr="005D138F">
        <w:rPr>
          <w:sz w:val="24"/>
          <w:szCs w:val="24"/>
        </w:rPr>
        <w:t xml:space="preserve"> 28</w:t>
      </w:r>
      <w:r w:rsidR="00C81D36">
        <w:rPr>
          <w:sz w:val="24"/>
          <w:szCs w:val="24"/>
        </w:rPr>
        <w:t>: 889-926</w:t>
      </w:r>
      <w:r w:rsidR="00C81D36" w:rsidRPr="005D138F">
        <w:rPr>
          <w:sz w:val="24"/>
          <w:szCs w:val="24"/>
        </w:rPr>
        <w:t>.</w:t>
      </w:r>
    </w:p>
    <w:p w:rsidR="00B668A8" w:rsidRPr="005D138F" w:rsidRDefault="00B668A8" w:rsidP="00C81D36">
      <w:pPr>
        <w:pStyle w:val="EndNoteBibliography"/>
        <w:ind w:left="720" w:hanging="720"/>
        <w:rPr>
          <w:sz w:val="24"/>
          <w:szCs w:val="24"/>
        </w:rPr>
      </w:pPr>
      <w:r>
        <w:rPr>
          <w:sz w:val="24"/>
          <w:szCs w:val="24"/>
        </w:rPr>
        <w:t>11</w:t>
      </w:r>
      <w:r w:rsidRPr="005D138F">
        <w:rPr>
          <w:sz w:val="24"/>
          <w:szCs w:val="24"/>
        </w:rPr>
        <w:t>.</w:t>
      </w:r>
      <w:r w:rsidRPr="005D138F">
        <w:rPr>
          <w:sz w:val="24"/>
          <w:szCs w:val="24"/>
        </w:rPr>
        <w:tab/>
        <w:t xml:space="preserve">Remme WJ, Swedberg K. Guidelines for the diagnosis and treatment of chronic heart failure. Eur Heart J </w:t>
      </w:r>
      <w:r>
        <w:rPr>
          <w:sz w:val="24"/>
          <w:szCs w:val="24"/>
        </w:rPr>
        <w:t xml:space="preserve">2001; </w:t>
      </w:r>
      <w:r w:rsidRPr="005D138F">
        <w:rPr>
          <w:sz w:val="24"/>
          <w:szCs w:val="24"/>
        </w:rPr>
        <w:t>22</w:t>
      </w:r>
      <w:r>
        <w:rPr>
          <w:sz w:val="24"/>
          <w:szCs w:val="24"/>
        </w:rPr>
        <w:t>: 1527-1560</w:t>
      </w:r>
      <w:r w:rsidRPr="005D138F">
        <w:rPr>
          <w:sz w:val="24"/>
          <w:szCs w:val="24"/>
        </w:rPr>
        <w:t>.</w:t>
      </w:r>
    </w:p>
    <w:p w:rsidR="00C81D36" w:rsidRPr="005D138F" w:rsidRDefault="00A2743E" w:rsidP="00C81D36">
      <w:pPr>
        <w:pStyle w:val="EndNoteBibliography"/>
        <w:ind w:left="720" w:hanging="720"/>
        <w:rPr>
          <w:sz w:val="24"/>
          <w:szCs w:val="24"/>
        </w:rPr>
      </w:pPr>
      <w:r>
        <w:rPr>
          <w:sz w:val="24"/>
          <w:szCs w:val="24"/>
        </w:rPr>
        <w:t>12</w:t>
      </w:r>
      <w:r w:rsidR="00C81D36" w:rsidRPr="005D138F">
        <w:rPr>
          <w:sz w:val="24"/>
          <w:szCs w:val="24"/>
        </w:rPr>
        <w:t>.</w:t>
      </w:r>
      <w:r w:rsidR="00C81D36" w:rsidRPr="005D138F">
        <w:rPr>
          <w:sz w:val="24"/>
          <w:szCs w:val="24"/>
        </w:rPr>
        <w:tab/>
        <w:t xml:space="preserve">Smith JG, Platonov PG, Hedblad B, Engstrom G, Melander O. Atrial fibrillation in the Malmo Diet and Cancer study: a study of occurrence, risk factors and diagnostic validity. Eur J Epidemiol </w:t>
      </w:r>
      <w:r w:rsidR="00C81D36">
        <w:rPr>
          <w:sz w:val="24"/>
          <w:szCs w:val="24"/>
        </w:rPr>
        <w:t xml:space="preserve">2010; </w:t>
      </w:r>
      <w:r w:rsidR="00C81D36" w:rsidRPr="005D138F">
        <w:rPr>
          <w:sz w:val="24"/>
          <w:szCs w:val="24"/>
        </w:rPr>
        <w:t>25</w:t>
      </w:r>
      <w:r w:rsidR="00C81D36">
        <w:rPr>
          <w:sz w:val="24"/>
          <w:szCs w:val="24"/>
        </w:rPr>
        <w:t>: 95-102</w:t>
      </w:r>
      <w:r w:rsidR="00C81D36" w:rsidRPr="005D138F">
        <w:rPr>
          <w:sz w:val="24"/>
          <w:szCs w:val="24"/>
        </w:rPr>
        <w:t>.</w:t>
      </w:r>
    </w:p>
    <w:p w:rsidR="00C81D36" w:rsidRPr="005D138F" w:rsidRDefault="00A2743E" w:rsidP="00C81D36">
      <w:pPr>
        <w:pStyle w:val="EndNoteBibliography"/>
        <w:ind w:left="720" w:hanging="720"/>
        <w:rPr>
          <w:sz w:val="24"/>
          <w:szCs w:val="24"/>
        </w:rPr>
      </w:pPr>
      <w:r>
        <w:rPr>
          <w:sz w:val="24"/>
          <w:szCs w:val="24"/>
        </w:rPr>
        <w:t>13</w:t>
      </w:r>
      <w:r w:rsidR="00C81D36" w:rsidRPr="005D138F">
        <w:rPr>
          <w:sz w:val="24"/>
          <w:szCs w:val="24"/>
        </w:rPr>
        <w:t>.</w:t>
      </w:r>
      <w:r w:rsidR="00C81D36" w:rsidRPr="005D138F">
        <w:rPr>
          <w:sz w:val="24"/>
          <w:szCs w:val="24"/>
        </w:rPr>
        <w:tab/>
        <w:t xml:space="preserve">Lyssenko V, Jonsson A, Almgren P, Pulizzi N, Isomaa B, Tuomi T, et al. Clinical risk factors, DNA variants, and the development of type 2 diabetes. N Engl J Med </w:t>
      </w:r>
      <w:r w:rsidR="00C81D36">
        <w:rPr>
          <w:sz w:val="24"/>
          <w:szCs w:val="24"/>
        </w:rPr>
        <w:t xml:space="preserve">2008; </w:t>
      </w:r>
      <w:r w:rsidR="00C81D36" w:rsidRPr="005D138F">
        <w:rPr>
          <w:sz w:val="24"/>
          <w:szCs w:val="24"/>
        </w:rPr>
        <w:t>359</w:t>
      </w:r>
      <w:r w:rsidR="00C81D36">
        <w:rPr>
          <w:sz w:val="24"/>
          <w:szCs w:val="24"/>
        </w:rPr>
        <w:t>: 2220-2232</w:t>
      </w:r>
      <w:r w:rsidR="00C81D36" w:rsidRPr="005D138F">
        <w:rPr>
          <w:sz w:val="24"/>
          <w:szCs w:val="24"/>
        </w:rPr>
        <w:t>.</w:t>
      </w:r>
    </w:p>
    <w:p w:rsidR="00B02995" w:rsidRPr="005D138F" w:rsidRDefault="00B02995" w:rsidP="00B02995">
      <w:pPr>
        <w:pStyle w:val="EndNoteBibliography"/>
        <w:ind w:left="720" w:hanging="720"/>
        <w:rPr>
          <w:sz w:val="24"/>
          <w:szCs w:val="24"/>
        </w:rPr>
      </w:pPr>
      <w:r>
        <w:rPr>
          <w:sz w:val="24"/>
          <w:szCs w:val="24"/>
        </w:rPr>
        <w:t>14</w:t>
      </w:r>
      <w:r w:rsidRPr="005D138F">
        <w:rPr>
          <w:sz w:val="24"/>
          <w:szCs w:val="24"/>
        </w:rPr>
        <w:t>.</w:t>
      </w:r>
      <w:r w:rsidRPr="005D138F">
        <w:rPr>
          <w:sz w:val="24"/>
          <w:szCs w:val="24"/>
        </w:rPr>
        <w:tab/>
        <w:t xml:space="preserve">Ludvigsson JF, Otterblad-Olausson P, Pettersson BU, Ekbom A. The Swedish personal identity number: possibilities and pitfalls in healthcare and medical research. Eur J Epidemiol </w:t>
      </w:r>
      <w:r>
        <w:rPr>
          <w:sz w:val="24"/>
          <w:szCs w:val="24"/>
        </w:rPr>
        <w:t xml:space="preserve">2009; </w:t>
      </w:r>
      <w:r w:rsidRPr="005D138F">
        <w:rPr>
          <w:sz w:val="24"/>
          <w:szCs w:val="24"/>
        </w:rPr>
        <w:t>24</w:t>
      </w:r>
      <w:r>
        <w:rPr>
          <w:sz w:val="24"/>
          <w:szCs w:val="24"/>
        </w:rPr>
        <w:t>: 659-667</w:t>
      </w:r>
      <w:r w:rsidRPr="005D138F">
        <w:rPr>
          <w:sz w:val="24"/>
          <w:szCs w:val="24"/>
        </w:rPr>
        <w:t>.</w:t>
      </w:r>
    </w:p>
    <w:p w:rsidR="00B02995" w:rsidRDefault="00B02995" w:rsidP="00B02995">
      <w:pPr>
        <w:pStyle w:val="EndNoteBibliography"/>
        <w:ind w:left="720" w:hanging="720"/>
        <w:rPr>
          <w:sz w:val="24"/>
          <w:szCs w:val="24"/>
        </w:rPr>
      </w:pPr>
      <w:r>
        <w:rPr>
          <w:sz w:val="24"/>
          <w:szCs w:val="24"/>
        </w:rPr>
        <w:t>15</w:t>
      </w:r>
      <w:r w:rsidRPr="005D138F">
        <w:rPr>
          <w:sz w:val="24"/>
          <w:szCs w:val="24"/>
        </w:rPr>
        <w:t>.</w:t>
      </w:r>
      <w:r w:rsidRPr="005D138F">
        <w:rPr>
          <w:sz w:val="24"/>
          <w:szCs w:val="24"/>
        </w:rPr>
        <w:tab/>
        <w:t xml:space="preserve">Ludvigsson JF, Andersson E, Ekbom A, Feychting M, Kim JL, Reuterwall C, et al. External review and validation of the Swedish national inpatient register. BMC Public Health </w:t>
      </w:r>
      <w:r>
        <w:rPr>
          <w:sz w:val="24"/>
          <w:szCs w:val="24"/>
        </w:rPr>
        <w:t xml:space="preserve">2011; </w:t>
      </w:r>
      <w:r w:rsidRPr="005D138F">
        <w:rPr>
          <w:sz w:val="24"/>
          <w:szCs w:val="24"/>
        </w:rPr>
        <w:t>11</w:t>
      </w:r>
      <w:r>
        <w:rPr>
          <w:sz w:val="24"/>
          <w:szCs w:val="24"/>
        </w:rPr>
        <w:t>: 450</w:t>
      </w:r>
      <w:r w:rsidRPr="005D138F">
        <w:rPr>
          <w:sz w:val="24"/>
          <w:szCs w:val="24"/>
        </w:rPr>
        <w:t>.</w:t>
      </w:r>
    </w:p>
    <w:p w:rsidR="007F2F4B" w:rsidRPr="005D138F" w:rsidRDefault="007F2F4B" w:rsidP="00B02995">
      <w:pPr>
        <w:pStyle w:val="EndNoteBibliography"/>
        <w:ind w:left="720" w:hanging="720"/>
        <w:rPr>
          <w:sz w:val="24"/>
          <w:szCs w:val="24"/>
        </w:rPr>
      </w:pPr>
      <w:r>
        <w:rPr>
          <w:sz w:val="24"/>
          <w:szCs w:val="24"/>
        </w:rPr>
        <w:t>16</w:t>
      </w:r>
      <w:r w:rsidRPr="00E22FC6">
        <w:rPr>
          <w:sz w:val="24"/>
          <w:szCs w:val="24"/>
        </w:rPr>
        <w:t>.</w:t>
      </w:r>
      <w:r w:rsidRPr="00E22FC6">
        <w:rPr>
          <w:sz w:val="24"/>
          <w:szCs w:val="24"/>
        </w:rPr>
        <w:tab/>
        <w:t xml:space="preserve">Smith JG, Newton-Cheh C, Almgren P, Struck J, Morgenthaler NG, Bergmann A, et al. </w:t>
      </w:r>
      <w:r w:rsidRPr="005D138F">
        <w:rPr>
          <w:sz w:val="24"/>
          <w:szCs w:val="24"/>
        </w:rPr>
        <w:t xml:space="preserve">Assessment of conventional cardiovascular risk factors and multiple biomarkers for the prediction of incident heart failure and atrial fibrillation. J Am Coll Cardiol </w:t>
      </w:r>
      <w:r>
        <w:rPr>
          <w:sz w:val="24"/>
          <w:szCs w:val="24"/>
        </w:rPr>
        <w:t xml:space="preserve">2010; </w:t>
      </w:r>
      <w:r w:rsidRPr="005D138F">
        <w:rPr>
          <w:sz w:val="24"/>
          <w:szCs w:val="24"/>
        </w:rPr>
        <w:t>56</w:t>
      </w:r>
      <w:r>
        <w:rPr>
          <w:sz w:val="24"/>
          <w:szCs w:val="24"/>
        </w:rPr>
        <w:t>: 1712-1719</w:t>
      </w:r>
      <w:r w:rsidRPr="005D138F">
        <w:rPr>
          <w:sz w:val="24"/>
          <w:szCs w:val="24"/>
        </w:rPr>
        <w:t>.</w:t>
      </w:r>
    </w:p>
    <w:p w:rsidR="00C81D36" w:rsidRDefault="002172A3" w:rsidP="00C81D36">
      <w:pPr>
        <w:pStyle w:val="EndNoteBibliography"/>
        <w:ind w:left="720" w:hanging="720"/>
        <w:rPr>
          <w:sz w:val="24"/>
          <w:szCs w:val="24"/>
        </w:rPr>
      </w:pPr>
      <w:r w:rsidRPr="00CB5773">
        <w:rPr>
          <w:sz w:val="24"/>
          <w:szCs w:val="24"/>
        </w:rPr>
        <w:lastRenderedPageBreak/>
        <w:t>17</w:t>
      </w:r>
      <w:r w:rsidR="00C81D36" w:rsidRPr="00CB5773">
        <w:rPr>
          <w:sz w:val="24"/>
          <w:szCs w:val="24"/>
        </w:rPr>
        <w:t>.</w:t>
      </w:r>
      <w:r w:rsidR="00C81D36" w:rsidRPr="00CB5773">
        <w:rPr>
          <w:sz w:val="24"/>
          <w:szCs w:val="24"/>
        </w:rPr>
        <w:tab/>
        <w:t xml:space="preserve">Djousse L, Driver JA, Gaziano JM. </w:t>
      </w:r>
      <w:r w:rsidR="00C81D36" w:rsidRPr="005D138F">
        <w:rPr>
          <w:sz w:val="24"/>
          <w:szCs w:val="24"/>
        </w:rPr>
        <w:t xml:space="preserve">Relation between modifiable lifestyle factors and lifetime risk of heart failure. JAMA </w:t>
      </w:r>
      <w:r w:rsidR="00C81D36">
        <w:rPr>
          <w:sz w:val="24"/>
          <w:szCs w:val="24"/>
        </w:rPr>
        <w:t xml:space="preserve">2009; </w:t>
      </w:r>
      <w:r w:rsidR="00C81D36" w:rsidRPr="005D138F">
        <w:rPr>
          <w:sz w:val="24"/>
          <w:szCs w:val="24"/>
        </w:rPr>
        <w:t>302</w:t>
      </w:r>
      <w:r w:rsidR="00C81D36">
        <w:rPr>
          <w:sz w:val="24"/>
          <w:szCs w:val="24"/>
        </w:rPr>
        <w:t>: 394-400</w:t>
      </w:r>
      <w:r w:rsidR="00C81D36" w:rsidRPr="005D138F">
        <w:rPr>
          <w:sz w:val="24"/>
          <w:szCs w:val="24"/>
        </w:rPr>
        <w:t>.</w:t>
      </w:r>
    </w:p>
    <w:p w:rsidR="004F680E" w:rsidRPr="005D138F" w:rsidRDefault="004F680E" w:rsidP="004F680E">
      <w:pPr>
        <w:pStyle w:val="EndNoteBibliography"/>
        <w:ind w:left="720" w:hanging="720"/>
        <w:rPr>
          <w:sz w:val="24"/>
          <w:szCs w:val="24"/>
        </w:rPr>
      </w:pPr>
      <w:r>
        <w:rPr>
          <w:sz w:val="24"/>
          <w:szCs w:val="24"/>
        </w:rPr>
        <w:t>18</w:t>
      </w:r>
      <w:r w:rsidRPr="005D138F">
        <w:rPr>
          <w:sz w:val="24"/>
          <w:szCs w:val="24"/>
        </w:rPr>
        <w:t>.</w:t>
      </w:r>
      <w:r w:rsidRPr="005D138F">
        <w:rPr>
          <w:sz w:val="24"/>
          <w:szCs w:val="24"/>
        </w:rPr>
        <w:tab/>
        <w:t xml:space="preserve">Lotufo PA, Gaziano JM, Chae CU, Ajani UA, Moreno-John G, Buring JE, et al. Diabetes and all-cause and coronary heart disease mortality among US male physicians. Arch Intern Med </w:t>
      </w:r>
      <w:r>
        <w:rPr>
          <w:sz w:val="24"/>
          <w:szCs w:val="24"/>
        </w:rPr>
        <w:t xml:space="preserve">2001; </w:t>
      </w:r>
      <w:r w:rsidRPr="005D138F">
        <w:rPr>
          <w:sz w:val="24"/>
          <w:szCs w:val="24"/>
        </w:rPr>
        <w:t>161</w:t>
      </w:r>
      <w:r>
        <w:rPr>
          <w:sz w:val="24"/>
          <w:szCs w:val="24"/>
        </w:rPr>
        <w:t>: 242-247</w:t>
      </w:r>
      <w:r w:rsidRPr="005D138F">
        <w:rPr>
          <w:sz w:val="24"/>
          <w:szCs w:val="24"/>
        </w:rPr>
        <w:t>.</w:t>
      </w:r>
    </w:p>
    <w:p w:rsidR="002172A3" w:rsidRPr="005D138F" w:rsidRDefault="002172A3" w:rsidP="002172A3">
      <w:pPr>
        <w:pStyle w:val="EndNoteBibliography"/>
        <w:ind w:left="720" w:hanging="720"/>
        <w:rPr>
          <w:sz w:val="24"/>
          <w:szCs w:val="24"/>
        </w:rPr>
      </w:pPr>
      <w:r>
        <w:rPr>
          <w:sz w:val="24"/>
          <w:szCs w:val="24"/>
        </w:rPr>
        <w:t>19</w:t>
      </w:r>
      <w:r w:rsidRPr="005D138F">
        <w:rPr>
          <w:sz w:val="24"/>
          <w:szCs w:val="24"/>
        </w:rPr>
        <w:t>.</w:t>
      </w:r>
      <w:r w:rsidRPr="005D138F">
        <w:rPr>
          <w:sz w:val="24"/>
          <w:szCs w:val="24"/>
        </w:rPr>
        <w:tab/>
        <w:t xml:space="preserve">Shepherd J, Blauw GJ, Murphy MB, Bollen EL, Buckley BM, Cobbe SM, et al. Pravastatin in elderly individuals at risk of vascular disease (PROSPER): a randomised controlled trial. Lancet </w:t>
      </w:r>
      <w:r>
        <w:rPr>
          <w:sz w:val="24"/>
          <w:szCs w:val="24"/>
        </w:rPr>
        <w:t xml:space="preserve">2002; </w:t>
      </w:r>
      <w:r w:rsidRPr="005D138F">
        <w:rPr>
          <w:sz w:val="24"/>
          <w:szCs w:val="24"/>
        </w:rPr>
        <w:t>360</w:t>
      </w:r>
      <w:r>
        <w:rPr>
          <w:sz w:val="24"/>
          <w:szCs w:val="24"/>
        </w:rPr>
        <w:t>: 1623-1630</w:t>
      </w:r>
      <w:r w:rsidRPr="005D138F">
        <w:rPr>
          <w:sz w:val="24"/>
          <w:szCs w:val="24"/>
        </w:rPr>
        <w:t>.</w:t>
      </w:r>
    </w:p>
    <w:p w:rsidR="0029132D" w:rsidRPr="005D138F" w:rsidRDefault="0029132D" w:rsidP="0029132D">
      <w:pPr>
        <w:pStyle w:val="EndNoteBibliography"/>
        <w:ind w:left="720" w:hanging="720"/>
        <w:rPr>
          <w:sz w:val="24"/>
          <w:szCs w:val="24"/>
        </w:rPr>
      </w:pPr>
      <w:r>
        <w:rPr>
          <w:sz w:val="24"/>
          <w:szCs w:val="24"/>
        </w:rPr>
        <w:t>20</w:t>
      </w:r>
      <w:r w:rsidRPr="005D138F">
        <w:rPr>
          <w:sz w:val="24"/>
          <w:szCs w:val="24"/>
        </w:rPr>
        <w:t>.</w:t>
      </w:r>
      <w:r w:rsidRPr="005D138F">
        <w:rPr>
          <w:sz w:val="24"/>
          <w:szCs w:val="24"/>
        </w:rPr>
        <w:tab/>
        <w:t xml:space="preserve">Shepherd J, Blauw GJ, Murphy MB, Cobbe SM, Bollen EL, Buckley BM, et al. The design of a prospective study of Pravastatin in the Elderly at Risk (PROSPER). PROSPER Study Group. PROspective Study of Pravastatin in the Elderly at Risk. Am J Cardiol </w:t>
      </w:r>
      <w:r>
        <w:rPr>
          <w:sz w:val="24"/>
          <w:szCs w:val="24"/>
        </w:rPr>
        <w:t xml:space="preserve">1999; </w:t>
      </w:r>
      <w:r w:rsidRPr="005D138F">
        <w:rPr>
          <w:sz w:val="24"/>
          <w:szCs w:val="24"/>
        </w:rPr>
        <w:t>84</w:t>
      </w:r>
      <w:r>
        <w:rPr>
          <w:sz w:val="24"/>
          <w:szCs w:val="24"/>
        </w:rPr>
        <w:t>: 1192-1197</w:t>
      </w:r>
      <w:r w:rsidRPr="005D138F">
        <w:rPr>
          <w:sz w:val="24"/>
          <w:szCs w:val="24"/>
        </w:rPr>
        <w:t>.</w:t>
      </w:r>
    </w:p>
    <w:p w:rsidR="0029132D" w:rsidRDefault="0031282A" w:rsidP="00B668A8">
      <w:pPr>
        <w:pStyle w:val="EndNoteBibliography"/>
        <w:ind w:left="720" w:hanging="720"/>
        <w:rPr>
          <w:sz w:val="24"/>
          <w:szCs w:val="24"/>
        </w:rPr>
      </w:pPr>
      <w:r>
        <w:rPr>
          <w:sz w:val="24"/>
          <w:szCs w:val="24"/>
        </w:rPr>
        <w:t>21</w:t>
      </w:r>
      <w:r w:rsidRPr="005D138F">
        <w:rPr>
          <w:sz w:val="24"/>
          <w:szCs w:val="24"/>
        </w:rPr>
        <w:t>.</w:t>
      </w:r>
      <w:r w:rsidRPr="005D138F">
        <w:rPr>
          <w:sz w:val="24"/>
          <w:szCs w:val="24"/>
        </w:rPr>
        <w:tab/>
        <w:t xml:space="preserve">Price AL, Patterson NJ, Plenge RM, Weinblatt ME, Shadick NA, Reich D. Principal components analysis corrects for stratification in genome-wide association studies. </w:t>
      </w:r>
      <w:r>
        <w:rPr>
          <w:sz w:val="24"/>
          <w:szCs w:val="24"/>
        </w:rPr>
        <w:t>Nat Genet</w:t>
      </w:r>
      <w:r w:rsidRPr="005D138F">
        <w:rPr>
          <w:sz w:val="24"/>
          <w:szCs w:val="24"/>
        </w:rPr>
        <w:t xml:space="preserve"> </w:t>
      </w:r>
      <w:r>
        <w:rPr>
          <w:sz w:val="24"/>
          <w:szCs w:val="24"/>
        </w:rPr>
        <w:t xml:space="preserve">2006; </w:t>
      </w:r>
      <w:r w:rsidRPr="005D138F">
        <w:rPr>
          <w:sz w:val="24"/>
          <w:szCs w:val="24"/>
        </w:rPr>
        <w:t>38</w:t>
      </w:r>
      <w:r>
        <w:rPr>
          <w:sz w:val="24"/>
          <w:szCs w:val="24"/>
        </w:rPr>
        <w:t>: 904-909</w:t>
      </w:r>
      <w:r w:rsidRPr="005D138F">
        <w:rPr>
          <w:sz w:val="24"/>
          <w:szCs w:val="24"/>
        </w:rPr>
        <w:t>.</w:t>
      </w:r>
    </w:p>
    <w:p w:rsidR="00E2692D" w:rsidRDefault="00E2692D" w:rsidP="00B668A8">
      <w:pPr>
        <w:pStyle w:val="EndNoteBibliography"/>
        <w:ind w:left="720" w:hanging="720"/>
        <w:rPr>
          <w:sz w:val="24"/>
          <w:szCs w:val="24"/>
        </w:rPr>
      </w:pPr>
      <w:r>
        <w:rPr>
          <w:sz w:val="24"/>
          <w:szCs w:val="24"/>
        </w:rPr>
        <w:t>22.</w:t>
      </w:r>
      <w:r>
        <w:rPr>
          <w:sz w:val="24"/>
          <w:szCs w:val="24"/>
        </w:rPr>
        <w:tab/>
      </w:r>
      <w:r w:rsidR="00F71571" w:rsidRPr="005D138F">
        <w:rPr>
          <w:sz w:val="24"/>
          <w:szCs w:val="24"/>
        </w:rPr>
        <w:t xml:space="preserve">Vasan RS, Glazer NL, Felix JF, Lieb W, Wild PS, Felix SB, et al. Genetic variants associated with cardiac structure and function: a meta-analysis and replication of genome-wide association data. JAMA </w:t>
      </w:r>
      <w:r w:rsidR="00F71571">
        <w:rPr>
          <w:sz w:val="24"/>
          <w:szCs w:val="24"/>
        </w:rPr>
        <w:t xml:space="preserve">2009; </w:t>
      </w:r>
      <w:r w:rsidR="00F71571" w:rsidRPr="005D138F">
        <w:rPr>
          <w:sz w:val="24"/>
          <w:szCs w:val="24"/>
        </w:rPr>
        <w:t>302</w:t>
      </w:r>
      <w:r w:rsidR="00F71571">
        <w:rPr>
          <w:sz w:val="24"/>
          <w:szCs w:val="24"/>
        </w:rPr>
        <w:t>: 168-178</w:t>
      </w:r>
      <w:r w:rsidR="00F71571" w:rsidRPr="005D138F">
        <w:rPr>
          <w:sz w:val="24"/>
          <w:szCs w:val="24"/>
        </w:rPr>
        <w:t>.</w:t>
      </w:r>
    </w:p>
    <w:p w:rsidR="00C6571F" w:rsidRDefault="00C6571F" w:rsidP="00B668A8">
      <w:pPr>
        <w:pStyle w:val="EndNoteBibliography"/>
        <w:ind w:left="720" w:hanging="720"/>
        <w:rPr>
          <w:sz w:val="24"/>
          <w:szCs w:val="24"/>
        </w:rPr>
      </w:pPr>
      <w:r>
        <w:rPr>
          <w:sz w:val="24"/>
          <w:szCs w:val="24"/>
        </w:rPr>
        <w:t>23.</w:t>
      </w:r>
      <w:r>
        <w:rPr>
          <w:sz w:val="24"/>
          <w:szCs w:val="24"/>
        </w:rPr>
        <w:tab/>
      </w:r>
      <w:r w:rsidR="00D23EB8" w:rsidRPr="005D138F">
        <w:rPr>
          <w:sz w:val="24"/>
          <w:szCs w:val="24"/>
        </w:rPr>
        <w:t xml:space="preserve">Smith NL, Felix JF, Morrison AC, Demissie S, Glazer NL, Loehr LR, et al. Association of genome-wide variation with the risk of incident heart failure in adults of European and African ancestry: a prospective meta-analysis from the cohorts for heart and aging research in genomic epidemiology (CHARGE) consortium. Circ Cardiovasc Genet </w:t>
      </w:r>
      <w:r w:rsidR="00D23EB8">
        <w:rPr>
          <w:sz w:val="24"/>
          <w:szCs w:val="24"/>
        </w:rPr>
        <w:t xml:space="preserve">2010; </w:t>
      </w:r>
      <w:r w:rsidR="00D23EB8" w:rsidRPr="005D138F">
        <w:rPr>
          <w:sz w:val="24"/>
          <w:szCs w:val="24"/>
        </w:rPr>
        <w:t>3</w:t>
      </w:r>
      <w:r w:rsidR="00D23EB8">
        <w:rPr>
          <w:sz w:val="24"/>
          <w:szCs w:val="24"/>
        </w:rPr>
        <w:t>: 256-266</w:t>
      </w:r>
      <w:r w:rsidR="00D23EB8" w:rsidRPr="005D138F">
        <w:rPr>
          <w:sz w:val="24"/>
          <w:szCs w:val="24"/>
        </w:rPr>
        <w:t>.</w:t>
      </w:r>
    </w:p>
    <w:p w:rsidR="00E109E0" w:rsidRPr="00E22FC6" w:rsidRDefault="00E109E0" w:rsidP="00E109E0">
      <w:pPr>
        <w:pStyle w:val="EndNoteBibliography"/>
        <w:ind w:left="720" w:hanging="720"/>
        <w:rPr>
          <w:sz w:val="24"/>
          <w:szCs w:val="24"/>
          <w:lang w:val="sv-SE"/>
        </w:rPr>
      </w:pPr>
      <w:r>
        <w:rPr>
          <w:sz w:val="24"/>
          <w:szCs w:val="24"/>
        </w:rPr>
        <w:t>24</w:t>
      </w:r>
      <w:r w:rsidRPr="005D138F">
        <w:rPr>
          <w:sz w:val="24"/>
          <w:szCs w:val="24"/>
        </w:rPr>
        <w:t>.</w:t>
      </w:r>
      <w:r w:rsidRPr="005D138F">
        <w:rPr>
          <w:sz w:val="24"/>
          <w:szCs w:val="24"/>
        </w:rPr>
        <w:tab/>
        <w:t xml:space="preserve">Sotoodehnia N, Isaacs A, de Bakker PI, Dorr M, Newton-Cheh C, Nolte IM, et al. Common variants in 22 loci are associated with QRS duration and cardiac ventricular conduction. </w:t>
      </w:r>
      <w:r w:rsidRPr="00E22FC6">
        <w:rPr>
          <w:sz w:val="24"/>
          <w:szCs w:val="24"/>
          <w:lang w:val="sv-SE"/>
        </w:rPr>
        <w:t>Nat Genet 2010; 42: 1068-1076.</w:t>
      </w:r>
    </w:p>
    <w:p w:rsidR="00D72746" w:rsidRPr="0039476E" w:rsidRDefault="00E109E0" w:rsidP="00217CAB">
      <w:pPr>
        <w:pStyle w:val="EndNoteBibliography"/>
        <w:ind w:left="720" w:hanging="720"/>
        <w:rPr>
          <w:sz w:val="24"/>
          <w:szCs w:val="24"/>
          <w:lang w:val="sv-SE"/>
        </w:rPr>
      </w:pPr>
      <w:r>
        <w:rPr>
          <w:sz w:val="24"/>
          <w:szCs w:val="24"/>
          <w:lang w:val="sv-SE"/>
        </w:rPr>
        <w:t>25</w:t>
      </w:r>
      <w:r w:rsidRPr="005D138F">
        <w:rPr>
          <w:sz w:val="24"/>
          <w:szCs w:val="24"/>
          <w:lang w:val="sv-SE"/>
        </w:rPr>
        <w:t>.</w:t>
      </w:r>
      <w:r w:rsidRPr="005D138F">
        <w:rPr>
          <w:sz w:val="24"/>
          <w:szCs w:val="24"/>
          <w:lang w:val="sv-SE"/>
        </w:rPr>
        <w:tab/>
        <w:t xml:space="preserve">Arking DE, Pulit SL, Crotti L, van der Harst P, Munroe PB, Koopmann TT, et al. </w:t>
      </w:r>
      <w:r w:rsidRPr="005D138F">
        <w:rPr>
          <w:sz w:val="24"/>
          <w:szCs w:val="24"/>
        </w:rPr>
        <w:t xml:space="preserve">Genetic association study of QT interval highlights role for calcium signaling pathways in myocardial repolarization. </w:t>
      </w:r>
      <w:r w:rsidRPr="0039476E">
        <w:rPr>
          <w:sz w:val="24"/>
          <w:szCs w:val="24"/>
          <w:lang w:val="sv-SE"/>
        </w:rPr>
        <w:t>Nat Genet 2014; 46: 826-836.</w:t>
      </w:r>
    </w:p>
    <w:p w:rsidR="006E5043" w:rsidRPr="005D138F" w:rsidRDefault="006E5043" w:rsidP="00217CAB">
      <w:pPr>
        <w:pStyle w:val="EndNoteBibliography"/>
        <w:ind w:left="720" w:hanging="720"/>
        <w:rPr>
          <w:sz w:val="24"/>
          <w:szCs w:val="24"/>
        </w:rPr>
      </w:pPr>
      <w:r w:rsidRPr="0039476E">
        <w:rPr>
          <w:sz w:val="24"/>
          <w:szCs w:val="24"/>
          <w:lang w:val="sv-SE"/>
        </w:rPr>
        <w:t>26.</w:t>
      </w:r>
      <w:r w:rsidRPr="0039476E">
        <w:rPr>
          <w:sz w:val="24"/>
          <w:szCs w:val="24"/>
          <w:lang w:val="sv-SE"/>
        </w:rPr>
        <w:tab/>
      </w:r>
      <w:r w:rsidR="00505F66" w:rsidRPr="0039476E">
        <w:rPr>
          <w:sz w:val="24"/>
          <w:szCs w:val="24"/>
          <w:lang w:val="sv-SE"/>
        </w:rPr>
        <w:t xml:space="preserve">Kannel WB, </w:t>
      </w:r>
      <w:r w:rsidR="00E6534D" w:rsidRPr="0039476E">
        <w:rPr>
          <w:sz w:val="24"/>
          <w:szCs w:val="24"/>
          <w:lang w:val="sv-SE"/>
        </w:rPr>
        <w:t>Feinleib M, McNamara PM, Garrison RJ, Castelli WP</w:t>
      </w:r>
      <w:r w:rsidR="00505F66" w:rsidRPr="0039476E">
        <w:rPr>
          <w:sz w:val="24"/>
          <w:szCs w:val="24"/>
          <w:lang w:val="sv-SE"/>
        </w:rPr>
        <w:t xml:space="preserve">. </w:t>
      </w:r>
      <w:r w:rsidR="00505F66" w:rsidRPr="00505F66">
        <w:rPr>
          <w:sz w:val="24"/>
          <w:szCs w:val="24"/>
        </w:rPr>
        <w:t>An investigation of coronary heart disease in families. The Framingham offspring study.</w:t>
      </w:r>
      <w:r w:rsidR="00505F66">
        <w:rPr>
          <w:sz w:val="24"/>
          <w:szCs w:val="24"/>
        </w:rPr>
        <w:t xml:space="preserve"> Am J Epidemiol 1979; 110: 281-90.</w:t>
      </w:r>
    </w:p>
    <w:p w:rsidR="00D72746" w:rsidRDefault="00D72746" w:rsidP="00D72746">
      <w:pPr>
        <w:rPr>
          <w:b/>
          <w:sz w:val="28"/>
          <w:szCs w:val="28"/>
        </w:rPr>
      </w:pPr>
    </w:p>
    <w:p w:rsidR="006E5043" w:rsidRDefault="006E5043" w:rsidP="00D72746">
      <w:pPr>
        <w:rPr>
          <w:b/>
          <w:sz w:val="28"/>
          <w:szCs w:val="28"/>
        </w:rPr>
        <w:sectPr w:rsidR="006E5043" w:rsidSect="007167AA">
          <w:pgSz w:w="11906" w:h="16838"/>
          <w:pgMar w:top="1417" w:right="1417" w:bottom="1417" w:left="1417" w:header="708" w:footer="708" w:gutter="0"/>
          <w:cols w:space="708"/>
          <w:docGrid w:linePitch="360"/>
        </w:sectPr>
      </w:pPr>
    </w:p>
    <w:p w:rsidR="00204F5D" w:rsidRPr="00EE05D0" w:rsidRDefault="008838D5" w:rsidP="00204F5D">
      <w:pPr>
        <w:rPr>
          <w:b/>
          <w:sz w:val="28"/>
          <w:szCs w:val="28"/>
        </w:rPr>
      </w:pPr>
      <w:r>
        <w:rPr>
          <w:b/>
          <w:sz w:val="28"/>
          <w:szCs w:val="28"/>
        </w:rPr>
        <w:lastRenderedPageBreak/>
        <w:t>7</w:t>
      </w:r>
      <w:r w:rsidR="00204F5D" w:rsidRPr="00EE05D0">
        <w:rPr>
          <w:b/>
          <w:sz w:val="28"/>
          <w:szCs w:val="28"/>
        </w:rPr>
        <w:t xml:space="preserve"> Acknowledgements</w:t>
      </w:r>
    </w:p>
    <w:p w:rsidR="00204F5D" w:rsidRDefault="00204F5D" w:rsidP="00204F5D"/>
    <w:p w:rsidR="00204F5D" w:rsidRPr="00884AEF" w:rsidRDefault="00204F5D" w:rsidP="00204F5D">
      <w:pPr>
        <w:rPr>
          <w:sz w:val="24"/>
          <w:szCs w:val="24"/>
        </w:rPr>
      </w:pPr>
      <w:r w:rsidRPr="00884AEF">
        <w:rPr>
          <w:sz w:val="24"/>
          <w:szCs w:val="24"/>
        </w:rPr>
        <w:t xml:space="preserve">The authors would like to gratefully acknowledge all study subjects and the following consortia who contributed summary results for the SNP on chromosome 5q22 from genome-wide association datasets of phenotypes reflecting cardiac structure and function. The authors also wish to acknowledge </w:t>
      </w:r>
      <w:proofErr w:type="spellStart"/>
      <w:r w:rsidRPr="00884AEF">
        <w:rPr>
          <w:sz w:val="24"/>
          <w:szCs w:val="24"/>
        </w:rPr>
        <w:t>Gulum</w:t>
      </w:r>
      <w:proofErr w:type="spellEnd"/>
      <w:r w:rsidRPr="00884AEF">
        <w:rPr>
          <w:sz w:val="24"/>
          <w:szCs w:val="24"/>
        </w:rPr>
        <w:t xml:space="preserve"> </w:t>
      </w:r>
      <w:proofErr w:type="spellStart"/>
      <w:r w:rsidRPr="00884AEF">
        <w:rPr>
          <w:sz w:val="24"/>
          <w:szCs w:val="24"/>
        </w:rPr>
        <w:t>Kosova</w:t>
      </w:r>
      <w:proofErr w:type="spellEnd"/>
      <w:r w:rsidRPr="00884AEF">
        <w:rPr>
          <w:sz w:val="24"/>
          <w:szCs w:val="24"/>
        </w:rPr>
        <w:t xml:space="preserve"> for assistance with population genetic analyses.</w:t>
      </w:r>
    </w:p>
    <w:p w:rsidR="006D66B9" w:rsidRPr="00061FE6" w:rsidRDefault="006D66B9" w:rsidP="00204F5D">
      <w:pPr>
        <w:rPr>
          <w:highlight w:val="yellow"/>
        </w:rPr>
      </w:pPr>
    </w:p>
    <w:p w:rsidR="00204F5D" w:rsidRPr="00DA06FF" w:rsidRDefault="00204F5D" w:rsidP="00204F5D">
      <w:pPr>
        <w:rPr>
          <w:b/>
          <w:highlight w:val="yellow"/>
        </w:rPr>
      </w:pPr>
      <w:r w:rsidRPr="00DA06FF">
        <w:rPr>
          <w:b/>
        </w:rPr>
        <w:t>The CHARGE-QRS consortium</w:t>
      </w:r>
    </w:p>
    <w:p w:rsidR="00204F5D" w:rsidRDefault="00204F5D" w:rsidP="00204F5D">
      <w:pPr>
        <w:rPr>
          <w:iCs/>
        </w:rPr>
      </w:pPr>
      <w:r>
        <w:rPr>
          <w:iCs/>
        </w:rPr>
        <w:t>The following individuals contributed to the CHARGE-QRS consortium:</w:t>
      </w:r>
    </w:p>
    <w:p w:rsidR="00204F5D" w:rsidRPr="008154A4" w:rsidRDefault="00204F5D" w:rsidP="00204F5D">
      <w:pPr>
        <w:autoSpaceDE w:val="0"/>
        <w:autoSpaceDN w:val="0"/>
        <w:adjustRightInd w:val="0"/>
        <w:rPr>
          <w:lang w:eastAsia="sv-SE"/>
        </w:rPr>
      </w:pPr>
      <w:r w:rsidRPr="008154A4">
        <w:rPr>
          <w:lang w:eastAsia="sv-SE"/>
        </w:rPr>
        <w:t>Nona Sotoodehnia</w:t>
      </w:r>
      <w:r w:rsidRPr="008154A4">
        <w:rPr>
          <w:sz w:val="17"/>
          <w:szCs w:val="17"/>
          <w:lang w:eastAsia="sv-SE"/>
        </w:rPr>
        <w:t>1,2,78</w:t>
      </w:r>
      <w:r w:rsidRPr="008154A4">
        <w:rPr>
          <w:lang w:eastAsia="sv-SE"/>
        </w:rPr>
        <w:t>, Aaron Isaacs</w:t>
      </w:r>
      <w:r w:rsidRPr="008154A4">
        <w:rPr>
          <w:sz w:val="17"/>
          <w:szCs w:val="17"/>
          <w:lang w:eastAsia="sv-SE"/>
        </w:rPr>
        <w:t>3,4,78</w:t>
      </w:r>
      <w:r w:rsidRPr="008154A4">
        <w:rPr>
          <w:lang w:eastAsia="sv-SE"/>
        </w:rPr>
        <w:t>, Paul I W de Bakker</w:t>
      </w:r>
      <w:r w:rsidRPr="008154A4">
        <w:rPr>
          <w:sz w:val="17"/>
          <w:szCs w:val="17"/>
          <w:lang w:eastAsia="sv-SE"/>
        </w:rPr>
        <w:t>5–8,78</w:t>
      </w:r>
      <w:r w:rsidRPr="008154A4">
        <w:rPr>
          <w:lang w:eastAsia="sv-SE"/>
        </w:rPr>
        <w:t>, Marcus Dörr</w:t>
      </w:r>
      <w:r w:rsidRPr="008154A4">
        <w:rPr>
          <w:sz w:val="17"/>
          <w:szCs w:val="17"/>
          <w:lang w:eastAsia="sv-SE"/>
        </w:rPr>
        <w:t>9,78</w:t>
      </w:r>
      <w:r w:rsidRPr="008154A4">
        <w:rPr>
          <w:lang w:eastAsia="sv-SE"/>
        </w:rPr>
        <w:t>, Christopher Newton-Cheh</w:t>
      </w:r>
      <w:r w:rsidRPr="008154A4">
        <w:rPr>
          <w:sz w:val="17"/>
          <w:szCs w:val="17"/>
          <w:lang w:eastAsia="sv-SE"/>
        </w:rPr>
        <w:t>10–12,78</w:t>
      </w:r>
      <w:r w:rsidRPr="008154A4">
        <w:rPr>
          <w:lang w:eastAsia="sv-SE"/>
        </w:rPr>
        <w:t xml:space="preserve">, </w:t>
      </w:r>
      <w:proofErr w:type="spellStart"/>
      <w:r w:rsidRPr="008154A4">
        <w:rPr>
          <w:lang w:eastAsia="sv-SE"/>
        </w:rPr>
        <w:t>Ilja</w:t>
      </w:r>
      <w:proofErr w:type="spellEnd"/>
      <w:r w:rsidRPr="008154A4">
        <w:rPr>
          <w:lang w:eastAsia="sv-SE"/>
        </w:rPr>
        <w:t xml:space="preserve"> M Nolte</w:t>
      </w:r>
      <w:r w:rsidRPr="008154A4">
        <w:rPr>
          <w:sz w:val="17"/>
          <w:szCs w:val="17"/>
          <w:lang w:eastAsia="sv-SE"/>
        </w:rPr>
        <w:t>13,78</w:t>
      </w:r>
      <w:r w:rsidRPr="008154A4">
        <w:rPr>
          <w:lang w:eastAsia="sv-SE"/>
        </w:rPr>
        <w:t xml:space="preserve">, </w:t>
      </w:r>
      <w:proofErr w:type="spellStart"/>
      <w:r w:rsidRPr="008154A4">
        <w:rPr>
          <w:lang w:eastAsia="sv-SE"/>
        </w:rPr>
        <w:t>Pim</w:t>
      </w:r>
      <w:proofErr w:type="spellEnd"/>
      <w:r w:rsidRPr="008154A4">
        <w:rPr>
          <w:lang w:eastAsia="sv-SE"/>
        </w:rPr>
        <w:t xml:space="preserve"> van der Harst</w:t>
      </w:r>
      <w:r w:rsidRPr="008154A4">
        <w:rPr>
          <w:sz w:val="17"/>
          <w:szCs w:val="17"/>
          <w:lang w:eastAsia="sv-SE"/>
        </w:rPr>
        <w:t>14,78</w:t>
      </w:r>
      <w:r w:rsidRPr="008154A4">
        <w:rPr>
          <w:lang w:eastAsia="sv-SE"/>
        </w:rPr>
        <w:t>, Martina Müller</w:t>
      </w:r>
      <w:r w:rsidRPr="008154A4">
        <w:rPr>
          <w:sz w:val="17"/>
          <w:szCs w:val="17"/>
          <w:lang w:eastAsia="sv-SE"/>
        </w:rPr>
        <w:t>15–17,78</w:t>
      </w:r>
      <w:r w:rsidRPr="008154A4">
        <w:rPr>
          <w:lang w:eastAsia="sv-SE"/>
        </w:rPr>
        <w:t>, Mark Eijgelsheim</w:t>
      </w:r>
      <w:r w:rsidRPr="008154A4">
        <w:rPr>
          <w:sz w:val="17"/>
          <w:szCs w:val="17"/>
          <w:lang w:eastAsia="sv-SE"/>
        </w:rPr>
        <w:t>18,78</w:t>
      </w:r>
      <w:r w:rsidRPr="008154A4">
        <w:rPr>
          <w:lang w:eastAsia="sv-SE"/>
        </w:rPr>
        <w:t>, Alvaro Alonso</w:t>
      </w:r>
      <w:r w:rsidRPr="008154A4">
        <w:rPr>
          <w:sz w:val="17"/>
          <w:szCs w:val="17"/>
          <w:lang w:eastAsia="sv-SE"/>
        </w:rPr>
        <w:t>19,78</w:t>
      </w:r>
      <w:r w:rsidRPr="008154A4">
        <w:rPr>
          <w:lang w:eastAsia="sv-SE"/>
        </w:rPr>
        <w:t>, Andrew A Hicks</w:t>
      </w:r>
      <w:r w:rsidRPr="008154A4">
        <w:rPr>
          <w:sz w:val="17"/>
          <w:szCs w:val="17"/>
          <w:lang w:eastAsia="sv-SE"/>
        </w:rPr>
        <w:t>20,78</w:t>
      </w:r>
      <w:r w:rsidRPr="008154A4">
        <w:rPr>
          <w:lang w:eastAsia="sv-SE"/>
        </w:rPr>
        <w:t xml:space="preserve">, </w:t>
      </w:r>
      <w:proofErr w:type="spellStart"/>
      <w:r w:rsidRPr="008154A4">
        <w:rPr>
          <w:lang w:eastAsia="sv-SE"/>
        </w:rPr>
        <w:t>Sandosh</w:t>
      </w:r>
      <w:proofErr w:type="spellEnd"/>
      <w:r w:rsidRPr="008154A4">
        <w:rPr>
          <w:lang w:eastAsia="sv-SE"/>
        </w:rPr>
        <w:t xml:space="preserve"> Padmanabhan</w:t>
      </w:r>
      <w:r w:rsidRPr="008154A4">
        <w:rPr>
          <w:sz w:val="17"/>
          <w:szCs w:val="17"/>
          <w:lang w:eastAsia="sv-SE"/>
        </w:rPr>
        <w:t>21,78</w:t>
      </w:r>
      <w:r w:rsidRPr="008154A4">
        <w:rPr>
          <w:lang w:eastAsia="sv-SE"/>
        </w:rPr>
        <w:t>, Caroline Hayward</w:t>
      </w:r>
      <w:r w:rsidRPr="008154A4">
        <w:rPr>
          <w:sz w:val="17"/>
          <w:szCs w:val="17"/>
          <w:lang w:eastAsia="sv-SE"/>
        </w:rPr>
        <w:t>22,78</w:t>
      </w:r>
      <w:r w:rsidRPr="008154A4">
        <w:rPr>
          <w:lang w:eastAsia="sv-SE"/>
        </w:rPr>
        <w:t>, Albert Vernon Smith</w:t>
      </w:r>
      <w:r w:rsidRPr="008154A4">
        <w:rPr>
          <w:sz w:val="17"/>
          <w:szCs w:val="17"/>
          <w:lang w:eastAsia="sv-SE"/>
        </w:rPr>
        <w:t>23,24,78</w:t>
      </w:r>
      <w:r w:rsidRPr="008154A4">
        <w:rPr>
          <w:lang w:eastAsia="sv-SE"/>
        </w:rPr>
        <w:t xml:space="preserve">, </w:t>
      </w:r>
      <w:proofErr w:type="spellStart"/>
      <w:r w:rsidRPr="008154A4">
        <w:rPr>
          <w:lang w:eastAsia="sv-SE"/>
        </w:rPr>
        <w:t>Ozren</w:t>
      </w:r>
      <w:proofErr w:type="spellEnd"/>
      <w:r w:rsidRPr="008154A4">
        <w:rPr>
          <w:lang w:eastAsia="sv-SE"/>
        </w:rPr>
        <w:t xml:space="preserve"> Polasek</w:t>
      </w:r>
      <w:r w:rsidRPr="008154A4">
        <w:rPr>
          <w:sz w:val="17"/>
          <w:szCs w:val="17"/>
          <w:lang w:eastAsia="sv-SE"/>
        </w:rPr>
        <w:t>25,78</w:t>
      </w:r>
      <w:r w:rsidRPr="008154A4">
        <w:rPr>
          <w:lang w:eastAsia="sv-SE"/>
        </w:rPr>
        <w:t>, Steven Giovannone</w:t>
      </w:r>
      <w:r w:rsidRPr="008154A4">
        <w:rPr>
          <w:sz w:val="17"/>
          <w:szCs w:val="17"/>
          <w:lang w:eastAsia="sv-SE"/>
        </w:rPr>
        <w:t>26,78</w:t>
      </w:r>
      <w:r w:rsidRPr="008154A4">
        <w:rPr>
          <w:lang w:eastAsia="sv-SE"/>
        </w:rPr>
        <w:t xml:space="preserve">, </w:t>
      </w:r>
      <w:proofErr w:type="spellStart"/>
      <w:r w:rsidRPr="008154A4">
        <w:rPr>
          <w:lang w:eastAsia="sv-SE"/>
        </w:rPr>
        <w:t>Jingyuan</w:t>
      </w:r>
      <w:proofErr w:type="spellEnd"/>
      <w:r w:rsidRPr="008154A4">
        <w:rPr>
          <w:lang w:eastAsia="sv-SE"/>
        </w:rPr>
        <w:t xml:space="preserve"> Fu</w:t>
      </w:r>
      <w:r w:rsidRPr="008154A4">
        <w:rPr>
          <w:sz w:val="17"/>
          <w:szCs w:val="17"/>
          <w:lang w:eastAsia="sv-SE"/>
        </w:rPr>
        <w:t>13,27,78</w:t>
      </w:r>
      <w:r w:rsidRPr="008154A4">
        <w:rPr>
          <w:lang w:eastAsia="sv-SE"/>
        </w:rPr>
        <w:t>, Jared W Magnani</w:t>
      </w:r>
      <w:r w:rsidRPr="008154A4">
        <w:rPr>
          <w:sz w:val="17"/>
          <w:szCs w:val="17"/>
          <w:lang w:eastAsia="sv-SE"/>
        </w:rPr>
        <w:t>12,28</w:t>
      </w:r>
      <w:r w:rsidRPr="008154A4">
        <w:rPr>
          <w:lang w:eastAsia="sv-SE"/>
        </w:rPr>
        <w:t>, Kristin D Marciante</w:t>
      </w:r>
      <w:r w:rsidRPr="008154A4">
        <w:rPr>
          <w:sz w:val="17"/>
          <w:szCs w:val="17"/>
          <w:lang w:eastAsia="sv-SE"/>
        </w:rPr>
        <w:t>2</w:t>
      </w:r>
      <w:r w:rsidRPr="008154A4">
        <w:rPr>
          <w:lang w:eastAsia="sv-SE"/>
        </w:rPr>
        <w:t>, Arne Pfeufer</w:t>
      </w:r>
      <w:r w:rsidRPr="008154A4">
        <w:rPr>
          <w:sz w:val="17"/>
          <w:szCs w:val="17"/>
          <w:lang w:eastAsia="sv-SE"/>
        </w:rPr>
        <w:t>20,29,30</w:t>
      </w:r>
      <w:r w:rsidRPr="008154A4">
        <w:rPr>
          <w:lang w:eastAsia="sv-SE"/>
        </w:rPr>
        <w:t xml:space="preserve">, </w:t>
      </w:r>
      <w:proofErr w:type="spellStart"/>
      <w:r w:rsidRPr="008154A4">
        <w:rPr>
          <w:lang w:eastAsia="sv-SE"/>
        </w:rPr>
        <w:t>Sina</w:t>
      </w:r>
      <w:proofErr w:type="spellEnd"/>
      <w:r w:rsidRPr="008154A4">
        <w:rPr>
          <w:lang w:eastAsia="sv-SE"/>
        </w:rPr>
        <w:t xml:space="preserve"> A Gharib</w:t>
      </w:r>
      <w:r w:rsidRPr="008154A4">
        <w:rPr>
          <w:sz w:val="17"/>
          <w:szCs w:val="17"/>
          <w:lang w:eastAsia="sv-SE"/>
        </w:rPr>
        <w:t>31</w:t>
      </w:r>
      <w:r w:rsidRPr="008154A4">
        <w:rPr>
          <w:lang w:eastAsia="sv-SE"/>
        </w:rPr>
        <w:t>, Alexander Teumer</w:t>
      </w:r>
      <w:r w:rsidRPr="008154A4">
        <w:rPr>
          <w:sz w:val="17"/>
          <w:szCs w:val="17"/>
          <w:lang w:eastAsia="sv-SE"/>
        </w:rPr>
        <w:t>32</w:t>
      </w:r>
      <w:r w:rsidRPr="008154A4">
        <w:rPr>
          <w:lang w:eastAsia="sv-SE"/>
        </w:rPr>
        <w:t>, Man Li</w:t>
      </w:r>
      <w:r w:rsidRPr="008154A4">
        <w:rPr>
          <w:sz w:val="17"/>
          <w:szCs w:val="17"/>
          <w:lang w:eastAsia="sv-SE"/>
        </w:rPr>
        <w:t>33</w:t>
      </w:r>
      <w:r w:rsidRPr="008154A4">
        <w:rPr>
          <w:lang w:eastAsia="sv-SE"/>
        </w:rPr>
        <w:t>, Joshua C Bis</w:t>
      </w:r>
      <w:r w:rsidRPr="008154A4">
        <w:rPr>
          <w:sz w:val="17"/>
          <w:szCs w:val="17"/>
          <w:lang w:eastAsia="sv-SE"/>
        </w:rPr>
        <w:t>2</w:t>
      </w:r>
      <w:r w:rsidRPr="008154A4">
        <w:rPr>
          <w:lang w:eastAsia="sv-SE"/>
        </w:rPr>
        <w:t>, Fernando Rivadeneira</w:t>
      </w:r>
      <w:r w:rsidRPr="008154A4">
        <w:rPr>
          <w:sz w:val="17"/>
          <w:szCs w:val="17"/>
          <w:lang w:eastAsia="sv-SE"/>
        </w:rPr>
        <w:t>18,34</w:t>
      </w:r>
      <w:r w:rsidRPr="008154A4">
        <w:rPr>
          <w:lang w:eastAsia="sv-SE"/>
        </w:rPr>
        <w:t>, Thor Aspelund</w:t>
      </w:r>
      <w:r w:rsidRPr="008154A4">
        <w:rPr>
          <w:sz w:val="17"/>
          <w:szCs w:val="17"/>
          <w:lang w:eastAsia="sv-SE"/>
        </w:rPr>
        <w:t>23,24</w:t>
      </w:r>
      <w:r w:rsidRPr="008154A4">
        <w:rPr>
          <w:lang w:eastAsia="sv-SE"/>
        </w:rPr>
        <w:t>, Anna Köttgen</w:t>
      </w:r>
      <w:r w:rsidRPr="008154A4">
        <w:rPr>
          <w:sz w:val="17"/>
          <w:szCs w:val="17"/>
          <w:lang w:eastAsia="sv-SE"/>
        </w:rPr>
        <w:t>35</w:t>
      </w:r>
      <w:r w:rsidRPr="008154A4">
        <w:rPr>
          <w:lang w:eastAsia="sv-SE"/>
        </w:rPr>
        <w:t>, Toby Johnson</w:t>
      </w:r>
      <w:r w:rsidRPr="008154A4">
        <w:rPr>
          <w:sz w:val="17"/>
          <w:szCs w:val="17"/>
          <w:lang w:eastAsia="sv-SE"/>
        </w:rPr>
        <w:t>36,37</w:t>
      </w:r>
      <w:r w:rsidRPr="008154A4">
        <w:rPr>
          <w:lang w:eastAsia="sv-SE"/>
        </w:rPr>
        <w:t>, Kenneth Rice</w:t>
      </w:r>
      <w:r w:rsidRPr="008154A4">
        <w:rPr>
          <w:sz w:val="17"/>
          <w:szCs w:val="17"/>
          <w:lang w:eastAsia="sv-SE"/>
        </w:rPr>
        <w:t>38</w:t>
      </w:r>
      <w:r w:rsidRPr="008154A4">
        <w:rPr>
          <w:lang w:eastAsia="sv-SE"/>
        </w:rPr>
        <w:t>, Mark P S Sie</w:t>
      </w:r>
      <w:r w:rsidRPr="008154A4">
        <w:rPr>
          <w:sz w:val="17"/>
          <w:szCs w:val="17"/>
          <w:lang w:eastAsia="sv-SE"/>
        </w:rPr>
        <w:t>3</w:t>
      </w:r>
      <w:r w:rsidRPr="008154A4">
        <w:rPr>
          <w:lang w:eastAsia="sv-SE"/>
        </w:rPr>
        <w:t>, Ying A Wang</w:t>
      </w:r>
      <w:r w:rsidRPr="008154A4">
        <w:rPr>
          <w:sz w:val="17"/>
          <w:szCs w:val="17"/>
          <w:lang w:eastAsia="sv-SE"/>
        </w:rPr>
        <w:t>12,39</w:t>
      </w:r>
      <w:r w:rsidRPr="008154A4">
        <w:rPr>
          <w:lang w:eastAsia="sv-SE"/>
        </w:rPr>
        <w:t>, Norman Klopp</w:t>
      </w:r>
      <w:r w:rsidRPr="008154A4">
        <w:rPr>
          <w:sz w:val="17"/>
          <w:szCs w:val="17"/>
          <w:lang w:eastAsia="sv-SE"/>
        </w:rPr>
        <w:t>17</w:t>
      </w:r>
      <w:r w:rsidRPr="008154A4">
        <w:rPr>
          <w:lang w:eastAsia="sv-SE"/>
        </w:rPr>
        <w:t>,</w:t>
      </w:r>
    </w:p>
    <w:p w:rsidR="00204F5D" w:rsidRPr="008154A4" w:rsidRDefault="00204F5D" w:rsidP="00204F5D">
      <w:pPr>
        <w:autoSpaceDE w:val="0"/>
        <w:autoSpaceDN w:val="0"/>
        <w:adjustRightInd w:val="0"/>
        <w:rPr>
          <w:sz w:val="17"/>
          <w:szCs w:val="17"/>
          <w:lang w:eastAsia="sv-SE"/>
        </w:rPr>
      </w:pPr>
      <w:r w:rsidRPr="008154A4">
        <w:rPr>
          <w:lang w:eastAsia="sv-SE"/>
        </w:rPr>
        <w:t>Christian Fuchsberger</w:t>
      </w:r>
      <w:r w:rsidRPr="008154A4">
        <w:rPr>
          <w:sz w:val="17"/>
          <w:szCs w:val="17"/>
          <w:lang w:eastAsia="sv-SE"/>
        </w:rPr>
        <w:t>20</w:t>
      </w:r>
      <w:r w:rsidRPr="008154A4">
        <w:rPr>
          <w:lang w:eastAsia="sv-SE"/>
        </w:rPr>
        <w:t>, Sarah H Wild</w:t>
      </w:r>
      <w:r w:rsidRPr="008154A4">
        <w:rPr>
          <w:sz w:val="17"/>
          <w:szCs w:val="17"/>
          <w:lang w:eastAsia="sv-SE"/>
        </w:rPr>
        <w:t>40</w:t>
      </w:r>
      <w:r w:rsidRPr="008154A4">
        <w:rPr>
          <w:lang w:eastAsia="sv-SE"/>
        </w:rPr>
        <w:t>, Irene Mateo Leach</w:t>
      </w:r>
      <w:r w:rsidRPr="008154A4">
        <w:rPr>
          <w:sz w:val="17"/>
          <w:szCs w:val="17"/>
          <w:lang w:eastAsia="sv-SE"/>
        </w:rPr>
        <w:t>14</w:t>
      </w:r>
      <w:r w:rsidRPr="008154A4">
        <w:rPr>
          <w:lang w:eastAsia="sv-SE"/>
        </w:rPr>
        <w:t>, Karol Estrada</w:t>
      </w:r>
      <w:r w:rsidRPr="008154A4">
        <w:rPr>
          <w:sz w:val="17"/>
          <w:szCs w:val="17"/>
          <w:lang w:eastAsia="sv-SE"/>
        </w:rPr>
        <w:t>34</w:t>
      </w:r>
      <w:r w:rsidRPr="008154A4">
        <w:rPr>
          <w:lang w:eastAsia="sv-SE"/>
        </w:rPr>
        <w:t>, Uwe Völker</w:t>
      </w:r>
      <w:r w:rsidRPr="008154A4">
        <w:rPr>
          <w:sz w:val="17"/>
          <w:szCs w:val="17"/>
          <w:lang w:eastAsia="sv-SE"/>
        </w:rPr>
        <w:t>32</w:t>
      </w:r>
      <w:r w:rsidRPr="008154A4">
        <w:rPr>
          <w:lang w:eastAsia="sv-SE"/>
        </w:rPr>
        <w:t>, Alan F Wright</w:t>
      </w:r>
      <w:r w:rsidRPr="008154A4">
        <w:rPr>
          <w:sz w:val="17"/>
          <w:szCs w:val="17"/>
          <w:lang w:eastAsia="sv-SE"/>
        </w:rPr>
        <w:t>22</w:t>
      </w:r>
      <w:r w:rsidRPr="008154A4">
        <w:rPr>
          <w:lang w:eastAsia="sv-SE"/>
        </w:rPr>
        <w:t xml:space="preserve">, </w:t>
      </w:r>
      <w:proofErr w:type="spellStart"/>
      <w:r w:rsidRPr="008154A4">
        <w:rPr>
          <w:lang w:eastAsia="sv-SE"/>
        </w:rPr>
        <w:t>Folkert</w:t>
      </w:r>
      <w:proofErr w:type="spellEnd"/>
      <w:r w:rsidRPr="008154A4">
        <w:rPr>
          <w:lang w:eastAsia="sv-SE"/>
        </w:rPr>
        <w:t xml:space="preserve"> W Asselbergs</w:t>
      </w:r>
      <w:r w:rsidRPr="008154A4">
        <w:rPr>
          <w:sz w:val="17"/>
          <w:szCs w:val="17"/>
          <w:lang w:eastAsia="sv-SE"/>
        </w:rPr>
        <w:t>13,14,41</w:t>
      </w:r>
      <w:r w:rsidRPr="008154A4">
        <w:rPr>
          <w:lang w:eastAsia="sv-SE"/>
        </w:rPr>
        <w:t xml:space="preserve">, </w:t>
      </w:r>
      <w:proofErr w:type="spellStart"/>
      <w:r w:rsidRPr="008154A4">
        <w:rPr>
          <w:lang w:eastAsia="sv-SE"/>
        </w:rPr>
        <w:t>Jiaxiang</w:t>
      </w:r>
      <w:proofErr w:type="spellEnd"/>
      <w:r w:rsidRPr="008154A4">
        <w:rPr>
          <w:lang w:eastAsia="sv-SE"/>
        </w:rPr>
        <w:t xml:space="preserve"> Qu</w:t>
      </w:r>
      <w:r w:rsidRPr="008154A4">
        <w:rPr>
          <w:sz w:val="17"/>
          <w:szCs w:val="17"/>
          <w:lang w:eastAsia="sv-SE"/>
        </w:rPr>
        <w:t>26</w:t>
      </w:r>
      <w:r w:rsidRPr="008154A4">
        <w:rPr>
          <w:lang w:eastAsia="sv-SE"/>
        </w:rPr>
        <w:t xml:space="preserve">, </w:t>
      </w:r>
      <w:proofErr w:type="spellStart"/>
      <w:r w:rsidRPr="008154A4">
        <w:rPr>
          <w:lang w:eastAsia="sv-SE"/>
        </w:rPr>
        <w:t>Aravinda</w:t>
      </w:r>
      <w:proofErr w:type="spellEnd"/>
      <w:r w:rsidRPr="008154A4">
        <w:rPr>
          <w:lang w:eastAsia="sv-SE"/>
        </w:rPr>
        <w:t xml:space="preserve"> Chakravarti</w:t>
      </w:r>
      <w:r w:rsidRPr="008154A4">
        <w:rPr>
          <w:sz w:val="17"/>
          <w:szCs w:val="17"/>
          <w:lang w:eastAsia="sv-SE"/>
        </w:rPr>
        <w:t>42</w:t>
      </w:r>
      <w:r w:rsidRPr="008154A4">
        <w:rPr>
          <w:lang w:eastAsia="sv-SE"/>
        </w:rPr>
        <w:t>, Moritz F Sinner</w:t>
      </w:r>
      <w:r w:rsidRPr="008154A4">
        <w:rPr>
          <w:sz w:val="17"/>
          <w:szCs w:val="17"/>
          <w:lang w:eastAsia="sv-SE"/>
        </w:rPr>
        <w:t>16</w:t>
      </w:r>
      <w:r w:rsidRPr="008154A4">
        <w:rPr>
          <w:lang w:eastAsia="sv-SE"/>
        </w:rPr>
        <w:t>, Jan A Kors</w:t>
      </w:r>
      <w:r w:rsidRPr="008154A4">
        <w:rPr>
          <w:sz w:val="17"/>
          <w:szCs w:val="17"/>
          <w:lang w:eastAsia="sv-SE"/>
        </w:rPr>
        <w:t>43</w:t>
      </w:r>
      <w:r w:rsidRPr="008154A4">
        <w:rPr>
          <w:lang w:eastAsia="sv-SE"/>
        </w:rPr>
        <w:t>, Astrid Petersmann</w:t>
      </w:r>
      <w:r w:rsidRPr="008154A4">
        <w:rPr>
          <w:sz w:val="17"/>
          <w:szCs w:val="17"/>
          <w:lang w:eastAsia="sv-SE"/>
        </w:rPr>
        <w:t>44</w:t>
      </w:r>
      <w:r w:rsidRPr="008154A4">
        <w:rPr>
          <w:lang w:eastAsia="sv-SE"/>
        </w:rPr>
        <w:t>, Tamara B Harris</w:t>
      </w:r>
      <w:r w:rsidRPr="008154A4">
        <w:rPr>
          <w:sz w:val="17"/>
          <w:szCs w:val="17"/>
          <w:lang w:eastAsia="sv-SE"/>
        </w:rPr>
        <w:t>45</w:t>
      </w:r>
      <w:r w:rsidRPr="008154A4">
        <w:rPr>
          <w:lang w:eastAsia="sv-SE"/>
        </w:rPr>
        <w:t xml:space="preserve">, </w:t>
      </w:r>
      <w:proofErr w:type="spellStart"/>
      <w:r w:rsidRPr="008154A4">
        <w:rPr>
          <w:lang w:eastAsia="sv-SE"/>
        </w:rPr>
        <w:t>Elsayed</w:t>
      </w:r>
      <w:proofErr w:type="spellEnd"/>
      <w:r w:rsidRPr="008154A4">
        <w:rPr>
          <w:lang w:eastAsia="sv-SE"/>
        </w:rPr>
        <w:t xml:space="preserve"> Z Soliman</w:t>
      </w:r>
      <w:r w:rsidRPr="008154A4">
        <w:rPr>
          <w:sz w:val="17"/>
          <w:szCs w:val="17"/>
          <w:lang w:eastAsia="sv-SE"/>
        </w:rPr>
        <w:t>46</w:t>
      </w:r>
      <w:r w:rsidRPr="008154A4">
        <w:rPr>
          <w:lang w:eastAsia="sv-SE"/>
        </w:rPr>
        <w:t>, Patricia B Munroe</w:t>
      </w:r>
      <w:r w:rsidRPr="008154A4">
        <w:rPr>
          <w:sz w:val="17"/>
          <w:szCs w:val="17"/>
          <w:lang w:eastAsia="sv-SE"/>
        </w:rPr>
        <w:t>36,37</w:t>
      </w:r>
      <w:r w:rsidRPr="008154A4">
        <w:rPr>
          <w:lang w:eastAsia="sv-SE"/>
        </w:rPr>
        <w:t>, Bruce M Psaty</w:t>
      </w:r>
      <w:r w:rsidRPr="008154A4">
        <w:rPr>
          <w:sz w:val="17"/>
          <w:szCs w:val="17"/>
          <w:lang w:eastAsia="sv-SE"/>
        </w:rPr>
        <w:t>2,47–49</w:t>
      </w:r>
      <w:r w:rsidRPr="008154A4">
        <w:rPr>
          <w:lang w:eastAsia="sv-SE"/>
        </w:rPr>
        <w:t>, Ben A Oostra</w:t>
      </w:r>
      <w:r w:rsidRPr="008154A4">
        <w:rPr>
          <w:sz w:val="17"/>
          <w:szCs w:val="17"/>
          <w:lang w:eastAsia="sv-SE"/>
        </w:rPr>
        <w:t>4,50</w:t>
      </w:r>
      <w:r w:rsidRPr="008154A4">
        <w:rPr>
          <w:lang w:eastAsia="sv-SE"/>
        </w:rPr>
        <w:t>, L Adrienne Cupples</w:t>
      </w:r>
      <w:r w:rsidRPr="008154A4">
        <w:rPr>
          <w:sz w:val="17"/>
          <w:szCs w:val="17"/>
          <w:lang w:eastAsia="sv-SE"/>
        </w:rPr>
        <w:t>12,39</w:t>
      </w:r>
      <w:r w:rsidRPr="008154A4">
        <w:rPr>
          <w:lang w:eastAsia="sv-SE"/>
        </w:rPr>
        <w:t>, Siegfried Perz</w:t>
      </w:r>
      <w:r w:rsidRPr="008154A4">
        <w:rPr>
          <w:sz w:val="17"/>
          <w:szCs w:val="17"/>
          <w:lang w:eastAsia="sv-SE"/>
        </w:rPr>
        <w:t>51</w:t>
      </w:r>
      <w:r w:rsidRPr="008154A4">
        <w:rPr>
          <w:lang w:eastAsia="sv-SE"/>
        </w:rPr>
        <w:t>, Rudolf A de Boer</w:t>
      </w:r>
      <w:r w:rsidRPr="008154A4">
        <w:rPr>
          <w:sz w:val="17"/>
          <w:szCs w:val="17"/>
          <w:lang w:eastAsia="sv-SE"/>
        </w:rPr>
        <w:t>14</w:t>
      </w:r>
      <w:r w:rsidRPr="008154A4">
        <w:rPr>
          <w:lang w:eastAsia="sv-SE"/>
        </w:rPr>
        <w:t>, André G Uitterlinden</w:t>
      </w:r>
      <w:r w:rsidRPr="008154A4">
        <w:rPr>
          <w:sz w:val="17"/>
          <w:szCs w:val="17"/>
          <w:lang w:eastAsia="sv-SE"/>
        </w:rPr>
        <w:t>18,34,52</w:t>
      </w:r>
      <w:r w:rsidRPr="008154A4">
        <w:rPr>
          <w:lang w:eastAsia="sv-SE"/>
        </w:rPr>
        <w:t>, Henry Völzke</w:t>
      </w:r>
      <w:r w:rsidRPr="008154A4">
        <w:rPr>
          <w:sz w:val="17"/>
          <w:szCs w:val="17"/>
          <w:lang w:eastAsia="sv-SE"/>
        </w:rPr>
        <w:t>53</w:t>
      </w:r>
      <w:r w:rsidRPr="008154A4">
        <w:rPr>
          <w:lang w:eastAsia="sv-SE"/>
        </w:rPr>
        <w:t>, Timothy D Spector</w:t>
      </w:r>
      <w:r w:rsidRPr="008154A4">
        <w:rPr>
          <w:sz w:val="17"/>
          <w:szCs w:val="17"/>
          <w:lang w:eastAsia="sv-SE"/>
        </w:rPr>
        <w:t>54</w:t>
      </w:r>
      <w:r w:rsidRPr="008154A4">
        <w:rPr>
          <w:lang w:eastAsia="sv-SE"/>
        </w:rPr>
        <w:t>, Fang-Yu Liu</w:t>
      </w:r>
      <w:r w:rsidRPr="008154A4">
        <w:rPr>
          <w:sz w:val="17"/>
          <w:szCs w:val="17"/>
          <w:lang w:eastAsia="sv-SE"/>
        </w:rPr>
        <w:t>26</w:t>
      </w:r>
      <w:r w:rsidRPr="008154A4">
        <w:rPr>
          <w:lang w:eastAsia="sv-SE"/>
        </w:rPr>
        <w:t>, Eric Boerwinkle</w:t>
      </w:r>
      <w:r w:rsidRPr="008154A4">
        <w:rPr>
          <w:sz w:val="17"/>
          <w:szCs w:val="17"/>
          <w:lang w:eastAsia="sv-SE"/>
        </w:rPr>
        <w:t>55,56</w:t>
      </w:r>
      <w:r w:rsidRPr="008154A4">
        <w:rPr>
          <w:lang w:eastAsia="sv-SE"/>
        </w:rPr>
        <w:t>, Anna F Dominiczak</w:t>
      </w:r>
      <w:r w:rsidRPr="008154A4">
        <w:rPr>
          <w:sz w:val="17"/>
          <w:szCs w:val="17"/>
          <w:lang w:eastAsia="sv-SE"/>
        </w:rPr>
        <w:t>21</w:t>
      </w:r>
      <w:r w:rsidRPr="008154A4">
        <w:rPr>
          <w:lang w:eastAsia="sv-SE"/>
        </w:rPr>
        <w:t>, Jerome I Rotter</w:t>
      </w:r>
      <w:r w:rsidRPr="008154A4">
        <w:rPr>
          <w:sz w:val="17"/>
          <w:szCs w:val="17"/>
          <w:lang w:eastAsia="sv-SE"/>
        </w:rPr>
        <w:t>57</w:t>
      </w:r>
      <w:r w:rsidRPr="008154A4">
        <w:rPr>
          <w:lang w:eastAsia="sv-SE"/>
        </w:rPr>
        <w:t xml:space="preserve">, </w:t>
      </w:r>
      <w:proofErr w:type="spellStart"/>
      <w:r w:rsidRPr="008154A4">
        <w:rPr>
          <w:lang w:eastAsia="sv-SE"/>
        </w:rPr>
        <w:t>Gé</w:t>
      </w:r>
      <w:proofErr w:type="spellEnd"/>
      <w:r w:rsidRPr="008154A4">
        <w:rPr>
          <w:lang w:eastAsia="sv-SE"/>
        </w:rPr>
        <w:t xml:space="preserve"> van Herpen</w:t>
      </w:r>
      <w:r w:rsidRPr="008154A4">
        <w:rPr>
          <w:sz w:val="17"/>
          <w:szCs w:val="17"/>
          <w:lang w:eastAsia="sv-SE"/>
        </w:rPr>
        <w:t>43</w:t>
      </w:r>
      <w:r w:rsidRPr="008154A4">
        <w:rPr>
          <w:lang w:eastAsia="sv-SE"/>
        </w:rPr>
        <w:t>, Daniel Levy</w:t>
      </w:r>
      <w:r w:rsidRPr="008154A4">
        <w:rPr>
          <w:sz w:val="17"/>
          <w:szCs w:val="17"/>
          <w:lang w:eastAsia="sv-SE"/>
        </w:rPr>
        <w:t>12,58</w:t>
      </w:r>
      <w:r w:rsidRPr="008154A4">
        <w:rPr>
          <w:lang w:eastAsia="sv-SE"/>
        </w:rPr>
        <w:t>, H-Erich Wichmann</w:t>
      </w:r>
      <w:r w:rsidRPr="008154A4">
        <w:rPr>
          <w:sz w:val="17"/>
          <w:szCs w:val="17"/>
          <w:lang w:eastAsia="sv-SE"/>
        </w:rPr>
        <w:t>15,17,59</w:t>
      </w:r>
      <w:r w:rsidRPr="008154A4">
        <w:rPr>
          <w:lang w:eastAsia="sv-SE"/>
        </w:rPr>
        <w:t xml:space="preserve">, </w:t>
      </w:r>
      <w:proofErr w:type="spellStart"/>
      <w:r w:rsidRPr="008154A4">
        <w:rPr>
          <w:lang w:eastAsia="sv-SE"/>
        </w:rPr>
        <w:t>Wiek</w:t>
      </w:r>
      <w:proofErr w:type="spellEnd"/>
      <w:r w:rsidRPr="008154A4">
        <w:rPr>
          <w:lang w:eastAsia="sv-SE"/>
        </w:rPr>
        <w:t xml:space="preserve"> H van Gilst</w:t>
      </w:r>
      <w:r w:rsidRPr="008154A4">
        <w:rPr>
          <w:sz w:val="17"/>
          <w:szCs w:val="17"/>
          <w:lang w:eastAsia="sv-SE"/>
        </w:rPr>
        <w:t>14</w:t>
      </w:r>
      <w:r w:rsidRPr="008154A4">
        <w:rPr>
          <w:lang w:eastAsia="sv-SE"/>
        </w:rPr>
        <w:t>, Jacqueline C M Witteman</w:t>
      </w:r>
      <w:r w:rsidRPr="008154A4">
        <w:rPr>
          <w:sz w:val="17"/>
          <w:szCs w:val="17"/>
          <w:lang w:eastAsia="sv-SE"/>
        </w:rPr>
        <w:t>18,52</w:t>
      </w:r>
      <w:r w:rsidRPr="008154A4">
        <w:rPr>
          <w:lang w:eastAsia="sv-SE"/>
        </w:rPr>
        <w:t xml:space="preserve">, </w:t>
      </w:r>
      <w:proofErr w:type="spellStart"/>
      <w:r w:rsidRPr="008154A4">
        <w:rPr>
          <w:lang w:eastAsia="sv-SE"/>
        </w:rPr>
        <w:t>Heyo</w:t>
      </w:r>
      <w:proofErr w:type="spellEnd"/>
      <w:r w:rsidRPr="008154A4">
        <w:rPr>
          <w:lang w:eastAsia="sv-SE"/>
        </w:rPr>
        <w:t xml:space="preserve"> K Kroemer</w:t>
      </w:r>
      <w:r w:rsidRPr="008154A4">
        <w:rPr>
          <w:sz w:val="17"/>
          <w:szCs w:val="17"/>
          <w:lang w:eastAsia="sv-SE"/>
        </w:rPr>
        <w:t>60</w:t>
      </w:r>
      <w:r w:rsidRPr="008154A4">
        <w:rPr>
          <w:lang w:eastAsia="sv-SE"/>
        </w:rPr>
        <w:t>, W H Linda Kao</w:t>
      </w:r>
      <w:r w:rsidRPr="008154A4">
        <w:rPr>
          <w:sz w:val="17"/>
          <w:szCs w:val="17"/>
          <w:lang w:eastAsia="sv-SE"/>
        </w:rPr>
        <w:t>33</w:t>
      </w:r>
      <w:r w:rsidRPr="008154A4">
        <w:rPr>
          <w:lang w:eastAsia="sv-SE"/>
        </w:rPr>
        <w:t>, Susan R Heckbert</w:t>
      </w:r>
      <w:r w:rsidRPr="008154A4">
        <w:rPr>
          <w:sz w:val="17"/>
          <w:szCs w:val="17"/>
          <w:lang w:eastAsia="sv-SE"/>
        </w:rPr>
        <w:t>2,47,49</w:t>
      </w:r>
      <w:r w:rsidRPr="008154A4">
        <w:rPr>
          <w:lang w:eastAsia="sv-SE"/>
        </w:rPr>
        <w:t>, Thomas Meitinger</w:t>
      </w:r>
      <w:r w:rsidRPr="008154A4">
        <w:rPr>
          <w:sz w:val="17"/>
          <w:szCs w:val="17"/>
          <w:lang w:eastAsia="sv-SE"/>
        </w:rPr>
        <w:t>29,30</w:t>
      </w:r>
      <w:r w:rsidRPr="008154A4">
        <w:rPr>
          <w:lang w:eastAsia="sv-SE"/>
        </w:rPr>
        <w:t>, Albert Hofman</w:t>
      </w:r>
      <w:r w:rsidRPr="008154A4">
        <w:rPr>
          <w:sz w:val="17"/>
          <w:szCs w:val="17"/>
          <w:lang w:eastAsia="sv-SE"/>
        </w:rPr>
        <w:t>18,52</w:t>
      </w:r>
      <w:r w:rsidRPr="008154A4">
        <w:rPr>
          <w:lang w:eastAsia="sv-SE"/>
        </w:rPr>
        <w:t>, Harry Campbell</w:t>
      </w:r>
      <w:r w:rsidRPr="008154A4">
        <w:rPr>
          <w:sz w:val="17"/>
          <w:szCs w:val="17"/>
          <w:lang w:eastAsia="sv-SE"/>
        </w:rPr>
        <w:t>40</w:t>
      </w:r>
      <w:r w:rsidRPr="008154A4">
        <w:rPr>
          <w:lang w:eastAsia="sv-SE"/>
        </w:rPr>
        <w:t>, Aaron R Folsom</w:t>
      </w:r>
      <w:r w:rsidRPr="008154A4">
        <w:rPr>
          <w:sz w:val="17"/>
          <w:szCs w:val="17"/>
          <w:lang w:eastAsia="sv-SE"/>
        </w:rPr>
        <w:t>19</w:t>
      </w:r>
      <w:r w:rsidRPr="008154A4">
        <w:rPr>
          <w:lang w:eastAsia="sv-SE"/>
        </w:rPr>
        <w:t>, Dirk J van Veldhuisen</w:t>
      </w:r>
      <w:r w:rsidRPr="008154A4">
        <w:rPr>
          <w:sz w:val="17"/>
          <w:szCs w:val="17"/>
          <w:lang w:eastAsia="sv-SE"/>
        </w:rPr>
        <w:t>14</w:t>
      </w:r>
      <w:r w:rsidRPr="008154A4">
        <w:rPr>
          <w:lang w:eastAsia="sv-SE"/>
        </w:rPr>
        <w:t>, Christine Schwienbacher</w:t>
      </w:r>
      <w:r w:rsidRPr="008154A4">
        <w:rPr>
          <w:sz w:val="17"/>
          <w:szCs w:val="17"/>
          <w:lang w:eastAsia="sv-SE"/>
        </w:rPr>
        <w:t>20,61</w:t>
      </w:r>
      <w:r w:rsidRPr="008154A4">
        <w:rPr>
          <w:lang w:eastAsia="sv-SE"/>
        </w:rPr>
        <w:t>, Christopher J O’Donnell</w:t>
      </w:r>
      <w:r w:rsidRPr="008154A4">
        <w:rPr>
          <w:sz w:val="17"/>
          <w:szCs w:val="17"/>
          <w:lang w:eastAsia="sv-SE"/>
        </w:rPr>
        <w:t>12,58</w:t>
      </w:r>
      <w:r w:rsidRPr="008154A4">
        <w:rPr>
          <w:lang w:eastAsia="sv-SE"/>
        </w:rPr>
        <w:t xml:space="preserve">, Claudia </w:t>
      </w:r>
      <w:proofErr w:type="spellStart"/>
      <w:r w:rsidRPr="008154A4">
        <w:rPr>
          <w:lang w:eastAsia="sv-SE"/>
        </w:rPr>
        <w:t>Beu</w:t>
      </w:r>
      <w:proofErr w:type="spellEnd"/>
      <w:r w:rsidRPr="008154A4">
        <w:rPr>
          <w:lang w:eastAsia="sv-SE"/>
        </w:rPr>
        <w:t xml:space="preserve"> Volpato</w:t>
      </w:r>
      <w:r w:rsidRPr="008154A4">
        <w:rPr>
          <w:sz w:val="17"/>
          <w:szCs w:val="17"/>
          <w:lang w:eastAsia="sv-SE"/>
        </w:rPr>
        <w:t>20</w:t>
      </w:r>
      <w:r w:rsidRPr="008154A4">
        <w:rPr>
          <w:lang w:eastAsia="sv-SE"/>
        </w:rPr>
        <w:t>, Mark J Caulfield</w:t>
      </w:r>
      <w:r w:rsidRPr="008154A4">
        <w:rPr>
          <w:sz w:val="17"/>
          <w:szCs w:val="17"/>
          <w:lang w:eastAsia="sv-SE"/>
        </w:rPr>
        <w:t>36,37</w:t>
      </w:r>
      <w:r w:rsidRPr="008154A4">
        <w:rPr>
          <w:lang w:eastAsia="sv-SE"/>
        </w:rPr>
        <w:t>, John M Connell</w:t>
      </w:r>
      <w:r w:rsidRPr="008154A4">
        <w:rPr>
          <w:sz w:val="17"/>
          <w:szCs w:val="17"/>
          <w:lang w:eastAsia="sv-SE"/>
        </w:rPr>
        <w:t>62</w:t>
      </w:r>
      <w:r w:rsidRPr="008154A4">
        <w:rPr>
          <w:lang w:eastAsia="sv-SE"/>
        </w:rPr>
        <w:t>, Lenore Launer</w:t>
      </w:r>
      <w:r w:rsidRPr="008154A4">
        <w:rPr>
          <w:sz w:val="17"/>
          <w:szCs w:val="17"/>
          <w:lang w:eastAsia="sv-SE"/>
        </w:rPr>
        <w:t>45</w:t>
      </w:r>
      <w:r w:rsidRPr="008154A4">
        <w:rPr>
          <w:lang w:eastAsia="sv-SE"/>
        </w:rPr>
        <w:t xml:space="preserve">, </w:t>
      </w:r>
      <w:proofErr w:type="spellStart"/>
      <w:r w:rsidRPr="008154A4">
        <w:rPr>
          <w:lang w:eastAsia="sv-SE"/>
        </w:rPr>
        <w:t>Xiaowen</w:t>
      </w:r>
      <w:proofErr w:type="spellEnd"/>
      <w:r w:rsidRPr="008154A4">
        <w:rPr>
          <w:lang w:eastAsia="sv-SE"/>
        </w:rPr>
        <w:t xml:space="preserve"> Lu</w:t>
      </w:r>
      <w:r w:rsidRPr="008154A4">
        <w:rPr>
          <w:sz w:val="17"/>
          <w:szCs w:val="17"/>
          <w:lang w:eastAsia="sv-SE"/>
        </w:rPr>
        <w:t>13</w:t>
      </w:r>
      <w:r w:rsidRPr="008154A4">
        <w:rPr>
          <w:lang w:eastAsia="sv-SE"/>
        </w:rPr>
        <w:t>, Lude Franke</w:t>
      </w:r>
      <w:r w:rsidRPr="008154A4">
        <w:rPr>
          <w:sz w:val="17"/>
          <w:szCs w:val="17"/>
          <w:lang w:eastAsia="sv-SE"/>
        </w:rPr>
        <w:t>27,63</w:t>
      </w:r>
      <w:r w:rsidRPr="008154A4">
        <w:rPr>
          <w:lang w:eastAsia="sv-SE"/>
        </w:rPr>
        <w:t>, Rudolf S N Fehrmann</w:t>
      </w:r>
      <w:r w:rsidRPr="008154A4">
        <w:rPr>
          <w:sz w:val="17"/>
          <w:szCs w:val="17"/>
          <w:lang w:eastAsia="sv-SE"/>
        </w:rPr>
        <w:t>27</w:t>
      </w:r>
      <w:r w:rsidRPr="008154A4">
        <w:rPr>
          <w:lang w:eastAsia="sv-SE"/>
        </w:rPr>
        <w:t xml:space="preserve">, Gerard </w:t>
      </w:r>
      <w:proofErr w:type="spellStart"/>
      <w:r w:rsidRPr="008154A4">
        <w:rPr>
          <w:lang w:eastAsia="sv-SE"/>
        </w:rPr>
        <w:t>te</w:t>
      </w:r>
      <w:proofErr w:type="spellEnd"/>
      <w:r w:rsidRPr="008154A4">
        <w:rPr>
          <w:lang w:eastAsia="sv-SE"/>
        </w:rPr>
        <w:t xml:space="preserve"> Meerman</w:t>
      </w:r>
      <w:r w:rsidRPr="008154A4">
        <w:rPr>
          <w:sz w:val="17"/>
          <w:szCs w:val="17"/>
          <w:lang w:eastAsia="sv-SE"/>
        </w:rPr>
        <w:t>27</w:t>
      </w:r>
      <w:r w:rsidRPr="008154A4">
        <w:rPr>
          <w:lang w:eastAsia="sv-SE"/>
        </w:rPr>
        <w:t>, Harry J M Groen</w:t>
      </w:r>
      <w:r w:rsidRPr="008154A4">
        <w:rPr>
          <w:sz w:val="17"/>
          <w:szCs w:val="17"/>
          <w:lang w:eastAsia="sv-SE"/>
        </w:rPr>
        <w:t>64</w:t>
      </w:r>
      <w:r w:rsidRPr="008154A4">
        <w:rPr>
          <w:lang w:eastAsia="sv-SE"/>
        </w:rPr>
        <w:t>, Rinse K Weersma</w:t>
      </w:r>
      <w:r w:rsidRPr="008154A4">
        <w:rPr>
          <w:sz w:val="17"/>
          <w:szCs w:val="17"/>
          <w:lang w:eastAsia="sv-SE"/>
        </w:rPr>
        <w:t>65</w:t>
      </w:r>
      <w:r w:rsidRPr="008154A4">
        <w:rPr>
          <w:lang w:eastAsia="sv-SE"/>
        </w:rPr>
        <w:t>, Leonard H van den Berg</w:t>
      </w:r>
      <w:r w:rsidRPr="008154A4">
        <w:rPr>
          <w:sz w:val="17"/>
          <w:szCs w:val="17"/>
          <w:lang w:eastAsia="sv-SE"/>
        </w:rPr>
        <w:t>66</w:t>
      </w:r>
      <w:r w:rsidRPr="008154A4">
        <w:rPr>
          <w:lang w:eastAsia="sv-SE"/>
        </w:rPr>
        <w:t xml:space="preserve">, </w:t>
      </w:r>
      <w:proofErr w:type="spellStart"/>
      <w:r w:rsidRPr="008154A4">
        <w:rPr>
          <w:lang w:eastAsia="sv-SE"/>
        </w:rPr>
        <w:t>Cisca</w:t>
      </w:r>
      <w:proofErr w:type="spellEnd"/>
      <w:r w:rsidRPr="008154A4">
        <w:rPr>
          <w:lang w:eastAsia="sv-SE"/>
        </w:rPr>
        <w:t xml:space="preserve"> Wijmenga</w:t>
      </w:r>
      <w:r w:rsidRPr="008154A4">
        <w:rPr>
          <w:sz w:val="17"/>
          <w:szCs w:val="17"/>
          <w:lang w:eastAsia="sv-SE"/>
        </w:rPr>
        <w:t>27</w:t>
      </w:r>
      <w:r w:rsidRPr="008154A4">
        <w:rPr>
          <w:lang w:eastAsia="sv-SE"/>
        </w:rPr>
        <w:t xml:space="preserve">, </w:t>
      </w:r>
      <w:proofErr w:type="spellStart"/>
      <w:r w:rsidRPr="008154A4">
        <w:rPr>
          <w:lang w:eastAsia="sv-SE"/>
        </w:rPr>
        <w:t>Roel</w:t>
      </w:r>
      <w:proofErr w:type="spellEnd"/>
      <w:r w:rsidRPr="008154A4">
        <w:rPr>
          <w:lang w:eastAsia="sv-SE"/>
        </w:rPr>
        <w:t xml:space="preserve"> A </w:t>
      </w:r>
      <w:proofErr w:type="spellStart"/>
      <w:r w:rsidRPr="008154A4">
        <w:rPr>
          <w:lang w:eastAsia="sv-SE"/>
        </w:rPr>
        <w:t>Ophoff</w:t>
      </w:r>
      <w:proofErr w:type="spellEnd"/>
      <w:r w:rsidRPr="008154A4">
        <w:rPr>
          <w:lang w:eastAsia="sv-SE"/>
        </w:rPr>
        <w:t xml:space="preserve"> </w:t>
      </w:r>
      <w:r w:rsidRPr="008154A4">
        <w:rPr>
          <w:sz w:val="17"/>
          <w:szCs w:val="17"/>
          <w:lang w:eastAsia="sv-SE"/>
        </w:rPr>
        <w:t>67,68</w:t>
      </w:r>
      <w:r w:rsidRPr="008154A4">
        <w:rPr>
          <w:lang w:eastAsia="sv-SE"/>
        </w:rPr>
        <w:t xml:space="preserve">, </w:t>
      </w:r>
      <w:proofErr w:type="spellStart"/>
      <w:r w:rsidRPr="008154A4">
        <w:rPr>
          <w:lang w:eastAsia="sv-SE"/>
        </w:rPr>
        <w:t>Gerjan</w:t>
      </w:r>
      <w:proofErr w:type="spellEnd"/>
      <w:r w:rsidRPr="008154A4">
        <w:rPr>
          <w:lang w:eastAsia="sv-SE"/>
        </w:rPr>
        <w:t xml:space="preserve"> Navis</w:t>
      </w:r>
      <w:r w:rsidRPr="008154A4">
        <w:rPr>
          <w:sz w:val="17"/>
          <w:szCs w:val="17"/>
          <w:lang w:eastAsia="sv-SE"/>
        </w:rPr>
        <w:t>69</w:t>
      </w:r>
      <w:r w:rsidRPr="008154A4">
        <w:rPr>
          <w:lang w:eastAsia="sv-SE"/>
        </w:rPr>
        <w:t>, Igor Rudan</w:t>
      </w:r>
      <w:r w:rsidRPr="008154A4">
        <w:rPr>
          <w:sz w:val="17"/>
          <w:szCs w:val="17"/>
          <w:lang w:eastAsia="sv-SE"/>
        </w:rPr>
        <w:t>40,70,71,78</w:t>
      </w:r>
      <w:r w:rsidRPr="008154A4">
        <w:rPr>
          <w:lang w:eastAsia="sv-SE"/>
        </w:rPr>
        <w:t>, Harold Snieder</w:t>
      </w:r>
      <w:r w:rsidRPr="008154A4">
        <w:rPr>
          <w:sz w:val="17"/>
          <w:szCs w:val="17"/>
          <w:lang w:eastAsia="sv-SE"/>
        </w:rPr>
        <w:t>13,54,78</w:t>
      </w:r>
      <w:r w:rsidRPr="008154A4">
        <w:rPr>
          <w:lang w:eastAsia="sv-SE"/>
        </w:rPr>
        <w:t>, James F Wilson</w:t>
      </w:r>
      <w:r w:rsidRPr="008154A4">
        <w:rPr>
          <w:sz w:val="17"/>
          <w:szCs w:val="17"/>
          <w:lang w:eastAsia="sv-SE"/>
        </w:rPr>
        <w:t>40,78</w:t>
      </w:r>
      <w:r w:rsidRPr="008154A4">
        <w:rPr>
          <w:lang w:eastAsia="sv-SE"/>
        </w:rPr>
        <w:t>, Peter P Pramstaller</w:t>
      </w:r>
      <w:r w:rsidRPr="008154A4">
        <w:rPr>
          <w:sz w:val="17"/>
          <w:szCs w:val="17"/>
          <w:lang w:eastAsia="sv-SE"/>
        </w:rPr>
        <w:t>20,72,73,78</w:t>
      </w:r>
      <w:r w:rsidRPr="008154A4">
        <w:rPr>
          <w:lang w:eastAsia="sv-SE"/>
        </w:rPr>
        <w:t>, David S Siscovick</w:t>
      </w:r>
      <w:r w:rsidRPr="008154A4">
        <w:rPr>
          <w:sz w:val="17"/>
          <w:szCs w:val="17"/>
          <w:lang w:eastAsia="sv-SE"/>
        </w:rPr>
        <w:t>2,47,78</w:t>
      </w:r>
      <w:r w:rsidRPr="008154A4">
        <w:rPr>
          <w:lang w:eastAsia="sv-SE"/>
        </w:rPr>
        <w:t>, Thomas J Wang</w:t>
      </w:r>
      <w:r w:rsidRPr="008154A4">
        <w:rPr>
          <w:sz w:val="17"/>
          <w:szCs w:val="17"/>
          <w:lang w:eastAsia="sv-SE"/>
        </w:rPr>
        <w:t>11,12,78</w:t>
      </w:r>
      <w:r w:rsidRPr="008154A4">
        <w:rPr>
          <w:lang w:eastAsia="sv-SE"/>
        </w:rPr>
        <w:t xml:space="preserve">, </w:t>
      </w:r>
      <w:proofErr w:type="spellStart"/>
      <w:r w:rsidRPr="008154A4">
        <w:rPr>
          <w:lang w:eastAsia="sv-SE"/>
        </w:rPr>
        <w:t>Vilmundur</w:t>
      </w:r>
      <w:proofErr w:type="spellEnd"/>
      <w:r w:rsidRPr="008154A4">
        <w:rPr>
          <w:lang w:eastAsia="sv-SE"/>
        </w:rPr>
        <w:t xml:space="preserve"> Gudnason</w:t>
      </w:r>
      <w:r w:rsidRPr="008154A4">
        <w:rPr>
          <w:sz w:val="17"/>
          <w:szCs w:val="17"/>
          <w:lang w:eastAsia="sv-SE"/>
        </w:rPr>
        <w:t>23,24,78</w:t>
      </w:r>
      <w:r w:rsidRPr="008154A4">
        <w:rPr>
          <w:lang w:eastAsia="sv-SE"/>
        </w:rPr>
        <w:t>, Cornelia M van Duijn</w:t>
      </w:r>
      <w:r w:rsidRPr="008154A4">
        <w:rPr>
          <w:sz w:val="17"/>
          <w:szCs w:val="17"/>
          <w:lang w:eastAsia="sv-SE"/>
        </w:rPr>
        <w:t>3,4,52,78</w:t>
      </w:r>
      <w:r w:rsidRPr="008154A4">
        <w:rPr>
          <w:lang w:eastAsia="sv-SE"/>
        </w:rPr>
        <w:t>, Stephan B Felix</w:t>
      </w:r>
      <w:r w:rsidRPr="008154A4">
        <w:rPr>
          <w:sz w:val="17"/>
          <w:szCs w:val="17"/>
          <w:lang w:eastAsia="sv-SE"/>
        </w:rPr>
        <w:t>9,78</w:t>
      </w:r>
      <w:r w:rsidRPr="008154A4">
        <w:rPr>
          <w:lang w:eastAsia="sv-SE"/>
        </w:rPr>
        <w:t>, Glenn I Fishman</w:t>
      </w:r>
      <w:r w:rsidRPr="008154A4">
        <w:rPr>
          <w:sz w:val="17"/>
          <w:szCs w:val="17"/>
          <w:lang w:eastAsia="sv-SE"/>
        </w:rPr>
        <w:t>26,78</w:t>
      </w:r>
      <w:r w:rsidRPr="008154A4">
        <w:rPr>
          <w:lang w:eastAsia="sv-SE"/>
        </w:rPr>
        <w:t xml:space="preserve">, </w:t>
      </w:r>
      <w:proofErr w:type="spellStart"/>
      <w:r w:rsidRPr="008154A4">
        <w:rPr>
          <w:lang w:eastAsia="sv-SE"/>
        </w:rPr>
        <w:t>Yalda</w:t>
      </w:r>
      <w:proofErr w:type="spellEnd"/>
      <w:r w:rsidRPr="008154A4">
        <w:rPr>
          <w:lang w:eastAsia="sv-SE"/>
        </w:rPr>
        <w:t xml:space="preserve"> Jamshidi</w:t>
      </w:r>
      <w:r w:rsidRPr="008154A4">
        <w:rPr>
          <w:sz w:val="17"/>
          <w:szCs w:val="17"/>
          <w:lang w:eastAsia="sv-SE"/>
        </w:rPr>
        <w:t>54,74,78</w:t>
      </w:r>
      <w:r w:rsidRPr="008154A4">
        <w:rPr>
          <w:lang w:eastAsia="sv-SE"/>
        </w:rPr>
        <w:t xml:space="preserve">, Bruno H </w:t>
      </w:r>
      <w:proofErr w:type="spellStart"/>
      <w:r w:rsidRPr="008154A4">
        <w:rPr>
          <w:lang w:eastAsia="sv-SE"/>
        </w:rPr>
        <w:t>Ch</w:t>
      </w:r>
      <w:proofErr w:type="spellEnd"/>
      <w:r w:rsidRPr="008154A4">
        <w:rPr>
          <w:lang w:eastAsia="sv-SE"/>
        </w:rPr>
        <w:t xml:space="preserve"> Stricker</w:t>
      </w:r>
      <w:r w:rsidRPr="008154A4">
        <w:rPr>
          <w:sz w:val="17"/>
          <w:szCs w:val="17"/>
          <w:lang w:eastAsia="sv-SE"/>
        </w:rPr>
        <w:t>18,34,43,52,75,78</w:t>
      </w:r>
      <w:r w:rsidRPr="008154A4">
        <w:rPr>
          <w:lang w:eastAsia="sv-SE"/>
        </w:rPr>
        <w:t xml:space="preserve">, </w:t>
      </w:r>
      <w:proofErr w:type="spellStart"/>
      <w:r w:rsidRPr="008154A4">
        <w:rPr>
          <w:lang w:eastAsia="sv-SE"/>
        </w:rPr>
        <w:t>Nilesh</w:t>
      </w:r>
      <w:proofErr w:type="spellEnd"/>
      <w:r w:rsidRPr="008154A4">
        <w:rPr>
          <w:lang w:eastAsia="sv-SE"/>
        </w:rPr>
        <w:t xml:space="preserve"> J Samani</w:t>
      </w:r>
      <w:r w:rsidRPr="008154A4">
        <w:rPr>
          <w:sz w:val="17"/>
          <w:szCs w:val="17"/>
          <w:lang w:eastAsia="sv-SE"/>
        </w:rPr>
        <w:t>76–78</w:t>
      </w:r>
      <w:r w:rsidRPr="008154A4">
        <w:rPr>
          <w:lang w:eastAsia="sv-SE"/>
        </w:rPr>
        <w:t>, Stefan Kääb</w:t>
      </w:r>
      <w:r w:rsidRPr="008154A4">
        <w:rPr>
          <w:sz w:val="17"/>
          <w:szCs w:val="17"/>
          <w:lang w:eastAsia="sv-SE"/>
        </w:rPr>
        <w:t xml:space="preserve">16,78 </w:t>
      </w:r>
      <w:r w:rsidRPr="008154A4">
        <w:rPr>
          <w:lang w:eastAsia="sv-SE"/>
        </w:rPr>
        <w:t>&amp; Dan E Arking</w:t>
      </w:r>
      <w:r w:rsidRPr="008154A4">
        <w:rPr>
          <w:sz w:val="17"/>
          <w:szCs w:val="17"/>
          <w:lang w:eastAsia="sv-SE"/>
        </w:rPr>
        <w:t>42,78</w:t>
      </w:r>
    </w:p>
    <w:p w:rsidR="00204F5D" w:rsidRDefault="00204F5D" w:rsidP="00204F5D">
      <w:pPr>
        <w:autoSpaceDE w:val="0"/>
        <w:autoSpaceDN w:val="0"/>
        <w:adjustRightInd w:val="0"/>
        <w:rPr>
          <w:highlight w:val="yellow"/>
        </w:rPr>
      </w:pPr>
    </w:p>
    <w:p w:rsidR="00204F5D" w:rsidRPr="000E042A" w:rsidRDefault="00204F5D" w:rsidP="00204F5D">
      <w:pPr>
        <w:autoSpaceDE w:val="0"/>
        <w:autoSpaceDN w:val="0"/>
        <w:adjustRightInd w:val="0"/>
        <w:rPr>
          <w:sz w:val="16"/>
          <w:szCs w:val="16"/>
        </w:rPr>
      </w:pPr>
      <w:r w:rsidRPr="000E042A">
        <w:rPr>
          <w:sz w:val="16"/>
          <w:szCs w:val="16"/>
        </w:rPr>
        <w:t>Affiliations</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1</w:t>
      </w:r>
      <w:r>
        <w:rPr>
          <w:color w:val="000000"/>
          <w:sz w:val="16"/>
          <w:szCs w:val="16"/>
          <w:lang w:eastAsia="sv-SE"/>
        </w:rPr>
        <w:t xml:space="preserve"> </w:t>
      </w:r>
      <w:r w:rsidRPr="008154A4">
        <w:rPr>
          <w:color w:val="000000"/>
          <w:sz w:val="16"/>
          <w:szCs w:val="16"/>
          <w:lang w:eastAsia="sv-SE"/>
        </w:rPr>
        <w:t xml:space="preserve">Division of Cardiology, Department of Medicine, University of Washington, Seattle, Washington,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2</w:t>
      </w:r>
      <w:r>
        <w:rPr>
          <w:color w:val="000000"/>
          <w:sz w:val="16"/>
          <w:szCs w:val="16"/>
          <w:lang w:eastAsia="sv-SE"/>
        </w:rPr>
        <w:t xml:space="preserve"> </w:t>
      </w:r>
      <w:r w:rsidRPr="008154A4">
        <w:rPr>
          <w:color w:val="000000"/>
          <w:sz w:val="16"/>
          <w:szCs w:val="16"/>
          <w:lang w:eastAsia="sv-SE"/>
        </w:rPr>
        <w:t>Cardiovascular Health Research Unit, Department of Medicine,</w:t>
      </w:r>
      <w:r>
        <w:rPr>
          <w:color w:val="000000"/>
          <w:sz w:val="16"/>
          <w:szCs w:val="16"/>
          <w:lang w:eastAsia="sv-SE"/>
        </w:rPr>
        <w:t xml:space="preserve"> </w:t>
      </w:r>
      <w:r w:rsidRPr="008154A4">
        <w:rPr>
          <w:color w:val="000000"/>
          <w:sz w:val="16"/>
          <w:szCs w:val="16"/>
          <w:lang w:eastAsia="sv-SE"/>
        </w:rPr>
        <w:t xml:space="preserve">University of Washington, Seattle, Washington,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3</w:t>
      </w:r>
      <w:r>
        <w:rPr>
          <w:color w:val="000000"/>
          <w:sz w:val="16"/>
          <w:szCs w:val="16"/>
          <w:lang w:eastAsia="sv-SE"/>
        </w:rPr>
        <w:t xml:space="preserve"> </w:t>
      </w:r>
      <w:r w:rsidRPr="008154A4">
        <w:rPr>
          <w:color w:val="000000"/>
          <w:sz w:val="16"/>
          <w:szCs w:val="16"/>
          <w:lang w:eastAsia="sv-SE"/>
        </w:rPr>
        <w:t>Genetic Epidemiology Unit, Department of Epidemiology, Erasmus Medical Center (MC), Rotterdam,</w:t>
      </w:r>
      <w:r>
        <w:rPr>
          <w:color w:val="000000"/>
          <w:sz w:val="16"/>
          <w:szCs w:val="16"/>
          <w:lang w:eastAsia="sv-SE"/>
        </w:rPr>
        <w:t xml:space="preserve"> </w:t>
      </w:r>
      <w:r w:rsidRPr="008154A4">
        <w:rPr>
          <w:color w:val="000000"/>
          <w:sz w:val="16"/>
          <w:szCs w:val="16"/>
          <w:lang w:eastAsia="sv-SE"/>
        </w:rPr>
        <w:t xml:space="preserve">The Netherlands.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4</w:t>
      </w:r>
      <w:r>
        <w:rPr>
          <w:color w:val="000000"/>
          <w:sz w:val="16"/>
          <w:szCs w:val="16"/>
          <w:lang w:eastAsia="sv-SE"/>
        </w:rPr>
        <w:t xml:space="preserve"> </w:t>
      </w:r>
      <w:r w:rsidRPr="008154A4">
        <w:rPr>
          <w:color w:val="000000"/>
          <w:sz w:val="16"/>
          <w:szCs w:val="16"/>
          <w:lang w:eastAsia="sv-SE"/>
        </w:rPr>
        <w:t xml:space="preserve">Centre for Medical Systems Biology, Leiden, The Netherlands.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5</w:t>
      </w:r>
      <w:r>
        <w:rPr>
          <w:color w:val="000000"/>
          <w:sz w:val="16"/>
          <w:szCs w:val="16"/>
          <w:lang w:eastAsia="sv-SE"/>
        </w:rPr>
        <w:t xml:space="preserve"> </w:t>
      </w:r>
      <w:r w:rsidRPr="008154A4">
        <w:rPr>
          <w:color w:val="000000"/>
          <w:sz w:val="16"/>
          <w:szCs w:val="16"/>
          <w:lang w:eastAsia="sv-SE"/>
        </w:rPr>
        <w:t>Division of Genetics, Department of Medicine, Brigham and Women’s Hospital,</w:t>
      </w:r>
      <w:r>
        <w:rPr>
          <w:color w:val="000000"/>
          <w:sz w:val="16"/>
          <w:szCs w:val="16"/>
          <w:lang w:eastAsia="sv-SE"/>
        </w:rPr>
        <w:t xml:space="preserve"> </w:t>
      </w:r>
      <w:r w:rsidRPr="008154A4">
        <w:rPr>
          <w:color w:val="000000"/>
          <w:sz w:val="16"/>
          <w:szCs w:val="16"/>
          <w:lang w:eastAsia="sv-SE"/>
        </w:rPr>
        <w:t xml:space="preserve">Harvard Medical School, Boston, Massachusetts,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6</w:t>
      </w:r>
      <w:r>
        <w:rPr>
          <w:color w:val="000000"/>
          <w:sz w:val="16"/>
          <w:szCs w:val="16"/>
          <w:lang w:eastAsia="sv-SE"/>
        </w:rPr>
        <w:t xml:space="preserve"> </w:t>
      </w:r>
      <w:r w:rsidRPr="008154A4">
        <w:rPr>
          <w:color w:val="000000"/>
          <w:sz w:val="16"/>
          <w:szCs w:val="16"/>
          <w:lang w:eastAsia="sv-SE"/>
        </w:rPr>
        <w:t xml:space="preserve">Program in Medical and Population Genetics, Broad Institute, Cambridge, Massachusetts,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7</w:t>
      </w:r>
      <w:r>
        <w:rPr>
          <w:color w:val="000000"/>
          <w:sz w:val="16"/>
          <w:szCs w:val="16"/>
          <w:lang w:eastAsia="sv-SE"/>
        </w:rPr>
        <w:t xml:space="preserve"> </w:t>
      </w:r>
      <w:r w:rsidRPr="008154A4">
        <w:rPr>
          <w:color w:val="000000"/>
          <w:sz w:val="16"/>
          <w:szCs w:val="16"/>
          <w:lang w:eastAsia="sv-SE"/>
        </w:rPr>
        <w:t>Department</w:t>
      </w:r>
      <w:r>
        <w:rPr>
          <w:color w:val="000000"/>
          <w:sz w:val="16"/>
          <w:szCs w:val="16"/>
          <w:lang w:eastAsia="sv-SE"/>
        </w:rPr>
        <w:t xml:space="preserve"> </w:t>
      </w:r>
      <w:r w:rsidRPr="008154A4">
        <w:rPr>
          <w:color w:val="000000"/>
          <w:sz w:val="16"/>
          <w:szCs w:val="16"/>
          <w:lang w:eastAsia="sv-SE"/>
        </w:rPr>
        <w:t>of Medical Genetics, University Medical Center, Utrecht, The Netherlands. 8Julius Center for Health Sciences and Primary Care, University Medical Center, Utrecht,</w:t>
      </w:r>
      <w:r>
        <w:rPr>
          <w:color w:val="000000"/>
          <w:sz w:val="16"/>
          <w:szCs w:val="16"/>
          <w:lang w:eastAsia="sv-SE"/>
        </w:rPr>
        <w:t xml:space="preserve"> </w:t>
      </w:r>
      <w:r w:rsidRPr="008154A4">
        <w:rPr>
          <w:color w:val="000000"/>
          <w:sz w:val="16"/>
          <w:szCs w:val="16"/>
          <w:lang w:eastAsia="sv-SE"/>
        </w:rPr>
        <w:t xml:space="preserve">The Netherlands.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9</w:t>
      </w:r>
      <w:r>
        <w:rPr>
          <w:color w:val="000000"/>
          <w:sz w:val="16"/>
          <w:szCs w:val="16"/>
          <w:lang w:eastAsia="sv-SE"/>
        </w:rPr>
        <w:t xml:space="preserve"> </w:t>
      </w:r>
      <w:r w:rsidRPr="008154A4">
        <w:rPr>
          <w:color w:val="000000"/>
          <w:sz w:val="16"/>
          <w:szCs w:val="16"/>
          <w:lang w:eastAsia="sv-SE"/>
        </w:rPr>
        <w:t xml:space="preserve">Department of Internal Medicine B, Ernst Moritz Arndt University Greifswald, Greifswald, Germany.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10</w:t>
      </w:r>
      <w:r>
        <w:rPr>
          <w:color w:val="000000"/>
          <w:sz w:val="16"/>
          <w:szCs w:val="16"/>
          <w:lang w:eastAsia="sv-SE"/>
        </w:rPr>
        <w:t xml:space="preserve"> </w:t>
      </w:r>
      <w:r w:rsidRPr="008154A4">
        <w:rPr>
          <w:color w:val="000000"/>
          <w:sz w:val="16"/>
          <w:szCs w:val="16"/>
          <w:lang w:eastAsia="sv-SE"/>
        </w:rPr>
        <w:t>Center for Human Genetic Research,</w:t>
      </w:r>
      <w:r>
        <w:rPr>
          <w:color w:val="000000"/>
          <w:sz w:val="16"/>
          <w:szCs w:val="16"/>
          <w:lang w:eastAsia="sv-SE"/>
        </w:rPr>
        <w:t xml:space="preserve"> </w:t>
      </w:r>
      <w:r w:rsidRPr="008154A4">
        <w:rPr>
          <w:color w:val="000000"/>
          <w:sz w:val="16"/>
          <w:szCs w:val="16"/>
          <w:lang w:eastAsia="sv-SE"/>
        </w:rPr>
        <w:t xml:space="preserve">Massachusetts General Hospital, Boston, Massachusetts,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11</w:t>
      </w:r>
      <w:r>
        <w:rPr>
          <w:color w:val="000000"/>
          <w:sz w:val="16"/>
          <w:szCs w:val="16"/>
          <w:lang w:eastAsia="sv-SE"/>
        </w:rPr>
        <w:t xml:space="preserve"> </w:t>
      </w:r>
      <w:r w:rsidRPr="008154A4">
        <w:rPr>
          <w:color w:val="000000"/>
          <w:sz w:val="16"/>
          <w:szCs w:val="16"/>
          <w:lang w:eastAsia="sv-SE"/>
        </w:rPr>
        <w:t xml:space="preserve">Cardiology Division, Massachusetts General Hospital, Boston, Massachusetts,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12</w:t>
      </w:r>
      <w:r>
        <w:rPr>
          <w:color w:val="000000"/>
          <w:sz w:val="16"/>
          <w:szCs w:val="16"/>
          <w:lang w:eastAsia="sv-SE"/>
        </w:rPr>
        <w:t xml:space="preserve"> </w:t>
      </w:r>
      <w:r w:rsidRPr="008154A4">
        <w:rPr>
          <w:color w:val="000000"/>
          <w:sz w:val="16"/>
          <w:szCs w:val="16"/>
          <w:lang w:eastAsia="sv-SE"/>
        </w:rPr>
        <w:t>National</w:t>
      </w:r>
      <w:r>
        <w:rPr>
          <w:color w:val="000000"/>
          <w:sz w:val="16"/>
          <w:szCs w:val="16"/>
          <w:lang w:eastAsia="sv-SE"/>
        </w:rPr>
        <w:t xml:space="preserve"> </w:t>
      </w:r>
      <w:r w:rsidRPr="008154A4">
        <w:rPr>
          <w:color w:val="000000"/>
          <w:sz w:val="16"/>
          <w:szCs w:val="16"/>
          <w:lang w:eastAsia="sv-SE"/>
        </w:rPr>
        <w:t xml:space="preserve">Heart, Lung, and Blood Institute’s (NHLBI) Framingham Heart Study, Framingham, Massachusetts,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13</w:t>
      </w:r>
      <w:r>
        <w:rPr>
          <w:color w:val="000000"/>
          <w:sz w:val="16"/>
          <w:szCs w:val="16"/>
          <w:lang w:eastAsia="sv-SE"/>
        </w:rPr>
        <w:t xml:space="preserve"> </w:t>
      </w:r>
      <w:r w:rsidRPr="008154A4">
        <w:rPr>
          <w:color w:val="000000"/>
          <w:sz w:val="16"/>
          <w:szCs w:val="16"/>
          <w:lang w:eastAsia="sv-SE"/>
        </w:rPr>
        <w:t>Unit of Genetic Epidemiology and Bioinformatics,</w:t>
      </w:r>
      <w:r>
        <w:rPr>
          <w:color w:val="000000"/>
          <w:sz w:val="16"/>
          <w:szCs w:val="16"/>
          <w:lang w:eastAsia="sv-SE"/>
        </w:rPr>
        <w:t xml:space="preserve"> </w:t>
      </w:r>
      <w:r w:rsidRPr="008154A4">
        <w:rPr>
          <w:color w:val="000000"/>
          <w:sz w:val="16"/>
          <w:szCs w:val="16"/>
          <w:lang w:eastAsia="sv-SE"/>
        </w:rPr>
        <w:t xml:space="preserve">Department of Epidemiology, University Medical Center Groningen, University of Groningen, Groningen, The Netherlands.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14</w:t>
      </w:r>
      <w:r>
        <w:rPr>
          <w:color w:val="000000"/>
          <w:sz w:val="16"/>
          <w:szCs w:val="16"/>
          <w:lang w:eastAsia="sv-SE"/>
        </w:rPr>
        <w:t xml:space="preserve"> </w:t>
      </w:r>
      <w:r w:rsidRPr="008154A4">
        <w:rPr>
          <w:color w:val="000000"/>
          <w:sz w:val="16"/>
          <w:szCs w:val="16"/>
          <w:lang w:eastAsia="sv-SE"/>
        </w:rPr>
        <w:t>Department of Cardiology, University</w:t>
      </w:r>
      <w:r>
        <w:rPr>
          <w:color w:val="000000"/>
          <w:sz w:val="16"/>
          <w:szCs w:val="16"/>
          <w:lang w:eastAsia="sv-SE"/>
        </w:rPr>
        <w:t xml:space="preserve"> </w:t>
      </w:r>
      <w:r w:rsidRPr="008154A4">
        <w:rPr>
          <w:color w:val="000000"/>
          <w:sz w:val="16"/>
          <w:szCs w:val="16"/>
          <w:lang w:eastAsia="sv-SE"/>
        </w:rPr>
        <w:t xml:space="preserve">Medical Center Groningen, University of Groningen, The Netherlands.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15</w:t>
      </w:r>
      <w:r>
        <w:rPr>
          <w:color w:val="000000"/>
          <w:sz w:val="16"/>
          <w:szCs w:val="16"/>
          <w:lang w:eastAsia="sv-SE"/>
        </w:rPr>
        <w:t xml:space="preserve"> </w:t>
      </w:r>
      <w:r w:rsidRPr="008154A4">
        <w:rPr>
          <w:color w:val="000000"/>
          <w:sz w:val="16"/>
          <w:szCs w:val="16"/>
          <w:lang w:eastAsia="sv-SE"/>
        </w:rPr>
        <w:t>Institute of Medical Informatics, Biometry and Epidemiology, Chair of Epidemiology, Ludwig-</w:t>
      </w:r>
      <w:proofErr w:type="spellStart"/>
      <w:r w:rsidRPr="008154A4">
        <w:rPr>
          <w:color w:val="000000"/>
          <w:sz w:val="16"/>
          <w:szCs w:val="16"/>
          <w:lang w:eastAsia="sv-SE"/>
        </w:rPr>
        <w:t>M</w:t>
      </w:r>
      <w:r>
        <w:rPr>
          <w:color w:val="000000"/>
          <w:sz w:val="16"/>
          <w:szCs w:val="16"/>
          <w:lang w:eastAsia="sv-SE"/>
        </w:rPr>
        <w:t>aximilians</w:t>
      </w:r>
      <w:proofErr w:type="spellEnd"/>
      <w:r>
        <w:rPr>
          <w:color w:val="000000"/>
          <w:sz w:val="16"/>
          <w:szCs w:val="16"/>
          <w:lang w:eastAsia="sv-SE"/>
        </w:rPr>
        <w:t>-</w:t>
      </w:r>
      <w:proofErr w:type="spellStart"/>
      <w:r>
        <w:rPr>
          <w:color w:val="000000"/>
          <w:sz w:val="16"/>
          <w:szCs w:val="16"/>
          <w:lang w:eastAsia="sv-SE"/>
        </w:rPr>
        <w:t>Universität</w:t>
      </w:r>
      <w:proofErr w:type="spellEnd"/>
      <w:r>
        <w:rPr>
          <w:color w:val="000000"/>
          <w:sz w:val="16"/>
          <w:szCs w:val="16"/>
          <w:lang w:eastAsia="sv-SE"/>
        </w:rPr>
        <w:t xml:space="preserve">, Munich, </w:t>
      </w:r>
      <w:r w:rsidRPr="008154A4">
        <w:rPr>
          <w:color w:val="000000"/>
          <w:sz w:val="16"/>
          <w:szCs w:val="16"/>
          <w:lang w:eastAsia="sv-SE"/>
        </w:rPr>
        <w:t xml:space="preserve">Germany. </w:t>
      </w:r>
    </w:p>
    <w:p w:rsidR="00204F5D" w:rsidRPr="008154A4" w:rsidRDefault="00204F5D" w:rsidP="00204F5D">
      <w:pPr>
        <w:autoSpaceDE w:val="0"/>
        <w:autoSpaceDN w:val="0"/>
        <w:adjustRightInd w:val="0"/>
        <w:rPr>
          <w:color w:val="000000"/>
          <w:sz w:val="16"/>
          <w:szCs w:val="16"/>
          <w:lang w:eastAsia="sv-SE"/>
        </w:rPr>
      </w:pPr>
      <w:r w:rsidRPr="008154A4">
        <w:rPr>
          <w:color w:val="000000"/>
          <w:sz w:val="16"/>
          <w:szCs w:val="16"/>
          <w:lang w:eastAsia="sv-SE"/>
        </w:rPr>
        <w:t>16</w:t>
      </w:r>
      <w:r>
        <w:rPr>
          <w:color w:val="000000"/>
          <w:sz w:val="16"/>
          <w:szCs w:val="16"/>
          <w:lang w:eastAsia="sv-SE"/>
        </w:rPr>
        <w:t xml:space="preserve"> </w:t>
      </w:r>
      <w:r w:rsidRPr="008154A4">
        <w:rPr>
          <w:color w:val="000000"/>
          <w:sz w:val="16"/>
          <w:szCs w:val="16"/>
          <w:lang w:eastAsia="sv-SE"/>
        </w:rPr>
        <w:t xml:space="preserve">Department of Medicine I, University Hospital </w:t>
      </w:r>
      <w:proofErr w:type="spellStart"/>
      <w:r w:rsidRPr="008154A4">
        <w:rPr>
          <w:color w:val="000000"/>
          <w:sz w:val="16"/>
          <w:szCs w:val="16"/>
          <w:lang w:eastAsia="sv-SE"/>
        </w:rPr>
        <w:t>Grosshadern</w:t>
      </w:r>
      <w:proofErr w:type="spellEnd"/>
      <w:r w:rsidRPr="008154A4">
        <w:rPr>
          <w:color w:val="000000"/>
          <w:sz w:val="16"/>
          <w:szCs w:val="16"/>
          <w:lang w:eastAsia="sv-SE"/>
        </w:rPr>
        <w:t>, Ludwig-</w:t>
      </w:r>
      <w:proofErr w:type="spellStart"/>
      <w:r w:rsidRPr="008154A4">
        <w:rPr>
          <w:color w:val="000000"/>
          <w:sz w:val="16"/>
          <w:szCs w:val="16"/>
          <w:lang w:eastAsia="sv-SE"/>
        </w:rPr>
        <w:t>Maximilians</w:t>
      </w:r>
      <w:proofErr w:type="spellEnd"/>
      <w:r w:rsidRPr="008154A4">
        <w:rPr>
          <w:color w:val="000000"/>
          <w:sz w:val="16"/>
          <w:szCs w:val="16"/>
          <w:lang w:eastAsia="sv-SE"/>
        </w:rPr>
        <w:t>-</w:t>
      </w:r>
      <w:proofErr w:type="spellStart"/>
      <w:r w:rsidRPr="008154A4">
        <w:rPr>
          <w:color w:val="000000"/>
          <w:sz w:val="16"/>
          <w:szCs w:val="16"/>
          <w:lang w:eastAsia="sv-SE"/>
        </w:rPr>
        <w:t>Universität</w:t>
      </w:r>
      <w:proofErr w:type="spellEnd"/>
      <w:r w:rsidRPr="008154A4">
        <w:rPr>
          <w:color w:val="000000"/>
          <w:sz w:val="16"/>
          <w:szCs w:val="16"/>
          <w:lang w:eastAsia="sv-SE"/>
        </w:rPr>
        <w:t>, Munich, Germany.</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17</w:t>
      </w:r>
      <w:r>
        <w:rPr>
          <w:color w:val="000000"/>
          <w:sz w:val="16"/>
          <w:szCs w:val="16"/>
          <w:lang w:eastAsia="sv-SE"/>
        </w:rPr>
        <w:t xml:space="preserve"> </w:t>
      </w:r>
      <w:r w:rsidRPr="008154A4">
        <w:rPr>
          <w:color w:val="000000"/>
          <w:sz w:val="16"/>
          <w:szCs w:val="16"/>
          <w:lang w:eastAsia="sv-SE"/>
        </w:rPr>
        <w:t xml:space="preserve">Institute of Epidemiology, Helmholtz </w:t>
      </w:r>
      <w:proofErr w:type="spellStart"/>
      <w:r w:rsidRPr="008154A4">
        <w:rPr>
          <w:color w:val="000000"/>
          <w:sz w:val="16"/>
          <w:szCs w:val="16"/>
          <w:lang w:eastAsia="sv-SE"/>
        </w:rPr>
        <w:t>Zentrum</w:t>
      </w:r>
      <w:proofErr w:type="spellEnd"/>
      <w:r w:rsidRPr="008154A4">
        <w:rPr>
          <w:color w:val="000000"/>
          <w:sz w:val="16"/>
          <w:szCs w:val="16"/>
          <w:lang w:eastAsia="sv-SE"/>
        </w:rPr>
        <w:t xml:space="preserve"> </w:t>
      </w:r>
      <w:proofErr w:type="spellStart"/>
      <w:r w:rsidRPr="008154A4">
        <w:rPr>
          <w:color w:val="000000"/>
          <w:sz w:val="16"/>
          <w:szCs w:val="16"/>
          <w:lang w:eastAsia="sv-SE"/>
        </w:rPr>
        <w:t>München</w:t>
      </w:r>
      <w:proofErr w:type="spellEnd"/>
      <w:r w:rsidRPr="008154A4">
        <w:rPr>
          <w:color w:val="000000"/>
          <w:sz w:val="16"/>
          <w:szCs w:val="16"/>
          <w:lang w:eastAsia="sv-SE"/>
        </w:rPr>
        <w:t xml:space="preserve">-German Research Center for Environmental Health, </w:t>
      </w:r>
      <w:proofErr w:type="spellStart"/>
      <w:r w:rsidRPr="008154A4">
        <w:rPr>
          <w:color w:val="000000"/>
          <w:sz w:val="16"/>
          <w:szCs w:val="16"/>
          <w:lang w:eastAsia="sv-SE"/>
        </w:rPr>
        <w:t>Neuherberg</w:t>
      </w:r>
      <w:proofErr w:type="spellEnd"/>
      <w:r w:rsidRPr="008154A4">
        <w:rPr>
          <w:color w:val="000000"/>
          <w:sz w:val="16"/>
          <w:szCs w:val="16"/>
          <w:lang w:eastAsia="sv-SE"/>
        </w:rPr>
        <w:t xml:space="preserve">, Germany.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18</w:t>
      </w:r>
      <w:r>
        <w:rPr>
          <w:color w:val="000000"/>
          <w:sz w:val="16"/>
          <w:szCs w:val="16"/>
          <w:lang w:eastAsia="sv-SE"/>
        </w:rPr>
        <w:t xml:space="preserve"> </w:t>
      </w:r>
      <w:r w:rsidRPr="008154A4">
        <w:rPr>
          <w:color w:val="000000"/>
          <w:sz w:val="16"/>
          <w:szCs w:val="16"/>
          <w:lang w:eastAsia="sv-SE"/>
        </w:rPr>
        <w:t>Department of Epidemiology,</w:t>
      </w:r>
      <w:r>
        <w:rPr>
          <w:color w:val="000000"/>
          <w:sz w:val="16"/>
          <w:szCs w:val="16"/>
          <w:lang w:eastAsia="sv-SE"/>
        </w:rPr>
        <w:t xml:space="preserve"> </w:t>
      </w:r>
      <w:r w:rsidRPr="008154A4">
        <w:rPr>
          <w:color w:val="000000"/>
          <w:sz w:val="16"/>
          <w:szCs w:val="16"/>
          <w:lang w:eastAsia="sv-SE"/>
        </w:rPr>
        <w:t xml:space="preserve">Erasmus MC, Rotterdam, The Netherlands.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19</w:t>
      </w:r>
      <w:r>
        <w:rPr>
          <w:color w:val="000000"/>
          <w:sz w:val="16"/>
          <w:szCs w:val="16"/>
          <w:lang w:eastAsia="sv-SE"/>
        </w:rPr>
        <w:t xml:space="preserve"> </w:t>
      </w:r>
      <w:r w:rsidRPr="008154A4">
        <w:rPr>
          <w:color w:val="000000"/>
          <w:sz w:val="16"/>
          <w:szCs w:val="16"/>
          <w:lang w:eastAsia="sv-SE"/>
        </w:rPr>
        <w:t>Division of Epidemiology and Community Health, School of Public Health, University of Minnesota, Minneapolis,</w:t>
      </w:r>
      <w:r>
        <w:rPr>
          <w:color w:val="000000"/>
          <w:sz w:val="16"/>
          <w:szCs w:val="16"/>
          <w:lang w:eastAsia="sv-SE"/>
        </w:rPr>
        <w:t xml:space="preserve"> </w:t>
      </w:r>
      <w:r w:rsidRPr="008154A4">
        <w:rPr>
          <w:color w:val="000000"/>
          <w:sz w:val="16"/>
          <w:szCs w:val="16"/>
          <w:lang w:eastAsia="sv-SE"/>
        </w:rPr>
        <w:t xml:space="preserve">Minnesota,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20</w:t>
      </w:r>
      <w:r>
        <w:rPr>
          <w:color w:val="000000"/>
          <w:sz w:val="16"/>
          <w:szCs w:val="16"/>
          <w:lang w:eastAsia="sv-SE"/>
        </w:rPr>
        <w:t xml:space="preserve"> </w:t>
      </w:r>
      <w:r w:rsidRPr="008154A4">
        <w:rPr>
          <w:color w:val="000000"/>
          <w:sz w:val="16"/>
          <w:szCs w:val="16"/>
          <w:lang w:eastAsia="sv-SE"/>
        </w:rPr>
        <w:t xml:space="preserve">Institute of Genetic Medicine, European Academy </w:t>
      </w:r>
      <w:proofErr w:type="spellStart"/>
      <w:r w:rsidRPr="008154A4">
        <w:rPr>
          <w:color w:val="000000"/>
          <w:sz w:val="16"/>
          <w:szCs w:val="16"/>
          <w:lang w:eastAsia="sv-SE"/>
        </w:rPr>
        <w:t>Bozen</w:t>
      </w:r>
      <w:proofErr w:type="spellEnd"/>
      <w:r w:rsidRPr="008154A4">
        <w:rPr>
          <w:color w:val="000000"/>
          <w:sz w:val="16"/>
          <w:szCs w:val="16"/>
          <w:lang w:eastAsia="sv-SE"/>
        </w:rPr>
        <w:t xml:space="preserve">-Bolzano (EURAC), Bolzano, Italy, affiliated institute of the University of </w:t>
      </w:r>
      <w:proofErr w:type="spellStart"/>
      <w:r w:rsidRPr="008154A4">
        <w:rPr>
          <w:color w:val="000000"/>
          <w:sz w:val="16"/>
          <w:szCs w:val="16"/>
          <w:lang w:eastAsia="sv-SE"/>
        </w:rPr>
        <w:t>Lübeck</w:t>
      </w:r>
      <w:proofErr w:type="spellEnd"/>
      <w:r w:rsidRPr="008154A4">
        <w:rPr>
          <w:color w:val="000000"/>
          <w:sz w:val="16"/>
          <w:szCs w:val="16"/>
          <w:lang w:eastAsia="sv-SE"/>
        </w:rPr>
        <w:t>,</w:t>
      </w:r>
      <w:r>
        <w:rPr>
          <w:color w:val="000000"/>
          <w:sz w:val="16"/>
          <w:szCs w:val="16"/>
          <w:lang w:eastAsia="sv-SE"/>
        </w:rPr>
        <w:t xml:space="preserve"> </w:t>
      </w:r>
      <w:r w:rsidRPr="008154A4">
        <w:rPr>
          <w:color w:val="000000"/>
          <w:sz w:val="16"/>
          <w:szCs w:val="16"/>
          <w:lang w:eastAsia="sv-SE"/>
        </w:rPr>
        <w:t xml:space="preserve">Germany. </w:t>
      </w:r>
    </w:p>
    <w:p w:rsidR="00204F5D" w:rsidRPr="008154A4" w:rsidRDefault="00204F5D" w:rsidP="00204F5D">
      <w:pPr>
        <w:autoSpaceDE w:val="0"/>
        <w:autoSpaceDN w:val="0"/>
        <w:adjustRightInd w:val="0"/>
        <w:rPr>
          <w:color w:val="000000"/>
          <w:sz w:val="16"/>
          <w:szCs w:val="16"/>
          <w:lang w:eastAsia="sv-SE"/>
        </w:rPr>
      </w:pPr>
      <w:r w:rsidRPr="008154A4">
        <w:rPr>
          <w:color w:val="000000"/>
          <w:sz w:val="16"/>
          <w:szCs w:val="16"/>
          <w:lang w:eastAsia="sv-SE"/>
        </w:rPr>
        <w:t>21</w:t>
      </w:r>
      <w:r>
        <w:rPr>
          <w:color w:val="000000"/>
          <w:sz w:val="16"/>
          <w:szCs w:val="16"/>
          <w:lang w:eastAsia="sv-SE"/>
        </w:rPr>
        <w:t xml:space="preserve"> </w:t>
      </w:r>
      <w:r w:rsidRPr="008154A4">
        <w:rPr>
          <w:color w:val="000000"/>
          <w:sz w:val="16"/>
          <w:szCs w:val="16"/>
          <w:lang w:eastAsia="sv-SE"/>
        </w:rPr>
        <w:t>Institute of Cardiovascular and Medical Sciences, College of Medical, Veterinary and Life Sciences, University of Glasgow, University Place, Glasgow, UK.</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22</w:t>
      </w:r>
      <w:r>
        <w:rPr>
          <w:color w:val="000000"/>
          <w:sz w:val="16"/>
          <w:szCs w:val="16"/>
          <w:lang w:eastAsia="sv-SE"/>
        </w:rPr>
        <w:t xml:space="preserve"> </w:t>
      </w:r>
      <w:r w:rsidRPr="008154A4">
        <w:rPr>
          <w:color w:val="000000"/>
          <w:sz w:val="16"/>
          <w:szCs w:val="16"/>
          <w:lang w:eastAsia="sv-SE"/>
        </w:rPr>
        <w:t xml:space="preserve">Medical Research Council (MRC) Human Genetics Unit, Institute of Genetics and Molecular Medicine, Edinburgh, UK.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23</w:t>
      </w:r>
      <w:r>
        <w:rPr>
          <w:color w:val="000000"/>
          <w:sz w:val="16"/>
          <w:szCs w:val="16"/>
          <w:lang w:eastAsia="sv-SE"/>
        </w:rPr>
        <w:t xml:space="preserve"> </w:t>
      </w:r>
      <w:r w:rsidRPr="008154A4">
        <w:rPr>
          <w:color w:val="000000"/>
          <w:sz w:val="16"/>
          <w:szCs w:val="16"/>
          <w:lang w:eastAsia="sv-SE"/>
        </w:rPr>
        <w:t xml:space="preserve">Icelandic Heart Association, </w:t>
      </w:r>
      <w:proofErr w:type="spellStart"/>
      <w:r w:rsidRPr="008154A4">
        <w:rPr>
          <w:color w:val="000000"/>
          <w:sz w:val="16"/>
          <w:szCs w:val="16"/>
          <w:lang w:eastAsia="sv-SE"/>
        </w:rPr>
        <w:t>Kopavogur</w:t>
      </w:r>
      <w:proofErr w:type="spellEnd"/>
      <w:r w:rsidRPr="008154A4">
        <w:rPr>
          <w:color w:val="000000"/>
          <w:sz w:val="16"/>
          <w:szCs w:val="16"/>
          <w:lang w:eastAsia="sv-SE"/>
        </w:rPr>
        <w:t>,</w:t>
      </w:r>
      <w:r>
        <w:rPr>
          <w:color w:val="000000"/>
          <w:sz w:val="16"/>
          <w:szCs w:val="16"/>
          <w:lang w:eastAsia="sv-SE"/>
        </w:rPr>
        <w:t xml:space="preserve"> </w:t>
      </w:r>
      <w:r w:rsidRPr="008154A4">
        <w:rPr>
          <w:color w:val="000000"/>
          <w:sz w:val="16"/>
          <w:szCs w:val="16"/>
          <w:lang w:eastAsia="sv-SE"/>
        </w:rPr>
        <w:t xml:space="preserve">Iceland.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24</w:t>
      </w:r>
      <w:r>
        <w:rPr>
          <w:color w:val="000000"/>
          <w:sz w:val="16"/>
          <w:szCs w:val="16"/>
          <w:lang w:eastAsia="sv-SE"/>
        </w:rPr>
        <w:t xml:space="preserve"> </w:t>
      </w:r>
      <w:r w:rsidRPr="008154A4">
        <w:rPr>
          <w:color w:val="000000"/>
          <w:sz w:val="16"/>
          <w:szCs w:val="16"/>
          <w:lang w:eastAsia="sv-SE"/>
        </w:rPr>
        <w:t xml:space="preserve">University of Iceland, Reykjavik, Iceland.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lastRenderedPageBreak/>
        <w:t>25</w:t>
      </w:r>
      <w:r>
        <w:rPr>
          <w:color w:val="000000"/>
          <w:sz w:val="16"/>
          <w:szCs w:val="16"/>
          <w:lang w:eastAsia="sv-SE"/>
        </w:rPr>
        <w:t xml:space="preserve"> </w:t>
      </w:r>
      <w:r w:rsidRPr="008154A4">
        <w:rPr>
          <w:color w:val="000000"/>
          <w:sz w:val="16"/>
          <w:szCs w:val="16"/>
          <w:lang w:eastAsia="sv-SE"/>
        </w:rPr>
        <w:t xml:space="preserve">Andrija </w:t>
      </w:r>
      <w:proofErr w:type="spellStart"/>
      <w:r w:rsidRPr="008154A4">
        <w:rPr>
          <w:color w:val="000000"/>
          <w:sz w:val="16"/>
          <w:szCs w:val="16"/>
          <w:lang w:eastAsia="sv-SE"/>
        </w:rPr>
        <w:t>Stampar</w:t>
      </w:r>
      <w:proofErr w:type="spellEnd"/>
      <w:r w:rsidRPr="008154A4">
        <w:rPr>
          <w:color w:val="000000"/>
          <w:sz w:val="16"/>
          <w:szCs w:val="16"/>
          <w:lang w:eastAsia="sv-SE"/>
        </w:rPr>
        <w:t xml:space="preserve"> School of Public Health, Medical School, University of Zagreb, Zagreb, Croatia.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26</w:t>
      </w:r>
      <w:r>
        <w:rPr>
          <w:color w:val="000000"/>
          <w:sz w:val="16"/>
          <w:szCs w:val="16"/>
          <w:lang w:eastAsia="sv-SE"/>
        </w:rPr>
        <w:t xml:space="preserve"> </w:t>
      </w:r>
      <w:r w:rsidRPr="008154A4">
        <w:rPr>
          <w:color w:val="000000"/>
          <w:sz w:val="16"/>
          <w:szCs w:val="16"/>
          <w:lang w:eastAsia="sv-SE"/>
        </w:rPr>
        <w:t>Leon H.</w:t>
      </w:r>
      <w:r>
        <w:rPr>
          <w:color w:val="000000"/>
          <w:sz w:val="16"/>
          <w:szCs w:val="16"/>
          <w:lang w:eastAsia="sv-SE"/>
        </w:rPr>
        <w:t xml:space="preserve"> </w:t>
      </w:r>
      <w:proofErr w:type="spellStart"/>
      <w:r w:rsidRPr="008154A4">
        <w:rPr>
          <w:color w:val="000000"/>
          <w:sz w:val="16"/>
          <w:szCs w:val="16"/>
          <w:lang w:eastAsia="sv-SE"/>
        </w:rPr>
        <w:t>Charney</w:t>
      </w:r>
      <w:proofErr w:type="spellEnd"/>
      <w:r w:rsidRPr="008154A4">
        <w:rPr>
          <w:color w:val="000000"/>
          <w:sz w:val="16"/>
          <w:szCs w:val="16"/>
          <w:lang w:eastAsia="sv-SE"/>
        </w:rPr>
        <w:t xml:space="preserve"> Division of Cardiology, New York University School of Medicine, New York, New York,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27</w:t>
      </w:r>
      <w:r>
        <w:rPr>
          <w:color w:val="000000"/>
          <w:sz w:val="16"/>
          <w:szCs w:val="16"/>
          <w:lang w:eastAsia="sv-SE"/>
        </w:rPr>
        <w:t xml:space="preserve"> </w:t>
      </w:r>
      <w:r w:rsidRPr="008154A4">
        <w:rPr>
          <w:color w:val="000000"/>
          <w:sz w:val="16"/>
          <w:szCs w:val="16"/>
          <w:lang w:eastAsia="sv-SE"/>
        </w:rPr>
        <w:t>Department of Genetics, University Medical Center Groningen,</w:t>
      </w:r>
      <w:r>
        <w:rPr>
          <w:color w:val="000000"/>
          <w:sz w:val="16"/>
          <w:szCs w:val="16"/>
          <w:lang w:eastAsia="sv-SE"/>
        </w:rPr>
        <w:t xml:space="preserve"> </w:t>
      </w:r>
      <w:r w:rsidRPr="008154A4">
        <w:rPr>
          <w:color w:val="000000"/>
          <w:sz w:val="16"/>
          <w:szCs w:val="16"/>
          <w:lang w:eastAsia="sv-SE"/>
        </w:rPr>
        <w:t xml:space="preserve">University of Groningen, The Netherlands.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28</w:t>
      </w:r>
      <w:r>
        <w:rPr>
          <w:color w:val="000000"/>
          <w:sz w:val="16"/>
          <w:szCs w:val="16"/>
          <w:lang w:eastAsia="sv-SE"/>
        </w:rPr>
        <w:t xml:space="preserve"> </w:t>
      </w:r>
      <w:r w:rsidRPr="008154A4">
        <w:rPr>
          <w:color w:val="000000"/>
          <w:sz w:val="16"/>
          <w:szCs w:val="16"/>
          <w:lang w:eastAsia="sv-SE"/>
        </w:rPr>
        <w:t xml:space="preserve">Section of Cardiovascular Medicine, Boston University School of Medicine, Boston, Massachusetts,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29</w:t>
      </w:r>
      <w:r>
        <w:rPr>
          <w:color w:val="000000"/>
          <w:sz w:val="16"/>
          <w:szCs w:val="16"/>
          <w:lang w:eastAsia="sv-SE"/>
        </w:rPr>
        <w:t xml:space="preserve"> </w:t>
      </w:r>
      <w:r w:rsidRPr="008154A4">
        <w:rPr>
          <w:color w:val="000000"/>
          <w:sz w:val="16"/>
          <w:szCs w:val="16"/>
          <w:lang w:eastAsia="sv-SE"/>
        </w:rPr>
        <w:t>Institute of</w:t>
      </w:r>
      <w:r>
        <w:rPr>
          <w:color w:val="000000"/>
          <w:sz w:val="16"/>
          <w:szCs w:val="16"/>
          <w:lang w:eastAsia="sv-SE"/>
        </w:rPr>
        <w:t xml:space="preserve"> </w:t>
      </w:r>
      <w:r w:rsidRPr="008154A4">
        <w:rPr>
          <w:color w:val="000000"/>
          <w:sz w:val="16"/>
          <w:szCs w:val="16"/>
          <w:lang w:eastAsia="sv-SE"/>
        </w:rPr>
        <w:t xml:space="preserve">Human Genetics, Helmholtz </w:t>
      </w:r>
      <w:proofErr w:type="spellStart"/>
      <w:r w:rsidRPr="008154A4">
        <w:rPr>
          <w:color w:val="000000"/>
          <w:sz w:val="16"/>
          <w:szCs w:val="16"/>
          <w:lang w:eastAsia="sv-SE"/>
        </w:rPr>
        <w:t>Zentrum</w:t>
      </w:r>
      <w:proofErr w:type="spellEnd"/>
      <w:r w:rsidRPr="008154A4">
        <w:rPr>
          <w:color w:val="000000"/>
          <w:sz w:val="16"/>
          <w:szCs w:val="16"/>
          <w:lang w:eastAsia="sv-SE"/>
        </w:rPr>
        <w:t xml:space="preserve"> </w:t>
      </w:r>
      <w:proofErr w:type="spellStart"/>
      <w:r w:rsidRPr="008154A4">
        <w:rPr>
          <w:color w:val="000000"/>
          <w:sz w:val="16"/>
          <w:szCs w:val="16"/>
          <w:lang w:eastAsia="sv-SE"/>
        </w:rPr>
        <w:t>München</w:t>
      </w:r>
      <w:proofErr w:type="spellEnd"/>
      <w:r w:rsidRPr="008154A4">
        <w:rPr>
          <w:color w:val="000000"/>
          <w:sz w:val="16"/>
          <w:szCs w:val="16"/>
          <w:lang w:eastAsia="sv-SE"/>
        </w:rPr>
        <w:t xml:space="preserve">-German Research Center for Environmental Health, </w:t>
      </w:r>
      <w:proofErr w:type="spellStart"/>
      <w:r w:rsidRPr="008154A4">
        <w:rPr>
          <w:color w:val="000000"/>
          <w:sz w:val="16"/>
          <w:szCs w:val="16"/>
          <w:lang w:eastAsia="sv-SE"/>
        </w:rPr>
        <w:t>Neuherberg</w:t>
      </w:r>
      <w:proofErr w:type="spellEnd"/>
      <w:r w:rsidRPr="008154A4">
        <w:rPr>
          <w:color w:val="000000"/>
          <w:sz w:val="16"/>
          <w:szCs w:val="16"/>
          <w:lang w:eastAsia="sv-SE"/>
        </w:rPr>
        <w:t>, Germany. 30</w:t>
      </w:r>
      <w:r>
        <w:rPr>
          <w:color w:val="000000"/>
          <w:sz w:val="16"/>
          <w:szCs w:val="16"/>
          <w:lang w:eastAsia="sv-SE"/>
        </w:rPr>
        <w:t xml:space="preserve"> </w:t>
      </w:r>
      <w:r w:rsidRPr="008154A4">
        <w:rPr>
          <w:color w:val="000000"/>
          <w:sz w:val="16"/>
          <w:szCs w:val="16"/>
          <w:lang w:eastAsia="sv-SE"/>
        </w:rPr>
        <w:t xml:space="preserve">Institute of Human Genetics, </w:t>
      </w:r>
      <w:proofErr w:type="spellStart"/>
      <w:r w:rsidRPr="008154A4">
        <w:rPr>
          <w:color w:val="000000"/>
          <w:sz w:val="16"/>
          <w:szCs w:val="16"/>
          <w:lang w:eastAsia="sv-SE"/>
        </w:rPr>
        <w:t>Klinikum</w:t>
      </w:r>
      <w:proofErr w:type="spellEnd"/>
      <w:r>
        <w:rPr>
          <w:color w:val="000000"/>
          <w:sz w:val="16"/>
          <w:szCs w:val="16"/>
          <w:lang w:eastAsia="sv-SE"/>
        </w:rPr>
        <w:t xml:space="preserve"> </w:t>
      </w:r>
      <w:proofErr w:type="spellStart"/>
      <w:r w:rsidRPr="008154A4">
        <w:rPr>
          <w:color w:val="000000"/>
          <w:sz w:val="16"/>
          <w:szCs w:val="16"/>
          <w:lang w:eastAsia="sv-SE"/>
        </w:rPr>
        <w:t>Rechts</w:t>
      </w:r>
      <w:proofErr w:type="spellEnd"/>
      <w:r w:rsidRPr="008154A4">
        <w:rPr>
          <w:color w:val="000000"/>
          <w:sz w:val="16"/>
          <w:szCs w:val="16"/>
          <w:lang w:eastAsia="sv-SE"/>
        </w:rPr>
        <w:t xml:space="preserve"> der </w:t>
      </w:r>
      <w:proofErr w:type="spellStart"/>
      <w:r w:rsidRPr="008154A4">
        <w:rPr>
          <w:color w:val="000000"/>
          <w:sz w:val="16"/>
          <w:szCs w:val="16"/>
          <w:lang w:eastAsia="sv-SE"/>
        </w:rPr>
        <w:t>Isar</w:t>
      </w:r>
      <w:proofErr w:type="spellEnd"/>
      <w:r w:rsidRPr="008154A4">
        <w:rPr>
          <w:color w:val="000000"/>
          <w:sz w:val="16"/>
          <w:szCs w:val="16"/>
          <w:lang w:eastAsia="sv-SE"/>
        </w:rPr>
        <w:t xml:space="preserve">, </w:t>
      </w:r>
      <w:proofErr w:type="spellStart"/>
      <w:r w:rsidRPr="008154A4">
        <w:rPr>
          <w:color w:val="000000"/>
          <w:sz w:val="16"/>
          <w:szCs w:val="16"/>
          <w:lang w:eastAsia="sv-SE"/>
        </w:rPr>
        <w:t>Technische</w:t>
      </w:r>
      <w:proofErr w:type="spellEnd"/>
      <w:r w:rsidRPr="008154A4">
        <w:rPr>
          <w:color w:val="000000"/>
          <w:sz w:val="16"/>
          <w:szCs w:val="16"/>
          <w:lang w:eastAsia="sv-SE"/>
        </w:rPr>
        <w:t xml:space="preserve"> </w:t>
      </w:r>
      <w:proofErr w:type="spellStart"/>
      <w:r w:rsidRPr="008154A4">
        <w:rPr>
          <w:color w:val="000000"/>
          <w:sz w:val="16"/>
          <w:szCs w:val="16"/>
          <w:lang w:eastAsia="sv-SE"/>
        </w:rPr>
        <w:t>Universität</w:t>
      </w:r>
      <w:proofErr w:type="spellEnd"/>
      <w:r w:rsidRPr="008154A4">
        <w:rPr>
          <w:color w:val="000000"/>
          <w:sz w:val="16"/>
          <w:szCs w:val="16"/>
          <w:lang w:eastAsia="sv-SE"/>
        </w:rPr>
        <w:t xml:space="preserve"> </w:t>
      </w:r>
      <w:proofErr w:type="spellStart"/>
      <w:r w:rsidRPr="008154A4">
        <w:rPr>
          <w:color w:val="000000"/>
          <w:sz w:val="16"/>
          <w:szCs w:val="16"/>
          <w:lang w:eastAsia="sv-SE"/>
        </w:rPr>
        <w:t>München</w:t>
      </w:r>
      <w:proofErr w:type="spellEnd"/>
      <w:r w:rsidRPr="008154A4">
        <w:rPr>
          <w:color w:val="000000"/>
          <w:sz w:val="16"/>
          <w:szCs w:val="16"/>
          <w:lang w:eastAsia="sv-SE"/>
        </w:rPr>
        <w:t xml:space="preserve">, Munich, Germany.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31</w:t>
      </w:r>
      <w:r>
        <w:rPr>
          <w:color w:val="000000"/>
          <w:sz w:val="16"/>
          <w:szCs w:val="16"/>
          <w:lang w:eastAsia="sv-SE"/>
        </w:rPr>
        <w:t xml:space="preserve"> </w:t>
      </w:r>
      <w:r w:rsidRPr="008154A4">
        <w:rPr>
          <w:color w:val="000000"/>
          <w:sz w:val="16"/>
          <w:szCs w:val="16"/>
          <w:lang w:eastAsia="sv-SE"/>
        </w:rPr>
        <w:t>Center for Lung Biology, Department of Medicine, University of Washington, Seattle,</w:t>
      </w:r>
      <w:r>
        <w:rPr>
          <w:color w:val="000000"/>
          <w:sz w:val="16"/>
          <w:szCs w:val="16"/>
          <w:lang w:eastAsia="sv-SE"/>
        </w:rPr>
        <w:t xml:space="preserve"> </w:t>
      </w:r>
      <w:r w:rsidRPr="008154A4">
        <w:rPr>
          <w:color w:val="000000"/>
          <w:sz w:val="16"/>
          <w:szCs w:val="16"/>
          <w:lang w:eastAsia="sv-SE"/>
        </w:rPr>
        <w:t xml:space="preserve">Washington,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32</w:t>
      </w:r>
      <w:r>
        <w:rPr>
          <w:color w:val="000000"/>
          <w:sz w:val="16"/>
          <w:szCs w:val="16"/>
          <w:lang w:eastAsia="sv-SE"/>
        </w:rPr>
        <w:t xml:space="preserve"> </w:t>
      </w:r>
      <w:r w:rsidRPr="008154A4">
        <w:rPr>
          <w:color w:val="000000"/>
          <w:sz w:val="16"/>
          <w:szCs w:val="16"/>
          <w:lang w:eastAsia="sv-SE"/>
        </w:rPr>
        <w:t>Interfaculty Institute for Genetics and Functional Genomics, Ernst Moritz Arndt University Greifswald, Greifswald, Germany. 33</w:t>
      </w:r>
      <w:r>
        <w:rPr>
          <w:color w:val="000000"/>
          <w:sz w:val="16"/>
          <w:szCs w:val="16"/>
          <w:lang w:eastAsia="sv-SE"/>
        </w:rPr>
        <w:t xml:space="preserve"> </w:t>
      </w:r>
      <w:r w:rsidRPr="008154A4">
        <w:rPr>
          <w:color w:val="000000"/>
          <w:sz w:val="16"/>
          <w:szCs w:val="16"/>
          <w:lang w:eastAsia="sv-SE"/>
        </w:rPr>
        <w:t>Department of</w:t>
      </w:r>
      <w:r>
        <w:rPr>
          <w:color w:val="000000"/>
          <w:sz w:val="16"/>
          <w:szCs w:val="16"/>
          <w:lang w:eastAsia="sv-SE"/>
        </w:rPr>
        <w:t xml:space="preserve"> </w:t>
      </w:r>
      <w:r w:rsidRPr="008154A4">
        <w:rPr>
          <w:color w:val="000000"/>
          <w:sz w:val="16"/>
          <w:szCs w:val="16"/>
          <w:lang w:eastAsia="sv-SE"/>
        </w:rPr>
        <w:t xml:space="preserve">Epidemiology and the Welch Center for Prevention, Epidemiology and Clinical Research, Johns Hopkins University, Baltimore, Maryland,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34</w:t>
      </w:r>
      <w:r>
        <w:rPr>
          <w:color w:val="000000"/>
          <w:sz w:val="16"/>
          <w:szCs w:val="16"/>
          <w:lang w:eastAsia="sv-SE"/>
        </w:rPr>
        <w:t xml:space="preserve"> </w:t>
      </w:r>
      <w:r w:rsidRPr="008154A4">
        <w:rPr>
          <w:color w:val="000000"/>
          <w:sz w:val="16"/>
          <w:szCs w:val="16"/>
          <w:lang w:eastAsia="sv-SE"/>
        </w:rPr>
        <w:t>Department of</w:t>
      </w:r>
      <w:r>
        <w:rPr>
          <w:color w:val="000000"/>
          <w:sz w:val="16"/>
          <w:szCs w:val="16"/>
          <w:lang w:eastAsia="sv-SE"/>
        </w:rPr>
        <w:t xml:space="preserve"> </w:t>
      </w:r>
      <w:r w:rsidRPr="008154A4">
        <w:rPr>
          <w:color w:val="000000"/>
          <w:sz w:val="16"/>
          <w:szCs w:val="16"/>
          <w:lang w:eastAsia="sv-SE"/>
        </w:rPr>
        <w:t xml:space="preserve">Internal Medicine, Erasmus MC, Rotterdam, The Netherlands.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35</w:t>
      </w:r>
      <w:r>
        <w:rPr>
          <w:color w:val="000000"/>
          <w:sz w:val="16"/>
          <w:szCs w:val="16"/>
          <w:lang w:eastAsia="sv-SE"/>
        </w:rPr>
        <w:t xml:space="preserve"> </w:t>
      </w:r>
      <w:r w:rsidRPr="008154A4">
        <w:rPr>
          <w:color w:val="000000"/>
          <w:sz w:val="16"/>
          <w:szCs w:val="16"/>
          <w:lang w:eastAsia="sv-SE"/>
        </w:rPr>
        <w:t xml:space="preserve">Department of Epidemiology, Johns Hopkins University, Baltimore, Maryland,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36</w:t>
      </w:r>
      <w:r>
        <w:rPr>
          <w:color w:val="000000"/>
          <w:sz w:val="16"/>
          <w:szCs w:val="16"/>
          <w:lang w:eastAsia="sv-SE"/>
        </w:rPr>
        <w:t xml:space="preserve"> </w:t>
      </w:r>
      <w:r w:rsidRPr="008154A4">
        <w:rPr>
          <w:color w:val="000000"/>
          <w:sz w:val="16"/>
          <w:szCs w:val="16"/>
          <w:lang w:eastAsia="sv-SE"/>
        </w:rPr>
        <w:t>Clinical</w:t>
      </w:r>
      <w:r>
        <w:rPr>
          <w:color w:val="000000"/>
          <w:sz w:val="16"/>
          <w:szCs w:val="16"/>
          <w:lang w:eastAsia="sv-SE"/>
        </w:rPr>
        <w:t xml:space="preserve"> </w:t>
      </w:r>
      <w:r w:rsidRPr="008154A4">
        <w:rPr>
          <w:color w:val="000000"/>
          <w:sz w:val="16"/>
          <w:szCs w:val="16"/>
          <w:lang w:eastAsia="sv-SE"/>
        </w:rPr>
        <w:t xml:space="preserve">Pharmacology and </w:t>
      </w:r>
      <w:proofErr w:type="spellStart"/>
      <w:r w:rsidRPr="008154A4">
        <w:rPr>
          <w:color w:val="000000"/>
          <w:sz w:val="16"/>
          <w:szCs w:val="16"/>
          <w:lang w:eastAsia="sv-SE"/>
        </w:rPr>
        <w:t>Barts</w:t>
      </w:r>
      <w:proofErr w:type="spellEnd"/>
      <w:r w:rsidRPr="008154A4">
        <w:rPr>
          <w:color w:val="000000"/>
          <w:sz w:val="16"/>
          <w:szCs w:val="16"/>
          <w:lang w:eastAsia="sv-SE"/>
        </w:rPr>
        <w:t xml:space="preserve"> and the London Genome Centre, William Harvey Research Institute, </w:t>
      </w:r>
      <w:proofErr w:type="spellStart"/>
      <w:r w:rsidRPr="008154A4">
        <w:rPr>
          <w:color w:val="000000"/>
          <w:sz w:val="16"/>
          <w:szCs w:val="16"/>
          <w:lang w:eastAsia="sv-SE"/>
        </w:rPr>
        <w:t>Barts</w:t>
      </w:r>
      <w:proofErr w:type="spellEnd"/>
      <w:r w:rsidRPr="008154A4">
        <w:rPr>
          <w:color w:val="000000"/>
          <w:sz w:val="16"/>
          <w:szCs w:val="16"/>
          <w:lang w:eastAsia="sv-SE"/>
        </w:rPr>
        <w:t xml:space="preserve"> and the London School of Medicine, Queen Mary University of London, London, UK.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37</w:t>
      </w:r>
      <w:r>
        <w:rPr>
          <w:color w:val="000000"/>
          <w:sz w:val="16"/>
          <w:szCs w:val="16"/>
          <w:lang w:eastAsia="sv-SE"/>
        </w:rPr>
        <w:t xml:space="preserve"> </w:t>
      </w:r>
      <w:proofErr w:type="spellStart"/>
      <w:r w:rsidRPr="008154A4">
        <w:rPr>
          <w:color w:val="000000"/>
          <w:sz w:val="16"/>
          <w:szCs w:val="16"/>
          <w:lang w:eastAsia="sv-SE"/>
        </w:rPr>
        <w:t>Barts</w:t>
      </w:r>
      <w:proofErr w:type="spellEnd"/>
      <w:r w:rsidRPr="008154A4">
        <w:rPr>
          <w:color w:val="000000"/>
          <w:sz w:val="16"/>
          <w:szCs w:val="16"/>
          <w:lang w:eastAsia="sv-SE"/>
        </w:rPr>
        <w:t xml:space="preserve"> and the London National Institute of Health Research Cardiovascular Biomedical Research Unit, London, UK.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38</w:t>
      </w:r>
      <w:r>
        <w:rPr>
          <w:color w:val="000000"/>
          <w:sz w:val="16"/>
          <w:szCs w:val="16"/>
          <w:lang w:eastAsia="sv-SE"/>
        </w:rPr>
        <w:t xml:space="preserve"> </w:t>
      </w:r>
      <w:r w:rsidRPr="008154A4">
        <w:rPr>
          <w:color w:val="000000"/>
          <w:sz w:val="16"/>
          <w:szCs w:val="16"/>
          <w:lang w:eastAsia="sv-SE"/>
        </w:rPr>
        <w:t>Department of</w:t>
      </w:r>
      <w:r>
        <w:rPr>
          <w:color w:val="000000"/>
          <w:sz w:val="16"/>
          <w:szCs w:val="16"/>
          <w:lang w:eastAsia="sv-SE"/>
        </w:rPr>
        <w:t xml:space="preserve"> </w:t>
      </w:r>
      <w:r w:rsidRPr="008154A4">
        <w:rPr>
          <w:color w:val="000000"/>
          <w:sz w:val="16"/>
          <w:szCs w:val="16"/>
          <w:lang w:eastAsia="sv-SE"/>
        </w:rPr>
        <w:t xml:space="preserve">Biostatistics, University of Washington, Seattle, Washington,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39</w:t>
      </w:r>
      <w:r>
        <w:rPr>
          <w:color w:val="000000"/>
          <w:sz w:val="16"/>
          <w:szCs w:val="16"/>
          <w:lang w:eastAsia="sv-SE"/>
        </w:rPr>
        <w:t xml:space="preserve"> </w:t>
      </w:r>
      <w:r w:rsidRPr="008154A4">
        <w:rPr>
          <w:color w:val="000000"/>
          <w:sz w:val="16"/>
          <w:szCs w:val="16"/>
          <w:lang w:eastAsia="sv-SE"/>
        </w:rPr>
        <w:t>Department of Biostatistics, Boston University School of Public Health, Boston, Massachusetts,</w:t>
      </w:r>
      <w:r>
        <w:rPr>
          <w:color w:val="000000"/>
          <w:sz w:val="16"/>
          <w:szCs w:val="16"/>
          <w:lang w:eastAsia="sv-SE"/>
        </w:rPr>
        <w:t xml:space="preserve"> </w:t>
      </w:r>
      <w:r w:rsidRPr="008154A4">
        <w:rPr>
          <w:color w:val="000000"/>
          <w:sz w:val="16"/>
          <w:szCs w:val="16"/>
          <w:lang w:eastAsia="sv-SE"/>
        </w:rPr>
        <w:t xml:space="preserve">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40</w:t>
      </w:r>
      <w:r>
        <w:rPr>
          <w:color w:val="000000"/>
          <w:sz w:val="16"/>
          <w:szCs w:val="16"/>
          <w:lang w:eastAsia="sv-SE"/>
        </w:rPr>
        <w:t xml:space="preserve"> </w:t>
      </w:r>
      <w:r w:rsidRPr="008154A4">
        <w:rPr>
          <w:color w:val="000000"/>
          <w:sz w:val="16"/>
          <w:szCs w:val="16"/>
          <w:lang w:eastAsia="sv-SE"/>
        </w:rPr>
        <w:t xml:space="preserve">Centre for Population Health Sciences, University of Edinburgh, Edinburgh, Scotland.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41</w:t>
      </w:r>
      <w:r>
        <w:rPr>
          <w:color w:val="000000"/>
          <w:sz w:val="16"/>
          <w:szCs w:val="16"/>
          <w:lang w:eastAsia="sv-SE"/>
        </w:rPr>
        <w:t xml:space="preserve"> </w:t>
      </w:r>
      <w:r w:rsidRPr="008154A4">
        <w:rPr>
          <w:color w:val="000000"/>
          <w:sz w:val="16"/>
          <w:szCs w:val="16"/>
          <w:lang w:eastAsia="sv-SE"/>
        </w:rPr>
        <w:t>Department of Cardiology, Division of Heart and Lungs, University</w:t>
      </w:r>
      <w:r>
        <w:rPr>
          <w:color w:val="000000"/>
          <w:sz w:val="16"/>
          <w:szCs w:val="16"/>
          <w:lang w:eastAsia="sv-SE"/>
        </w:rPr>
        <w:t xml:space="preserve"> </w:t>
      </w:r>
      <w:r w:rsidRPr="008154A4">
        <w:rPr>
          <w:color w:val="000000"/>
          <w:sz w:val="16"/>
          <w:szCs w:val="16"/>
          <w:lang w:eastAsia="sv-SE"/>
        </w:rPr>
        <w:t xml:space="preserve">Medical Center Utrecht, Utrecht, The Netherlands.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42</w:t>
      </w:r>
      <w:r>
        <w:rPr>
          <w:color w:val="000000"/>
          <w:sz w:val="16"/>
          <w:szCs w:val="16"/>
          <w:lang w:eastAsia="sv-SE"/>
        </w:rPr>
        <w:t xml:space="preserve"> </w:t>
      </w:r>
      <w:proofErr w:type="spellStart"/>
      <w:r w:rsidRPr="008154A4">
        <w:rPr>
          <w:color w:val="000000"/>
          <w:sz w:val="16"/>
          <w:szCs w:val="16"/>
          <w:lang w:eastAsia="sv-SE"/>
        </w:rPr>
        <w:t>McKusick</w:t>
      </w:r>
      <w:proofErr w:type="spellEnd"/>
      <w:r w:rsidRPr="008154A4">
        <w:rPr>
          <w:color w:val="000000"/>
          <w:sz w:val="16"/>
          <w:szCs w:val="16"/>
          <w:lang w:eastAsia="sv-SE"/>
        </w:rPr>
        <w:t>-Nathans Institute of Genetic Medicine, Johns Hopkins University School of Medicine, Baltimore,</w:t>
      </w:r>
      <w:r>
        <w:rPr>
          <w:color w:val="000000"/>
          <w:sz w:val="16"/>
          <w:szCs w:val="16"/>
          <w:lang w:eastAsia="sv-SE"/>
        </w:rPr>
        <w:t xml:space="preserve"> </w:t>
      </w:r>
      <w:r w:rsidRPr="008154A4">
        <w:rPr>
          <w:color w:val="000000"/>
          <w:sz w:val="16"/>
          <w:szCs w:val="16"/>
          <w:lang w:eastAsia="sv-SE"/>
        </w:rPr>
        <w:t xml:space="preserve">Maryland,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43</w:t>
      </w:r>
      <w:r>
        <w:rPr>
          <w:color w:val="000000"/>
          <w:sz w:val="16"/>
          <w:szCs w:val="16"/>
          <w:lang w:eastAsia="sv-SE"/>
        </w:rPr>
        <w:t xml:space="preserve"> </w:t>
      </w:r>
      <w:r w:rsidRPr="008154A4">
        <w:rPr>
          <w:color w:val="000000"/>
          <w:sz w:val="16"/>
          <w:szCs w:val="16"/>
          <w:lang w:eastAsia="sv-SE"/>
        </w:rPr>
        <w:t xml:space="preserve">Department of Medical Informatics, Erasmus MC, Rotterdam, The Netherlands.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44</w:t>
      </w:r>
      <w:r>
        <w:rPr>
          <w:color w:val="000000"/>
          <w:sz w:val="16"/>
          <w:szCs w:val="16"/>
          <w:lang w:eastAsia="sv-SE"/>
        </w:rPr>
        <w:t xml:space="preserve"> </w:t>
      </w:r>
      <w:r w:rsidRPr="008154A4">
        <w:rPr>
          <w:color w:val="000000"/>
          <w:sz w:val="16"/>
          <w:szCs w:val="16"/>
          <w:lang w:eastAsia="sv-SE"/>
        </w:rPr>
        <w:t>Institute of Clinical Chemistry and Laboratory Medicine, Ernst</w:t>
      </w:r>
      <w:r>
        <w:rPr>
          <w:color w:val="000000"/>
          <w:sz w:val="16"/>
          <w:szCs w:val="16"/>
          <w:lang w:eastAsia="sv-SE"/>
        </w:rPr>
        <w:t xml:space="preserve"> </w:t>
      </w:r>
      <w:r w:rsidRPr="008154A4">
        <w:rPr>
          <w:color w:val="000000"/>
          <w:sz w:val="16"/>
          <w:szCs w:val="16"/>
          <w:lang w:eastAsia="sv-SE"/>
        </w:rPr>
        <w:t xml:space="preserve">Moritz Arndt University Greifswald, Greifswald, Germany.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45</w:t>
      </w:r>
      <w:r>
        <w:rPr>
          <w:color w:val="000000"/>
          <w:sz w:val="16"/>
          <w:szCs w:val="16"/>
          <w:lang w:eastAsia="sv-SE"/>
        </w:rPr>
        <w:t xml:space="preserve"> </w:t>
      </w:r>
      <w:r w:rsidRPr="008154A4">
        <w:rPr>
          <w:color w:val="000000"/>
          <w:sz w:val="16"/>
          <w:szCs w:val="16"/>
          <w:lang w:eastAsia="sv-SE"/>
        </w:rPr>
        <w:t>Laboratory of Epidemiology, Demography and Biometry, National Institute on Aging, National Institutes of</w:t>
      </w:r>
      <w:r>
        <w:rPr>
          <w:color w:val="000000"/>
          <w:sz w:val="16"/>
          <w:szCs w:val="16"/>
          <w:lang w:eastAsia="sv-SE"/>
        </w:rPr>
        <w:t xml:space="preserve"> Health, Bethesda, Maryland, </w:t>
      </w:r>
      <w:r w:rsidRPr="008154A4">
        <w:rPr>
          <w:color w:val="000000"/>
          <w:sz w:val="16"/>
          <w:szCs w:val="16"/>
          <w:lang w:eastAsia="sv-SE"/>
        </w:rPr>
        <w:t xml:space="preserve">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46</w:t>
      </w:r>
      <w:r>
        <w:rPr>
          <w:color w:val="000000"/>
          <w:sz w:val="16"/>
          <w:szCs w:val="16"/>
          <w:lang w:eastAsia="sv-SE"/>
        </w:rPr>
        <w:t xml:space="preserve"> </w:t>
      </w:r>
      <w:r w:rsidRPr="008154A4">
        <w:rPr>
          <w:color w:val="000000"/>
          <w:sz w:val="16"/>
          <w:szCs w:val="16"/>
          <w:lang w:eastAsia="sv-SE"/>
        </w:rPr>
        <w:t>Epidemiological Cardiology Research Center (EPICARE), Wake Forest University School of Medicine, Winston Salem, North</w:t>
      </w:r>
      <w:r>
        <w:rPr>
          <w:color w:val="000000"/>
          <w:sz w:val="16"/>
          <w:szCs w:val="16"/>
          <w:lang w:eastAsia="sv-SE"/>
        </w:rPr>
        <w:t xml:space="preserve"> </w:t>
      </w:r>
      <w:r w:rsidRPr="008154A4">
        <w:rPr>
          <w:color w:val="000000"/>
          <w:sz w:val="16"/>
          <w:szCs w:val="16"/>
          <w:lang w:eastAsia="sv-SE"/>
        </w:rPr>
        <w:t xml:space="preserve">Carolina,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47</w:t>
      </w:r>
      <w:r>
        <w:rPr>
          <w:color w:val="000000"/>
          <w:sz w:val="16"/>
          <w:szCs w:val="16"/>
          <w:lang w:eastAsia="sv-SE"/>
        </w:rPr>
        <w:t xml:space="preserve"> </w:t>
      </w:r>
      <w:r w:rsidRPr="008154A4">
        <w:rPr>
          <w:color w:val="000000"/>
          <w:sz w:val="16"/>
          <w:szCs w:val="16"/>
          <w:lang w:eastAsia="sv-SE"/>
        </w:rPr>
        <w:t xml:space="preserve">Department of Epidemiology, University of Washington, Seattle, Washington,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48</w:t>
      </w:r>
      <w:r>
        <w:rPr>
          <w:color w:val="000000"/>
          <w:sz w:val="16"/>
          <w:szCs w:val="16"/>
          <w:lang w:eastAsia="sv-SE"/>
        </w:rPr>
        <w:t xml:space="preserve"> </w:t>
      </w:r>
      <w:r w:rsidRPr="008154A4">
        <w:rPr>
          <w:color w:val="000000"/>
          <w:sz w:val="16"/>
          <w:szCs w:val="16"/>
          <w:lang w:eastAsia="sv-SE"/>
        </w:rPr>
        <w:t>Department of Health Services, University of Washington,</w:t>
      </w:r>
      <w:r>
        <w:rPr>
          <w:color w:val="000000"/>
          <w:sz w:val="16"/>
          <w:szCs w:val="16"/>
          <w:lang w:eastAsia="sv-SE"/>
        </w:rPr>
        <w:t xml:space="preserve"> </w:t>
      </w:r>
      <w:r w:rsidRPr="008154A4">
        <w:rPr>
          <w:color w:val="000000"/>
          <w:sz w:val="16"/>
          <w:szCs w:val="16"/>
          <w:lang w:eastAsia="sv-SE"/>
        </w:rPr>
        <w:t xml:space="preserve">Seattle, Washington,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49</w:t>
      </w:r>
      <w:r>
        <w:rPr>
          <w:color w:val="000000"/>
          <w:sz w:val="16"/>
          <w:szCs w:val="16"/>
          <w:lang w:eastAsia="sv-SE"/>
        </w:rPr>
        <w:t xml:space="preserve"> </w:t>
      </w:r>
      <w:r w:rsidRPr="008154A4">
        <w:rPr>
          <w:color w:val="000000"/>
          <w:sz w:val="16"/>
          <w:szCs w:val="16"/>
          <w:lang w:eastAsia="sv-SE"/>
        </w:rPr>
        <w:t xml:space="preserve">Group Health Research Institute, Group Health Cooperative, Seattle, Washington,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50</w:t>
      </w:r>
      <w:r>
        <w:rPr>
          <w:color w:val="000000"/>
          <w:sz w:val="16"/>
          <w:szCs w:val="16"/>
          <w:lang w:eastAsia="sv-SE"/>
        </w:rPr>
        <w:t xml:space="preserve"> </w:t>
      </w:r>
      <w:r w:rsidRPr="008154A4">
        <w:rPr>
          <w:color w:val="000000"/>
          <w:sz w:val="16"/>
          <w:szCs w:val="16"/>
          <w:lang w:eastAsia="sv-SE"/>
        </w:rPr>
        <w:t>Department of Clinical Genetics, Erasmus MC,</w:t>
      </w:r>
      <w:r>
        <w:rPr>
          <w:color w:val="000000"/>
          <w:sz w:val="16"/>
          <w:szCs w:val="16"/>
          <w:lang w:eastAsia="sv-SE"/>
        </w:rPr>
        <w:t xml:space="preserve"> </w:t>
      </w:r>
      <w:r w:rsidRPr="008154A4">
        <w:rPr>
          <w:color w:val="000000"/>
          <w:sz w:val="16"/>
          <w:szCs w:val="16"/>
          <w:lang w:eastAsia="sv-SE"/>
        </w:rPr>
        <w:t xml:space="preserve">Rotterdam, The Netherlands.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51</w:t>
      </w:r>
      <w:r>
        <w:rPr>
          <w:color w:val="000000"/>
          <w:sz w:val="16"/>
          <w:szCs w:val="16"/>
          <w:lang w:eastAsia="sv-SE"/>
        </w:rPr>
        <w:t xml:space="preserve"> </w:t>
      </w:r>
      <w:r w:rsidRPr="008154A4">
        <w:rPr>
          <w:color w:val="000000"/>
          <w:sz w:val="16"/>
          <w:szCs w:val="16"/>
          <w:lang w:eastAsia="sv-SE"/>
        </w:rPr>
        <w:t xml:space="preserve">Institute for Biological and Medical Imaging, Helmholtz </w:t>
      </w:r>
      <w:proofErr w:type="spellStart"/>
      <w:r w:rsidRPr="008154A4">
        <w:rPr>
          <w:color w:val="000000"/>
          <w:sz w:val="16"/>
          <w:szCs w:val="16"/>
          <w:lang w:eastAsia="sv-SE"/>
        </w:rPr>
        <w:t>Zentrum</w:t>
      </w:r>
      <w:proofErr w:type="spellEnd"/>
      <w:r w:rsidRPr="008154A4">
        <w:rPr>
          <w:color w:val="000000"/>
          <w:sz w:val="16"/>
          <w:szCs w:val="16"/>
          <w:lang w:eastAsia="sv-SE"/>
        </w:rPr>
        <w:t xml:space="preserve"> </w:t>
      </w:r>
      <w:proofErr w:type="spellStart"/>
      <w:r w:rsidRPr="008154A4">
        <w:rPr>
          <w:color w:val="000000"/>
          <w:sz w:val="16"/>
          <w:szCs w:val="16"/>
          <w:lang w:eastAsia="sv-SE"/>
        </w:rPr>
        <w:t>München</w:t>
      </w:r>
      <w:proofErr w:type="spellEnd"/>
      <w:r w:rsidRPr="008154A4">
        <w:rPr>
          <w:color w:val="000000"/>
          <w:sz w:val="16"/>
          <w:szCs w:val="16"/>
          <w:lang w:eastAsia="sv-SE"/>
        </w:rPr>
        <w:t>-German Research Center for Environmental Health,</w:t>
      </w:r>
      <w:r>
        <w:rPr>
          <w:color w:val="000000"/>
          <w:sz w:val="16"/>
          <w:szCs w:val="16"/>
          <w:lang w:eastAsia="sv-SE"/>
        </w:rPr>
        <w:t xml:space="preserve"> </w:t>
      </w:r>
      <w:proofErr w:type="spellStart"/>
      <w:r w:rsidRPr="008154A4">
        <w:rPr>
          <w:color w:val="000000"/>
          <w:sz w:val="16"/>
          <w:szCs w:val="16"/>
          <w:lang w:eastAsia="sv-SE"/>
        </w:rPr>
        <w:t>Neuherberg</w:t>
      </w:r>
      <w:proofErr w:type="spellEnd"/>
      <w:r w:rsidRPr="008154A4">
        <w:rPr>
          <w:color w:val="000000"/>
          <w:sz w:val="16"/>
          <w:szCs w:val="16"/>
          <w:lang w:eastAsia="sv-SE"/>
        </w:rPr>
        <w:t xml:space="preserve">, Germany. </w:t>
      </w:r>
    </w:p>
    <w:p w:rsidR="00204F5D" w:rsidRPr="008154A4" w:rsidRDefault="00204F5D" w:rsidP="00204F5D">
      <w:pPr>
        <w:autoSpaceDE w:val="0"/>
        <w:autoSpaceDN w:val="0"/>
        <w:adjustRightInd w:val="0"/>
        <w:rPr>
          <w:color w:val="000000"/>
          <w:sz w:val="16"/>
          <w:szCs w:val="16"/>
          <w:lang w:eastAsia="sv-SE"/>
        </w:rPr>
      </w:pPr>
      <w:r w:rsidRPr="008154A4">
        <w:rPr>
          <w:color w:val="000000"/>
          <w:sz w:val="16"/>
          <w:szCs w:val="16"/>
          <w:lang w:eastAsia="sv-SE"/>
        </w:rPr>
        <w:t>52</w:t>
      </w:r>
      <w:r>
        <w:rPr>
          <w:color w:val="000000"/>
          <w:sz w:val="16"/>
          <w:szCs w:val="16"/>
          <w:lang w:eastAsia="sv-SE"/>
        </w:rPr>
        <w:t xml:space="preserve"> </w:t>
      </w:r>
      <w:r w:rsidRPr="008154A4">
        <w:rPr>
          <w:color w:val="000000"/>
          <w:sz w:val="16"/>
          <w:szCs w:val="16"/>
          <w:lang w:eastAsia="sv-SE"/>
        </w:rPr>
        <w:t>Netherlands Genomics Initiative (NGI)-sponsored Netherlands Consortium for Healthy Aging (NCHA), Rotterdam, The Netherlands.</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53</w:t>
      </w:r>
      <w:r>
        <w:rPr>
          <w:color w:val="000000"/>
          <w:sz w:val="16"/>
          <w:szCs w:val="16"/>
          <w:lang w:eastAsia="sv-SE"/>
        </w:rPr>
        <w:t xml:space="preserve"> </w:t>
      </w:r>
      <w:r w:rsidRPr="008154A4">
        <w:rPr>
          <w:color w:val="000000"/>
          <w:sz w:val="16"/>
          <w:szCs w:val="16"/>
          <w:lang w:eastAsia="sv-SE"/>
        </w:rPr>
        <w:t xml:space="preserve">Institute for Community Medicine, Ernst Moritz Arndt University Greifswald, Greifswald, Germany.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54</w:t>
      </w:r>
      <w:r>
        <w:rPr>
          <w:color w:val="000000"/>
          <w:sz w:val="16"/>
          <w:szCs w:val="16"/>
          <w:lang w:eastAsia="sv-SE"/>
        </w:rPr>
        <w:t xml:space="preserve"> </w:t>
      </w:r>
      <w:r w:rsidRPr="008154A4">
        <w:rPr>
          <w:color w:val="000000"/>
          <w:sz w:val="16"/>
          <w:szCs w:val="16"/>
          <w:lang w:eastAsia="sv-SE"/>
        </w:rPr>
        <w:t>Department of Twin Research and Genetic Epidemiology Unit,</w:t>
      </w:r>
      <w:r>
        <w:rPr>
          <w:color w:val="000000"/>
          <w:sz w:val="16"/>
          <w:szCs w:val="16"/>
          <w:lang w:eastAsia="sv-SE"/>
        </w:rPr>
        <w:t xml:space="preserve"> </w:t>
      </w:r>
      <w:r w:rsidRPr="008154A4">
        <w:rPr>
          <w:color w:val="000000"/>
          <w:sz w:val="16"/>
          <w:szCs w:val="16"/>
          <w:lang w:eastAsia="sv-SE"/>
        </w:rPr>
        <w:t xml:space="preserve">St. Thomas’ Campus, King’s College London, St. Thomas’ Hospital, London, UK.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55</w:t>
      </w:r>
      <w:r>
        <w:rPr>
          <w:color w:val="000000"/>
          <w:sz w:val="16"/>
          <w:szCs w:val="16"/>
          <w:lang w:eastAsia="sv-SE"/>
        </w:rPr>
        <w:t xml:space="preserve"> </w:t>
      </w:r>
      <w:r w:rsidRPr="008154A4">
        <w:rPr>
          <w:color w:val="000000"/>
          <w:sz w:val="16"/>
          <w:szCs w:val="16"/>
          <w:lang w:eastAsia="sv-SE"/>
        </w:rPr>
        <w:t>Human Genetics Center, University of Texas Health Science Center at Houston,</w:t>
      </w:r>
      <w:r>
        <w:rPr>
          <w:color w:val="000000"/>
          <w:sz w:val="16"/>
          <w:szCs w:val="16"/>
          <w:lang w:eastAsia="sv-SE"/>
        </w:rPr>
        <w:t xml:space="preserve"> </w:t>
      </w:r>
      <w:r w:rsidRPr="008154A4">
        <w:rPr>
          <w:color w:val="000000"/>
          <w:sz w:val="16"/>
          <w:szCs w:val="16"/>
          <w:lang w:eastAsia="sv-SE"/>
        </w:rPr>
        <w:t xml:space="preserve">Houston, Texas,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56</w:t>
      </w:r>
      <w:r>
        <w:rPr>
          <w:color w:val="000000"/>
          <w:sz w:val="16"/>
          <w:szCs w:val="16"/>
          <w:lang w:eastAsia="sv-SE"/>
        </w:rPr>
        <w:t xml:space="preserve"> </w:t>
      </w:r>
      <w:r w:rsidRPr="008154A4">
        <w:rPr>
          <w:color w:val="000000"/>
          <w:sz w:val="16"/>
          <w:szCs w:val="16"/>
          <w:lang w:eastAsia="sv-SE"/>
        </w:rPr>
        <w:t xml:space="preserve">Institute for Molecular Medicine, University of Texas Health Science Center at Houston, Houston, Texas,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57</w:t>
      </w:r>
      <w:r>
        <w:rPr>
          <w:color w:val="000000"/>
          <w:sz w:val="16"/>
          <w:szCs w:val="16"/>
          <w:lang w:eastAsia="sv-SE"/>
        </w:rPr>
        <w:t xml:space="preserve"> </w:t>
      </w:r>
      <w:r w:rsidRPr="008154A4">
        <w:rPr>
          <w:color w:val="000000"/>
          <w:sz w:val="16"/>
          <w:szCs w:val="16"/>
          <w:lang w:eastAsia="sv-SE"/>
        </w:rPr>
        <w:t>Medical Genetics Institute,</w:t>
      </w:r>
      <w:r>
        <w:rPr>
          <w:color w:val="000000"/>
          <w:sz w:val="16"/>
          <w:szCs w:val="16"/>
          <w:lang w:eastAsia="sv-SE"/>
        </w:rPr>
        <w:t xml:space="preserve"> </w:t>
      </w:r>
      <w:r w:rsidRPr="008154A4">
        <w:rPr>
          <w:color w:val="000000"/>
          <w:sz w:val="16"/>
          <w:szCs w:val="16"/>
          <w:lang w:eastAsia="sv-SE"/>
        </w:rPr>
        <w:t xml:space="preserve">Cedars-Sinai Medical Center, Los Angeles, California,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58</w:t>
      </w:r>
      <w:r>
        <w:rPr>
          <w:color w:val="000000"/>
          <w:sz w:val="16"/>
          <w:szCs w:val="16"/>
          <w:lang w:eastAsia="sv-SE"/>
        </w:rPr>
        <w:t xml:space="preserve"> </w:t>
      </w:r>
      <w:r w:rsidRPr="008154A4">
        <w:rPr>
          <w:color w:val="000000"/>
          <w:sz w:val="16"/>
          <w:szCs w:val="16"/>
          <w:lang w:eastAsia="sv-SE"/>
        </w:rPr>
        <w:t xml:space="preserve">National Heart, Lung, and Blood Institute, Bethesda, Maryland,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59</w:t>
      </w:r>
      <w:r>
        <w:rPr>
          <w:color w:val="000000"/>
          <w:sz w:val="16"/>
          <w:szCs w:val="16"/>
          <w:lang w:eastAsia="sv-SE"/>
        </w:rPr>
        <w:t xml:space="preserve"> </w:t>
      </w:r>
      <w:proofErr w:type="spellStart"/>
      <w:r w:rsidRPr="008154A4">
        <w:rPr>
          <w:color w:val="000000"/>
          <w:sz w:val="16"/>
          <w:szCs w:val="16"/>
          <w:lang w:eastAsia="sv-SE"/>
        </w:rPr>
        <w:t>Klinikum</w:t>
      </w:r>
      <w:proofErr w:type="spellEnd"/>
      <w:r w:rsidRPr="008154A4">
        <w:rPr>
          <w:color w:val="000000"/>
          <w:sz w:val="16"/>
          <w:szCs w:val="16"/>
          <w:lang w:eastAsia="sv-SE"/>
        </w:rPr>
        <w:t xml:space="preserve"> </w:t>
      </w:r>
      <w:proofErr w:type="spellStart"/>
      <w:r w:rsidRPr="008154A4">
        <w:rPr>
          <w:color w:val="000000"/>
          <w:sz w:val="16"/>
          <w:szCs w:val="16"/>
          <w:lang w:eastAsia="sv-SE"/>
        </w:rPr>
        <w:t>Grosshadern</w:t>
      </w:r>
      <w:proofErr w:type="spellEnd"/>
      <w:r w:rsidRPr="008154A4">
        <w:rPr>
          <w:color w:val="000000"/>
          <w:sz w:val="16"/>
          <w:szCs w:val="16"/>
          <w:lang w:eastAsia="sv-SE"/>
        </w:rPr>
        <w:t>, Munich,</w:t>
      </w:r>
      <w:r>
        <w:rPr>
          <w:color w:val="000000"/>
          <w:sz w:val="16"/>
          <w:szCs w:val="16"/>
          <w:lang w:eastAsia="sv-SE"/>
        </w:rPr>
        <w:t xml:space="preserve"> </w:t>
      </w:r>
      <w:r w:rsidRPr="008154A4">
        <w:rPr>
          <w:color w:val="000000"/>
          <w:sz w:val="16"/>
          <w:szCs w:val="16"/>
          <w:lang w:eastAsia="sv-SE"/>
        </w:rPr>
        <w:t xml:space="preserve">Germany. </w:t>
      </w:r>
    </w:p>
    <w:p w:rsidR="00204F5D" w:rsidRPr="008154A4" w:rsidRDefault="00204F5D" w:rsidP="00204F5D">
      <w:pPr>
        <w:autoSpaceDE w:val="0"/>
        <w:autoSpaceDN w:val="0"/>
        <w:adjustRightInd w:val="0"/>
        <w:rPr>
          <w:color w:val="000000"/>
          <w:sz w:val="16"/>
          <w:szCs w:val="16"/>
          <w:lang w:eastAsia="sv-SE"/>
        </w:rPr>
      </w:pPr>
      <w:r w:rsidRPr="008154A4">
        <w:rPr>
          <w:color w:val="000000"/>
          <w:sz w:val="16"/>
          <w:szCs w:val="16"/>
          <w:lang w:eastAsia="sv-SE"/>
        </w:rPr>
        <w:t>60</w:t>
      </w:r>
      <w:r>
        <w:rPr>
          <w:color w:val="000000"/>
          <w:sz w:val="16"/>
          <w:szCs w:val="16"/>
          <w:lang w:eastAsia="sv-SE"/>
        </w:rPr>
        <w:t xml:space="preserve"> </w:t>
      </w:r>
      <w:r w:rsidRPr="008154A4">
        <w:rPr>
          <w:color w:val="000000"/>
          <w:sz w:val="16"/>
          <w:szCs w:val="16"/>
          <w:lang w:eastAsia="sv-SE"/>
        </w:rPr>
        <w:t>Department of Pharmacology, Center for Pharmacology and Experimental Therapeutics, Ernst Moritz Arndt University Greifswald, Greifswald, Germany.</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61</w:t>
      </w:r>
      <w:r>
        <w:rPr>
          <w:color w:val="000000"/>
          <w:sz w:val="16"/>
          <w:szCs w:val="16"/>
          <w:lang w:eastAsia="sv-SE"/>
        </w:rPr>
        <w:t xml:space="preserve"> </w:t>
      </w:r>
      <w:r w:rsidRPr="008154A4">
        <w:rPr>
          <w:color w:val="000000"/>
          <w:sz w:val="16"/>
          <w:szCs w:val="16"/>
          <w:lang w:eastAsia="sv-SE"/>
        </w:rPr>
        <w:t xml:space="preserve">Department of Experimental and Diagnostic Medicine, University of Ferrara, Ferrara, Italy.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62</w:t>
      </w:r>
      <w:r>
        <w:rPr>
          <w:color w:val="000000"/>
          <w:sz w:val="16"/>
          <w:szCs w:val="16"/>
          <w:lang w:eastAsia="sv-SE"/>
        </w:rPr>
        <w:t xml:space="preserve"> </w:t>
      </w:r>
      <w:r w:rsidRPr="008154A4">
        <w:rPr>
          <w:color w:val="000000"/>
          <w:sz w:val="16"/>
          <w:szCs w:val="16"/>
          <w:lang w:eastAsia="sv-SE"/>
        </w:rPr>
        <w:t xml:space="preserve">University of Dundee, </w:t>
      </w:r>
      <w:proofErr w:type="spellStart"/>
      <w:r w:rsidRPr="008154A4">
        <w:rPr>
          <w:color w:val="000000"/>
          <w:sz w:val="16"/>
          <w:szCs w:val="16"/>
          <w:lang w:eastAsia="sv-SE"/>
        </w:rPr>
        <w:t>Ninewells</w:t>
      </w:r>
      <w:proofErr w:type="spellEnd"/>
      <w:r w:rsidRPr="008154A4">
        <w:rPr>
          <w:color w:val="000000"/>
          <w:sz w:val="16"/>
          <w:szCs w:val="16"/>
          <w:lang w:eastAsia="sv-SE"/>
        </w:rPr>
        <w:t xml:space="preserve"> Hospital and Medical School, Dundee,</w:t>
      </w:r>
      <w:r>
        <w:rPr>
          <w:color w:val="000000"/>
          <w:sz w:val="16"/>
          <w:szCs w:val="16"/>
          <w:lang w:eastAsia="sv-SE"/>
        </w:rPr>
        <w:t xml:space="preserve"> </w:t>
      </w:r>
      <w:r w:rsidRPr="008154A4">
        <w:rPr>
          <w:color w:val="000000"/>
          <w:sz w:val="16"/>
          <w:szCs w:val="16"/>
          <w:lang w:eastAsia="sv-SE"/>
        </w:rPr>
        <w:t xml:space="preserve">UK. </w:t>
      </w:r>
    </w:p>
    <w:p w:rsidR="00204F5D" w:rsidRPr="008154A4" w:rsidRDefault="00204F5D" w:rsidP="00204F5D">
      <w:pPr>
        <w:autoSpaceDE w:val="0"/>
        <w:autoSpaceDN w:val="0"/>
        <w:adjustRightInd w:val="0"/>
        <w:rPr>
          <w:color w:val="000000"/>
          <w:sz w:val="16"/>
          <w:szCs w:val="16"/>
          <w:lang w:eastAsia="sv-SE"/>
        </w:rPr>
      </w:pPr>
      <w:r w:rsidRPr="008154A4">
        <w:rPr>
          <w:color w:val="000000"/>
          <w:sz w:val="16"/>
          <w:szCs w:val="16"/>
          <w:lang w:eastAsia="sv-SE"/>
        </w:rPr>
        <w:t>63</w:t>
      </w:r>
      <w:r>
        <w:rPr>
          <w:color w:val="000000"/>
          <w:sz w:val="16"/>
          <w:szCs w:val="16"/>
          <w:lang w:eastAsia="sv-SE"/>
        </w:rPr>
        <w:t xml:space="preserve"> </w:t>
      </w:r>
      <w:proofErr w:type="spellStart"/>
      <w:r w:rsidRPr="008154A4">
        <w:rPr>
          <w:color w:val="000000"/>
          <w:sz w:val="16"/>
          <w:szCs w:val="16"/>
          <w:lang w:eastAsia="sv-SE"/>
        </w:rPr>
        <w:t>Blizard</w:t>
      </w:r>
      <w:proofErr w:type="spellEnd"/>
      <w:r w:rsidRPr="008154A4">
        <w:rPr>
          <w:color w:val="000000"/>
          <w:sz w:val="16"/>
          <w:szCs w:val="16"/>
          <w:lang w:eastAsia="sv-SE"/>
        </w:rPr>
        <w:t xml:space="preserve"> Institute of Cell and Molecular Science, </w:t>
      </w:r>
      <w:proofErr w:type="spellStart"/>
      <w:r w:rsidRPr="008154A4">
        <w:rPr>
          <w:color w:val="000000"/>
          <w:sz w:val="16"/>
          <w:szCs w:val="16"/>
          <w:lang w:eastAsia="sv-SE"/>
        </w:rPr>
        <w:t>Barts</w:t>
      </w:r>
      <w:proofErr w:type="spellEnd"/>
      <w:r w:rsidRPr="008154A4">
        <w:rPr>
          <w:color w:val="000000"/>
          <w:sz w:val="16"/>
          <w:szCs w:val="16"/>
          <w:lang w:eastAsia="sv-SE"/>
        </w:rPr>
        <w:t xml:space="preserve"> and The London School of Medicine and Dentistry, Queen Mary University of London, London, UK.</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64</w:t>
      </w:r>
      <w:r>
        <w:rPr>
          <w:color w:val="000000"/>
          <w:sz w:val="16"/>
          <w:szCs w:val="16"/>
          <w:lang w:eastAsia="sv-SE"/>
        </w:rPr>
        <w:t xml:space="preserve"> </w:t>
      </w:r>
      <w:r w:rsidRPr="008154A4">
        <w:rPr>
          <w:color w:val="000000"/>
          <w:sz w:val="16"/>
          <w:szCs w:val="16"/>
          <w:lang w:eastAsia="sv-SE"/>
        </w:rPr>
        <w:t>Department of Pulmonology, University Medical Center Groningen, University of Groningen, Groningen, The Netherlands.</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 xml:space="preserve"> 65</w:t>
      </w:r>
      <w:r>
        <w:rPr>
          <w:color w:val="000000"/>
          <w:sz w:val="16"/>
          <w:szCs w:val="16"/>
          <w:lang w:eastAsia="sv-SE"/>
        </w:rPr>
        <w:t xml:space="preserve"> </w:t>
      </w:r>
      <w:r w:rsidRPr="008154A4">
        <w:rPr>
          <w:color w:val="000000"/>
          <w:sz w:val="16"/>
          <w:szCs w:val="16"/>
          <w:lang w:eastAsia="sv-SE"/>
        </w:rPr>
        <w:t>Department of Gastroenterology and</w:t>
      </w:r>
      <w:r>
        <w:rPr>
          <w:color w:val="000000"/>
          <w:sz w:val="16"/>
          <w:szCs w:val="16"/>
          <w:lang w:eastAsia="sv-SE"/>
        </w:rPr>
        <w:t xml:space="preserve"> </w:t>
      </w:r>
      <w:proofErr w:type="spellStart"/>
      <w:r w:rsidRPr="008154A4">
        <w:rPr>
          <w:color w:val="000000"/>
          <w:sz w:val="16"/>
          <w:szCs w:val="16"/>
          <w:lang w:eastAsia="sv-SE"/>
        </w:rPr>
        <w:t>Hepatology</w:t>
      </w:r>
      <w:proofErr w:type="spellEnd"/>
      <w:r w:rsidRPr="008154A4">
        <w:rPr>
          <w:color w:val="000000"/>
          <w:sz w:val="16"/>
          <w:szCs w:val="16"/>
          <w:lang w:eastAsia="sv-SE"/>
        </w:rPr>
        <w:t xml:space="preserve">, University Medical Center Groningen, University of Groningen, Groningen, The Netherlands.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66</w:t>
      </w:r>
      <w:r>
        <w:rPr>
          <w:color w:val="000000"/>
          <w:sz w:val="16"/>
          <w:szCs w:val="16"/>
          <w:lang w:eastAsia="sv-SE"/>
        </w:rPr>
        <w:t xml:space="preserve"> </w:t>
      </w:r>
      <w:r w:rsidRPr="008154A4">
        <w:rPr>
          <w:color w:val="000000"/>
          <w:sz w:val="16"/>
          <w:szCs w:val="16"/>
          <w:lang w:eastAsia="sv-SE"/>
        </w:rPr>
        <w:t>Department of Neurology, Rudolf Magnus Institute,</w:t>
      </w:r>
      <w:r>
        <w:rPr>
          <w:color w:val="000000"/>
          <w:sz w:val="16"/>
          <w:szCs w:val="16"/>
          <w:lang w:eastAsia="sv-SE"/>
        </w:rPr>
        <w:t xml:space="preserve"> </w:t>
      </w:r>
      <w:r w:rsidRPr="008154A4">
        <w:rPr>
          <w:color w:val="000000"/>
          <w:sz w:val="16"/>
          <w:szCs w:val="16"/>
          <w:lang w:eastAsia="sv-SE"/>
        </w:rPr>
        <w:t>University Medical Center Utrecht, University of Utrecht, Utrecht, The Netherlands. 67</w:t>
      </w:r>
      <w:r>
        <w:rPr>
          <w:color w:val="000000"/>
          <w:sz w:val="16"/>
          <w:szCs w:val="16"/>
          <w:lang w:eastAsia="sv-SE"/>
        </w:rPr>
        <w:t xml:space="preserve"> </w:t>
      </w:r>
      <w:r w:rsidRPr="008154A4">
        <w:rPr>
          <w:color w:val="000000"/>
          <w:sz w:val="16"/>
          <w:szCs w:val="16"/>
          <w:lang w:eastAsia="sv-SE"/>
        </w:rPr>
        <w:t>Department of Medical Genetics and Rudolf Magnus Institute, University</w:t>
      </w:r>
      <w:r>
        <w:rPr>
          <w:color w:val="000000"/>
          <w:sz w:val="16"/>
          <w:szCs w:val="16"/>
          <w:lang w:eastAsia="sv-SE"/>
        </w:rPr>
        <w:t xml:space="preserve"> </w:t>
      </w:r>
      <w:r w:rsidRPr="008154A4">
        <w:rPr>
          <w:color w:val="000000"/>
          <w:sz w:val="16"/>
          <w:szCs w:val="16"/>
          <w:lang w:eastAsia="sv-SE"/>
        </w:rPr>
        <w:t xml:space="preserve">Medical Center Utrecht, Utrecht, The Netherlands.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68</w:t>
      </w:r>
      <w:r>
        <w:rPr>
          <w:color w:val="000000"/>
          <w:sz w:val="16"/>
          <w:szCs w:val="16"/>
          <w:lang w:eastAsia="sv-SE"/>
        </w:rPr>
        <w:t xml:space="preserve"> </w:t>
      </w:r>
      <w:r w:rsidRPr="008154A4">
        <w:rPr>
          <w:color w:val="000000"/>
          <w:sz w:val="16"/>
          <w:szCs w:val="16"/>
          <w:lang w:eastAsia="sv-SE"/>
        </w:rPr>
        <w:t xml:space="preserve">Center for Neurobehavioral Genetics, University of California, Los Angeles, California, USA.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69</w:t>
      </w:r>
      <w:r>
        <w:rPr>
          <w:color w:val="000000"/>
          <w:sz w:val="16"/>
          <w:szCs w:val="16"/>
          <w:lang w:eastAsia="sv-SE"/>
        </w:rPr>
        <w:t xml:space="preserve"> </w:t>
      </w:r>
      <w:r w:rsidRPr="008154A4">
        <w:rPr>
          <w:color w:val="000000"/>
          <w:sz w:val="16"/>
          <w:szCs w:val="16"/>
          <w:lang w:eastAsia="sv-SE"/>
        </w:rPr>
        <w:t>Department of</w:t>
      </w:r>
      <w:r>
        <w:rPr>
          <w:color w:val="000000"/>
          <w:sz w:val="16"/>
          <w:szCs w:val="16"/>
          <w:lang w:eastAsia="sv-SE"/>
        </w:rPr>
        <w:t xml:space="preserve"> </w:t>
      </w:r>
      <w:r w:rsidRPr="008154A4">
        <w:rPr>
          <w:color w:val="000000"/>
          <w:sz w:val="16"/>
          <w:szCs w:val="16"/>
          <w:lang w:eastAsia="sv-SE"/>
        </w:rPr>
        <w:t xml:space="preserve">Internal Medicine, University Medical Center Groningen, University of Groningen, Groningen, The Netherlands.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70</w:t>
      </w:r>
      <w:r>
        <w:rPr>
          <w:color w:val="000000"/>
          <w:sz w:val="16"/>
          <w:szCs w:val="16"/>
          <w:lang w:eastAsia="sv-SE"/>
        </w:rPr>
        <w:t xml:space="preserve"> </w:t>
      </w:r>
      <w:r w:rsidRPr="008154A4">
        <w:rPr>
          <w:color w:val="000000"/>
          <w:sz w:val="16"/>
          <w:szCs w:val="16"/>
          <w:lang w:eastAsia="sv-SE"/>
        </w:rPr>
        <w:t>Centre for Global Health, Medical School, University</w:t>
      </w:r>
      <w:r>
        <w:rPr>
          <w:color w:val="000000"/>
          <w:sz w:val="16"/>
          <w:szCs w:val="16"/>
          <w:lang w:eastAsia="sv-SE"/>
        </w:rPr>
        <w:t xml:space="preserve"> </w:t>
      </w:r>
      <w:r w:rsidRPr="008154A4">
        <w:rPr>
          <w:color w:val="000000"/>
          <w:sz w:val="16"/>
          <w:szCs w:val="16"/>
          <w:lang w:eastAsia="sv-SE"/>
        </w:rPr>
        <w:t xml:space="preserve">of Split, Split, Croatia.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71</w:t>
      </w:r>
      <w:r>
        <w:rPr>
          <w:color w:val="000000"/>
          <w:sz w:val="16"/>
          <w:szCs w:val="16"/>
          <w:lang w:eastAsia="sv-SE"/>
        </w:rPr>
        <w:t xml:space="preserve"> </w:t>
      </w:r>
      <w:r w:rsidRPr="008154A4">
        <w:rPr>
          <w:color w:val="000000"/>
          <w:sz w:val="16"/>
          <w:szCs w:val="16"/>
          <w:lang w:eastAsia="sv-SE"/>
        </w:rPr>
        <w:t xml:space="preserve">Gen-info Ltd. Zagreb, Croatia.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72</w:t>
      </w:r>
      <w:r>
        <w:rPr>
          <w:color w:val="000000"/>
          <w:sz w:val="16"/>
          <w:szCs w:val="16"/>
          <w:lang w:eastAsia="sv-SE"/>
        </w:rPr>
        <w:t xml:space="preserve"> </w:t>
      </w:r>
      <w:r w:rsidRPr="008154A4">
        <w:rPr>
          <w:color w:val="000000"/>
          <w:sz w:val="16"/>
          <w:szCs w:val="16"/>
          <w:lang w:eastAsia="sv-SE"/>
        </w:rPr>
        <w:t xml:space="preserve">Department of Neurology, General Central Hospital, Bolzano, Italy.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73</w:t>
      </w:r>
      <w:r>
        <w:rPr>
          <w:color w:val="000000"/>
          <w:sz w:val="16"/>
          <w:szCs w:val="16"/>
          <w:lang w:eastAsia="sv-SE"/>
        </w:rPr>
        <w:t xml:space="preserve"> </w:t>
      </w:r>
      <w:r w:rsidRPr="008154A4">
        <w:rPr>
          <w:color w:val="000000"/>
          <w:sz w:val="16"/>
          <w:szCs w:val="16"/>
          <w:lang w:eastAsia="sv-SE"/>
        </w:rPr>
        <w:t>Department of Neurology, University of</w:t>
      </w:r>
      <w:r>
        <w:rPr>
          <w:color w:val="000000"/>
          <w:sz w:val="16"/>
          <w:szCs w:val="16"/>
          <w:lang w:eastAsia="sv-SE"/>
        </w:rPr>
        <w:t xml:space="preserve"> </w:t>
      </w:r>
      <w:proofErr w:type="spellStart"/>
      <w:r w:rsidRPr="008154A4">
        <w:rPr>
          <w:color w:val="000000"/>
          <w:sz w:val="16"/>
          <w:szCs w:val="16"/>
          <w:lang w:eastAsia="sv-SE"/>
        </w:rPr>
        <w:t>Lübeck</w:t>
      </w:r>
      <w:proofErr w:type="spellEnd"/>
      <w:r w:rsidRPr="008154A4">
        <w:rPr>
          <w:color w:val="000000"/>
          <w:sz w:val="16"/>
          <w:szCs w:val="16"/>
          <w:lang w:eastAsia="sv-SE"/>
        </w:rPr>
        <w:t xml:space="preserve">, </w:t>
      </w:r>
      <w:proofErr w:type="spellStart"/>
      <w:r w:rsidRPr="008154A4">
        <w:rPr>
          <w:color w:val="000000"/>
          <w:sz w:val="16"/>
          <w:szCs w:val="16"/>
          <w:lang w:eastAsia="sv-SE"/>
        </w:rPr>
        <w:t>Lübeck</w:t>
      </w:r>
      <w:proofErr w:type="spellEnd"/>
      <w:r w:rsidRPr="008154A4">
        <w:rPr>
          <w:color w:val="000000"/>
          <w:sz w:val="16"/>
          <w:szCs w:val="16"/>
          <w:lang w:eastAsia="sv-SE"/>
        </w:rPr>
        <w:t xml:space="preserve">, Germany.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74</w:t>
      </w:r>
      <w:r>
        <w:rPr>
          <w:color w:val="000000"/>
          <w:sz w:val="16"/>
          <w:szCs w:val="16"/>
          <w:lang w:eastAsia="sv-SE"/>
        </w:rPr>
        <w:t xml:space="preserve"> </w:t>
      </w:r>
      <w:r w:rsidRPr="008154A4">
        <w:rPr>
          <w:color w:val="000000"/>
          <w:sz w:val="16"/>
          <w:szCs w:val="16"/>
          <w:lang w:eastAsia="sv-SE"/>
        </w:rPr>
        <w:t xml:space="preserve">Division of Clinical Developmental Sciences, St. George’s University of London, London, UK.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75</w:t>
      </w:r>
      <w:r>
        <w:rPr>
          <w:color w:val="000000"/>
          <w:sz w:val="16"/>
          <w:szCs w:val="16"/>
          <w:lang w:eastAsia="sv-SE"/>
        </w:rPr>
        <w:t xml:space="preserve"> </w:t>
      </w:r>
      <w:r w:rsidRPr="008154A4">
        <w:rPr>
          <w:color w:val="000000"/>
          <w:sz w:val="16"/>
          <w:szCs w:val="16"/>
          <w:lang w:eastAsia="sv-SE"/>
        </w:rPr>
        <w:t>Inspectorate of Health Care, The Hague,</w:t>
      </w:r>
      <w:r>
        <w:rPr>
          <w:color w:val="000000"/>
          <w:sz w:val="16"/>
          <w:szCs w:val="16"/>
          <w:lang w:eastAsia="sv-SE"/>
        </w:rPr>
        <w:t xml:space="preserve"> </w:t>
      </w:r>
      <w:r w:rsidRPr="008154A4">
        <w:rPr>
          <w:color w:val="000000"/>
          <w:sz w:val="16"/>
          <w:szCs w:val="16"/>
          <w:lang w:eastAsia="sv-SE"/>
        </w:rPr>
        <w:t xml:space="preserve">The Netherlands.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76</w:t>
      </w:r>
      <w:r>
        <w:rPr>
          <w:color w:val="000000"/>
          <w:sz w:val="16"/>
          <w:szCs w:val="16"/>
          <w:lang w:eastAsia="sv-SE"/>
        </w:rPr>
        <w:t xml:space="preserve"> </w:t>
      </w:r>
      <w:r w:rsidRPr="008154A4">
        <w:rPr>
          <w:color w:val="000000"/>
          <w:sz w:val="16"/>
          <w:szCs w:val="16"/>
          <w:lang w:eastAsia="sv-SE"/>
        </w:rPr>
        <w:t xml:space="preserve">Department of Cardiovascular Sciences, University of Leicester, Leicester, UK. </w:t>
      </w:r>
    </w:p>
    <w:p w:rsidR="00204F5D" w:rsidRDefault="00204F5D" w:rsidP="00204F5D">
      <w:pPr>
        <w:autoSpaceDE w:val="0"/>
        <w:autoSpaceDN w:val="0"/>
        <w:adjustRightInd w:val="0"/>
        <w:rPr>
          <w:color w:val="000000"/>
          <w:sz w:val="16"/>
          <w:szCs w:val="16"/>
          <w:lang w:eastAsia="sv-SE"/>
        </w:rPr>
      </w:pPr>
      <w:r w:rsidRPr="008154A4">
        <w:rPr>
          <w:color w:val="000000"/>
          <w:sz w:val="16"/>
          <w:szCs w:val="16"/>
          <w:lang w:eastAsia="sv-SE"/>
        </w:rPr>
        <w:t>77</w:t>
      </w:r>
      <w:r>
        <w:rPr>
          <w:color w:val="000000"/>
          <w:sz w:val="16"/>
          <w:szCs w:val="16"/>
          <w:lang w:eastAsia="sv-SE"/>
        </w:rPr>
        <w:t xml:space="preserve"> </w:t>
      </w:r>
      <w:r w:rsidRPr="008154A4">
        <w:rPr>
          <w:color w:val="000000"/>
          <w:sz w:val="16"/>
          <w:szCs w:val="16"/>
          <w:lang w:eastAsia="sv-SE"/>
        </w:rPr>
        <w:t>Leicester NIHR Biomedical Research Unit in Cardiovascular</w:t>
      </w:r>
      <w:r>
        <w:rPr>
          <w:color w:val="000000"/>
          <w:sz w:val="16"/>
          <w:szCs w:val="16"/>
          <w:lang w:eastAsia="sv-SE"/>
        </w:rPr>
        <w:t xml:space="preserve"> </w:t>
      </w:r>
      <w:r w:rsidRPr="008154A4">
        <w:rPr>
          <w:color w:val="000000"/>
          <w:sz w:val="16"/>
          <w:szCs w:val="16"/>
          <w:lang w:eastAsia="sv-SE"/>
        </w:rPr>
        <w:t xml:space="preserve">Disease Glenfield Hospital, Leicester, UK. </w:t>
      </w:r>
    </w:p>
    <w:p w:rsidR="00204F5D" w:rsidRPr="008154A4" w:rsidRDefault="00204F5D" w:rsidP="00204F5D">
      <w:pPr>
        <w:autoSpaceDE w:val="0"/>
        <w:autoSpaceDN w:val="0"/>
        <w:adjustRightInd w:val="0"/>
        <w:rPr>
          <w:i/>
        </w:rPr>
      </w:pPr>
      <w:r w:rsidRPr="008154A4">
        <w:rPr>
          <w:color w:val="000000"/>
          <w:sz w:val="16"/>
          <w:szCs w:val="16"/>
          <w:lang w:eastAsia="sv-SE"/>
        </w:rPr>
        <w:t>78</w:t>
      </w:r>
      <w:r>
        <w:rPr>
          <w:color w:val="000000"/>
          <w:sz w:val="16"/>
          <w:szCs w:val="16"/>
          <w:lang w:eastAsia="sv-SE"/>
        </w:rPr>
        <w:t xml:space="preserve"> </w:t>
      </w:r>
      <w:r w:rsidRPr="008154A4">
        <w:rPr>
          <w:color w:val="000000"/>
          <w:sz w:val="16"/>
          <w:szCs w:val="16"/>
          <w:lang w:eastAsia="sv-SE"/>
        </w:rPr>
        <w:t>These authors contributed equally to this work.</w:t>
      </w:r>
    </w:p>
    <w:p w:rsidR="00E54C1D" w:rsidRDefault="00E54C1D" w:rsidP="00204F5D">
      <w:pPr>
        <w:rPr>
          <w:i/>
          <w:u w:val="single"/>
        </w:rPr>
      </w:pPr>
    </w:p>
    <w:p w:rsidR="00204F5D" w:rsidRPr="00EA31E7" w:rsidRDefault="00204F5D" w:rsidP="00204F5D">
      <w:pPr>
        <w:rPr>
          <w:b/>
          <w:highlight w:val="yellow"/>
        </w:rPr>
      </w:pPr>
      <w:r w:rsidRPr="00EA31E7">
        <w:rPr>
          <w:b/>
        </w:rPr>
        <w:t>The CHARGE-SCD consortium</w:t>
      </w:r>
    </w:p>
    <w:p w:rsidR="00204F5D" w:rsidRPr="00581F4F" w:rsidRDefault="00204F5D" w:rsidP="00204F5D">
      <w:pPr>
        <w:rPr>
          <w:iCs/>
        </w:rPr>
      </w:pPr>
      <w:r w:rsidRPr="00581F4F">
        <w:rPr>
          <w:iCs/>
        </w:rPr>
        <w:t>The following studies and individuals contributed to the CHARGE-SCD consortium:</w:t>
      </w:r>
    </w:p>
    <w:p w:rsidR="00204F5D" w:rsidRPr="00581F4F" w:rsidRDefault="00204F5D" w:rsidP="00204F5D">
      <w:r w:rsidRPr="00581F4F">
        <w:rPr>
          <w:i/>
        </w:rPr>
        <w:t>Atherosclerosis Risk in Communities</w:t>
      </w:r>
      <w:r>
        <w:rPr>
          <w:i/>
        </w:rPr>
        <w:t xml:space="preserve"> study</w:t>
      </w:r>
      <w:r w:rsidRPr="00581F4F">
        <w:rPr>
          <w:i/>
        </w:rPr>
        <w:t xml:space="preserve"> (ARIC)</w:t>
      </w:r>
      <w:r w:rsidRPr="00581F4F">
        <w:t xml:space="preserve">: Dan </w:t>
      </w:r>
      <w:proofErr w:type="spellStart"/>
      <w:r w:rsidRPr="00581F4F">
        <w:t>Arking</w:t>
      </w:r>
      <w:proofErr w:type="spellEnd"/>
      <w:r w:rsidRPr="00581F4F">
        <w:t xml:space="preserve">, </w:t>
      </w:r>
      <w:proofErr w:type="spellStart"/>
      <w:r w:rsidRPr="00581F4F">
        <w:t>Foram</w:t>
      </w:r>
      <w:proofErr w:type="spellEnd"/>
      <w:r w:rsidRPr="00581F4F">
        <w:t xml:space="preserve"> </w:t>
      </w:r>
      <w:proofErr w:type="spellStart"/>
      <w:r w:rsidRPr="00581F4F">
        <w:t>Ashar</w:t>
      </w:r>
      <w:proofErr w:type="spellEnd"/>
      <w:r w:rsidRPr="00581F4F">
        <w:t xml:space="preserve">, </w:t>
      </w:r>
      <w:proofErr w:type="spellStart"/>
      <w:r w:rsidRPr="00581F4F">
        <w:t>Aravinda</w:t>
      </w:r>
      <w:proofErr w:type="spellEnd"/>
      <w:r w:rsidRPr="00581F4F">
        <w:t xml:space="preserve"> </w:t>
      </w:r>
      <w:proofErr w:type="spellStart"/>
      <w:r w:rsidRPr="00581F4F">
        <w:t>Charkravarti</w:t>
      </w:r>
      <w:proofErr w:type="spellEnd"/>
      <w:r w:rsidRPr="00581F4F">
        <w:t xml:space="preserve"> (Department of Genetic Medicine, Johns Hopkins), Eric </w:t>
      </w:r>
      <w:proofErr w:type="spellStart"/>
      <w:r w:rsidRPr="00581F4F">
        <w:t>Boerwinkle</w:t>
      </w:r>
      <w:proofErr w:type="spellEnd"/>
      <w:r w:rsidRPr="00581F4F">
        <w:t xml:space="preserve"> (Department of Epidemiology, University of Texas)</w:t>
      </w:r>
    </w:p>
    <w:p w:rsidR="00204F5D" w:rsidRPr="00581F4F" w:rsidRDefault="00204F5D" w:rsidP="00204F5D">
      <w:r w:rsidRPr="00581F4F">
        <w:rPr>
          <w:i/>
        </w:rPr>
        <w:lastRenderedPageBreak/>
        <w:t>FINGESTURE</w:t>
      </w:r>
      <w:r w:rsidRPr="00581F4F">
        <w:t xml:space="preserve">:  Jean-Claude Tardif (Montreal Heart Institute, </w:t>
      </w:r>
      <w:proofErr w:type="spellStart"/>
      <w:r w:rsidRPr="00581F4F">
        <w:t>Université</w:t>
      </w:r>
      <w:proofErr w:type="spellEnd"/>
      <w:r w:rsidRPr="00581F4F">
        <w:t xml:space="preserve"> de Montréal, Montreal CA),John D. </w:t>
      </w:r>
      <w:proofErr w:type="spellStart"/>
      <w:r w:rsidRPr="00581F4F">
        <w:t>Rioux</w:t>
      </w:r>
      <w:proofErr w:type="spellEnd"/>
      <w:r w:rsidRPr="00581F4F">
        <w:t xml:space="preserve">, </w:t>
      </w:r>
      <w:proofErr w:type="spellStart"/>
      <w:r w:rsidRPr="00581F4F">
        <w:t>Phillipe</w:t>
      </w:r>
      <w:proofErr w:type="spellEnd"/>
      <w:r w:rsidRPr="00581F4F">
        <w:t xml:space="preserve"> </w:t>
      </w:r>
      <w:proofErr w:type="spellStart"/>
      <w:r w:rsidRPr="00581F4F">
        <w:t>Goyette</w:t>
      </w:r>
      <w:proofErr w:type="spellEnd"/>
      <w:r w:rsidRPr="00581F4F">
        <w:t xml:space="preserve"> (</w:t>
      </w:r>
      <w:proofErr w:type="spellStart"/>
      <w:r w:rsidRPr="00581F4F">
        <w:t>Université</w:t>
      </w:r>
      <w:proofErr w:type="spellEnd"/>
      <w:r w:rsidRPr="00581F4F">
        <w:t xml:space="preserve"> de Montréal &amp; Montreal Heart Institute, Montreal CA), </w:t>
      </w:r>
      <w:proofErr w:type="spellStart"/>
      <w:r w:rsidRPr="00581F4F">
        <w:t>Juhani</w:t>
      </w:r>
      <w:proofErr w:type="spellEnd"/>
      <w:r w:rsidRPr="00581F4F">
        <w:t xml:space="preserve"> </w:t>
      </w:r>
      <w:proofErr w:type="spellStart"/>
      <w:r w:rsidRPr="00581F4F">
        <w:t>Jinttila</w:t>
      </w:r>
      <w:proofErr w:type="spellEnd"/>
      <w:r w:rsidRPr="00581F4F">
        <w:t xml:space="preserve">, </w:t>
      </w:r>
      <w:proofErr w:type="spellStart"/>
      <w:r w:rsidRPr="00581F4F">
        <w:t>Heikki</w:t>
      </w:r>
      <w:proofErr w:type="spellEnd"/>
      <w:r w:rsidRPr="00581F4F">
        <w:t xml:space="preserve"> </w:t>
      </w:r>
      <w:proofErr w:type="spellStart"/>
      <w:r w:rsidRPr="00581F4F">
        <w:t>Huikuri</w:t>
      </w:r>
      <w:proofErr w:type="spellEnd"/>
      <w:r w:rsidRPr="00581F4F">
        <w:t xml:space="preserve"> (Dept. of Internal Medicine, University of Oulu and University Central Hospital, Oulu, Finland), </w:t>
      </w:r>
      <w:proofErr w:type="spellStart"/>
      <w:r w:rsidRPr="00581F4F">
        <w:t>Marja-Leena</w:t>
      </w:r>
      <w:proofErr w:type="spellEnd"/>
      <w:r w:rsidRPr="00581F4F">
        <w:t xml:space="preserve"> </w:t>
      </w:r>
      <w:proofErr w:type="spellStart"/>
      <w:r w:rsidRPr="00581F4F">
        <w:t>Kortelainen</w:t>
      </w:r>
      <w:proofErr w:type="spellEnd"/>
      <w:r w:rsidRPr="00581F4F">
        <w:t xml:space="preserve"> (Department of Forensic Medicine, University of Oulu, Oulu Finland)</w:t>
      </w:r>
    </w:p>
    <w:p w:rsidR="00204F5D" w:rsidRPr="00581F4F" w:rsidRDefault="00204F5D" w:rsidP="00204F5D">
      <w:proofErr w:type="spellStart"/>
      <w:r w:rsidRPr="00581F4F">
        <w:rPr>
          <w:i/>
        </w:rPr>
        <w:t>OregonSUDS</w:t>
      </w:r>
      <w:proofErr w:type="spellEnd"/>
      <w:r w:rsidRPr="00581F4F">
        <w:t xml:space="preserve">:  Adriana </w:t>
      </w:r>
      <w:proofErr w:type="spellStart"/>
      <w:r w:rsidRPr="00581F4F">
        <w:t>Huertas</w:t>
      </w:r>
      <w:proofErr w:type="spellEnd"/>
      <w:r w:rsidRPr="00581F4F">
        <w:t xml:space="preserve">-Vazquez, </w:t>
      </w:r>
      <w:proofErr w:type="spellStart"/>
      <w:r w:rsidRPr="00581F4F">
        <w:t>Kyndaron</w:t>
      </w:r>
      <w:proofErr w:type="spellEnd"/>
      <w:r w:rsidRPr="00581F4F">
        <w:t xml:space="preserve"> </w:t>
      </w:r>
      <w:proofErr w:type="spellStart"/>
      <w:r w:rsidRPr="00581F4F">
        <w:t>Reinier</w:t>
      </w:r>
      <w:proofErr w:type="spellEnd"/>
      <w:r w:rsidRPr="00581F4F">
        <w:t xml:space="preserve">, Carmen Teodorescu, Audrey </w:t>
      </w:r>
      <w:proofErr w:type="spellStart"/>
      <w:r w:rsidRPr="00581F4F">
        <w:t>Uy-Evanado</w:t>
      </w:r>
      <w:proofErr w:type="spellEnd"/>
      <w:r w:rsidRPr="00581F4F">
        <w:t xml:space="preserve">, </w:t>
      </w:r>
      <w:proofErr w:type="spellStart"/>
      <w:r w:rsidRPr="00581F4F">
        <w:t>Sumeet</w:t>
      </w:r>
      <w:proofErr w:type="spellEnd"/>
      <w:r w:rsidRPr="00581F4F">
        <w:t xml:space="preserve"> S. </w:t>
      </w:r>
      <w:proofErr w:type="spellStart"/>
      <w:r w:rsidRPr="00581F4F">
        <w:t>Chugh</w:t>
      </w:r>
      <w:proofErr w:type="spellEnd"/>
      <w:r w:rsidRPr="00581F4F">
        <w:t xml:space="preserve"> (The Heart Institute, Cedars-Sinai Medical Center, Los Angeles CA)</w:t>
      </w:r>
    </w:p>
    <w:p w:rsidR="00204F5D" w:rsidRPr="00581F4F" w:rsidRDefault="00204F5D" w:rsidP="00204F5D">
      <w:r w:rsidRPr="00581F4F">
        <w:rPr>
          <w:i/>
        </w:rPr>
        <w:t>Cardiac Arrest Blood Study (CABS)</w:t>
      </w:r>
      <w:r w:rsidRPr="00581F4F">
        <w:t xml:space="preserve">:  </w:t>
      </w:r>
      <w:proofErr w:type="spellStart"/>
      <w:r w:rsidRPr="00581F4F">
        <w:t>Rozenn</w:t>
      </w:r>
      <w:proofErr w:type="spellEnd"/>
      <w:r w:rsidRPr="00581F4F">
        <w:t xml:space="preserve"> Lemaitre, Catherine Johnson (Cardiovascular Health Research Unit, Department of Medicine, University of Washington, Seattle WA), David </w:t>
      </w:r>
      <w:proofErr w:type="spellStart"/>
      <w:r w:rsidRPr="00581F4F">
        <w:t>Siscovick</w:t>
      </w:r>
      <w:proofErr w:type="spellEnd"/>
      <w:r w:rsidRPr="00581F4F">
        <w:t xml:space="preserve"> (Cardiovascular Health Research Unit, Departments of Medicine and Epidemiology, University of Washington, Seattle WA), Angel </w:t>
      </w:r>
      <w:proofErr w:type="spellStart"/>
      <w:r w:rsidRPr="00581F4F">
        <w:t>Mak</w:t>
      </w:r>
      <w:proofErr w:type="spellEnd"/>
      <w:r w:rsidRPr="00581F4F">
        <w:t xml:space="preserve">, Stephanie E. </w:t>
      </w:r>
      <w:proofErr w:type="spellStart"/>
      <w:r w:rsidRPr="00581F4F">
        <w:t>Hesselson</w:t>
      </w:r>
      <w:proofErr w:type="spellEnd"/>
      <w:r w:rsidRPr="00581F4F">
        <w:t xml:space="preserve">, </w:t>
      </w:r>
      <w:proofErr w:type="spellStart"/>
      <w:r w:rsidRPr="00581F4F">
        <w:t>Pui</w:t>
      </w:r>
      <w:proofErr w:type="spellEnd"/>
      <w:r w:rsidRPr="00581F4F">
        <w:t>-Yan Kwok (Department of Dermatology, Cardiovascular Research Institute, and Institute for Human Genetics, University of California, San Francisco, CA)</w:t>
      </w:r>
    </w:p>
    <w:p w:rsidR="00204F5D" w:rsidRPr="00581F4F" w:rsidRDefault="00204F5D" w:rsidP="00204F5D">
      <w:r w:rsidRPr="00581F4F">
        <w:rPr>
          <w:i/>
        </w:rPr>
        <w:t>CARTAGENE</w:t>
      </w:r>
      <w:r w:rsidRPr="00581F4F">
        <w:t>:  Martina Muller-</w:t>
      </w:r>
      <w:proofErr w:type="spellStart"/>
      <w:r w:rsidRPr="00581F4F">
        <w:t>Nurasyid</w:t>
      </w:r>
      <w:proofErr w:type="spellEnd"/>
      <w:r w:rsidRPr="00581F4F">
        <w:t xml:space="preserve"> (Department of Medicine I, University Hospital </w:t>
      </w:r>
      <w:proofErr w:type="spellStart"/>
      <w:r w:rsidRPr="00581F4F">
        <w:t>Grosshadern</w:t>
      </w:r>
      <w:proofErr w:type="spellEnd"/>
      <w:r w:rsidRPr="00581F4F">
        <w:t>, Ludwig-</w:t>
      </w:r>
      <w:proofErr w:type="spellStart"/>
      <w:r w:rsidRPr="00581F4F">
        <w:t>Maximilians</w:t>
      </w:r>
      <w:proofErr w:type="spellEnd"/>
      <w:r w:rsidRPr="00581F4F">
        <w:t>-</w:t>
      </w:r>
      <w:proofErr w:type="spellStart"/>
      <w:r w:rsidRPr="00581F4F">
        <w:t>Universität</w:t>
      </w:r>
      <w:proofErr w:type="spellEnd"/>
      <w:r w:rsidRPr="00581F4F">
        <w:t>, Munich, Germany. 2. Institute of Medical Informatics, Biometry and Epidemiology, Chair of Genetic Epidemiology, Ludwig-</w:t>
      </w:r>
      <w:proofErr w:type="spellStart"/>
      <w:r w:rsidRPr="00581F4F">
        <w:t>Maximilians</w:t>
      </w:r>
      <w:proofErr w:type="spellEnd"/>
      <w:r w:rsidRPr="00581F4F">
        <w:t>-</w:t>
      </w:r>
      <w:proofErr w:type="spellStart"/>
      <w:r w:rsidRPr="00581F4F">
        <w:t>Universität</w:t>
      </w:r>
      <w:proofErr w:type="spellEnd"/>
      <w:r w:rsidRPr="00581F4F">
        <w:t xml:space="preserve">, Munich, Germany. 3. Institute of Genetic Epidemiology, Helmholtz </w:t>
      </w:r>
      <w:proofErr w:type="spellStart"/>
      <w:r w:rsidRPr="00581F4F">
        <w:t>Zentrum</w:t>
      </w:r>
      <w:proofErr w:type="spellEnd"/>
      <w:r w:rsidRPr="00581F4F">
        <w:t xml:space="preserve"> </w:t>
      </w:r>
      <w:proofErr w:type="spellStart"/>
      <w:r w:rsidRPr="00581F4F">
        <w:t>München</w:t>
      </w:r>
      <w:proofErr w:type="spellEnd"/>
      <w:r w:rsidRPr="00581F4F">
        <w:t xml:space="preserve"> – German Research Center for Environmental Health, </w:t>
      </w:r>
      <w:proofErr w:type="spellStart"/>
      <w:r w:rsidRPr="00581F4F">
        <w:t>Neuherberg</w:t>
      </w:r>
      <w:proofErr w:type="spellEnd"/>
      <w:r w:rsidRPr="00581F4F">
        <w:t xml:space="preserve">, Germany), Stefan </w:t>
      </w:r>
      <w:proofErr w:type="spellStart"/>
      <w:r w:rsidRPr="00581F4F">
        <w:t>Kaab</w:t>
      </w:r>
      <w:proofErr w:type="spellEnd"/>
      <w:r w:rsidRPr="00581F4F">
        <w:t xml:space="preserve"> (Department of Medicine I, University Hospital </w:t>
      </w:r>
      <w:proofErr w:type="spellStart"/>
      <w:r w:rsidRPr="00581F4F">
        <w:t>Grosshadern</w:t>
      </w:r>
      <w:proofErr w:type="spellEnd"/>
      <w:r w:rsidRPr="00581F4F">
        <w:t>, Ludwig-</w:t>
      </w:r>
      <w:proofErr w:type="spellStart"/>
      <w:r w:rsidRPr="00581F4F">
        <w:t>Maximilians</w:t>
      </w:r>
      <w:proofErr w:type="spellEnd"/>
      <w:r w:rsidRPr="00581F4F">
        <w:t>-</w:t>
      </w:r>
      <w:proofErr w:type="spellStart"/>
      <w:r w:rsidRPr="00581F4F">
        <w:t>Universität</w:t>
      </w:r>
      <w:proofErr w:type="spellEnd"/>
      <w:r w:rsidRPr="00581F4F">
        <w:t xml:space="preserve">, Munich, Germany. 2. DZHK (German Centre for Cardiovascular Research), partner site Munich Heart Alliance, Munich, Germany), Xavier </w:t>
      </w:r>
      <w:proofErr w:type="spellStart"/>
      <w:r w:rsidRPr="00581F4F">
        <w:t>Jouven</w:t>
      </w:r>
      <w:proofErr w:type="spellEnd"/>
      <w:r w:rsidRPr="00581F4F">
        <w:t xml:space="preserve"> (Departments of cardiology and epidemiology, University Paris Descartes, Paris , France)</w:t>
      </w:r>
    </w:p>
    <w:p w:rsidR="00204F5D" w:rsidRPr="00581F4F" w:rsidRDefault="00204F5D" w:rsidP="00204F5D">
      <w:r w:rsidRPr="00581F4F">
        <w:rPr>
          <w:i/>
        </w:rPr>
        <w:t>Helsinki Sudden Death Study (HSDS)</w:t>
      </w:r>
      <w:r w:rsidRPr="00581F4F">
        <w:t>:  Leo-</w:t>
      </w:r>
      <w:proofErr w:type="spellStart"/>
      <w:r w:rsidRPr="00581F4F">
        <w:t>Pekka</w:t>
      </w:r>
      <w:proofErr w:type="spellEnd"/>
      <w:r w:rsidRPr="00581F4F">
        <w:t xml:space="preserve"> </w:t>
      </w:r>
      <w:proofErr w:type="spellStart"/>
      <w:r w:rsidRPr="00581F4F">
        <w:t>Lyytikäinen</w:t>
      </w:r>
      <w:proofErr w:type="spellEnd"/>
      <w:r w:rsidRPr="00581F4F">
        <w:t xml:space="preserve">, </w:t>
      </w:r>
      <w:proofErr w:type="spellStart"/>
      <w:r w:rsidRPr="00581F4F">
        <w:t>Terho</w:t>
      </w:r>
      <w:proofErr w:type="spellEnd"/>
      <w:r w:rsidRPr="00581F4F">
        <w:t xml:space="preserve"> </w:t>
      </w:r>
      <w:proofErr w:type="spellStart"/>
      <w:r w:rsidRPr="00581F4F">
        <w:t>Lehtimäki</w:t>
      </w:r>
      <w:proofErr w:type="spellEnd"/>
      <w:r w:rsidRPr="00581F4F">
        <w:t xml:space="preserve"> (Department of Clinical Chemistry, </w:t>
      </w:r>
      <w:proofErr w:type="spellStart"/>
      <w:r w:rsidRPr="00581F4F">
        <w:t>Fimlab</w:t>
      </w:r>
      <w:proofErr w:type="spellEnd"/>
      <w:r w:rsidRPr="00581F4F">
        <w:t xml:space="preserve"> Laboratories and University of Tampere School of Medicine, Tampere, Finland), </w:t>
      </w:r>
      <w:proofErr w:type="spellStart"/>
      <w:r w:rsidRPr="00581F4F">
        <w:t>Pekka</w:t>
      </w:r>
      <w:proofErr w:type="spellEnd"/>
      <w:r w:rsidRPr="00581F4F">
        <w:t xml:space="preserve"> J. </w:t>
      </w:r>
      <w:proofErr w:type="spellStart"/>
      <w:r w:rsidRPr="00581F4F">
        <w:t>Karhunen</w:t>
      </w:r>
      <w:proofErr w:type="spellEnd"/>
      <w:r w:rsidRPr="00581F4F">
        <w:t xml:space="preserve"> (Department of Forensic Medicine and Clinical Pathology, </w:t>
      </w:r>
      <w:proofErr w:type="spellStart"/>
      <w:r w:rsidRPr="00581F4F">
        <w:t>Fimlab</w:t>
      </w:r>
      <w:proofErr w:type="spellEnd"/>
      <w:r w:rsidRPr="00581F4F">
        <w:t xml:space="preserve"> laboratories,; University of Tampere School of Medicine, and University of Eastern Finland, Tampere, Finland)</w:t>
      </w:r>
    </w:p>
    <w:p w:rsidR="00204F5D" w:rsidRPr="00581F4F" w:rsidRDefault="00204F5D" w:rsidP="00204F5D">
      <w:r w:rsidRPr="00581F4F">
        <w:rPr>
          <w:i/>
        </w:rPr>
        <w:t>Rotterdam Study (RS)</w:t>
      </w:r>
      <w:r w:rsidRPr="00581F4F">
        <w:t xml:space="preserve">:  </w:t>
      </w:r>
      <w:proofErr w:type="spellStart"/>
      <w:r w:rsidRPr="00581F4F">
        <w:t>Bouwe</w:t>
      </w:r>
      <w:proofErr w:type="spellEnd"/>
      <w:r w:rsidRPr="00581F4F">
        <w:t xml:space="preserve"> </w:t>
      </w:r>
      <w:proofErr w:type="spellStart"/>
      <w:r w:rsidRPr="00581F4F">
        <w:t>Krijthe</w:t>
      </w:r>
      <w:proofErr w:type="spellEnd"/>
      <w:r w:rsidRPr="00581F4F">
        <w:t xml:space="preserve">, Oscar Franco, Albert </w:t>
      </w:r>
      <w:proofErr w:type="spellStart"/>
      <w:r w:rsidRPr="00581F4F">
        <w:t>Hofman</w:t>
      </w:r>
      <w:proofErr w:type="spellEnd"/>
      <w:r w:rsidRPr="00581F4F">
        <w:t xml:space="preserve"> (Department of Epidemiology, Erasmus MC, Rotterdam, The Netherlands), Mark </w:t>
      </w:r>
      <w:proofErr w:type="spellStart"/>
      <w:r w:rsidRPr="00581F4F">
        <w:t>Eigelsheim</w:t>
      </w:r>
      <w:proofErr w:type="spellEnd"/>
      <w:r w:rsidRPr="00581F4F">
        <w:t xml:space="preserve">, Andre G </w:t>
      </w:r>
      <w:proofErr w:type="spellStart"/>
      <w:r w:rsidRPr="00581F4F">
        <w:t>Uitterlinden</w:t>
      </w:r>
      <w:proofErr w:type="spellEnd"/>
      <w:r w:rsidRPr="00581F4F">
        <w:t xml:space="preserve">, Bruno </w:t>
      </w:r>
      <w:proofErr w:type="spellStart"/>
      <w:r w:rsidRPr="00581F4F">
        <w:t>Stricker</w:t>
      </w:r>
      <w:proofErr w:type="spellEnd"/>
      <w:r w:rsidRPr="00581F4F">
        <w:t xml:space="preserve"> (</w:t>
      </w:r>
      <w:proofErr w:type="spellStart"/>
      <w:r w:rsidRPr="00581F4F">
        <w:t>Dept</w:t>
      </w:r>
      <w:proofErr w:type="spellEnd"/>
      <w:r w:rsidRPr="00581F4F">
        <w:t xml:space="preserve"> Epidemiology and </w:t>
      </w:r>
      <w:proofErr w:type="spellStart"/>
      <w:r w:rsidRPr="00581F4F">
        <w:t>Dept</w:t>
      </w:r>
      <w:proofErr w:type="spellEnd"/>
      <w:r w:rsidRPr="00581F4F">
        <w:t xml:space="preserve"> Internal Medicine, Erasmus Medical Center Rotterdam, The Netherlands)</w:t>
      </w:r>
    </w:p>
    <w:p w:rsidR="00204F5D" w:rsidRPr="00581F4F" w:rsidRDefault="00204F5D" w:rsidP="00204F5D">
      <w:r w:rsidRPr="00581F4F">
        <w:rPr>
          <w:i/>
        </w:rPr>
        <w:t>Cardiovascular Health Study (CHS)</w:t>
      </w:r>
      <w:r w:rsidRPr="00581F4F">
        <w:t xml:space="preserve">:  Nona </w:t>
      </w:r>
      <w:proofErr w:type="spellStart"/>
      <w:r w:rsidRPr="00581F4F">
        <w:t>Sotoodehnia</w:t>
      </w:r>
      <w:proofErr w:type="spellEnd"/>
      <w:r w:rsidRPr="00581F4F">
        <w:t xml:space="preserve"> (Cardiovascular Health Research Unit, Division of Cardiology, University of Washington, Seattle WA), Jennifer Brody, Colleen </w:t>
      </w:r>
      <w:proofErr w:type="spellStart"/>
      <w:r w:rsidRPr="00581F4F">
        <w:t>Sitlani</w:t>
      </w:r>
      <w:proofErr w:type="spellEnd"/>
      <w:r w:rsidRPr="00581F4F">
        <w:t xml:space="preserve"> (Cardiovascular Health Research Unit, Department of Medicine, University of Washington, Seattle WA), Bruce </w:t>
      </w:r>
      <w:proofErr w:type="spellStart"/>
      <w:r w:rsidRPr="00581F4F">
        <w:t>Psaty</w:t>
      </w:r>
      <w:proofErr w:type="spellEnd"/>
      <w:r w:rsidRPr="00581F4F">
        <w:t xml:space="preserve"> (Cardiovascular Health Research Unit, Departments of Medicine, Epidemiology and Health Services, University of Washington, and Group Health Research Institute, Group Health Cooperative, Seattle, WA), Jerome Rotter (Departments of Pediatrics, Medicine, and Human Genetics, UCLA), Barbara McKnight (Cardiovascular Health Research Unit, Department of Biostatistics, University of Washington, Seattle WA)</w:t>
      </w:r>
    </w:p>
    <w:p w:rsidR="00204F5D" w:rsidRPr="00581F4F" w:rsidRDefault="00204F5D" w:rsidP="00204F5D">
      <w:r w:rsidRPr="00581F4F">
        <w:rPr>
          <w:i/>
        </w:rPr>
        <w:t>Framingham Heart Study (FHS)</w:t>
      </w:r>
      <w:r w:rsidRPr="00581F4F">
        <w:t>:  Christopher Newton-</w:t>
      </w:r>
      <w:proofErr w:type="spellStart"/>
      <w:r w:rsidRPr="00581F4F">
        <w:t>Cheh</w:t>
      </w:r>
      <w:proofErr w:type="spellEnd"/>
      <w:r w:rsidRPr="00581F4F">
        <w:t xml:space="preserve"> (Center for Human Genetic Research and Cardiology Division, Massachusetts General Hospital, Boston, MA and Framingham Heart Study, National Heart, Lung, and Blood Institute, National Institutes of Health, Framingham, MA, USA;), L. Adrienne </w:t>
      </w:r>
      <w:proofErr w:type="spellStart"/>
      <w:r w:rsidRPr="00581F4F">
        <w:t>Cupples</w:t>
      </w:r>
      <w:proofErr w:type="spellEnd"/>
      <w:r w:rsidRPr="00581F4F">
        <w:t xml:space="preserve"> (Department of Biostatistics, Boston University School of Public Health, Boston MA)</w:t>
      </w:r>
    </w:p>
    <w:p w:rsidR="00204F5D" w:rsidRDefault="00204F5D" w:rsidP="00204F5D">
      <w:pPr>
        <w:rPr>
          <w:i/>
        </w:rPr>
      </w:pPr>
      <w:r w:rsidRPr="00581F4F">
        <w:rPr>
          <w:i/>
        </w:rPr>
        <w:t>Harvard Cohorts Study of Sudden Death</w:t>
      </w:r>
      <w:r w:rsidRPr="00581F4F">
        <w:t xml:space="preserve">:  Christine Albert (Department of Medicine, Brigham and Women's Hospital, Boston, MA), Sara L. </w:t>
      </w:r>
      <w:proofErr w:type="spellStart"/>
      <w:r w:rsidRPr="00581F4F">
        <w:t>Pulit</w:t>
      </w:r>
      <w:proofErr w:type="spellEnd"/>
      <w:r w:rsidRPr="00581F4F">
        <w:t xml:space="preserve"> (Program in Medical and Population Genetics, Broad Institute of MIT and Harvard, Cambridge, MA), Christopher Newton-</w:t>
      </w:r>
      <w:proofErr w:type="spellStart"/>
      <w:r w:rsidRPr="00581F4F">
        <w:t>Cheh</w:t>
      </w:r>
      <w:proofErr w:type="spellEnd"/>
      <w:r w:rsidRPr="00581F4F">
        <w:t xml:space="preserve"> (Center for Human Genetic Research and Cardiology Division, Massachusetts General Hospital, Boston, MA and Framingham Heart Study, National Heart, Lung, and Blood Institute, National Institutes of Health, Framingham, MA, USA;)</w:t>
      </w:r>
    </w:p>
    <w:p w:rsidR="00E54C1D" w:rsidRDefault="00E54C1D" w:rsidP="00204F5D">
      <w:pPr>
        <w:rPr>
          <w:i/>
          <w:u w:val="single"/>
        </w:rPr>
      </w:pPr>
    </w:p>
    <w:p w:rsidR="00204F5D" w:rsidRPr="00EA31E7" w:rsidRDefault="00204F5D" w:rsidP="00204F5D">
      <w:pPr>
        <w:rPr>
          <w:b/>
          <w:highlight w:val="yellow"/>
        </w:rPr>
      </w:pPr>
      <w:r w:rsidRPr="00EA31E7">
        <w:rPr>
          <w:b/>
        </w:rPr>
        <w:t xml:space="preserve">The </w:t>
      </w:r>
      <w:proofErr w:type="spellStart"/>
      <w:r w:rsidRPr="00EA31E7">
        <w:rPr>
          <w:b/>
        </w:rPr>
        <w:t>EchoGen</w:t>
      </w:r>
      <w:proofErr w:type="spellEnd"/>
      <w:r w:rsidRPr="00EA31E7">
        <w:rPr>
          <w:b/>
        </w:rPr>
        <w:t xml:space="preserve"> consortium</w:t>
      </w:r>
    </w:p>
    <w:p w:rsidR="00204F5D" w:rsidRPr="00CC6BA3" w:rsidRDefault="00204F5D" w:rsidP="00204F5D">
      <w:pPr>
        <w:rPr>
          <w:iCs/>
        </w:rPr>
      </w:pPr>
      <w:r>
        <w:rPr>
          <w:iCs/>
        </w:rPr>
        <w:t xml:space="preserve">The following studies and individuals contributed to the </w:t>
      </w:r>
      <w:proofErr w:type="spellStart"/>
      <w:r>
        <w:rPr>
          <w:iCs/>
        </w:rPr>
        <w:t>EchoGen</w:t>
      </w:r>
      <w:proofErr w:type="spellEnd"/>
      <w:r>
        <w:rPr>
          <w:iCs/>
        </w:rPr>
        <w:t xml:space="preserve"> consortium:</w:t>
      </w:r>
    </w:p>
    <w:p w:rsidR="00204F5D" w:rsidRDefault="00204F5D" w:rsidP="00204F5D">
      <w:r w:rsidRPr="00CC6BA3">
        <w:rPr>
          <w:i/>
          <w:iCs/>
        </w:rPr>
        <w:t>Framingham Heart Study</w:t>
      </w:r>
      <w:r w:rsidRPr="00CC6BA3">
        <w:t>: National</w:t>
      </w:r>
      <w:r>
        <w:t xml:space="preserve"> </w:t>
      </w:r>
      <w:r w:rsidRPr="00CC6BA3">
        <w:t>Heart, Lung, and Blood Institute’s Framingham</w:t>
      </w:r>
      <w:r>
        <w:t xml:space="preserve"> </w:t>
      </w:r>
      <w:r w:rsidRPr="00CC6BA3">
        <w:t>Heart Study, Framingham (</w:t>
      </w:r>
      <w:proofErr w:type="spellStart"/>
      <w:r w:rsidRPr="00CC6BA3">
        <w:t>Drs</w:t>
      </w:r>
      <w:proofErr w:type="spellEnd"/>
      <w:r w:rsidRPr="00CC6BA3">
        <w:t xml:space="preserve"> </w:t>
      </w:r>
      <w:r>
        <w:t xml:space="preserve">Ramachandran S. </w:t>
      </w:r>
      <w:proofErr w:type="spellStart"/>
      <w:r w:rsidRPr="00CC6BA3">
        <w:t>Vasan</w:t>
      </w:r>
      <w:proofErr w:type="spellEnd"/>
      <w:r w:rsidRPr="00CC6BA3">
        <w:t xml:space="preserve">, </w:t>
      </w:r>
      <w:r>
        <w:t xml:space="preserve">Martin G. </w:t>
      </w:r>
      <w:r w:rsidRPr="00CC6BA3">
        <w:t>Larson,</w:t>
      </w:r>
      <w:r>
        <w:t xml:space="preserve"> </w:t>
      </w:r>
      <w:proofErr w:type="spellStart"/>
      <w:r>
        <w:t>Sekar</w:t>
      </w:r>
      <w:proofErr w:type="spellEnd"/>
      <w:r>
        <w:t xml:space="preserve"> </w:t>
      </w:r>
      <w:proofErr w:type="spellStart"/>
      <w:r w:rsidRPr="00CC6BA3">
        <w:t>Kathiresan</w:t>
      </w:r>
      <w:proofErr w:type="spellEnd"/>
      <w:r w:rsidRPr="00CC6BA3">
        <w:t xml:space="preserve">, </w:t>
      </w:r>
      <w:proofErr w:type="spellStart"/>
      <w:r>
        <w:t>Jayashri</w:t>
      </w:r>
      <w:proofErr w:type="spellEnd"/>
      <w:r>
        <w:t xml:space="preserve"> </w:t>
      </w:r>
      <w:proofErr w:type="spellStart"/>
      <w:r w:rsidRPr="00CC6BA3">
        <w:t>Aragam</w:t>
      </w:r>
      <w:proofErr w:type="spellEnd"/>
      <w:r w:rsidRPr="00CC6BA3">
        <w:t xml:space="preserve">, </w:t>
      </w:r>
      <w:r>
        <w:t xml:space="preserve">Daniel </w:t>
      </w:r>
      <w:r w:rsidRPr="00CC6BA3">
        <w:t xml:space="preserve">Levy, </w:t>
      </w:r>
      <w:r>
        <w:t xml:space="preserve">Christopher J. </w:t>
      </w:r>
      <w:r w:rsidRPr="00CC6BA3">
        <w:t xml:space="preserve">O’Donnell, </w:t>
      </w:r>
      <w:r>
        <w:t xml:space="preserve">Gary F. </w:t>
      </w:r>
      <w:r w:rsidRPr="00CC6BA3">
        <w:t xml:space="preserve">Mitchell, </w:t>
      </w:r>
      <w:r>
        <w:t xml:space="preserve">Thomas J. </w:t>
      </w:r>
      <w:r w:rsidRPr="00CC6BA3">
        <w:t>Wang,</w:t>
      </w:r>
      <w:r>
        <w:t xml:space="preserve"> </w:t>
      </w:r>
      <w:r w:rsidRPr="00CC6BA3">
        <w:t xml:space="preserve">and </w:t>
      </w:r>
      <w:r>
        <w:t xml:space="preserve">Emelia J. </w:t>
      </w:r>
      <w:r w:rsidRPr="00CC6BA3">
        <w:t>Benjamin); Departments of Medicine, Preventive</w:t>
      </w:r>
      <w:r>
        <w:t xml:space="preserve"> </w:t>
      </w:r>
      <w:r w:rsidRPr="00CC6BA3">
        <w:t>Medicine and Cardiology Sections, Boston University</w:t>
      </w:r>
      <w:r>
        <w:t xml:space="preserve"> </w:t>
      </w:r>
      <w:r w:rsidRPr="00CC6BA3">
        <w:t>School of Medicine (</w:t>
      </w:r>
      <w:proofErr w:type="spellStart"/>
      <w:r w:rsidRPr="00CC6BA3">
        <w:t>Drs</w:t>
      </w:r>
      <w:proofErr w:type="spellEnd"/>
      <w:r w:rsidRPr="00CC6BA3">
        <w:t xml:space="preserve"> </w:t>
      </w:r>
      <w:r>
        <w:t xml:space="preserve">Ramachandran S. </w:t>
      </w:r>
      <w:proofErr w:type="spellStart"/>
      <w:r w:rsidRPr="00CC6BA3">
        <w:t>Vasan</w:t>
      </w:r>
      <w:proofErr w:type="spellEnd"/>
      <w:r w:rsidRPr="00CC6BA3">
        <w:t xml:space="preserve"> and</w:t>
      </w:r>
      <w:r>
        <w:t xml:space="preserve"> Emelia J.</w:t>
      </w:r>
      <w:r w:rsidRPr="00CC6BA3">
        <w:t xml:space="preserve"> Benjamin)</w:t>
      </w:r>
      <w:r>
        <w:t xml:space="preserve"> </w:t>
      </w:r>
      <w:r w:rsidRPr="00CC6BA3">
        <w:t>and Department of Mathematics and Statistics, Boston</w:t>
      </w:r>
      <w:r>
        <w:t xml:space="preserve"> </w:t>
      </w:r>
      <w:r w:rsidRPr="00CC6BA3">
        <w:t>University (</w:t>
      </w:r>
      <w:proofErr w:type="spellStart"/>
      <w:r w:rsidRPr="00CC6BA3">
        <w:t>Dr</w:t>
      </w:r>
      <w:proofErr w:type="spellEnd"/>
      <w:r w:rsidRPr="00CC6BA3">
        <w:t xml:space="preserve"> </w:t>
      </w:r>
      <w:r>
        <w:t xml:space="preserve">Martin G. </w:t>
      </w:r>
      <w:r w:rsidRPr="00CC6BA3">
        <w:t>Larson), Boston, Massachusetts; and</w:t>
      </w:r>
      <w:r>
        <w:t xml:space="preserve"> </w:t>
      </w:r>
      <w:r w:rsidRPr="00CC6BA3">
        <w:t>National Heart, Lung, and Blood Institute (</w:t>
      </w:r>
      <w:proofErr w:type="spellStart"/>
      <w:r w:rsidRPr="00CC6BA3">
        <w:t>Drs</w:t>
      </w:r>
      <w:proofErr w:type="spellEnd"/>
      <w:r>
        <w:t xml:space="preserve"> Christopher J. </w:t>
      </w:r>
      <w:r w:rsidRPr="00CC6BA3">
        <w:t xml:space="preserve">O’Donnell and </w:t>
      </w:r>
      <w:r>
        <w:t xml:space="preserve">Daniel </w:t>
      </w:r>
      <w:r w:rsidRPr="00CC6BA3">
        <w:t xml:space="preserve">Levy), Bethesda, Maryland. </w:t>
      </w:r>
    </w:p>
    <w:p w:rsidR="00204F5D" w:rsidRDefault="00204F5D" w:rsidP="00204F5D">
      <w:r w:rsidRPr="00CC6BA3">
        <w:rPr>
          <w:i/>
          <w:iCs/>
        </w:rPr>
        <w:t>The Cardiovascular</w:t>
      </w:r>
      <w:r>
        <w:rPr>
          <w:i/>
          <w:iCs/>
        </w:rPr>
        <w:t xml:space="preserve"> </w:t>
      </w:r>
      <w:r w:rsidRPr="00CC6BA3">
        <w:rPr>
          <w:i/>
          <w:iCs/>
        </w:rPr>
        <w:t>Health Study</w:t>
      </w:r>
      <w:r w:rsidRPr="00CC6BA3">
        <w:t>: Cardiovascular Health Research</w:t>
      </w:r>
      <w:r>
        <w:t xml:space="preserve"> </w:t>
      </w:r>
      <w:r w:rsidRPr="00CC6BA3">
        <w:t>Unit and Department of Medicine (</w:t>
      </w:r>
      <w:proofErr w:type="spellStart"/>
      <w:r w:rsidRPr="00CC6BA3">
        <w:t>Drs</w:t>
      </w:r>
      <w:proofErr w:type="spellEnd"/>
      <w:r>
        <w:t xml:space="preserve"> Nicole L.</w:t>
      </w:r>
      <w:r w:rsidRPr="00CC6BA3">
        <w:t xml:space="preserve"> Glazer,</w:t>
      </w:r>
      <w:r>
        <w:t xml:space="preserve"> Joshua C. </w:t>
      </w:r>
      <w:proofErr w:type="spellStart"/>
      <w:r w:rsidRPr="00CC6BA3">
        <w:t>Bis</w:t>
      </w:r>
      <w:proofErr w:type="spellEnd"/>
      <w:r w:rsidRPr="00CC6BA3">
        <w:t xml:space="preserve">, and </w:t>
      </w:r>
      <w:r>
        <w:t xml:space="preserve">Bruce M. </w:t>
      </w:r>
      <w:proofErr w:type="spellStart"/>
      <w:r w:rsidRPr="00CC6BA3">
        <w:t>Psaty</w:t>
      </w:r>
      <w:proofErr w:type="spellEnd"/>
      <w:r w:rsidRPr="00CC6BA3">
        <w:t>), Departments of Biostatistics (</w:t>
      </w:r>
      <w:proofErr w:type="spellStart"/>
      <w:r w:rsidRPr="00CC6BA3">
        <w:t>Drs</w:t>
      </w:r>
      <w:proofErr w:type="spellEnd"/>
      <w:r w:rsidRPr="00CC6BA3">
        <w:t xml:space="preserve"> </w:t>
      </w:r>
      <w:r>
        <w:t xml:space="preserve">Thomas </w:t>
      </w:r>
      <w:r w:rsidRPr="00CC6BA3">
        <w:t>Lumley</w:t>
      </w:r>
      <w:r>
        <w:t xml:space="preserve"> </w:t>
      </w:r>
      <w:r w:rsidRPr="00CC6BA3">
        <w:t xml:space="preserve">and </w:t>
      </w:r>
      <w:r>
        <w:t xml:space="preserve">Kenneth </w:t>
      </w:r>
      <w:r w:rsidRPr="00CC6BA3">
        <w:t>Rice), Epidemiology (</w:t>
      </w:r>
      <w:proofErr w:type="spellStart"/>
      <w:r w:rsidRPr="00CC6BA3">
        <w:t>Drs</w:t>
      </w:r>
      <w:proofErr w:type="spellEnd"/>
      <w:r w:rsidRPr="00CC6BA3">
        <w:t xml:space="preserve"> </w:t>
      </w:r>
      <w:r>
        <w:t xml:space="preserve">Susan R. </w:t>
      </w:r>
      <w:proofErr w:type="spellStart"/>
      <w:r w:rsidRPr="00CC6BA3">
        <w:t>Heckbert</w:t>
      </w:r>
      <w:proofErr w:type="spellEnd"/>
      <w:r w:rsidRPr="00CC6BA3">
        <w:t xml:space="preserve">, </w:t>
      </w:r>
      <w:r>
        <w:t xml:space="preserve">Nicholas L. </w:t>
      </w:r>
      <w:r w:rsidRPr="00CC6BA3">
        <w:t>Smith, and</w:t>
      </w:r>
      <w:r>
        <w:t xml:space="preserve"> Bruce M. </w:t>
      </w:r>
      <w:proofErr w:type="spellStart"/>
      <w:r w:rsidRPr="00CC6BA3">
        <w:t>Psaty</w:t>
      </w:r>
      <w:proofErr w:type="spellEnd"/>
      <w:r w:rsidRPr="00CC6BA3">
        <w:t>), and Health Services (</w:t>
      </w:r>
      <w:proofErr w:type="spellStart"/>
      <w:r w:rsidRPr="00CC6BA3">
        <w:t>Dr</w:t>
      </w:r>
      <w:proofErr w:type="spellEnd"/>
      <w:r w:rsidRPr="00CC6BA3">
        <w:t xml:space="preserve"> </w:t>
      </w:r>
      <w:r>
        <w:t xml:space="preserve">Bruce M. </w:t>
      </w:r>
      <w:proofErr w:type="spellStart"/>
      <w:r w:rsidRPr="00CC6BA3">
        <w:t>Psaty</w:t>
      </w:r>
      <w:proofErr w:type="spellEnd"/>
      <w:r w:rsidRPr="00CC6BA3">
        <w:t>), University of</w:t>
      </w:r>
      <w:r>
        <w:t xml:space="preserve"> </w:t>
      </w:r>
      <w:r w:rsidRPr="00CC6BA3">
        <w:t>Washington, Seattle; Seattle Epidemiologic Research</w:t>
      </w:r>
      <w:r>
        <w:t xml:space="preserve"> </w:t>
      </w:r>
      <w:r w:rsidRPr="00CC6BA3">
        <w:t xml:space="preserve">and Information Center of the </w:t>
      </w:r>
      <w:r w:rsidRPr="00CC6BA3">
        <w:lastRenderedPageBreak/>
        <w:t>Department of Veterans</w:t>
      </w:r>
      <w:r>
        <w:t xml:space="preserve"> </w:t>
      </w:r>
      <w:r w:rsidRPr="00CC6BA3">
        <w:t>Affairs Office of Research and Development (</w:t>
      </w:r>
      <w:proofErr w:type="spellStart"/>
      <w:r w:rsidRPr="00CC6BA3">
        <w:t>Dr</w:t>
      </w:r>
      <w:proofErr w:type="spellEnd"/>
      <w:r>
        <w:t xml:space="preserve"> Nicholas L. </w:t>
      </w:r>
      <w:r w:rsidRPr="00CC6BA3">
        <w:t>Smith) and Center for Health Studies, Group Health</w:t>
      </w:r>
      <w:r>
        <w:t xml:space="preserve"> </w:t>
      </w:r>
      <w:r w:rsidRPr="00CC6BA3">
        <w:t>(</w:t>
      </w:r>
      <w:proofErr w:type="spellStart"/>
      <w:r w:rsidRPr="00CC6BA3">
        <w:t>Dr</w:t>
      </w:r>
      <w:proofErr w:type="spellEnd"/>
      <w:r w:rsidRPr="00CC6BA3">
        <w:t xml:space="preserve"> </w:t>
      </w:r>
      <w:r>
        <w:t xml:space="preserve">Bruce M. </w:t>
      </w:r>
      <w:proofErr w:type="spellStart"/>
      <w:r w:rsidRPr="00CC6BA3">
        <w:t>Psaty</w:t>
      </w:r>
      <w:proofErr w:type="spellEnd"/>
      <w:r w:rsidRPr="00CC6BA3">
        <w:t>), Seattle; Department of Epidemiology, University</w:t>
      </w:r>
      <w:r>
        <w:t xml:space="preserve"> </w:t>
      </w:r>
      <w:r w:rsidRPr="00CC6BA3">
        <w:t>of Alabama at Birmingham (</w:t>
      </w:r>
      <w:proofErr w:type="spellStart"/>
      <w:r w:rsidRPr="00CC6BA3">
        <w:t>Dr</w:t>
      </w:r>
      <w:proofErr w:type="spellEnd"/>
      <w:r w:rsidRPr="00CC6BA3">
        <w:t xml:space="preserve"> </w:t>
      </w:r>
      <w:r>
        <w:t xml:space="preserve">Donna K. </w:t>
      </w:r>
      <w:r w:rsidRPr="00CC6BA3">
        <w:t>Arnett); Division</w:t>
      </w:r>
      <w:r>
        <w:t xml:space="preserve"> </w:t>
      </w:r>
      <w:r w:rsidRPr="00CC6BA3">
        <w:t>of Cardiology, University of Maryland Hospital,</w:t>
      </w:r>
      <w:r>
        <w:t xml:space="preserve"> </w:t>
      </w:r>
      <w:r w:rsidRPr="00CC6BA3">
        <w:t>Baltimore (</w:t>
      </w:r>
      <w:proofErr w:type="spellStart"/>
      <w:r w:rsidRPr="00CC6BA3">
        <w:t>Dr</w:t>
      </w:r>
      <w:proofErr w:type="spellEnd"/>
      <w:r w:rsidRPr="00CC6BA3">
        <w:t xml:space="preserve"> </w:t>
      </w:r>
      <w:r>
        <w:t xml:space="preserve">John S. </w:t>
      </w:r>
      <w:proofErr w:type="spellStart"/>
      <w:r w:rsidRPr="00CC6BA3">
        <w:t>Gottdiener</w:t>
      </w:r>
      <w:proofErr w:type="spellEnd"/>
      <w:r w:rsidRPr="00CC6BA3">
        <w:t>); and Medical Genetics Institute,</w:t>
      </w:r>
      <w:r>
        <w:t xml:space="preserve"> </w:t>
      </w:r>
      <w:r w:rsidRPr="00CC6BA3">
        <w:t>Cedars-Sinai Medical Center, West Los Angeles,</w:t>
      </w:r>
      <w:r>
        <w:t xml:space="preserve"> </w:t>
      </w:r>
      <w:r w:rsidRPr="00CC6BA3">
        <w:t>California (</w:t>
      </w:r>
      <w:proofErr w:type="spellStart"/>
      <w:r w:rsidRPr="00CC6BA3">
        <w:t>Drs</w:t>
      </w:r>
      <w:proofErr w:type="spellEnd"/>
      <w:r w:rsidRPr="00CC6BA3">
        <w:t xml:space="preserve"> </w:t>
      </w:r>
      <w:proofErr w:type="spellStart"/>
      <w:r>
        <w:t>Talin</w:t>
      </w:r>
      <w:proofErr w:type="spellEnd"/>
      <w:r>
        <w:t xml:space="preserve"> </w:t>
      </w:r>
      <w:proofErr w:type="spellStart"/>
      <w:r w:rsidRPr="00CC6BA3">
        <w:t>Haritunians</w:t>
      </w:r>
      <w:proofErr w:type="spellEnd"/>
      <w:r w:rsidRPr="00CC6BA3">
        <w:t xml:space="preserve"> and </w:t>
      </w:r>
      <w:r>
        <w:t xml:space="preserve">Jerome I. </w:t>
      </w:r>
      <w:r w:rsidRPr="00CC6BA3">
        <w:t xml:space="preserve">Rotter). </w:t>
      </w:r>
    </w:p>
    <w:p w:rsidR="00204F5D" w:rsidRDefault="00204F5D" w:rsidP="00204F5D">
      <w:r w:rsidRPr="00CC6BA3">
        <w:rPr>
          <w:i/>
          <w:iCs/>
        </w:rPr>
        <w:t>Rotterdam</w:t>
      </w:r>
      <w:r>
        <w:rPr>
          <w:i/>
          <w:iCs/>
        </w:rPr>
        <w:t xml:space="preserve"> </w:t>
      </w:r>
      <w:r w:rsidRPr="00CC6BA3">
        <w:rPr>
          <w:i/>
          <w:iCs/>
        </w:rPr>
        <w:t>Study</w:t>
      </w:r>
      <w:r w:rsidRPr="00CC6BA3">
        <w:t>: Departments of Epidemiology (</w:t>
      </w:r>
      <w:proofErr w:type="spellStart"/>
      <w:r w:rsidRPr="00CC6BA3">
        <w:t>Drs</w:t>
      </w:r>
      <w:proofErr w:type="spellEnd"/>
      <w:r w:rsidRPr="00CC6BA3">
        <w:t xml:space="preserve"> J</w:t>
      </w:r>
      <w:r>
        <w:t>anine F.</w:t>
      </w:r>
      <w:r w:rsidRPr="00CC6BA3">
        <w:t xml:space="preserve"> Felix,</w:t>
      </w:r>
      <w:r>
        <w:t xml:space="preserve"> Abbas </w:t>
      </w:r>
      <w:proofErr w:type="spellStart"/>
      <w:r w:rsidRPr="000E46EE">
        <w:t>Dehghan</w:t>
      </w:r>
      <w:proofErr w:type="spellEnd"/>
      <w:r w:rsidRPr="000E46EE">
        <w:t xml:space="preserve">, </w:t>
      </w:r>
      <w:proofErr w:type="spellStart"/>
      <w:r>
        <w:t>Yurii</w:t>
      </w:r>
      <w:proofErr w:type="spellEnd"/>
      <w:r>
        <w:t xml:space="preserve"> S. </w:t>
      </w:r>
      <w:proofErr w:type="spellStart"/>
      <w:r w:rsidRPr="000E46EE">
        <w:t>Aulchenko</w:t>
      </w:r>
      <w:proofErr w:type="spellEnd"/>
      <w:r w:rsidRPr="000E46EE">
        <w:t xml:space="preserve">, </w:t>
      </w:r>
      <w:r>
        <w:t xml:space="preserve">Maksim </w:t>
      </w:r>
      <w:proofErr w:type="spellStart"/>
      <w:r w:rsidRPr="000E46EE">
        <w:t>Struchalin</w:t>
      </w:r>
      <w:proofErr w:type="spellEnd"/>
      <w:r w:rsidRPr="000E46EE">
        <w:t xml:space="preserve">, </w:t>
      </w:r>
      <w:r>
        <w:t xml:space="preserve">Bruno H. </w:t>
      </w:r>
      <w:proofErr w:type="spellStart"/>
      <w:r w:rsidRPr="000E46EE">
        <w:t>Stricker</w:t>
      </w:r>
      <w:proofErr w:type="spellEnd"/>
      <w:r w:rsidRPr="000E46EE">
        <w:t xml:space="preserve">, </w:t>
      </w:r>
      <w:r>
        <w:t xml:space="preserve">Albert </w:t>
      </w:r>
      <w:proofErr w:type="spellStart"/>
      <w:r w:rsidRPr="000E46EE">
        <w:t>Hofman</w:t>
      </w:r>
      <w:proofErr w:type="spellEnd"/>
      <w:r w:rsidRPr="000E46EE">
        <w:t xml:space="preserve">, </w:t>
      </w:r>
      <w:r>
        <w:t xml:space="preserve">Cornelia M. </w:t>
      </w:r>
      <w:r w:rsidRPr="000E46EE">
        <w:t xml:space="preserve">van </w:t>
      </w:r>
      <w:proofErr w:type="spellStart"/>
      <w:r w:rsidRPr="00CC6BA3">
        <w:t>Duijn</w:t>
      </w:r>
      <w:proofErr w:type="spellEnd"/>
      <w:r w:rsidRPr="00CC6BA3">
        <w:t xml:space="preserve">, and </w:t>
      </w:r>
      <w:r>
        <w:t xml:space="preserve">Jacqueline C. </w:t>
      </w:r>
      <w:proofErr w:type="spellStart"/>
      <w:r w:rsidRPr="00CC6BA3">
        <w:t>Witteman</w:t>
      </w:r>
      <w:proofErr w:type="spellEnd"/>
      <w:r w:rsidRPr="00CC6BA3">
        <w:t>), Internal Medicine (</w:t>
      </w:r>
      <w:proofErr w:type="spellStart"/>
      <w:r w:rsidRPr="00CC6BA3">
        <w:t>Drs</w:t>
      </w:r>
      <w:proofErr w:type="spellEnd"/>
      <w:r w:rsidRPr="00CC6BA3">
        <w:t xml:space="preserve"> </w:t>
      </w:r>
      <w:r>
        <w:t xml:space="preserve">Fernando </w:t>
      </w:r>
      <w:proofErr w:type="spellStart"/>
      <w:r w:rsidRPr="00CC6BA3">
        <w:t>Rivadeneira</w:t>
      </w:r>
      <w:proofErr w:type="spellEnd"/>
      <w:r>
        <w:t xml:space="preserve"> </w:t>
      </w:r>
      <w:r w:rsidRPr="00CC6BA3">
        <w:t xml:space="preserve">and </w:t>
      </w:r>
      <w:r>
        <w:t xml:space="preserve">Andre G. </w:t>
      </w:r>
      <w:proofErr w:type="spellStart"/>
      <w:r w:rsidRPr="00CC6BA3">
        <w:t>Uitterlinden</w:t>
      </w:r>
      <w:proofErr w:type="spellEnd"/>
      <w:r w:rsidRPr="00CC6BA3">
        <w:t>), Cardiology (</w:t>
      </w:r>
      <w:proofErr w:type="spellStart"/>
      <w:r w:rsidRPr="00CC6BA3">
        <w:t>Dr</w:t>
      </w:r>
      <w:proofErr w:type="spellEnd"/>
      <w:r w:rsidRPr="00CC6BA3">
        <w:t xml:space="preserve"> </w:t>
      </w:r>
      <w:proofErr w:type="spellStart"/>
      <w:r>
        <w:t>Jaap</w:t>
      </w:r>
      <w:proofErr w:type="spellEnd"/>
      <w:r>
        <w:t xml:space="preserve"> W. </w:t>
      </w:r>
      <w:proofErr w:type="spellStart"/>
      <w:r w:rsidRPr="00CC6BA3">
        <w:t>Deckers</w:t>
      </w:r>
      <w:proofErr w:type="spellEnd"/>
      <w:r w:rsidRPr="00CC6BA3">
        <w:t>), Erasmus</w:t>
      </w:r>
      <w:r>
        <w:t xml:space="preserve"> </w:t>
      </w:r>
      <w:r w:rsidRPr="00CC6BA3">
        <w:t>MC,</w:t>
      </w:r>
      <w:r>
        <w:t xml:space="preserve"> University Medical Center Rotterdam, Rotterdam,</w:t>
      </w:r>
      <w:r w:rsidRPr="00CC6BA3">
        <w:t xml:space="preserve"> the Netherlands; Netherlands Consortium on Healthy Aging (</w:t>
      </w:r>
      <w:proofErr w:type="spellStart"/>
      <w:r w:rsidRPr="00CC6BA3">
        <w:t>Drs</w:t>
      </w:r>
      <w:proofErr w:type="spellEnd"/>
      <w:r w:rsidRPr="00CC6BA3">
        <w:t xml:space="preserve"> J</w:t>
      </w:r>
      <w:r>
        <w:t>anine F.</w:t>
      </w:r>
      <w:r w:rsidRPr="00CC6BA3">
        <w:t xml:space="preserve"> Felix</w:t>
      </w:r>
      <w:r>
        <w:t xml:space="preserve">, Andre G. </w:t>
      </w:r>
      <w:proofErr w:type="spellStart"/>
      <w:r>
        <w:t>Uitterlinden</w:t>
      </w:r>
      <w:proofErr w:type="spellEnd"/>
      <w:r>
        <w:t xml:space="preserve"> </w:t>
      </w:r>
      <w:r w:rsidRPr="00CC6BA3">
        <w:t xml:space="preserve">and </w:t>
      </w:r>
      <w:r>
        <w:t xml:space="preserve">Jacqueline C. </w:t>
      </w:r>
      <w:proofErr w:type="spellStart"/>
      <w:r w:rsidRPr="00CC6BA3">
        <w:t>Witteman</w:t>
      </w:r>
      <w:proofErr w:type="spellEnd"/>
      <w:r w:rsidRPr="00CC6BA3">
        <w:t xml:space="preserve">). </w:t>
      </w:r>
    </w:p>
    <w:p w:rsidR="00204F5D" w:rsidRDefault="00204F5D" w:rsidP="00204F5D">
      <w:r w:rsidRPr="00CC6BA3">
        <w:rPr>
          <w:i/>
          <w:iCs/>
        </w:rPr>
        <w:t>MONICA/KORA</w:t>
      </w:r>
      <w:r w:rsidRPr="00CC6BA3">
        <w:t>: Medical Clinic</w:t>
      </w:r>
      <w:r>
        <w:t xml:space="preserve"> </w:t>
      </w:r>
      <w:r w:rsidRPr="00CC6BA3">
        <w:t>2 (</w:t>
      </w:r>
      <w:proofErr w:type="spellStart"/>
      <w:r w:rsidRPr="00CC6BA3">
        <w:t>Drs</w:t>
      </w:r>
      <w:proofErr w:type="spellEnd"/>
      <w:r w:rsidRPr="00CC6BA3">
        <w:t xml:space="preserve"> </w:t>
      </w:r>
      <w:r>
        <w:t xml:space="preserve">Wolfgang </w:t>
      </w:r>
      <w:proofErr w:type="spellStart"/>
      <w:r w:rsidRPr="00CC6BA3">
        <w:t>Lieb</w:t>
      </w:r>
      <w:proofErr w:type="spellEnd"/>
      <w:r w:rsidRPr="00CC6BA3">
        <w:t xml:space="preserve">, </w:t>
      </w:r>
      <w:r>
        <w:t xml:space="preserve">Anika </w:t>
      </w:r>
      <w:proofErr w:type="spellStart"/>
      <w:r w:rsidRPr="00CC6BA3">
        <w:t>Großhennig</w:t>
      </w:r>
      <w:proofErr w:type="spellEnd"/>
      <w:r w:rsidRPr="00CC6BA3">
        <w:t xml:space="preserve">, </w:t>
      </w:r>
      <w:r>
        <w:t xml:space="preserve">Jeanette </w:t>
      </w:r>
      <w:r w:rsidRPr="00CC6BA3">
        <w:t xml:space="preserve">Erdmann, </w:t>
      </w:r>
      <w:r>
        <w:t xml:space="preserve">Jan </w:t>
      </w:r>
      <w:proofErr w:type="spellStart"/>
      <w:r w:rsidRPr="00CC6BA3">
        <w:t>Stritzke</w:t>
      </w:r>
      <w:proofErr w:type="spellEnd"/>
      <w:r w:rsidRPr="00CC6BA3">
        <w:t xml:space="preserve">, and </w:t>
      </w:r>
      <w:proofErr w:type="spellStart"/>
      <w:r>
        <w:t>Heribert</w:t>
      </w:r>
      <w:proofErr w:type="spellEnd"/>
      <w:r>
        <w:t xml:space="preserve"> </w:t>
      </w:r>
      <w:proofErr w:type="spellStart"/>
      <w:r w:rsidRPr="00CC6BA3">
        <w:t>Schunkert</w:t>
      </w:r>
      <w:proofErr w:type="spellEnd"/>
      <w:r w:rsidRPr="00CC6BA3">
        <w:t>)</w:t>
      </w:r>
      <w:r>
        <w:t xml:space="preserve"> </w:t>
      </w:r>
      <w:r w:rsidRPr="00CC6BA3">
        <w:t>and Institute of Medical Biometry and Statistics</w:t>
      </w:r>
      <w:r>
        <w:t xml:space="preserve"> </w:t>
      </w:r>
      <w:r w:rsidRPr="00CC6BA3">
        <w:t>(</w:t>
      </w:r>
      <w:proofErr w:type="spellStart"/>
      <w:r w:rsidRPr="00CC6BA3">
        <w:t>Drs</w:t>
      </w:r>
      <w:proofErr w:type="spellEnd"/>
      <w:r w:rsidRPr="00CC6BA3">
        <w:t xml:space="preserve"> </w:t>
      </w:r>
      <w:r>
        <w:t xml:space="preserve">Anika </w:t>
      </w:r>
      <w:proofErr w:type="spellStart"/>
      <w:r w:rsidRPr="00CC6BA3">
        <w:t>Großhennig</w:t>
      </w:r>
      <w:proofErr w:type="spellEnd"/>
      <w:r w:rsidRPr="00CC6BA3">
        <w:t xml:space="preserve">, </w:t>
      </w:r>
      <w:proofErr w:type="spellStart"/>
      <w:r>
        <w:t>Inke</w:t>
      </w:r>
      <w:proofErr w:type="spellEnd"/>
      <w:r>
        <w:t xml:space="preserve"> R. </w:t>
      </w:r>
      <w:proofErr w:type="spellStart"/>
      <w:r w:rsidRPr="00CC6BA3">
        <w:t>König</w:t>
      </w:r>
      <w:proofErr w:type="spellEnd"/>
      <w:r w:rsidRPr="00CC6BA3">
        <w:t xml:space="preserve">), University of </w:t>
      </w:r>
      <w:proofErr w:type="spellStart"/>
      <w:r w:rsidRPr="00CC6BA3">
        <w:t>Lübeck</w:t>
      </w:r>
      <w:proofErr w:type="spellEnd"/>
      <w:r w:rsidRPr="00CC6BA3">
        <w:t xml:space="preserve">, </w:t>
      </w:r>
      <w:proofErr w:type="spellStart"/>
      <w:r w:rsidRPr="00CC6BA3">
        <w:t>Lübeck</w:t>
      </w:r>
      <w:proofErr w:type="spellEnd"/>
      <w:r w:rsidRPr="00CC6BA3">
        <w:t>;</w:t>
      </w:r>
      <w:r>
        <w:t xml:space="preserve"> </w:t>
      </w:r>
      <w:r w:rsidRPr="00CC6BA3">
        <w:t>Institutes of Epidemiology (</w:t>
      </w:r>
      <w:proofErr w:type="spellStart"/>
      <w:r w:rsidRPr="00CC6BA3">
        <w:t>Dr</w:t>
      </w:r>
      <w:proofErr w:type="spellEnd"/>
      <w:r w:rsidRPr="00CC6BA3">
        <w:t xml:space="preserve"> </w:t>
      </w:r>
      <w:r>
        <w:t xml:space="preserve">H-Erich </w:t>
      </w:r>
      <w:r w:rsidRPr="00CC6BA3">
        <w:t>Wichmann) and</w:t>
      </w:r>
      <w:r>
        <w:t xml:space="preserve"> </w:t>
      </w:r>
      <w:r w:rsidRPr="00CC6BA3">
        <w:t>Human Genetics (</w:t>
      </w:r>
      <w:proofErr w:type="spellStart"/>
      <w:r w:rsidRPr="00CC6BA3">
        <w:t>Dr</w:t>
      </w:r>
      <w:proofErr w:type="spellEnd"/>
      <w:r w:rsidRPr="00CC6BA3">
        <w:t xml:space="preserve"> </w:t>
      </w:r>
      <w:r>
        <w:t xml:space="preserve">Thomas </w:t>
      </w:r>
      <w:proofErr w:type="spellStart"/>
      <w:r w:rsidRPr="00CC6BA3">
        <w:t>Meitinger</w:t>
      </w:r>
      <w:proofErr w:type="spellEnd"/>
      <w:r w:rsidRPr="00CC6BA3">
        <w:t xml:space="preserve">), Helmholtz </w:t>
      </w:r>
      <w:proofErr w:type="spellStart"/>
      <w:r w:rsidRPr="00CC6BA3">
        <w:t>Zentrum</w:t>
      </w:r>
      <w:proofErr w:type="spellEnd"/>
      <w:r>
        <w:t xml:space="preserve"> </w:t>
      </w:r>
      <w:proofErr w:type="spellStart"/>
      <w:r w:rsidRPr="00CC6BA3">
        <w:t>München</w:t>
      </w:r>
      <w:proofErr w:type="spellEnd"/>
      <w:r w:rsidRPr="00CC6BA3">
        <w:t xml:space="preserve">, </w:t>
      </w:r>
      <w:proofErr w:type="spellStart"/>
      <w:r w:rsidRPr="00CC6BA3">
        <w:t>München</w:t>
      </w:r>
      <w:proofErr w:type="spellEnd"/>
      <w:r w:rsidRPr="00CC6BA3">
        <w:t>; German Research Center for Environmental</w:t>
      </w:r>
      <w:r>
        <w:t xml:space="preserve"> </w:t>
      </w:r>
      <w:r w:rsidRPr="00CC6BA3">
        <w:t xml:space="preserve">Health, </w:t>
      </w:r>
      <w:proofErr w:type="spellStart"/>
      <w:r w:rsidRPr="00CC6BA3">
        <w:t>Neuherberg</w:t>
      </w:r>
      <w:proofErr w:type="spellEnd"/>
      <w:r w:rsidRPr="00CC6BA3">
        <w:t xml:space="preserve"> and Ludwig </w:t>
      </w:r>
      <w:proofErr w:type="spellStart"/>
      <w:r w:rsidRPr="00CC6BA3">
        <w:t>Maximilians</w:t>
      </w:r>
      <w:proofErr w:type="spellEnd"/>
      <w:r>
        <w:t xml:space="preserve"> </w:t>
      </w:r>
      <w:r w:rsidRPr="00CC6BA3">
        <w:t>University (</w:t>
      </w:r>
      <w:proofErr w:type="spellStart"/>
      <w:r w:rsidRPr="00CC6BA3">
        <w:t>Dr</w:t>
      </w:r>
      <w:proofErr w:type="spellEnd"/>
      <w:r w:rsidRPr="00CC6BA3">
        <w:t xml:space="preserve"> </w:t>
      </w:r>
      <w:r>
        <w:t xml:space="preserve">H-Erich </w:t>
      </w:r>
      <w:r w:rsidRPr="00CC6BA3">
        <w:t>Wichmann) and German Research</w:t>
      </w:r>
      <w:r>
        <w:t xml:space="preserve"> </w:t>
      </w:r>
      <w:r w:rsidRPr="00CC6BA3">
        <w:t xml:space="preserve">Center for Environmental Health, </w:t>
      </w:r>
      <w:proofErr w:type="spellStart"/>
      <w:r w:rsidRPr="00CC6BA3">
        <w:t>Neuherberg</w:t>
      </w:r>
      <w:proofErr w:type="spellEnd"/>
      <w:r w:rsidRPr="00CC6BA3">
        <w:t>,</w:t>
      </w:r>
      <w:r>
        <w:t xml:space="preserve"> </w:t>
      </w:r>
      <w:proofErr w:type="spellStart"/>
      <w:r w:rsidRPr="00CC6BA3">
        <w:t>Technische</w:t>
      </w:r>
      <w:proofErr w:type="spellEnd"/>
      <w:r w:rsidRPr="00CC6BA3">
        <w:t xml:space="preserve"> </w:t>
      </w:r>
      <w:proofErr w:type="spellStart"/>
      <w:r w:rsidRPr="00CC6BA3">
        <w:t>Universität</w:t>
      </w:r>
      <w:proofErr w:type="spellEnd"/>
      <w:r w:rsidRPr="00CC6BA3">
        <w:t xml:space="preserve"> </w:t>
      </w:r>
      <w:proofErr w:type="spellStart"/>
      <w:r w:rsidRPr="00CC6BA3">
        <w:t>München</w:t>
      </w:r>
      <w:proofErr w:type="spellEnd"/>
      <w:r w:rsidRPr="00CC6BA3">
        <w:t xml:space="preserve"> (</w:t>
      </w:r>
      <w:proofErr w:type="spellStart"/>
      <w:r w:rsidRPr="00CC6BA3">
        <w:t>Dr</w:t>
      </w:r>
      <w:proofErr w:type="spellEnd"/>
      <w:r w:rsidRPr="00CC6BA3">
        <w:t xml:space="preserve"> </w:t>
      </w:r>
      <w:r>
        <w:t xml:space="preserve">Thomas </w:t>
      </w:r>
      <w:proofErr w:type="spellStart"/>
      <w:r w:rsidRPr="00CC6BA3">
        <w:t>Meitinger</w:t>
      </w:r>
      <w:proofErr w:type="spellEnd"/>
      <w:r w:rsidRPr="00CC6BA3">
        <w:t>), Munich,</w:t>
      </w:r>
      <w:r>
        <w:t xml:space="preserve"> </w:t>
      </w:r>
      <w:r w:rsidRPr="00CC6BA3">
        <w:t xml:space="preserve">Germany. </w:t>
      </w:r>
    </w:p>
    <w:p w:rsidR="00204F5D" w:rsidRDefault="00204F5D" w:rsidP="00204F5D">
      <w:r w:rsidRPr="00CC6BA3">
        <w:rPr>
          <w:i/>
          <w:iCs/>
        </w:rPr>
        <w:t xml:space="preserve">Gutenberg Heart Study: </w:t>
      </w:r>
      <w:r w:rsidRPr="00CC6BA3">
        <w:t>Departments</w:t>
      </w:r>
      <w:r>
        <w:t xml:space="preserve"> </w:t>
      </w:r>
      <w:r w:rsidRPr="00CC6BA3">
        <w:t>of Medicine II (</w:t>
      </w:r>
      <w:proofErr w:type="spellStart"/>
      <w:r w:rsidRPr="00CC6BA3">
        <w:t>Drs</w:t>
      </w:r>
      <w:proofErr w:type="spellEnd"/>
      <w:r w:rsidRPr="00CC6BA3">
        <w:t xml:space="preserve"> </w:t>
      </w:r>
      <w:r>
        <w:t xml:space="preserve">Philipp S. </w:t>
      </w:r>
      <w:r w:rsidRPr="00CC6BA3">
        <w:t xml:space="preserve">Wild, </w:t>
      </w:r>
      <w:r>
        <w:t xml:space="preserve">Tanja </w:t>
      </w:r>
      <w:r w:rsidRPr="00CC6BA3">
        <w:t xml:space="preserve">Zeller, </w:t>
      </w:r>
      <w:r>
        <w:t xml:space="preserve">Renate B. </w:t>
      </w:r>
      <w:r w:rsidRPr="00CC6BA3">
        <w:t xml:space="preserve">Schnabel, </w:t>
      </w:r>
      <w:r>
        <w:t xml:space="preserve">Thomas F. </w:t>
      </w:r>
      <w:proofErr w:type="spellStart"/>
      <w:r w:rsidRPr="00CC6BA3">
        <w:t>Münzel</w:t>
      </w:r>
      <w:proofErr w:type="spellEnd"/>
      <w:r w:rsidRPr="00CC6BA3">
        <w:t>,</w:t>
      </w:r>
      <w:r>
        <w:t xml:space="preserve"> </w:t>
      </w:r>
      <w:r w:rsidRPr="00CC6BA3">
        <w:t xml:space="preserve">and </w:t>
      </w:r>
      <w:r>
        <w:t xml:space="preserve">Stefan </w:t>
      </w:r>
      <w:proofErr w:type="spellStart"/>
      <w:r w:rsidRPr="00CC6BA3">
        <w:t>Blankenberg</w:t>
      </w:r>
      <w:proofErr w:type="spellEnd"/>
      <w:r w:rsidRPr="00CC6BA3">
        <w:t>), Clinical Chemistry and</w:t>
      </w:r>
      <w:r>
        <w:t xml:space="preserve"> </w:t>
      </w:r>
      <w:r w:rsidRPr="00CC6BA3">
        <w:t>Laboratory Medicine (</w:t>
      </w:r>
      <w:proofErr w:type="spellStart"/>
      <w:r w:rsidRPr="00CC6BA3">
        <w:t>Dr</w:t>
      </w:r>
      <w:proofErr w:type="spellEnd"/>
      <w:r w:rsidRPr="00CC6BA3">
        <w:t xml:space="preserve"> </w:t>
      </w:r>
      <w:r>
        <w:t xml:space="preserve">Karl J. </w:t>
      </w:r>
      <w:proofErr w:type="spellStart"/>
      <w:r w:rsidRPr="00CC6BA3">
        <w:t>Lackner</w:t>
      </w:r>
      <w:proofErr w:type="spellEnd"/>
      <w:r w:rsidRPr="00CC6BA3">
        <w:t>), Institute of Medical</w:t>
      </w:r>
      <w:r>
        <w:t xml:space="preserve"> </w:t>
      </w:r>
      <w:r w:rsidRPr="00CC6BA3">
        <w:t>Biometry, Epidemiology, and Informatics (</w:t>
      </w:r>
      <w:proofErr w:type="spellStart"/>
      <w:r w:rsidRPr="00CC6BA3">
        <w:t>Dr</w:t>
      </w:r>
      <w:proofErr w:type="spellEnd"/>
      <w:r>
        <w:t xml:space="preserve"> Maria </w:t>
      </w:r>
      <w:proofErr w:type="spellStart"/>
      <w:r w:rsidRPr="00CC6BA3">
        <w:t>Blettner</w:t>
      </w:r>
      <w:proofErr w:type="spellEnd"/>
      <w:r w:rsidRPr="00CC6BA3">
        <w:t>), Johannes Gutenberg-University, Mainz, and</w:t>
      </w:r>
      <w:r>
        <w:t xml:space="preserve"> </w:t>
      </w:r>
      <w:r w:rsidRPr="00CC6BA3">
        <w:t xml:space="preserve">Institute </w:t>
      </w:r>
      <w:proofErr w:type="spellStart"/>
      <w:r w:rsidRPr="00CC6BA3">
        <w:t>forMedical</w:t>
      </w:r>
      <w:proofErr w:type="spellEnd"/>
      <w:r w:rsidRPr="00CC6BA3">
        <w:t xml:space="preserve"> Biometry and Statistics (</w:t>
      </w:r>
      <w:proofErr w:type="spellStart"/>
      <w:r w:rsidRPr="00CC6BA3">
        <w:t>Drs</w:t>
      </w:r>
      <w:proofErr w:type="spellEnd"/>
      <w:r w:rsidRPr="00CC6BA3">
        <w:t xml:space="preserve"> </w:t>
      </w:r>
      <w:r>
        <w:t xml:space="preserve">Arne </w:t>
      </w:r>
      <w:proofErr w:type="spellStart"/>
      <w:r w:rsidRPr="00CC6BA3">
        <w:t>Schillert</w:t>
      </w:r>
      <w:proofErr w:type="spellEnd"/>
      <w:r>
        <w:t xml:space="preserve"> </w:t>
      </w:r>
      <w:r w:rsidRPr="00CC6BA3">
        <w:t xml:space="preserve">and </w:t>
      </w:r>
      <w:r>
        <w:t xml:space="preserve">Andreas </w:t>
      </w:r>
      <w:r w:rsidRPr="00CC6BA3">
        <w:t xml:space="preserve">Ziegler), University </w:t>
      </w:r>
      <w:proofErr w:type="spellStart"/>
      <w:r w:rsidRPr="00CC6BA3">
        <w:t>Lübeck</w:t>
      </w:r>
      <w:proofErr w:type="spellEnd"/>
      <w:r w:rsidRPr="00CC6BA3">
        <w:t xml:space="preserve">, Germany. </w:t>
      </w:r>
    </w:p>
    <w:p w:rsidR="00204F5D" w:rsidRDefault="00204F5D" w:rsidP="00204F5D">
      <w:r w:rsidRPr="00CC6BA3">
        <w:rPr>
          <w:i/>
          <w:iCs/>
        </w:rPr>
        <w:t>Study</w:t>
      </w:r>
      <w:r>
        <w:rPr>
          <w:i/>
          <w:iCs/>
        </w:rPr>
        <w:t xml:space="preserve"> </w:t>
      </w:r>
      <w:r w:rsidRPr="00CC6BA3">
        <w:rPr>
          <w:i/>
          <w:iCs/>
        </w:rPr>
        <w:t xml:space="preserve">of Health in Pomerania: </w:t>
      </w:r>
      <w:r w:rsidRPr="00CC6BA3">
        <w:t>Department of Internal Medicine</w:t>
      </w:r>
      <w:r>
        <w:t xml:space="preserve"> B (</w:t>
      </w:r>
      <w:proofErr w:type="spellStart"/>
      <w:r>
        <w:t>Drs</w:t>
      </w:r>
      <w:proofErr w:type="spellEnd"/>
      <w:r>
        <w:t xml:space="preserve"> Stephan B.</w:t>
      </w:r>
      <w:r w:rsidRPr="00CC6BA3">
        <w:t xml:space="preserve"> Felix, </w:t>
      </w:r>
      <w:r>
        <w:t xml:space="preserve">Marcus </w:t>
      </w:r>
      <w:proofErr w:type="spellStart"/>
      <w:r w:rsidRPr="00CC6BA3">
        <w:t>Dörr</w:t>
      </w:r>
      <w:proofErr w:type="spellEnd"/>
      <w:r w:rsidRPr="00CC6BA3">
        <w:t xml:space="preserve">, and </w:t>
      </w:r>
      <w:r>
        <w:t xml:space="preserve">Thorsten </w:t>
      </w:r>
      <w:proofErr w:type="spellStart"/>
      <w:r w:rsidRPr="00CC6BA3">
        <w:t>Reffelmann</w:t>
      </w:r>
      <w:proofErr w:type="spellEnd"/>
      <w:r w:rsidRPr="00CC6BA3">
        <w:t>), Interfaculty</w:t>
      </w:r>
      <w:r>
        <w:t xml:space="preserve"> </w:t>
      </w:r>
      <w:r w:rsidRPr="00CC6BA3">
        <w:t>Institute for Genetics and Functional Genomics</w:t>
      </w:r>
      <w:r>
        <w:t xml:space="preserve"> </w:t>
      </w:r>
      <w:r w:rsidRPr="00CC6BA3">
        <w:t>(</w:t>
      </w:r>
      <w:proofErr w:type="spellStart"/>
      <w:r w:rsidRPr="00CC6BA3">
        <w:t>Drs</w:t>
      </w:r>
      <w:proofErr w:type="spellEnd"/>
      <w:r w:rsidRPr="00CC6BA3">
        <w:t xml:space="preserve"> </w:t>
      </w:r>
      <w:r>
        <w:t xml:space="preserve">Alexander </w:t>
      </w:r>
      <w:proofErr w:type="spellStart"/>
      <w:r w:rsidRPr="00CC6BA3">
        <w:t>Teumer</w:t>
      </w:r>
      <w:proofErr w:type="spellEnd"/>
      <w:r w:rsidRPr="00CC6BA3">
        <w:t xml:space="preserve">, </w:t>
      </w:r>
      <w:r>
        <w:t xml:space="preserve">Georg </w:t>
      </w:r>
      <w:proofErr w:type="spellStart"/>
      <w:r w:rsidRPr="00CC6BA3">
        <w:t>Homuth</w:t>
      </w:r>
      <w:proofErr w:type="spellEnd"/>
      <w:r w:rsidRPr="00CC6BA3">
        <w:t xml:space="preserve">, and </w:t>
      </w:r>
      <w:r>
        <w:t xml:space="preserve">Uwe </w:t>
      </w:r>
      <w:proofErr w:type="spellStart"/>
      <w:r w:rsidRPr="00CC6BA3">
        <w:t>Völker</w:t>
      </w:r>
      <w:proofErr w:type="spellEnd"/>
      <w:r w:rsidRPr="00CC6BA3">
        <w:t>), Institute of Pharmacology</w:t>
      </w:r>
      <w:r>
        <w:t xml:space="preserve"> </w:t>
      </w:r>
      <w:r w:rsidRPr="00CC6BA3">
        <w:t>(</w:t>
      </w:r>
      <w:proofErr w:type="spellStart"/>
      <w:r w:rsidRPr="00CC6BA3">
        <w:t>Dr</w:t>
      </w:r>
      <w:proofErr w:type="spellEnd"/>
      <w:r w:rsidRPr="00CC6BA3">
        <w:t xml:space="preserve"> </w:t>
      </w:r>
      <w:proofErr w:type="spellStart"/>
      <w:r>
        <w:t>Heyo</w:t>
      </w:r>
      <w:proofErr w:type="spellEnd"/>
      <w:r>
        <w:t xml:space="preserve"> K. </w:t>
      </w:r>
      <w:r w:rsidRPr="00CC6BA3">
        <w:t>Kroemer), and Institute for Community</w:t>
      </w:r>
      <w:r>
        <w:t xml:space="preserve"> </w:t>
      </w:r>
      <w:r w:rsidRPr="00CC6BA3">
        <w:t>Medicine (</w:t>
      </w:r>
      <w:proofErr w:type="spellStart"/>
      <w:r w:rsidRPr="00CC6BA3">
        <w:t>Drs</w:t>
      </w:r>
      <w:proofErr w:type="spellEnd"/>
      <w:r w:rsidRPr="00CC6BA3">
        <w:t xml:space="preserve"> </w:t>
      </w:r>
      <w:proofErr w:type="spellStart"/>
      <w:r>
        <w:t>Nele</w:t>
      </w:r>
      <w:proofErr w:type="spellEnd"/>
      <w:r>
        <w:t xml:space="preserve"> </w:t>
      </w:r>
      <w:r w:rsidRPr="00CC6BA3">
        <w:t xml:space="preserve">Friedrich and </w:t>
      </w:r>
      <w:r>
        <w:t xml:space="preserve">Henry </w:t>
      </w:r>
      <w:proofErr w:type="spellStart"/>
      <w:r w:rsidRPr="00CC6BA3">
        <w:t>Völzke</w:t>
      </w:r>
      <w:proofErr w:type="spellEnd"/>
      <w:r w:rsidRPr="00CC6BA3">
        <w:t>), Ernst-Moritz-Arndt-</w:t>
      </w:r>
      <w:proofErr w:type="spellStart"/>
      <w:r w:rsidRPr="00CC6BA3">
        <w:t>Universität</w:t>
      </w:r>
      <w:proofErr w:type="spellEnd"/>
      <w:r w:rsidRPr="00CC6BA3">
        <w:t>, Greifswald, Germany (</w:t>
      </w:r>
      <w:proofErr w:type="spellStart"/>
      <w:r w:rsidRPr="00CC6BA3">
        <w:t>Drs</w:t>
      </w:r>
      <w:proofErr w:type="spellEnd"/>
      <w:r w:rsidRPr="00CC6BA3">
        <w:t xml:space="preserve"> S</w:t>
      </w:r>
      <w:r>
        <w:t>tephan B.</w:t>
      </w:r>
      <w:r w:rsidRPr="00CC6BA3">
        <w:t xml:space="preserve"> Felix,</w:t>
      </w:r>
      <w:r>
        <w:t xml:space="preserve"> Georg </w:t>
      </w:r>
      <w:proofErr w:type="spellStart"/>
      <w:r w:rsidRPr="000E46EE">
        <w:t>Homuth</w:t>
      </w:r>
      <w:proofErr w:type="spellEnd"/>
      <w:r w:rsidRPr="000E46EE">
        <w:t xml:space="preserve">, </w:t>
      </w:r>
      <w:r>
        <w:t xml:space="preserve">Marcus </w:t>
      </w:r>
      <w:proofErr w:type="spellStart"/>
      <w:r w:rsidRPr="000E46EE">
        <w:t>Dörr</w:t>
      </w:r>
      <w:proofErr w:type="spellEnd"/>
      <w:r w:rsidRPr="000E46EE">
        <w:t xml:space="preserve">, </w:t>
      </w:r>
      <w:r>
        <w:t xml:space="preserve">Uwe </w:t>
      </w:r>
      <w:proofErr w:type="spellStart"/>
      <w:r w:rsidRPr="000E46EE">
        <w:t>Völker</w:t>
      </w:r>
      <w:proofErr w:type="spellEnd"/>
      <w:r w:rsidRPr="000E46EE">
        <w:t xml:space="preserve">, </w:t>
      </w:r>
      <w:r>
        <w:t xml:space="preserve">Thorsten </w:t>
      </w:r>
      <w:proofErr w:type="spellStart"/>
      <w:r w:rsidRPr="000E46EE">
        <w:t>Reffelmann</w:t>
      </w:r>
      <w:proofErr w:type="spellEnd"/>
      <w:r w:rsidRPr="000E46EE">
        <w:t xml:space="preserve">, </w:t>
      </w:r>
      <w:proofErr w:type="spellStart"/>
      <w:r>
        <w:t>Nele</w:t>
      </w:r>
      <w:proofErr w:type="spellEnd"/>
      <w:r>
        <w:t xml:space="preserve"> </w:t>
      </w:r>
      <w:r w:rsidRPr="000E46EE">
        <w:t xml:space="preserve">Friedrich, </w:t>
      </w:r>
      <w:proofErr w:type="spellStart"/>
      <w:r>
        <w:t>Heyo</w:t>
      </w:r>
      <w:proofErr w:type="spellEnd"/>
      <w:r>
        <w:t xml:space="preserve"> K. </w:t>
      </w:r>
      <w:r w:rsidRPr="000E46EE">
        <w:t>Kroemer,</w:t>
      </w:r>
      <w:r>
        <w:t xml:space="preserve"> </w:t>
      </w:r>
      <w:r w:rsidRPr="00CC6BA3">
        <w:t xml:space="preserve">and </w:t>
      </w:r>
      <w:r>
        <w:t xml:space="preserve">Henry </w:t>
      </w:r>
      <w:proofErr w:type="spellStart"/>
      <w:r>
        <w:t>Völzke</w:t>
      </w:r>
      <w:proofErr w:type="spellEnd"/>
      <w:r>
        <w:t xml:space="preserve"> and</w:t>
      </w:r>
      <w:r w:rsidRPr="00CC6BA3">
        <w:t xml:space="preserve"> </w:t>
      </w:r>
      <w:r>
        <w:t xml:space="preserve">Alexander </w:t>
      </w:r>
      <w:proofErr w:type="spellStart"/>
      <w:r w:rsidRPr="00CC6BA3">
        <w:t>Teumer</w:t>
      </w:r>
      <w:proofErr w:type="spellEnd"/>
      <w:r w:rsidRPr="00CC6BA3">
        <w:t xml:space="preserve">). </w:t>
      </w:r>
    </w:p>
    <w:p w:rsidR="00204F5D" w:rsidRDefault="00204F5D" w:rsidP="00204F5D">
      <w:r w:rsidRPr="00CC6BA3">
        <w:rPr>
          <w:i/>
          <w:iCs/>
        </w:rPr>
        <w:t>Austrian Stroke</w:t>
      </w:r>
      <w:r>
        <w:rPr>
          <w:i/>
          <w:iCs/>
        </w:rPr>
        <w:t xml:space="preserve"> </w:t>
      </w:r>
      <w:r w:rsidRPr="00CC6BA3">
        <w:rPr>
          <w:i/>
          <w:iCs/>
        </w:rPr>
        <w:t xml:space="preserve">Prevention Study: </w:t>
      </w:r>
      <w:r w:rsidRPr="00CC6BA3">
        <w:t>Department of Internal Medicine,</w:t>
      </w:r>
      <w:r>
        <w:t xml:space="preserve"> </w:t>
      </w:r>
      <w:r w:rsidRPr="00CC6BA3">
        <w:t>Division of Cardiology (</w:t>
      </w:r>
      <w:proofErr w:type="spellStart"/>
      <w:r w:rsidRPr="00CC6BA3">
        <w:t>Drs</w:t>
      </w:r>
      <w:proofErr w:type="spellEnd"/>
      <w:r w:rsidRPr="00CC6BA3">
        <w:t xml:space="preserve"> </w:t>
      </w:r>
      <w:r>
        <w:t xml:space="preserve">Norbert </w:t>
      </w:r>
      <w:proofErr w:type="spellStart"/>
      <w:r w:rsidRPr="00CC6BA3">
        <w:t>Watzinger</w:t>
      </w:r>
      <w:proofErr w:type="spellEnd"/>
      <w:r w:rsidRPr="00CC6BA3">
        <w:t xml:space="preserve"> and </w:t>
      </w:r>
      <w:r>
        <w:t xml:space="preserve">Robert </w:t>
      </w:r>
      <w:proofErr w:type="spellStart"/>
      <w:r w:rsidRPr="00CC6BA3">
        <w:t>Zweiker</w:t>
      </w:r>
      <w:proofErr w:type="spellEnd"/>
      <w:r w:rsidRPr="00CC6BA3">
        <w:t>),</w:t>
      </w:r>
      <w:r>
        <w:t xml:space="preserve"> </w:t>
      </w:r>
      <w:r w:rsidRPr="00CC6BA3">
        <w:t>Department of Neurology (</w:t>
      </w:r>
      <w:proofErr w:type="spellStart"/>
      <w:r w:rsidRPr="00CC6BA3">
        <w:t>Dr</w:t>
      </w:r>
      <w:proofErr w:type="spellEnd"/>
      <w:r w:rsidRPr="00CC6BA3">
        <w:t xml:space="preserve"> R</w:t>
      </w:r>
      <w:r>
        <w:t>einhold</w:t>
      </w:r>
      <w:r w:rsidRPr="00CC6BA3">
        <w:t xml:space="preserve"> Schmidt), and Institute</w:t>
      </w:r>
      <w:r>
        <w:t xml:space="preserve"> </w:t>
      </w:r>
      <w:r w:rsidRPr="00CC6BA3">
        <w:t>for Molecular Biology and Biochemistry (</w:t>
      </w:r>
      <w:proofErr w:type="spellStart"/>
      <w:r w:rsidRPr="00CC6BA3">
        <w:t>Dr</w:t>
      </w:r>
      <w:proofErr w:type="spellEnd"/>
      <w:r w:rsidRPr="00CC6BA3">
        <w:t xml:space="preserve"> H</w:t>
      </w:r>
      <w:r>
        <w:t xml:space="preserve">elena </w:t>
      </w:r>
      <w:r w:rsidRPr="00CC6BA3">
        <w:t xml:space="preserve">Schmidt), Medical </w:t>
      </w:r>
      <w:r>
        <w:t>University Graz, Graz, Austria.</w:t>
      </w:r>
    </w:p>
    <w:p w:rsidR="00204F5D" w:rsidRDefault="00204F5D" w:rsidP="00204F5D">
      <w:r w:rsidRPr="00CC6BA3">
        <w:rPr>
          <w:i/>
          <w:iCs/>
        </w:rPr>
        <w:t>PIVUS</w:t>
      </w:r>
      <w:r>
        <w:rPr>
          <w:i/>
          <w:iCs/>
        </w:rPr>
        <w:t xml:space="preserve"> </w:t>
      </w:r>
      <w:r w:rsidRPr="00CC6BA3">
        <w:rPr>
          <w:i/>
          <w:iCs/>
        </w:rPr>
        <w:t xml:space="preserve">Study: </w:t>
      </w:r>
      <w:r w:rsidRPr="00CC6BA3">
        <w:t>Department of Medical Sciences, Uppsala</w:t>
      </w:r>
      <w:r>
        <w:t xml:space="preserve"> </w:t>
      </w:r>
      <w:r w:rsidRPr="00CC6BA3">
        <w:t>University, Uppsala (</w:t>
      </w:r>
      <w:proofErr w:type="spellStart"/>
      <w:r w:rsidRPr="00CC6BA3">
        <w:t>Dr</w:t>
      </w:r>
      <w:proofErr w:type="spellEnd"/>
      <w:r w:rsidRPr="00CC6BA3">
        <w:t xml:space="preserve"> </w:t>
      </w:r>
      <w:r>
        <w:t xml:space="preserve">Lars </w:t>
      </w:r>
      <w:r w:rsidRPr="00CC6BA3">
        <w:t>Lind) and Department of Medical</w:t>
      </w:r>
      <w:r>
        <w:t xml:space="preserve"> </w:t>
      </w:r>
      <w:r w:rsidRPr="00CC6BA3">
        <w:t xml:space="preserve">Epidemiology and Biostatistics, </w:t>
      </w:r>
      <w:proofErr w:type="spellStart"/>
      <w:r w:rsidRPr="00CC6BA3">
        <w:t>Karolinska</w:t>
      </w:r>
      <w:proofErr w:type="spellEnd"/>
      <w:r w:rsidRPr="00CC6BA3">
        <w:t xml:space="preserve"> Institute,</w:t>
      </w:r>
      <w:r>
        <w:t xml:space="preserve"> </w:t>
      </w:r>
      <w:r w:rsidRPr="00CC6BA3">
        <w:t>Stockholm (</w:t>
      </w:r>
      <w:proofErr w:type="spellStart"/>
      <w:r w:rsidRPr="00CC6BA3">
        <w:t>Dr</w:t>
      </w:r>
      <w:proofErr w:type="spellEnd"/>
      <w:r>
        <w:t xml:space="preserve"> Erik</w:t>
      </w:r>
      <w:r w:rsidRPr="00CC6BA3">
        <w:t xml:space="preserve"> </w:t>
      </w:r>
      <w:proofErr w:type="spellStart"/>
      <w:r w:rsidRPr="00CC6BA3">
        <w:t>Ingelsson</w:t>
      </w:r>
      <w:proofErr w:type="spellEnd"/>
      <w:r w:rsidRPr="00CC6BA3">
        <w:t>). Division of Cardiovascular</w:t>
      </w:r>
      <w:r>
        <w:t xml:space="preserve"> </w:t>
      </w:r>
      <w:r w:rsidRPr="00CC6BA3">
        <w:t>Diseases, Mayo Clinic, Rochester, Minnesota</w:t>
      </w:r>
      <w:r>
        <w:t xml:space="preserve"> </w:t>
      </w:r>
      <w:r w:rsidRPr="00CC6BA3">
        <w:t>(</w:t>
      </w:r>
      <w:proofErr w:type="spellStart"/>
      <w:r w:rsidRPr="00CC6BA3">
        <w:t>Drs</w:t>
      </w:r>
      <w:proofErr w:type="spellEnd"/>
      <w:r w:rsidRPr="00CC6BA3">
        <w:t xml:space="preserve"> </w:t>
      </w:r>
      <w:r>
        <w:t xml:space="preserve">Richard J. </w:t>
      </w:r>
      <w:proofErr w:type="spellStart"/>
      <w:r w:rsidRPr="00CC6BA3">
        <w:t>Ro</w:t>
      </w:r>
      <w:r>
        <w:t>deheffer</w:t>
      </w:r>
      <w:proofErr w:type="spellEnd"/>
      <w:r>
        <w:t xml:space="preserve">, </w:t>
      </w:r>
      <w:proofErr w:type="spellStart"/>
      <w:r>
        <w:t>Iftikhar</w:t>
      </w:r>
      <w:proofErr w:type="spellEnd"/>
      <w:r>
        <w:t xml:space="preserve"> </w:t>
      </w:r>
      <w:proofErr w:type="spellStart"/>
      <w:r>
        <w:t>Kullo</w:t>
      </w:r>
      <w:proofErr w:type="spellEnd"/>
      <w:r>
        <w:t>, and Margaret M. Redfield).</w:t>
      </w:r>
    </w:p>
    <w:p w:rsidR="00204F5D" w:rsidRPr="00CC6BA3" w:rsidRDefault="00204F5D" w:rsidP="00204F5D">
      <w:r w:rsidRPr="00CC6BA3">
        <w:rPr>
          <w:i/>
          <w:iCs/>
        </w:rPr>
        <w:t>CARLA Study</w:t>
      </w:r>
      <w:r w:rsidRPr="00CC6BA3">
        <w:t>:</w:t>
      </w:r>
      <w:r>
        <w:t xml:space="preserve"> </w:t>
      </w:r>
      <w:r w:rsidRPr="00CC6BA3">
        <w:t>Institute of Medical Epidemiology, Biostatistics and</w:t>
      </w:r>
      <w:r>
        <w:t xml:space="preserve"> </w:t>
      </w:r>
      <w:r w:rsidRPr="00CC6BA3">
        <w:t>Informatics (</w:t>
      </w:r>
      <w:proofErr w:type="spellStart"/>
      <w:r w:rsidRPr="00CC6BA3">
        <w:t>Drs</w:t>
      </w:r>
      <w:proofErr w:type="spellEnd"/>
      <w:r w:rsidRPr="00CC6BA3">
        <w:t xml:space="preserve"> </w:t>
      </w:r>
      <w:r>
        <w:t xml:space="preserve">Karin </w:t>
      </w:r>
      <w:proofErr w:type="spellStart"/>
      <w:r>
        <w:t>Halina</w:t>
      </w:r>
      <w:proofErr w:type="spellEnd"/>
      <w:r>
        <w:t xml:space="preserve"> </w:t>
      </w:r>
      <w:proofErr w:type="spellStart"/>
      <w:r w:rsidRPr="00CC6BA3">
        <w:t>Greiser</w:t>
      </w:r>
      <w:proofErr w:type="spellEnd"/>
      <w:r w:rsidRPr="00CC6BA3">
        <w:t xml:space="preserve"> and</w:t>
      </w:r>
      <w:r>
        <w:t xml:space="preserve"> Johannes</w:t>
      </w:r>
      <w:r w:rsidRPr="00CC6BA3">
        <w:t xml:space="preserve"> </w:t>
      </w:r>
      <w:proofErr w:type="spellStart"/>
      <w:r w:rsidRPr="00CC6BA3">
        <w:t>Haerting</w:t>
      </w:r>
      <w:proofErr w:type="spellEnd"/>
      <w:r w:rsidRPr="00CC6BA3">
        <w:t>),</w:t>
      </w:r>
      <w:r>
        <w:t xml:space="preserve"> </w:t>
      </w:r>
      <w:r w:rsidRPr="00CC6BA3">
        <w:t>Germany; and Center for Population Studies, National</w:t>
      </w:r>
      <w:r>
        <w:t xml:space="preserve"> </w:t>
      </w:r>
      <w:r w:rsidRPr="00CC6BA3">
        <w:t>Heart, Lung, and Blood Institute, Bethesda,</w:t>
      </w:r>
      <w:r>
        <w:t xml:space="preserve"> </w:t>
      </w:r>
      <w:r w:rsidRPr="000E46EE">
        <w:t>Maryland (</w:t>
      </w:r>
      <w:proofErr w:type="spellStart"/>
      <w:r w:rsidRPr="000E46EE">
        <w:t>Dr</w:t>
      </w:r>
      <w:proofErr w:type="spellEnd"/>
      <w:r w:rsidRPr="000E46EE">
        <w:t xml:space="preserve"> </w:t>
      </w:r>
      <w:r>
        <w:t xml:space="preserve">Daniel </w:t>
      </w:r>
      <w:r w:rsidRPr="000E46EE">
        <w:t>Levy).</w:t>
      </w:r>
    </w:p>
    <w:p w:rsidR="00E54C1D" w:rsidRDefault="00E54C1D" w:rsidP="00204F5D">
      <w:pPr>
        <w:rPr>
          <w:i/>
          <w:u w:val="single"/>
        </w:rPr>
      </w:pPr>
    </w:p>
    <w:p w:rsidR="00204F5D" w:rsidRPr="00EA31E7" w:rsidRDefault="00204F5D" w:rsidP="00204F5D">
      <w:pPr>
        <w:rPr>
          <w:b/>
        </w:rPr>
      </w:pPr>
      <w:r w:rsidRPr="00EA31E7">
        <w:rPr>
          <w:b/>
        </w:rPr>
        <w:t>The QT-IGC consortium</w:t>
      </w:r>
    </w:p>
    <w:p w:rsidR="00204F5D" w:rsidRPr="00CC6BA3" w:rsidRDefault="00204F5D" w:rsidP="00204F5D">
      <w:pPr>
        <w:rPr>
          <w:iCs/>
        </w:rPr>
      </w:pPr>
      <w:r>
        <w:rPr>
          <w:iCs/>
        </w:rPr>
        <w:t>The following individuals contributed to the QT-IGC consortium:</w:t>
      </w:r>
    </w:p>
    <w:p w:rsidR="00204F5D" w:rsidRPr="0011548B" w:rsidRDefault="00204F5D" w:rsidP="00204F5D">
      <w:pPr>
        <w:rPr>
          <w:iCs/>
        </w:rPr>
      </w:pPr>
      <w:r w:rsidRPr="0011548B">
        <w:rPr>
          <w:iCs/>
        </w:rPr>
        <w:t>Dan E. Arking</w:t>
      </w:r>
      <w:r w:rsidRPr="0011548B">
        <w:rPr>
          <w:iCs/>
          <w:vertAlign w:val="superscript"/>
        </w:rPr>
        <w:t>1</w:t>
      </w:r>
      <w:r w:rsidRPr="0011548B">
        <w:rPr>
          <w:iCs/>
        </w:rPr>
        <w:t>*, Sara Pulit</w:t>
      </w:r>
      <w:r w:rsidRPr="0011548B">
        <w:rPr>
          <w:iCs/>
          <w:vertAlign w:val="superscript"/>
        </w:rPr>
        <w:t>2-4</w:t>
      </w:r>
      <w:r w:rsidRPr="0011548B">
        <w:rPr>
          <w:iCs/>
        </w:rPr>
        <w:t>*, Lia Crotti</w:t>
      </w:r>
      <w:r w:rsidRPr="0011548B">
        <w:rPr>
          <w:iCs/>
          <w:vertAlign w:val="superscript"/>
        </w:rPr>
        <w:t>5-7</w:t>
      </w:r>
      <w:r w:rsidRPr="0011548B">
        <w:rPr>
          <w:iCs/>
        </w:rPr>
        <w:t xml:space="preserve">, </w:t>
      </w:r>
      <w:proofErr w:type="spellStart"/>
      <w:r w:rsidRPr="0011548B">
        <w:rPr>
          <w:iCs/>
        </w:rPr>
        <w:t>Pim</w:t>
      </w:r>
      <w:proofErr w:type="spellEnd"/>
      <w:r w:rsidRPr="0011548B">
        <w:rPr>
          <w:iCs/>
        </w:rPr>
        <w:t xml:space="preserve"> van der Harst</w:t>
      </w:r>
      <w:r w:rsidRPr="0011548B">
        <w:rPr>
          <w:iCs/>
          <w:vertAlign w:val="superscript"/>
        </w:rPr>
        <w:t>8,9</w:t>
      </w:r>
      <w:r w:rsidRPr="0011548B">
        <w:rPr>
          <w:iCs/>
        </w:rPr>
        <w:t>, Patricia B. Munroe</w:t>
      </w:r>
      <w:r w:rsidRPr="0011548B">
        <w:rPr>
          <w:iCs/>
          <w:vertAlign w:val="superscript"/>
        </w:rPr>
        <w:t>10</w:t>
      </w:r>
      <w:r w:rsidRPr="0011548B">
        <w:rPr>
          <w:iCs/>
        </w:rPr>
        <w:t>, Tamara T. Koopmann</w:t>
      </w:r>
      <w:r w:rsidRPr="0011548B">
        <w:rPr>
          <w:iCs/>
          <w:vertAlign w:val="superscript"/>
        </w:rPr>
        <w:t>11</w:t>
      </w:r>
      <w:r w:rsidRPr="0011548B">
        <w:rPr>
          <w:iCs/>
        </w:rPr>
        <w:t>, Nona Sotoodehnia</w:t>
      </w:r>
      <w:r w:rsidRPr="0011548B">
        <w:rPr>
          <w:iCs/>
          <w:vertAlign w:val="superscript"/>
        </w:rPr>
        <w:t>12,13</w:t>
      </w:r>
      <w:r w:rsidRPr="0011548B">
        <w:rPr>
          <w:iCs/>
        </w:rPr>
        <w:t>, Elizabeth J. Rossin</w:t>
      </w:r>
      <w:r w:rsidRPr="0011548B">
        <w:rPr>
          <w:iCs/>
          <w:vertAlign w:val="superscript"/>
        </w:rPr>
        <w:t>4,14,15</w:t>
      </w:r>
      <w:r w:rsidRPr="0011548B">
        <w:rPr>
          <w:iCs/>
        </w:rPr>
        <w:t>, Andrew D. Johnson</w:t>
      </w:r>
      <w:r w:rsidRPr="0011548B">
        <w:rPr>
          <w:iCs/>
          <w:vertAlign w:val="superscript"/>
        </w:rPr>
        <w:t>16</w:t>
      </w:r>
      <w:r w:rsidRPr="0011548B">
        <w:rPr>
          <w:iCs/>
        </w:rPr>
        <w:t>, Alicia Lundby</w:t>
      </w:r>
      <w:r w:rsidRPr="0011548B">
        <w:rPr>
          <w:iCs/>
          <w:vertAlign w:val="superscript"/>
        </w:rPr>
        <w:t>4,17,18</w:t>
      </w:r>
      <w:r w:rsidRPr="0011548B">
        <w:rPr>
          <w:iCs/>
        </w:rPr>
        <w:t xml:space="preserve">, </w:t>
      </w:r>
      <w:proofErr w:type="spellStart"/>
      <w:r w:rsidRPr="0011548B">
        <w:rPr>
          <w:iCs/>
        </w:rPr>
        <w:t>Daníel</w:t>
      </w:r>
      <w:proofErr w:type="spellEnd"/>
      <w:r w:rsidRPr="0011548B">
        <w:rPr>
          <w:iCs/>
        </w:rPr>
        <w:t xml:space="preserve"> F. Gudbjartsson</w:t>
      </w:r>
      <w:r w:rsidRPr="0011548B">
        <w:rPr>
          <w:iCs/>
          <w:vertAlign w:val="superscript"/>
        </w:rPr>
        <w:t>19</w:t>
      </w:r>
      <w:r w:rsidRPr="0011548B">
        <w:rPr>
          <w:iCs/>
        </w:rPr>
        <w:t>, Peter A. Noseworthy</w:t>
      </w:r>
      <w:r w:rsidRPr="0011548B">
        <w:rPr>
          <w:iCs/>
          <w:vertAlign w:val="superscript"/>
        </w:rPr>
        <w:t>2-4</w:t>
      </w:r>
      <w:r w:rsidRPr="0011548B">
        <w:rPr>
          <w:iCs/>
        </w:rPr>
        <w:t>, Mark Eijgelsheim</w:t>
      </w:r>
      <w:r w:rsidRPr="0011548B">
        <w:rPr>
          <w:iCs/>
          <w:vertAlign w:val="superscript"/>
        </w:rPr>
        <w:t>20</w:t>
      </w:r>
      <w:r w:rsidRPr="0011548B">
        <w:rPr>
          <w:iCs/>
        </w:rPr>
        <w:t>, Yuki Bradford</w:t>
      </w:r>
      <w:r w:rsidRPr="0011548B">
        <w:rPr>
          <w:iCs/>
          <w:vertAlign w:val="superscript"/>
        </w:rPr>
        <w:t>21</w:t>
      </w:r>
      <w:r w:rsidRPr="0011548B">
        <w:rPr>
          <w:iCs/>
        </w:rPr>
        <w:t>, Kirill V. Tarasov</w:t>
      </w:r>
      <w:r w:rsidRPr="0011548B">
        <w:rPr>
          <w:iCs/>
          <w:vertAlign w:val="superscript"/>
        </w:rPr>
        <w:t>22</w:t>
      </w:r>
      <w:r w:rsidRPr="0011548B">
        <w:rPr>
          <w:iCs/>
        </w:rPr>
        <w:t>, Marcus Dörr</w:t>
      </w:r>
      <w:r w:rsidRPr="0011548B">
        <w:rPr>
          <w:iCs/>
          <w:vertAlign w:val="superscript"/>
        </w:rPr>
        <w:t>23</w:t>
      </w:r>
      <w:r w:rsidRPr="0011548B">
        <w:rPr>
          <w:iCs/>
        </w:rPr>
        <w:t>, Martina Mueller-Nurasyid</w:t>
      </w:r>
      <w:r w:rsidRPr="0011548B">
        <w:rPr>
          <w:iCs/>
          <w:vertAlign w:val="superscript"/>
        </w:rPr>
        <w:t>24-26</w:t>
      </w:r>
      <w:r w:rsidRPr="0011548B">
        <w:rPr>
          <w:iCs/>
        </w:rPr>
        <w:t xml:space="preserve">, </w:t>
      </w:r>
      <w:proofErr w:type="spellStart"/>
      <w:r w:rsidRPr="0011548B">
        <w:rPr>
          <w:iCs/>
        </w:rPr>
        <w:t>Annukka</w:t>
      </w:r>
      <w:proofErr w:type="spellEnd"/>
      <w:r w:rsidRPr="0011548B">
        <w:rPr>
          <w:iCs/>
        </w:rPr>
        <w:t xml:space="preserve"> M. Lahtinen</w:t>
      </w:r>
      <w:r w:rsidRPr="0011548B">
        <w:rPr>
          <w:iCs/>
          <w:vertAlign w:val="superscript"/>
        </w:rPr>
        <w:t>27</w:t>
      </w:r>
      <w:r w:rsidRPr="0011548B">
        <w:rPr>
          <w:iCs/>
        </w:rPr>
        <w:t xml:space="preserve">, </w:t>
      </w:r>
      <w:proofErr w:type="spellStart"/>
      <w:r w:rsidRPr="0011548B">
        <w:rPr>
          <w:iCs/>
        </w:rPr>
        <w:t>Ilja</w:t>
      </w:r>
      <w:proofErr w:type="spellEnd"/>
      <w:r w:rsidRPr="0011548B">
        <w:rPr>
          <w:iCs/>
        </w:rPr>
        <w:t xml:space="preserve"> M. Nolte</w:t>
      </w:r>
      <w:r w:rsidRPr="0011548B">
        <w:rPr>
          <w:iCs/>
          <w:vertAlign w:val="superscript"/>
        </w:rPr>
        <w:t>28</w:t>
      </w:r>
      <w:r w:rsidRPr="0011548B">
        <w:rPr>
          <w:iCs/>
        </w:rPr>
        <w:t>, Albert Vernon Smith</w:t>
      </w:r>
      <w:r w:rsidRPr="0011548B">
        <w:rPr>
          <w:iCs/>
          <w:vertAlign w:val="superscript"/>
        </w:rPr>
        <w:t>29,30</w:t>
      </w:r>
      <w:r w:rsidRPr="0011548B">
        <w:rPr>
          <w:iCs/>
        </w:rPr>
        <w:t>, Joshua C. Bis</w:t>
      </w:r>
      <w:r w:rsidRPr="0011548B">
        <w:rPr>
          <w:iCs/>
          <w:vertAlign w:val="superscript"/>
        </w:rPr>
        <w:t>12</w:t>
      </w:r>
      <w:r w:rsidRPr="0011548B">
        <w:rPr>
          <w:iCs/>
        </w:rPr>
        <w:t>, Aaron Isaacs</w:t>
      </w:r>
      <w:r w:rsidRPr="0011548B">
        <w:rPr>
          <w:iCs/>
          <w:vertAlign w:val="superscript"/>
        </w:rPr>
        <w:t>31</w:t>
      </w:r>
      <w:r w:rsidRPr="0011548B">
        <w:rPr>
          <w:iCs/>
        </w:rPr>
        <w:t>, Stephen J. Newhouse</w:t>
      </w:r>
      <w:r w:rsidRPr="0011548B">
        <w:rPr>
          <w:iCs/>
          <w:vertAlign w:val="superscript"/>
        </w:rPr>
        <w:t>10</w:t>
      </w:r>
      <w:r w:rsidRPr="0011548B">
        <w:rPr>
          <w:iCs/>
        </w:rPr>
        <w:t>, Daniel S. Evans</w:t>
      </w:r>
      <w:r w:rsidRPr="0011548B">
        <w:rPr>
          <w:iCs/>
          <w:vertAlign w:val="superscript"/>
        </w:rPr>
        <w:t>32</w:t>
      </w:r>
      <w:r w:rsidRPr="0011548B">
        <w:rPr>
          <w:iCs/>
        </w:rPr>
        <w:t>, Wendy S. Post</w:t>
      </w:r>
      <w:r w:rsidRPr="0011548B">
        <w:rPr>
          <w:iCs/>
          <w:vertAlign w:val="superscript"/>
        </w:rPr>
        <w:t>33,34</w:t>
      </w:r>
      <w:r w:rsidRPr="0011548B">
        <w:rPr>
          <w:iCs/>
        </w:rPr>
        <w:t>, Daryl Waggot</w:t>
      </w:r>
      <w:r w:rsidRPr="0011548B">
        <w:rPr>
          <w:iCs/>
          <w:vertAlign w:val="superscript"/>
        </w:rPr>
        <w:t>35</w:t>
      </w:r>
      <w:r w:rsidRPr="0011548B">
        <w:rPr>
          <w:iCs/>
        </w:rPr>
        <w:t>, Leo-</w:t>
      </w:r>
      <w:proofErr w:type="spellStart"/>
      <w:r w:rsidRPr="0011548B">
        <w:rPr>
          <w:iCs/>
        </w:rPr>
        <w:t>Pekka</w:t>
      </w:r>
      <w:proofErr w:type="spellEnd"/>
      <w:r w:rsidRPr="0011548B">
        <w:rPr>
          <w:iCs/>
        </w:rPr>
        <w:t xml:space="preserve"> Lyytikäinen</w:t>
      </w:r>
      <w:r w:rsidRPr="0011548B">
        <w:rPr>
          <w:iCs/>
          <w:vertAlign w:val="superscript"/>
        </w:rPr>
        <w:t>36</w:t>
      </w:r>
      <w:r w:rsidRPr="0011548B">
        <w:rPr>
          <w:iCs/>
        </w:rPr>
        <w:t>, Andrew A. Hicks</w:t>
      </w:r>
      <w:r w:rsidRPr="0011548B">
        <w:rPr>
          <w:iCs/>
          <w:vertAlign w:val="superscript"/>
        </w:rPr>
        <w:t>37</w:t>
      </w:r>
      <w:r w:rsidRPr="0011548B">
        <w:rPr>
          <w:iCs/>
        </w:rPr>
        <w:t>, Lewin Eisele</w:t>
      </w:r>
      <w:r w:rsidRPr="0011548B">
        <w:rPr>
          <w:iCs/>
          <w:vertAlign w:val="superscript"/>
        </w:rPr>
        <w:t>38</w:t>
      </w:r>
      <w:r w:rsidRPr="0011548B">
        <w:rPr>
          <w:iCs/>
        </w:rPr>
        <w:t>, David Ellinghaus</w:t>
      </w:r>
      <w:r w:rsidRPr="0011548B">
        <w:rPr>
          <w:iCs/>
          <w:vertAlign w:val="superscript"/>
        </w:rPr>
        <w:t>39</w:t>
      </w:r>
      <w:r w:rsidRPr="0011548B">
        <w:rPr>
          <w:iCs/>
        </w:rPr>
        <w:t>, Caroline Hayward</w:t>
      </w:r>
      <w:r w:rsidRPr="0011548B">
        <w:rPr>
          <w:iCs/>
          <w:vertAlign w:val="superscript"/>
        </w:rPr>
        <w:t>40</w:t>
      </w:r>
      <w:r w:rsidRPr="0011548B">
        <w:rPr>
          <w:iCs/>
        </w:rPr>
        <w:t>, Pau Navarro</w:t>
      </w:r>
      <w:r w:rsidRPr="0011548B">
        <w:rPr>
          <w:iCs/>
          <w:vertAlign w:val="superscript"/>
        </w:rPr>
        <w:t>40</w:t>
      </w:r>
      <w:r w:rsidRPr="0011548B">
        <w:rPr>
          <w:iCs/>
        </w:rPr>
        <w:t>, Sheila Ulivi</w:t>
      </w:r>
      <w:r w:rsidRPr="0011548B">
        <w:rPr>
          <w:iCs/>
          <w:vertAlign w:val="superscript"/>
        </w:rPr>
        <w:t>41</w:t>
      </w:r>
      <w:r w:rsidRPr="0011548B">
        <w:rPr>
          <w:iCs/>
        </w:rPr>
        <w:t>, Toshiko Tanaka</w:t>
      </w:r>
      <w:r w:rsidRPr="0011548B">
        <w:rPr>
          <w:iCs/>
          <w:vertAlign w:val="superscript"/>
        </w:rPr>
        <w:t>42</w:t>
      </w:r>
      <w:r w:rsidRPr="0011548B">
        <w:rPr>
          <w:iCs/>
        </w:rPr>
        <w:t>, David J. Tester</w:t>
      </w:r>
      <w:r w:rsidRPr="0011548B">
        <w:rPr>
          <w:iCs/>
          <w:vertAlign w:val="superscript"/>
        </w:rPr>
        <w:t>43</w:t>
      </w:r>
      <w:r w:rsidRPr="0011548B">
        <w:rPr>
          <w:iCs/>
        </w:rPr>
        <w:t xml:space="preserve">, </w:t>
      </w:r>
      <w:proofErr w:type="spellStart"/>
      <w:r w:rsidRPr="0011548B">
        <w:rPr>
          <w:iCs/>
        </w:rPr>
        <w:t>Stéphanie</w:t>
      </w:r>
      <w:proofErr w:type="spellEnd"/>
      <w:r w:rsidRPr="0011548B">
        <w:rPr>
          <w:iCs/>
        </w:rPr>
        <w:t xml:space="preserve">  Chatel</w:t>
      </w:r>
      <w:r w:rsidRPr="0011548B">
        <w:rPr>
          <w:iCs/>
          <w:vertAlign w:val="superscript"/>
        </w:rPr>
        <w:t>44,45</w:t>
      </w:r>
      <w:r w:rsidRPr="0011548B">
        <w:rPr>
          <w:iCs/>
        </w:rPr>
        <w:t>, Stefan Gustafsson</w:t>
      </w:r>
      <w:r w:rsidRPr="0011548B">
        <w:rPr>
          <w:iCs/>
          <w:vertAlign w:val="superscript"/>
        </w:rPr>
        <w:t>46</w:t>
      </w:r>
      <w:r w:rsidRPr="0011548B">
        <w:rPr>
          <w:iCs/>
        </w:rPr>
        <w:t xml:space="preserve">, </w:t>
      </w:r>
      <w:proofErr w:type="spellStart"/>
      <w:r w:rsidRPr="0011548B">
        <w:rPr>
          <w:iCs/>
        </w:rPr>
        <w:t>Meena</w:t>
      </w:r>
      <w:proofErr w:type="spellEnd"/>
      <w:r w:rsidRPr="0011548B">
        <w:rPr>
          <w:iCs/>
        </w:rPr>
        <w:t xml:space="preserve"> Kumari</w:t>
      </w:r>
      <w:r w:rsidRPr="0011548B">
        <w:rPr>
          <w:iCs/>
          <w:vertAlign w:val="superscript"/>
        </w:rPr>
        <w:t>47</w:t>
      </w:r>
      <w:r w:rsidRPr="0011548B">
        <w:rPr>
          <w:iCs/>
        </w:rPr>
        <w:t>, Richard W. Morris</w:t>
      </w:r>
      <w:r w:rsidRPr="0011548B">
        <w:rPr>
          <w:iCs/>
          <w:vertAlign w:val="superscript"/>
        </w:rPr>
        <w:t>48</w:t>
      </w:r>
      <w:r w:rsidRPr="0011548B">
        <w:rPr>
          <w:iCs/>
        </w:rPr>
        <w:t xml:space="preserve">, </w:t>
      </w:r>
      <w:proofErr w:type="spellStart"/>
      <w:r w:rsidRPr="0011548B">
        <w:rPr>
          <w:iCs/>
        </w:rPr>
        <w:t>Åsa</w:t>
      </w:r>
      <w:proofErr w:type="spellEnd"/>
      <w:r w:rsidRPr="0011548B">
        <w:rPr>
          <w:iCs/>
        </w:rPr>
        <w:t xml:space="preserve"> T. Naluai</w:t>
      </w:r>
      <w:r w:rsidRPr="0011548B">
        <w:rPr>
          <w:iCs/>
          <w:vertAlign w:val="superscript"/>
        </w:rPr>
        <w:t>49</w:t>
      </w:r>
      <w:r w:rsidRPr="0011548B">
        <w:rPr>
          <w:iCs/>
        </w:rPr>
        <w:t xml:space="preserve">, </w:t>
      </w:r>
      <w:proofErr w:type="spellStart"/>
      <w:r w:rsidRPr="0011548B">
        <w:rPr>
          <w:iCs/>
        </w:rPr>
        <w:t>Sandosh</w:t>
      </w:r>
      <w:proofErr w:type="spellEnd"/>
      <w:r w:rsidRPr="0011548B">
        <w:rPr>
          <w:iCs/>
        </w:rPr>
        <w:t xml:space="preserve"> Padmanabhan</w:t>
      </w:r>
      <w:r w:rsidRPr="0011548B">
        <w:rPr>
          <w:iCs/>
          <w:vertAlign w:val="superscript"/>
        </w:rPr>
        <w:t>50</w:t>
      </w:r>
      <w:r w:rsidRPr="0011548B">
        <w:rPr>
          <w:iCs/>
        </w:rPr>
        <w:t>, Alexander Kluttig</w:t>
      </w:r>
      <w:r w:rsidRPr="0011548B">
        <w:rPr>
          <w:iCs/>
          <w:vertAlign w:val="superscript"/>
        </w:rPr>
        <w:t>51</w:t>
      </w:r>
      <w:r w:rsidRPr="0011548B">
        <w:rPr>
          <w:iCs/>
        </w:rPr>
        <w:t>, Bernhard Strohmer</w:t>
      </w:r>
      <w:r w:rsidRPr="0011548B">
        <w:rPr>
          <w:iCs/>
          <w:vertAlign w:val="superscript"/>
        </w:rPr>
        <w:t>52</w:t>
      </w:r>
      <w:r w:rsidRPr="0011548B">
        <w:rPr>
          <w:iCs/>
        </w:rPr>
        <w:t xml:space="preserve">, </w:t>
      </w:r>
      <w:proofErr w:type="spellStart"/>
      <w:r w:rsidRPr="0011548B">
        <w:rPr>
          <w:iCs/>
        </w:rPr>
        <w:t>Andrie</w:t>
      </w:r>
      <w:proofErr w:type="spellEnd"/>
      <w:r w:rsidRPr="0011548B">
        <w:rPr>
          <w:iCs/>
        </w:rPr>
        <w:t xml:space="preserve"> G. Panayiotou</w:t>
      </w:r>
      <w:r w:rsidRPr="0011548B">
        <w:rPr>
          <w:iCs/>
          <w:vertAlign w:val="superscript"/>
        </w:rPr>
        <w:t>53,54</w:t>
      </w:r>
      <w:r w:rsidRPr="0011548B">
        <w:rPr>
          <w:iCs/>
        </w:rPr>
        <w:t>, Maria Torres</w:t>
      </w:r>
      <w:r w:rsidRPr="0011548B">
        <w:rPr>
          <w:iCs/>
          <w:vertAlign w:val="superscript"/>
        </w:rPr>
        <w:t>55</w:t>
      </w:r>
      <w:r w:rsidRPr="0011548B">
        <w:rPr>
          <w:iCs/>
        </w:rPr>
        <w:t>, Michael Knoflach</w:t>
      </w:r>
      <w:r w:rsidRPr="0011548B">
        <w:rPr>
          <w:iCs/>
          <w:vertAlign w:val="superscript"/>
        </w:rPr>
        <w:t>56</w:t>
      </w:r>
      <w:r w:rsidRPr="0011548B">
        <w:rPr>
          <w:iCs/>
        </w:rPr>
        <w:t>, Jaroslav A. Hubacek</w:t>
      </w:r>
      <w:r w:rsidRPr="0011548B">
        <w:rPr>
          <w:iCs/>
          <w:vertAlign w:val="superscript"/>
        </w:rPr>
        <w:t>57</w:t>
      </w:r>
      <w:r w:rsidRPr="0011548B">
        <w:rPr>
          <w:iCs/>
        </w:rPr>
        <w:t xml:space="preserve">, </w:t>
      </w:r>
      <w:proofErr w:type="spellStart"/>
      <w:r w:rsidRPr="0011548B">
        <w:rPr>
          <w:iCs/>
        </w:rPr>
        <w:t>Kamil</w:t>
      </w:r>
      <w:proofErr w:type="spellEnd"/>
      <w:r w:rsidRPr="0011548B">
        <w:rPr>
          <w:iCs/>
        </w:rPr>
        <w:t xml:space="preserve"> Slowikowski</w:t>
      </w:r>
      <w:r w:rsidRPr="0011548B">
        <w:rPr>
          <w:iCs/>
          <w:vertAlign w:val="superscript"/>
        </w:rPr>
        <w:t>58,59</w:t>
      </w:r>
      <w:r w:rsidRPr="0011548B">
        <w:rPr>
          <w:iCs/>
        </w:rPr>
        <w:t xml:space="preserve">, </w:t>
      </w:r>
      <w:proofErr w:type="spellStart"/>
      <w:r w:rsidRPr="0011548B">
        <w:rPr>
          <w:iCs/>
        </w:rPr>
        <w:t>Soumya</w:t>
      </w:r>
      <w:proofErr w:type="spellEnd"/>
      <w:r w:rsidRPr="0011548B">
        <w:rPr>
          <w:iCs/>
        </w:rPr>
        <w:t xml:space="preserve"> Raychaudhuri</w:t>
      </w:r>
      <w:r w:rsidRPr="0011548B">
        <w:rPr>
          <w:iCs/>
          <w:vertAlign w:val="superscript"/>
        </w:rPr>
        <w:t>4,58,60-62</w:t>
      </w:r>
      <w:r w:rsidRPr="0011548B">
        <w:rPr>
          <w:iCs/>
        </w:rPr>
        <w:t>, Tamara B. Harris</w:t>
      </w:r>
      <w:r w:rsidRPr="0011548B">
        <w:rPr>
          <w:iCs/>
          <w:vertAlign w:val="superscript"/>
        </w:rPr>
        <w:t>63</w:t>
      </w:r>
      <w:r w:rsidRPr="0011548B">
        <w:rPr>
          <w:iCs/>
        </w:rPr>
        <w:t>, Lenore J. Launer</w:t>
      </w:r>
      <w:r w:rsidRPr="0011548B">
        <w:rPr>
          <w:iCs/>
          <w:vertAlign w:val="superscript"/>
        </w:rPr>
        <w:t>63</w:t>
      </w:r>
      <w:r w:rsidRPr="0011548B">
        <w:rPr>
          <w:iCs/>
        </w:rPr>
        <w:t>, Alan Shuldiner</w:t>
      </w:r>
      <w:r w:rsidRPr="0011548B">
        <w:rPr>
          <w:iCs/>
          <w:vertAlign w:val="superscript"/>
        </w:rPr>
        <w:t>64-66</w:t>
      </w:r>
      <w:r w:rsidRPr="0011548B">
        <w:rPr>
          <w:iCs/>
        </w:rPr>
        <w:t>, Alvaro Alonso</w:t>
      </w:r>
      <w:r w:rsidRPr="0011548B">
        <w:rPr>
          <w:iCs/>
          <w:vertAlign w:val="superscript"/>
        </w:rPr>
        <w:t>67</w:t>
      </w:r>
      <w:r w:rsidRPr="0011548B">
        <w:rPr>
          <w:iCs/>
        </w:rPr>
        <w:t>, Joel S. Bader</w:t>
      </w:r>
      <w:r w:rsidRPr="0011548B">
        <w:rPr>
          <w:iCs/>
          <w:vertAlign w:val="superscript"/>
        </w:rPr>
        <w:t>68</w:t>
      </w:r>
      <w:r w:rsidRPr="0011548B">
        <w:rPr>
          <w:iCs/>
        </w:rPr>
        <w:t>, Georg Ehret</w:t>
      </w:r>
      <w:r w:rsidRPr="0011548B">
        <w:rPr>
          <w:iCs/>
          <w:vertAlign w:val="superscript"/>
        </w:rPr>
        <w:t>1</w:t>
      </w:r>
      <w:r w:rsidRPr="0011548B">
        <w:rPr>
          <w:iCs/>
        </w:rPr>
        <w:t xml:space="preserve">, </w:t>
      </w:r>
      <w:proofErr w:type="spellStart"/>
      <w:r w:rsidRPr="0011548B">
        <w:rPr>
          <w:iCs/>
        </w:rPr>
        <w:t>Hailiang</w:t>
      </w:r>
      <w:proofErr w:type="spellEnd"/>
      <w:r w:rsidRPr="0011548B">
        <w:rPr>
          <w:iCs/>
        </w:rPr>
        <w:t xml:space="preserve"> Huang</w:t>
      </w:r>
      <w:r w:rsidRPr="0011548B">
        <w:rPr>
          <w:iCs/>
          <w:vertAlign w:val="superscript"/>
        </w:rPr>
        <w:t>68</w:t>
      </w:r>
      <w:r w:rsidRPr="0011548B">
        <w:rPr>
          <w:iCs/>
        </w:rPr>
        <w:t>, W.H. Linda Kao</w:t>
      </w:r>
      <w:r w:rsidRPr="0011548B">
        <w:rPr>
          <w:iCs/>
          <w:vertAlign w:val="superscript"/>
        </w:rPr>
        <w:t>34</w:t>
      </w:r>
      <w:r w:rsidRPr="0011548B">
        <w:rPr>
          <w:iCs/>
        </w:rPr>
        <w:t>, James B. Strait</w:t>
      </w:r>
      <w:r w:rsidRPr="0011548B">
        <w:rPr>
          <w:iCs/>
          <w:vertAlign w:val="superscript"/>
        </w:rPr>
        <w:t>22,42</w:t>
      </w:r>
      <w:r w:rsidRPr="0011548B">
        <w:rPr>
          <w:iCs/>
        </w:rPr>
        <w:t>, Peter W. MacFarlane</w:t>
      </w:r>
      <w:r w:rsidRPr="0011548B">
        <w:rPr>
          <w:iCs/>
          <w:vertAlign w:val="superscript"/>
        </w:rPr>
        <w:t>69</w:t>
      </w:r>
      <w:r w:rsidRPr="0011548B">
        <w:rPr>
          <w:iCs/>
        </w:rPr>
        <w:t>, Morris Brown</w:t>
      </w:r>
      <w:r w:rsidRPr="0011548B">
        <w:rPr>
          <w:iCs/>
          <w:vertAlign w:val="superscript"/>
        </w:rPr>
        <w:t>70</w:t>
      </w:r>
      <w:r w:rsidRPr="0011548B">
        <w:rPr>
          <w:iCs/>
        </w:rPr>
        <w:t>, Mark J. Caulfield</w:t>
      </w:r>
      <w:r w:rsidRPr="0011548B">
        <w:rPr>
          <w:iCs/>
          <w:vertAlign w:val="superscript"/>
        </w:rPr>
        <w:t>10</w:t>
      </w:r>
      <w:r w:rsidRPr="0011548B">
        <w:rPr>
          <w:iCs/>
        </w:rPr>
        <w:t xml:space="preserve">, </w:t>
      </w:r>
      <w:proofErr w:type="spellStart"/>
      <w:r w:rsidRPr="0011548B">
        <w:rPr>
          <w:iCs/>
        </w:rPr>
        <w:t>Nilesh</w:t>
      </w:r>
      <w:proofErr w:type="spellEnd"/>
      <w:r w:rsidRPr="0011548B">
        <w:rPr>
          <w:iCs/>
        </w:rPr>
        <w:t xml:space="preserve"> J. Samani</w:t>
      </w:r>
      <w:r w:rsidRPr="0011548B">
        <w:rPr>
          <w:iCs/>
          <w:vertAlign w:val="superscript"/>
        </w:rPr>
        <w:t>71</w:t>
      </w:r>
      <w:r w:rsidRPr="0011548B">
        <w:rPr>
          <w:iCs/>
        </w:rPr>
        <w:t>, Johann Willeit</w:t>
      </w:r>
      <w:r w:rsidRPr="0011548B">
        <w:rPr>
          <w:iCs/>
          <w:vertAlign w:val="superscript"/>
        </w:rPr>
        <w:t>56</w:t>
      </w:r>
      <w:r w:rsidRPr="0011548B">
        <w:rPr>
          <w:iCs/>
        </w:rPr>
        <w:t xml:space="preserve">, </w:t>
      </w:r>
      <w:proofErr w:type="spellStart"/>
      <w:r w:rsidRPr="0011548B">
        <w:rPr>
          <w:iCs/>
        </w:rPr>
        <w:t>CARe</w:t>
      </w:r>
      <w:proofErr w:type="spellEnd"/>
      <w:r w:rsidRPr="0011548B">
        <w:rPr>
          <w:iCs/>
        </w:rPr>
        <w:t xml:space="preserve"> Consortium, COGENT Consortium, J. Gustav Smith</w:t>
      </w:r>
      <w:r w:rsidRPr="0011548B">
        <w:rPr>
          <w:iCs/>
          <w:vertAlign w:val="superscript"/>
        </w:rPr>
        <w:t>2,3,72</w:t>
      </w:r>
      <w:r w:rsidRPr="0011548B">
        <w:rPr>
          <w:iCs/>
        </w:rPr>
        <w:t>, Karin H. Greiser</w:t>
      </w:r>
      <w:r w:rsidRPr="0011548B">
        <w:rPr>
          <w:iCs/>
          <w:vertAlign w:val="superscript"/>
        </w:rPr>
        <w:t>51,73</w:t>
      </w:r>
      <w:r w:rsidRPr="0011548B">
        <w:rPr>
          <w:iCs/>
        </w:rPr>
        <w:t xml:space="preserve">, Henriette Meyer </w:t>
      </w:r>
      <w:proofErr w:type="spellStart"/>
      <w:r w:rsidRPr="0011548B">
        <w:rPr>
          <w:iCs/>
        </w:rPr>
        <w:t>zu</w:t>
      </w:r>
      <w:proofErr w:type="spellEnd"/>
      <w:r w:rsidRPr="0011548B">
        <w:rPr>
          <w:iCs/>
        </w:rPr>
        <w:t xml:space="preserve"> Schwabedissen</w:t>
      </w:r>
      <w:r w:rsidRPr="0011548B">
        <w:rPr>
          <w:iCs/>
          <w:vertAlign w:val="superscript"/>
        </w:rPr>
        <w:t>74</w:t>
      </w:r>
      <w:r w:rsidRPr="0011548B">
        <w:rPr>
          <w:iCs/>
        </w:rPr>
        <w:t>, Karl Werdan</w:t>
      </w:r>
      <w:r w:rsidRPr="0011548B">
        <w:rPr>
          <w:iCs/>
          <w:vertAlign w:val="superscript"/>
        </w:rPr>
        <w:t>75</w:t>
      </w:r>
      <w:r w:rsidRPr="0011548B">
        <w:rPr>
          <w:iCs/>
        </w:rPr>
        <w:t>, Massimo Carella</w:t>
      </w:r>
      <w:r w:rsidRPr="0011548B">
        <w:rPr>
          <w:iCs/>
          <w:vertAlign w:val="superscript"/>
        </w:rPr>
        <w:t>76</w:t>
      </w:r>
      <w:r w:rsidRPr="0011548B">
        <w:rPr>
          <w:iCs/>
        </w:rPr>
        <w:t>, Leopoldo Zelante</w:t>
      </w:r>
      <w:r w:rsidRPr="0011548B">
        <w:rPr>
          <w:iCs/>
          <w:vertAlign w:val="superscript"/>
        </w:rPr>
        <w:t>76</w:t>
      </w:r>
      <w:r w:rsidRPr="0011548B">
        <w:rPr>
          <w:iCs/>
        </w:rPr>
        <w:t>, Susan R. Heckbert</w:t>
      </w:r>
      <w:r w:rsidRPr="0011548B">
        <w:rPr>
          <w:iCs/>
          <w:vertAlign w:val="superscript"/>
        </w:rPr>
        <w:t>12</w:t>
      </w:r>
      <w:r w:rsidRPr="0011548B">
        <w:rPr>
          <w:iCs/>
        </w:rPr>
        <w:t>, Bruce Psaty</w:t>
      </w:r>
      <w:r w:rsidRPr="0011548B">
        <w:rPr>
          <w:iCs/>
          <w:vertAlign w:val="superscript"/>
        </w:rPr>
        <w:t>12,77,78</w:t>
      </w:r>
      <w:r w:rsidRPr="0011548B">
        <w:rPr>
          <w:iCs/>
        </w:rPr>
        <w:t>, Jerome I. Rotter</w:t>
      </w:r>
      <w:r w:rsidRPr="0011548B">
        <w:rPr>
          <w:iCs/>
          <w:vertAlign w:val="superscript"/>
        </w:rPr>
        <w:t>79</w:t>
      </w:r>
      <w:r w:rsidRPr="0011548B">
        <w:rPr>
          <w:iCs/>
        </w:rPr>
        <w:t>, Ivana Kolcic</w:t>
      </w:r>
      <w:r w:rsidRPr="0011548B">
        <w:rPr>
          <w:iCs/>
          <w:vertAlign w:val="superscript"/>
        </w:rPr>
        <w:t>80</w:t>
      </w:r>
      <w:r w:rsidRPr="0011548B">
        <w:rPr>
          <w:iCs/>
        </w:rPr>
        <w:t xml:space="preserve">, </w:t>
      </w:r>
      <w:proofErr w:type="spellStart"/>
      <w:r w:rsidRPr="0011548B">
        <w:rPr>
          <w:iCs/>
        </w:rPr>
        <w:t>Ozren</w:t>
      </w:r>
      <w:proofErr w:type="spellEnd"/>
      <w:r w:rsidRPr="0011548B">
        <w:rPr>
          <w:iCs/>
        </w:rPr>
        <w:t xml:space="preserve"> Polašek</w:t>
      </w:r>
      <w:r w:rsidRPr="0011548B">
        <w:rPr>
          <w:iCs/>
          <w:vertAlign w:val="superscript"/>
        </w:rPr>
        <w:t>80</w:t>
      </w:r>
      <w:r w:rsidRPr="0011548B">
        <w:rPr>
          <w:iCs/>
        </w:rPr>
        <w:t>, Alan F. Wright</w:t>
      </w:r>
      <w:r w:rsidRPr="0011548B">
        <w:rPr>
          <w:iCs/>
          <w:vertAlign w:val="superscript"/>
        </w:rPr>
        <w:t>40</w:t>
      </w:r>
      <w:r w:rsidRPr="0011548B">
        <w:rPr>
          <w:iCs/>
        </w:rPr>
        <w:t>, Maura Griffin</w:t>
      </w:r>
      <w:r w:rsidRPr="0011548B">
        <w:rPr>
          <w:iCs/>
          <w:vertAlign w:val="superscript"/>
        </w:rPr>
        <w:t>81</w:t>
      </w:r>
      <w:r w:rsidRPr="0011548B">
        <w:rPr>
          <w:iCs/>
        </w:rPr>
        <w:t>, Mark J. Daly</w:t>
      </w:r>
      <w:r w:rsidRPr="0011548B">
        <w:rPr>
          <w:iCs/>
          <w:vertAlign w:val="superscript"/>
        </w:rPr>
        <w:t>4,14</w:t>
      </w:r>
      <w:r w:rsidRPr="0011548B">
        <w:rPr>
          <w:iCs/>
        </w:rPr>
        <w:t>,  DCCT/EDIC, David O. Arnar</w:t>
      </w:r>
      <w:r w:rsidRPr="0011548B">
        <w:rPr>
          <w:iCs/>
          <w:vertAlign w:val="superscript"/>
        </w:rPr>
        <w:t>82</w:t>
      </w:r>
      <w:r w:rsidRPr="0011548B">
        <w:rPr>
          <w:iCs/>
        </w:rPr>
        <w:t xml:space="preserve">, </w:t>
      </w:r>
      <w:proofErr w:type="spellStart"/>
      <w:r w:rsidRPr="0011548B">
        <w:rPr>
          <w:iCs/>
        </w:rPr>
        <w:t>Hilma</w:t>
      </w:r>
      <w:proofErr w:type="spellEnd"/>
      <w:r w:rsidRPr="0011548B">
        <w:rPr>
          <w:iCs/>
        </w:rPr>
        <w:t xml:space="preserve"> Hólm</w:t>
      </w:r>
      <w:r w:rsidRPr="0011548B">
        <w:rPr>
          <w:iCs/>
          <w:vertAlign w:val="superscript"/>
        </w:rPr>
        <w:t>19</w:t>
      </w:r>
      <w:r w:rsidRPr="0011548B">
        <w:rPr>
          <w:iCs/>
        </w:rPr>
        <w:t xml:space="preserve">, </w:t>
      </w:r>
      <w:proofErr w:type="spellStart"/>
      <w:r w:rsidRPr="0011548B">
        <w:rPr>
          <w:iCs/>
        </w:rPr>
        <w:t>Unnur</w:t>
      </w:r>
      <w:proofErr w:type="spellEnd"/>
      <w:r w:rsidRPr="0011548B">
        <w:rPr>
          <w:iCs/>
        </w:rPr>
        <w:t xml:space="preserve"> Thorsteinsdottir</w:t>
      </w:r>
      <w:r w:rsidRPr="0011548B">
        <w:rPr>
          <w:iCs/>
          <w:vertAlign w:val="superscript"/>
        </w:rPr>
        <w:t>19</w:t>
      </w:r>
      <w:r w:rsidRPr="0011548B">
        <w:rPr>
          <w:iCs/>
        </w:rPr>
        <w:t xml:space="preserve">, </w:t>
      </w:r>
      <w:proofErr w:type="spellStart"/>
      <w:r w:rsidRPr="0011548B">
        <w:rPr>
          <w:iCs/>
        </w:rPr>
        <w:t>eMERGE</w:t>
      </w:r>
      <w:proofErr w:type="spellEnd"/>
      <w:r w:rsidRPr="0011548B">
        <w:rPr>
          <w:iCs/>
        </w:rPr>
        <w:t xml:space="preserve"> consortium, Joshua C. Denny</w:t>
      </w:r>
      <w:r w:rsidRPr="0011548B">
        <w:rPr>
          <w:iCs/>
          <w:vertAlign w:val="superscript"/>
        </w:rPr>
        <w:t>83</w:t>
      </w:r>
      <w:r w:rsidRPr="0011548B">
        <w:rPr>
          <w:iCs/>
        </w:rPr>
        <w:t>, Dan M. Roden</w:t>
      </w:r>
      <w:r w:rsidRPr="0011548B">
        <w:rPr>
          <w:iCs/>
          <w:vertAlign w:val="superscript"/>
        </w:rPr>
        <w:t>84</w:t>
      </w:r>
      <w:r w:rsidRPr="0011548B">
        <w:rPr>
          <w:iCs/>
        </w:rPr>
        <w:t>, Rebecca L. Zuvich</w:t>
      </w:r>
      <w:r w:rsidRPr="0011548B">
        <w:rPr>
          <w:iCs/>
          <w:vertAlign w:val="superscript"/>
        </w:rPr>
        <w:t>21</w:t>
      </w:r>
      <w:r w:rsidRPr="0011548B">
        <w:rPr>
          <w:iCs/>
        </w:rPr>
        <w:t xml:space="preserve">, </w:t>
      </w:r>
      <w:proofErr w:type="spellStart"/>
      <w:r w:rsidRPr="0011548B">
        <w:rPr>
          <w:iCs/>
        </w:rPr>
        <w:t>Valur</w:t>
      </w:r>
      <w:proofErr w:type="spellEnd"/>
      <w:r w:rsidRPr="0011548B">
        <w:rPr>
          <w:iCs/>
        </w:rPr>
        <w:t xml:space="preserve"> </w:t>
      </w:r>
      <w:r w:rsidRPr="0011548B">
        <w:rPr>
          <w:iCs/>
        </w:rPr>
        <w:lastRenderedPageBreak/>
        <w:t>Emilsson</w:t>
      </w:r>
      <w:r w:rsidRPr="0011548B">
        <w:rPr>
          <w:iCs/>
          <w:vertAlign w:val="superscript"/>
        </w:rPr>
        <w:t>29</w:t>
      </w:r>
      <w:r w:rsidRPr="0011548B">
        <w:rPr>
          <w:iCs/>
        </w:rPr>
        <w:t>, Andrew S. Plump</w:t>
      </w:r>
      <w:r w:rsidRPr="0011548B">
        <w:rPr>
          <w:iCs/>
          <w:vertAlign w:val="superscript"/>
        </w:rPr>
        <w:t>85</w:t>
      </w:r>
      <w:r w:rsidRPr="0011548B">
        <w:rPr>
          <w:iCs/>
        </w:rPr>
        <w:t>, Martin G. Larson</w:t>
      </w:r>
      <w:r w:rsidRPr="0011548B">
        <w:rPr>
          <w:iCs/>
          <w:vertAlign w:val="superscript"/>
        </w:rPr>
        <w:t>16,86,87</w:t>
      </w:r>
      <w:r w:rsidRPr="0011548B">
        <w:rPr>
          <w:iCs/>
        </w:rPr>
        <w:t>, Christopher J. O'Donnell</w:t>
      </w:r>
      <w:r w:rsidRPr="0011548B">
        <w:rPr>
          <w:iCs/>
          <w:vertAlign w:val="superscript"/>
        </w:rPr>
        <w:t>16,88</w:t>
      </w:r>
      <w:r w:rsidRPr="0011548B">
        <w:rPr>
          <w:iCs/>
        </w:rPr>
        <w:t xml:space="preserve">, </w:t>
      </w:r>
      <w:proofErr w:type="spellStart"/>
      <w:r w:rsidRPr="0011548B">
        <w:rPr>
          <w:iCs/>
        </w:rPr>
        <w:t>Xiaoyan</w:t>
      </w:r>
      <w:proofErr w:type="spellEnd"/>
      <w:r w:rsidRPr="0011548B">
        <w:rPr>
          <w:iCs/>
        </w:rPr>
        <w:t xml:space="preserve"> Yin</w:t>
      </w:r>
      <w:r w:rsidRPr="0011548B">
        <w:rPr>
          <w:iCs/>
          <w:vertAlign w:val="superscript"/>
        </w:rPr>
        <w:t>16,86</w:t>
      </w:r>
      <w:r w:rsidRPr="0011548B">
        <w:rPr>
          <w:iCs/>
        </w:rPr>
        <w:t>, Marco Bobbo</w:t>
      </w:r>
      <w:r w:rsidRPr="0011548B">
        <w:rPr>
          <w:iCs/>
          <w:vertAlign w:val="superscript"/>
        </w:rPr>
        <w:t>89</w:t>
      </w:r>
      <w:r w:rsidRPr="0011548B">
        <w:rPr>
          <w:iCs/>
        </w:rPr>
        <w:t xml:space="preserve">, </w:t>
      </w:r>
      <w:proofErr w:type="spellStart"/>
      <w:r w:rsidRPr="0011548B">
        <w:rPr>
          <w:iCs/>
        </w:rPr>
        <w:t>Adamo</w:t>
      </w:r>
      <w:proofErr w:type="spellEnd"/>
      <w:r w:rsidRPr="0011548B">
        <w:rPr>
          <w:iCs/>
        </w:rPr>
        <w:t xml:space="preserve"> P. D'Adamo</w:t>
      </w:r>
      <w:r w:rsidRPr="0011548B">
        <w:rPr>
          <w:iCs/>
          <w:vertAlign w:val="superscript"/>
        </w:rPr>
        <w:t>41,90</w:t>
      </w:r>
      <w:r w:rsidRPr="0011548B">
        <w:rPr>
          <w:iCs/>
        </w:rPr>
        <w:t xml:space="preserve">, </w:t>
      </w:r>
      <w:proofErr w:type="spellStart"/>
      <w:r w:rsidRPr="0011548B">
        <w:rPr>
          <w:iCs/>
        </w:rPr>
        <w:t>Annamaria</w:t>
      </w:r>
      <w:proofErr w:type="spellEnd"/>
      <w:r w:rsidRPr="0011548B">
        <w:rPr>
          <w:iCs/>
        </w:rPr>
        <w:t xml:space="preserve"> Iorio</w:t>
      </w:r>
      <w:r w:rsidRPr="0011548B">
        <w:rPr>
          <w:iCs/>
          <w:vertAlign w:val="superscript"/>
        </w:rPr>
        <w:t>89</w:t>
      </w:r>
      <w:r w:rsidRPr="0011548B">
        <w:rPr>
          <w:iCs/>
        </w:rPr>
        <w:t>, Gianfranco Sinagra</w:t>
      </w:r>
      <w:r w:rsidRPr="0011548B">
        <w:rPr>
          <w:iCs/>
          <w:vertAlign w:val="superscript"/>
        </w:rPr>
        <w:t>89</w:t>
      </w:r>
      <w:r w:rsidRPr="0011548B">
        <w:rPr>
          <w:iCs/>
        </w:rPr>
        <w:t>, Angel Carracedo</w:t>
      </w:r>
      <w:r w:rsidRPr="0011548B">
        <w:rPr>
          <w:iCs/>
          <w:vertAlign w:val="superscript"/>
        </w:rPr>
        <w:t>55,91</w:t>
      </w:r>
      <w:r w:rsidRPr="0011548B">
        <w:rPr>
          <w:iCs/>
        </w:rPr>
        <w:t>, Steven R. Cummings</w:t>
      </w:r>
      <w:r w:rsidRPr="0011548B">
        <w:rPr>
          <w:iCs/>
          <w:vertAlign w:val="superscript"/>
        </w:rPr>
        <w:t>32</w:t>
      </w:r>
      <w:r w:rsidRPr="0011548B">
        <w:rPr>
          <w:iCs/>
        </w:rPr>
        <w:t>, Michael A. Nalls</w:t>
      </w:r>
      <w:r w:rsidRPr="0011548B">
        <w:rPr>
          <w:iCs/>
          <w:vertAlign w:val="superscript"/>
        </w:rPr>
        <w:t>92</w:t>
      </w:r>
      <w:r w:rsidRPr="0011548B">
        <w:rPr>
          <w:iCs/>
        </w:rPr>
        <w:t>, Antti Jula</w:t>
      </w:r>
      <w:r w:rsidRPr="0011548B">
        <w:rPr>
          <w:iCs/>
          <w:vertAlign w:val="superscript"/>
        </w:rPr>
        <w:t>93</w:t>
      </w:r>
      <w:r w:rsidRPr="0011548B">
        <w:rPr>
          <w:iCs/>
        </w:rPr>
        <w:t>, Kimmo Kontula</w:t>
      </w:r>
      <w:r w:rsidRPr="0011548B">
        <w:rPr>
          <w:iCs/>
          <w:vertAlign w:val="superscript"/>
        </w:rPr>
        <w:t>94</w:t>
      </w:r>
      <w:r w:rsidRPr="0011548B">
        <w:rPr>
          <w:iCs/>
        </w:rPr>
        <w:t xml:space="preserve">, </w:t>
      </w:r>
      <w:proofErr w:type="spellStart"/>
      <w:r w:rsidRPr="0011548B">
        <w:rPr>
          <w:iCs/>
        </w:rPr>
        <w:t>Annukka</w:t>
      </w:r>
      <w:proofErr w:type="spellEnd"/>
      <w:r w:rsidRPr="0011548B">
        <w:rPr>
          <w:iCs/>
        </w:rPr>
        <w:t xml:space="preserve"> M. Marjamaa</w:t>
      </w:r>
      <w:r w:rsidRPr="0011548B">
        <w:rPr>
          <w:iCs/>
          <w:vertAlign w:val="superscript"/>
        </w:rPr>
        <w:t>27</w:t>
      </w:r>
      <w:r w:rsidRPr="0011548B">
        <w:rPr>
          <w:iCs/>
        </w:rPr>
        <w:t>, Lasse Oikarinen</w:t>
      </w:r>
      <w:r w:rsidRPr="0011548B">
        <w:rPr>
          <w:iCs/>
          <w:vertAlign w:val="superscript"/>
        </w:rPr>
        <w:t>95</w:t>
      </w:r>
      <w:r w:rsidRPr="0011548B">
        <w:rPr>
          <w:iCs/>
        </w:rPr>
        <w:t>, Markus Perola</w:t>
      </w:r>
      <w:r w:rsidRPr="0011548B">
        <w:rPr>
          <w:iCs/>
          <w:vertAlign w:val="superscript"/>
        </w:rPr>
        <w:t>96-98</w:t>
      </w:r>
      <w:r w:rsidRPr="0011548B">
        <w:rPr>
          <w:iCs/>
        </w:rPr>
        <w:t>, Kimmo Porthan</w:t>
      </w:r>
      <w:r w:rsidRPr="0011548B">
        <w:rPr>
          <w:iCs/>
          <w:vertAlign w:val="superscript"/>
        </w:rPr>
        <w:t>95</w:t>
      </w:r>
      <w:r w:rsidRPr="0011548B">
        <w:rPr>
          <w:iCs/>
        </w:rPr>
        <w:t xml:space="preserve">, </w:t>
      </w:r>
      <w:proofErr w:type="spellStart"/>
      <w:r w:rsidRPr="0011548B">
        <w:rPr>
          <w:iCs/>
        </w:rPr>
        <w:t>Raimund</w:t>
      </w:r>
      <w:proofErr w:type="spellEnd"/>
      <w:r w:rsidRPr="0011548B">
        <w:rPr>
          <w:iCs/>
        </w:rPr>
        <w:t xml:space="preserve"> Erbel</w:t>
      </w:r>
      <w:r w:rsidRPr="0011548B">
        <w:rPr>
          <w:iCs/>
          <w:vertAlign w:val="superscript"/>
        </w:rPr>
        <w:t>99</w:t>
      </w:r>
      <w:r w:rsidRPr="0011548B">
        <w:rPr>
          <w:iCs/>
        </w:rPr>
        <w:t>, Per Hoffmann</w:t>
      </w:r>
      <w:r w:rsidRPr="0011548B">
        <w:rPr>
          <w:iCs/>
          <w:vertAlign w:val="superscript"/>
        </w:rPr>
        <w:t>100,101</w:t>
      </w:r>
      <w:r w:rsidRPr="0011548B">
        <w:rPr>
          <w:iCs/>
        </w:rPr>
        <w:t>, Karl-Heinz Jöckel</w:t>
      </w:r>
      <w:r w:rsidRPr="0011548B">
        <w:rPr>
          <w:iCs/>
          <w:vertAlign w:val="superscript"/>
        </w:rPr>
        <w:t>38</w:t>
      </w:r>
      <w:r w:rsidRPr="0011548B">
        <w:rPr>
          <w:iCs/>
        </w:rPr>
        <w:t>, Hagen Kälsch</w:t>
      </w:r>
      <w:r w:rsidRPr="0011548B">
        <w:rPr>
          <w:iCs/>
          <w:vertAlign w:val="superscript"/>
        </w:rPr>
        <w:t>99</w:t>
      </w:r>
      <w:r w:rsidRPr="0011548B">
        <w:rPr>
          <w:iCs/>
        </w:rPr>
        <w:t>, Markus Nöthen</w:t>
      </w:r>
      <w:r w:rsidRPr="0011548B">
        <w:rPr>
          <w:iCs/>
          <w:vertAlign w:val="superscript"/>
        </w:rPr>
        <w:t>100,101</w:t>
      </w:r>
      <w:r w:rsidRPr="0011548B">
        <w:rPr>
          <w:iCs/>
        </w:rPr>
        <w:t>, HRGEN consortium, Marcel den Hoed</w:t>
      </w:r>
      <w:r w:rsidRPr="0011548B">
        <w:rPr>
          <w:iCs/>
          <w:vertAlign w:val="superscript"/>
        </w:rPr>
        <w:t>102</w:t>
      </w:r>
      <w:r w:rsidRPr="0011548B">
        <w:rPr>
          <w:iCs/>
        </w:rPr>
        <w:t>, Ruth J.F. Loos</w:t>
      </w:r>
      <w:r w:rsidRPr="0011548B">
        <w:rPr>
          <w:iCs/>
          <w:vertAlign w:val="superscript"/>
        </w:rPr>
        <w:t>102,103</w:t>
      </w:r>
      <w:r w:rsidRPr="0011548B">
        <w:rPr>
          <w:iCs/>
        </w:rPr>
        <w:t>, Dag S. Thelle</w:t>
      </w:r>
      <w:r w:rsidRPr="0011548B">
        <w:rPr>
          <w:iCs/>
          <w:vertAlign w:val="superscript"/>
        </w:rPr>
        <w:t>104</w:t>
      </w:r>
      <w:r w:rsidRPr="0011548B">
        <w:rPr>
          <w:iCs/>
        </w:rPr>
        <w:t>, Christian Gieger</w:t>
      </w:r>
      <w:r w:rsidRPr="0011548B">
        <w:rPr>
          <w:iCs/>
          <w:vertAlign w:val="superscript"/>
        </w:rPr>
        <w:t>26</w:t>
      </w:r>
      <w:r w:rsidRPr="0011548B">
        <w:rPr>
          <w:iCs/>
        </w:rPr>
        <w:t>, Thomas Meitinger</w:t>
      </w:r>
      <w:r w:rsidRPr="0011548B">
        <w:rPr>
          <w:iCs/>
          <w:vertAlign w:val="superscript"/>
        </w:rPr>
        <w:t>105-107</w:t>
      </w:r>
      <w:r w:rsidRPr="0011548B">
        <w:rPr>
          <w:iCs/>
        </w:rPr>
        <w:t>, Siegfried Perz</w:t>
      </w:r>
      <w:r w:rsidRPr="0011548B">
        <w:rPr>
          <w:iCs/>
          <w:vertAlign w:val="superscript"/>
        </w:rPr>
        <w:t>108</w:t>
      </w:r>
      <w:r w:rsidRPr="0011548B">
        <w:rPr>
          <w:iCs/>
        </w:rPr>
        <w:t>, Annette Peters</w:t>
      </w:r>
      <w:r w:rsidRPr="0011548B">
        <w:rPr>
          <w:iCs/>
          <w:vertAlign w:val="superscript"/>
        </w:rPr>
        <w:t>109,110</w:t>
      </w:r>
      <w:r w:rsidRPr="0011548B">
        <w:rPr>
          <w:iCs/>
        </w:rPr>
        <w:t>, Hanna Prucha</w:t>
      </w:r>
      <w:r w:rsidRPr="0011548B">
        <w:rPr>
          <w:iCs/>
          <w:vertAlign w:val="superscript"/>
        </w:rPr>
        <w:t>105,111,112</w:t>
      </w:r>
      <w:r w:rsidRPr="0011548B">
        <w:rPr>
          <w:iCs/>
        </w:rPr>
        <w:t>, Moritz F. Sinner</w:t>
      </w:r>
      <w:r w:rsidRPr="0011548B">
        <w:rPr>
          <w:iCs/>
          <w:vertAlign w:val="superscript"/>
        </w:rPr>
        <w:t>3,24</w:t>
      </w:r>
      <w:r w:rsidRPr="0011548B">
        <w:rPr>
          <w:iCs/>
        </w:rPr>
        <w:t>, Melanie Waldenberger</w:t>
      </w:r>
      <w:r w:rsidRPr="0011548B">
        <w:rPr>
          <w:iCs/>
          <w:vertAlign w:val="superscript"/>
        </w:rPr>
        <w:t>106,113</w:t>
      </w:r>
      <w:r w:rsidRPr="0011548B">
        <w:rPr>
          <w:iCs/>
        </w:rPr>
        <w:t>, Rudolf A. de Boer</w:t>
      </w:r>
      <w:r w:rsidRPr="0011548B">
        <w:rPr>
          <w:iCs/>
          <w:vertAlign w:val="superscript"/>
        </w:rPr>
        <w:t>9</w:t>
      </w:r>
      <w:r w:rsidRPr="0011548B">
        <w:rPr>
          <w:iCs/>
        </w:rPr>
        <w:t>, Lude Franke</w:t>
      </w:r>
      <w:r w:rsidRPr="0011548B">
        <w:rPr>
          <w:iCs/>
          <w:vertAlign w:val="superscript"/>
        </w:rPr>
        <w:t>9</w:t>
      </w:r>
      <w:r w:rsidRPr="0011548B">
        <w:rPr>
          <w:iCs/>
        </w:rPr>
        <w:t>, Pieter A. van der Vleuten</w:t>
      </w:r>
      <w:r w:rsidRPr="0011548B">
        <w:rPr>
          <w:iCs/>
          <w:vertAlign w:val="superscript"/>
        </w:rPr>
        <w:t>8,9</w:t>
      </w:r>
      <w:r w:rsidRPr="0011548B">
        <w:rPr>
          <w:iCs/>
        </w:rPr>
        <w:t>, Britt Maria Beckmann</w:t>
      </w:r>
      <w:r w:rsidRPr="0011548B">
        <w:rPr>
          <w:iCs/>
          <w:vertAlign w:val="superscript"/>
        </w:rPr>
        <w:t>24</w:t>
      </w:r>
      <w:r w:rsidRPr="0011548B">
        <w:rPr>
          <w:iCs/>
        </w:rPr>
        <w:t xml:space="preserve">, </w:t>
      </w:r>
      <w:proofErr w:type="spellStart"/>
      <w:r w:rsidRPr="0011548B">
        <w:rPr>
          <w:iCs/>
        </w:rPr>
        <w:t>Eimo</w:t>
      </w:r>
      <w:proofErr w:type="spellEnd"/>
      <w:r w:rsidRPr="0011548B">
        <w:rPr>
          <w:iCs/>
        </w:rPr>
        <w:t xml:space="preserve"> Martens</w:t>
      </w:r>
      <w:r w:rsidRPr="0011548B">
        <w:rPr>
          <w:iCs/>
          <w:vertAlign w:val="superscript"/>
        </w:rPr>
        <w:t>24</w:t>
      </w:r>
      <w:r w:rsidRPr="0011548B">
        <w:rPr>
          <w:iCs/>
        </w:rPr>
        <w:t xml:space="preserve">, </w:t>
      </w:r>
      <w:proofErr w:type="spellStart"/>
      <w:r w:rsidRPr="0011548B">
        <w:rPr>
          <w:iCs/>
        </w:rPr>
        <w:t>Abdennasser</w:t>
      </w:r>
      <w:proofErr w:type="spellEnd"/>
      <w:r w:rsidRPr="0011548B">
        <w:rPr>
          <w:iCs/>
        </w:rPr>
        <w:t xml:space="preserve"> Bardai</w:t>
      </w:r>
      <w:r w:rsidRPr="0011548B">
        <w:rPr>
          <w:iCs/>
          <w:vertAlign w:val="superscript"/>
        </w:rPr>
        <w:t>11</w:t>
      </w:r>
      <w:r w:rsidRPr="0011548B">
        <w:rPr>
          <w:iCs/>
        </w:rPr>
        <w:t xml:space="preserve">, </w:t>
      </w:r>
      <w:proofErr w:type="spellStart"/>
      <w:r w:rsidRPr="0011548B">
        <w:rPr>
          <w:iCs/>
        </w:rPr>
        <w:t>Nynke</w:t>
      </w:r>
      <w:proofErr w:type="spellEnd"/>
      <w:r w:rsidRPr="0011548B">
        <w:rPr>
          <w:iCs/>
        </w:rPr>
        <w:t xml:space="preserve"> Hofman</w:t>
      </w:r>
      <w:r w:rsidRPr="0011548B">
        <w:rPr>
          <w:iCs/>
          <w:vertAlign w:val="superscript"/>
        </w:rPr>
        <w:t>114</w:t>
      </w:r>
      <w:r w:rsidRPr="0011548B">
        <w:rPr>
          <w:iCs/>
        </w:rPr>
        <w:t>, Arthur A.M. Wilde</w:t>
      </w:r>
      <w:r w:rsidRPr="0011548B">
        <w:rPr>
          <w:iCs/>
          <w:vertAlign w:val="superscript"/>
        </w:rPr>
        <w:t>11</w:t>
      </w:r>
      <w:r w:rsidRPr="0011548B">
        <w:rPr>
          <w:iCs/>
        </w:rPr>
        <w:t>, Elijah R. Behr</w:t>
      </w:r>
      <w:r w:rsidRPr="0011548B">
        <w:rPr>
          <w:iCs/>
          <w:vertAlign w:val="superscript"/>
        </w:rPr>
        <w:t>115</w:t>
      </w:r>
      <w:r w:rsidRPr="0011548B">
        <w:rPr>
          <w:iCs/>
        </w:rPr>
        <w:t xml:space="preserve">, </w:t>
      </w:r>
      <w:proofErr w:type="spellStart"/>
      <w:r w:rsidRPr="0011548B">
        <w:rPr>
          <w:iCs/>
        </w:rPr>
        <w:t>Chrysoula</w:t>
      </w:r>
      <w:proofErr w:type="spellEnd"/>
      <w:r w:rsidRPr="0011548B">
        <w:rPr>
          <w:iCs/>
        </w:rPr>
        <w:t xml:space="preserve"> Dalageorgou</w:t>
      </w:r>
      <w:r w:rsidRPr="0011548B">
        <w:rPr>
          <w:iCs/>
          <w:vertAlign w:val="superscript"/>
        </w:rPr>
        <w:t>116</w:t>
      </w:r>
      <w:r w:rsidRPr="0011548B">
        <w:rPr>
          <w:iCs/>
        </w:rPr>
        <w:t>, John R. Giudicessi</w:t>
      </w:r>
      <w:r w:rsidRPr="0011548B">
        <w:rPr>
          <w:iCs/>
          <w:vertAlign w:val="superscript"/>
        </w:rPr>
        <w:t>43</w:t>
      </w:r>
      <w:r w:rsidRPr="0011548B">
        <w:rPr>
          <w:iCs/>
        </w:rPr>
        <w:t xml:space="preserve">, </w:t>
      </w:r>
      <w:proofErr w:type="spellStart"/>
      <w:r w:rsidRPr="0011548B">
        <w:rPr>
          <w:iCs/>
        </w:rPr>
        <w:t>Argelia</w:t>
      </w:r>
      <w:proofErr w:type="spellEnd"/>
      <w:r w:rsidRPr="0011548B">
        <w:rPr>
          <w:iCs/>
        </w:rPr>
        <w:t xml:space="preserve"> Medeiros-Domingo</w:t>
      </w:r>
      <w:r w:rsidRPr="0011548B">
        <w:rPr>
          <w:iCs/>
          <w:vertAlign w:val="superscript"/>
        </w:rPr>
        <w:t>43</w:t>
      </w:r>
      <w:r w:rsidRPr="0011548B">
        <w:rPr>
          <w:iCs/>
        </w:rPr>
        <w:t>, Julien Barc</w:t>
      </w:r>
      <w:r w:rsidRPr="0011548B">
        <w:rPr>
          <w:iCs/>
          <w:vertAlign w:val="superscript"/>
        </w:rPr>
        <w:t>45</w:t>
      </w:r>
      <w:r w:rsidRPr="0011548B">
        <w:rPr>
          <w:iCs/>
        </w:rPr>
        <w:t>, Florence Kyndt</w:t>
      </w:r>
      <w:r w:rsidRPr="0011548B">
        <w:rPr>
          <w:iCs/>
          <w:vertAlign w:val="superscript"/>
        </w:rPr>
        <w:t>44,45</w:t>
      </w:r>
      <w:r w:rsidRPr="0011548B">
        <w:rPr>
          <w:iCs/>
        </w:rPr>
        <w:t>, Vincent Probst</w:t>
      </w:r>
      <w:r w:rsidRPr="0011548B">
        <w:rPr>
          <w:iCs/>
          <w:vertAlign w:val="superscript"/>
        </w:rPr>
        <w:t>44,45</w:t>
      </w:r>
      <w:r w:rsidRPr="0011548B">
        <w:rPr>
          <w:iCs/>
        </w:rPr>
        <w:t>, Alice Ghidoni</w:t>
      </w:r>
      <w:r w:rsidRPr="0011548B">
        <w:rPr>
          <w:iCs/>
          <w:vertAlign w:val="superscript"/>
        </w:rPr>
        <w:t>5,6</w:t>
      </w:r>
      <w:r w:rsidRPr="0011548B">
        <w:rPr>
          <w:iCs/>
        </w:rPr>
        <w:t>, Roberto Insolia</w:t>
      </w:r>
      <w:r w:rsidRPr="0011548B">
        <w:rPr>
          <w:iCs/>
          <w:vertAlign w:val="superscript"/>
        </w:rPr>
        <w:t>5,6</w:t>
      </w:r>
      <w:r w:rsidRPr="0011548B">
        <w:rPr>
          <w:iCs/>
        </w:rPr>
        <w:t>, Robert M. Hamilton</w:t>
      </w:r>
      <w:r w:rsidRPr="0011548B">
        <w:rPr>
          <w:iCs/>
          <w:vertAlign w:val="superscript"/>
        </w:rPr>
        <w:t>117</w:t>
      </w:r>
      <w:r w:rsidRPr="0011548B">
        <w:rPr>
          <w:iCs/>
        </w:rPr>
        <w:t>, Stephen W. Scherer</w:t>
      </w:r>
      <w:r w:rsidRPr="0011548B">
        <w:rPr>
          <w:iCs/>
          <w:vertAlign w:val="superscript"/>
        </w:rPr>
        <w:t>118</w:t>
      </w:r>
      <w:r w:rsidRPr="0011548B">
        <w:rPr>
          <w:iCs/>
        </w:rPr>
        <w:t>, Fabiola Del Greco M.</w:t>
      </w:r>
      <w:r w:rsidRPr="0011548B">
        <w:rPr>
          <w:iCs/>
          <w:vertAlign w:val="superscript"/>
        </w:rPr>
        <w:t>37</w:t>
      </w:r>
      <w:r w:rsidRPr="0011548B">
        <w:rPr>
          <w:iCs/>
        </w:rPr>
        <w:t>, Christian Fuchsberger</w:t>
      </w:r>
      <w:r w:rsidRPr="0011548B">
        <w:rPr>
          <w:iCs/>
          <w:vertAlign w:val="superscript"/>
        </w:rPr>
        <w:t>119</w:t>
      </w:r>
      <w:r w:rsidRPr="0011548B">
        <w:rPr>
          <w:iCs/>
        </w:rPr>
        <w:t>, Jeffrey R. O'Connell</w:t>
      </w:r>
      <w:r w:rsidRPr="0011548B">
        <w:rPr>
          <w:iCs/>
          <w:vertAlign w:val="superscript"/>
        </w:rPr>
        <w:t>64,65</w:t>
      </w:r>
      <w:r w:rsidRPr="0011548B">
        <w:rPr>
          <w:iCs/>
        </w:rPr>
        <w:t xml:space="preserve">, </w:t>
      </w:r>
      <w:proofErr w:type="spellStart"/>
      <w:r w:rsidRPr="0011548B">
        <w:rPr>
          <w:iCs/>
        </w:rPr>
        <w:t>Wai</w:t>
      </w:r>
      <w:proofErr w:type="spellEnd"/>
      <w:r w:rsidRPr="0011548B">
        <w:rPr>
          <w:iCs/>
        </w:rPr>
        <w:t xml:space="preserve"> K. Lee</w:t>
      </w:r>
      <w:r w:rsidRPr="0011548B">
        <w:rPr>
          <w:iCs/>
          <w:vertAlign w:val="superscript"/>
        </w:rPr>
        <w:t>50</w:t>
      </w:r>
      <w:r w:rsidRPr="0011548B">
        <w:rPr>
          <w:iCs/>
        </w:rPr>
        <w:t>, Graham C.M. Watt</w:t>
      </w:r>
      <w:r w:rsidRPr="0011548B">
        <w:rPr>
          <w:iCs/>
          <w:vertAlign w:val="superscript"/>
        </w:rPr>
        <w:t>120</w:t>
      </w:r>
      <w:r w:rsidRPr="0011548B">
        <w:rPr>
          <w:iCs/>
        </w:rPr>
        <w:t>, Harry Campbell</w:t>
      </w:r>
      <w:r w:rsidRPr="0011548B">
        <w:rPr>
          <w:iCs/>
          <w:vertAlign w:val="superscript"/>
        </w:rPr>
        <w:t>121</w:t>
      </w:r>
      <w:r w:rsidRPr="0011548B">
        <w:rPr>
          <w:iCs/>
        </w:rPr>
        <w:t>, Sarah H. Wild</w:t>
      </w:r>
      <w:r w:rsidRPr="0011548B">
        <w:rPr>
          <w:iCs/>
          <w:vertAlign w:val="superscript"/>
        </w:rPr>
        <w:t>121</w:t>
      </w:r>
      <w:r w:rsidRPr="0011548B">
        <w:rPr>
          <w:iCs/>
        </w:rPr>
        <w:t xml:space="preserve">, </w:t>
      </w:r>
      <w:proofErr w:type="spellStart"/>
      <w:r w:rsidRPr="0011548B">
        <w:rPr>
          <w:iCs/>
        </w:rPr>
        <w:t>Nour</w:t>
      </w:r>
      <w:proofErr w:type="spellEnd"/>
      <w:r w:rsidRPr="0011548B">
        <w:rPr>
          <w:iCs/>
        </w:rPr>
        <w:t xml:space="preserve"> E. El Mokhtari</w:t>
      </w:r>
      <w:r w:rsidRPr="0011548B">
        <w:rPr>
          <w:iCs/>
          <w:vertAlign w:val="superscript"/>
        </w:rPr>
        <w:t>122</w:t>
      </w:r>
      <w:r w:rsidRPr="0011548B">
        <w:rPr>
          <w:iCs/>
        </w:rPr>
        <w:t>, Norbert Frey</w:t>
      </w:r>
      <w:r w:rsidRPr="0011548B">
        <w:rPr>
          <w:iCs/>
          <w:vertAlign w:val="superscript"/>
        </w:rPr>
        <w:t>123</w:t>
      </w:r>
      <w:r w:rsidRPr="0011548B">
        <w:rPr>
          <w:iCs/>
        </w:rPr>
        <w:t xml:space="preserve">, </w:t>
      </w:r>
      <w:proofErr w:type="spellStart"/>
      <w:r w:rsidRPr="0011548B">
        <w:rPr>
          <w:iCs/>
        </w:rPr>
        <w:t>Folkert</w:t>
      </w:r>
      <w:proofErr w:type="spellEnd"/>
      <w:r w:rsidRPr="0011548B">
        <w:rPr>
          <w:iCs/>
        </w:rPr>
        <w:t xml:space="preserve"> W. Asselbergs</w:t>
      </w:r>
      <w:r w:rsidRPr="0011548B">
        <w:rPr>
          <w:iCs/>
          <w:vertAlign w:val="superscript"/>
        </w:rPr>
        <w:t>8</w:t>
      </w:r>
      <w:r w:rsidRPr="0011548B">
        <w:rPr>
          <w:iCs/>
        </w:rPr>
        <w:t>, Irene Mateo Leach</w:t>
      </w:r>
      <w:r w:rsidRPr="0011548B">
        <w:rPr>
          <w:iCs/>
          <w:vertAlign w:val="superscript"/>
        </w:rPr>
        <w:t>8</w:t>
      </w:r>
      <w:r w:rsidRPr="0011548B">
        <w:rPr>
          <w:iCs/>
        </w:rPr>
        <w:t xml:space="preserve">, </w:t>
      </w:r>
      <w:proofErr w:type="spellStart"/>
      <w:r w:rsidRPr="0011548B">
        <w:rPr>
          <w:iCs/>
        </w:rPr>
        <w:t>Gerjan</w:t>
      </w:r>
      <w:proofErr w:type="spellEnd"/>
      <w:r w:rsidRPr="0011548B">
        <w:rPr>
          <w:iCs/>
        </w:rPr>
        <w:t xml:space="preserve"> Navis</w:t>
      </w:r>
      <w:r w:rsidRPr="0011548B">
        <w:rPr>
          <w:iCs/>
          <w:vertAlign w:val="superscript"/>
        </w:rPr>
        <w:t>124</w:t>
      </w:r>
      <w:r w:rsidRPr="0011548B">
        <w:rPr>
          <w:iCs/>
        </w:rPr>
        <w:t>, Maarten P. van den Berg</w:t>
      </w:r>
      <w:r w:rsidRPr="0011548B">
        <w:rPr>
          <w:iCs/>
          <w:vertAlign w:val="superscript"/>
        </w:rPr>
        <w:t>8</w:t>
      </w:r>
      <w:r w:rsidRPr="0011548B">
        <w:rPr>
          <w:iCs/>
        </w:rPr>
        <w:t>, Dirk J. van Veldhuisen</w:t>
      </w:r>
      <w:r w:rsidRPr="0011548B">
        <w:rPr>
          <w:iCs/>
          <w:vertAlign w:val="superscript"/>
        </w:rPr>
        <w:t>8</w:t>
      </w:r>
      <w:r w:rsidRPr="0011548B">
        <w:rPr>
          <w:iCs/>
        </w:rPr>
        <w:t xml:space="preserve">, </w:t>
      </w:r>
      <w:proofErr w:type="spellStart"/>
      <w:r w:rsidRPr="0011548B">
        <w:rPr>
          <w:iCs/>
        </w:rPr>
        <w:t>Bouwe</w:t>
      </w:r>
      <w:proofErr w:type="spellEnd"/>
      <w:r w:rsidRPr="0011548B">
        <w:rPr>
          <w:iCs/>
        </w:rPr>
        <w:t xml:space="preserve"> P. Krijthe</w:t>
      </w:r>
      <w:r w:rsidRPr="0011548B">
        <w:rPr>
          <w:iCs/>
          <w:vertAlign w:val="superscript"/>
        </w:rPr>
        <w:t>20,125</w:t>
      </w:r>
      <w:r w:rsidRPr="0011548B">
        <w:rPr>
          <w:iCs/>
        </w:rPr>
        <w:t>, Oscar H. Franco</w:t>
      </w:r>
      <w:r w:rsidRPr="0011548B">
        <w:rPr>
          <w:iCs/>
          <w:vertAlign w:val="superscript"/>
        </w:rPr>
        <w:t>20,125</w:t>
      </w:r>
      <w:r w:rsidRPr="0011548B">
        <w:rPr>
          <w:iCs/>
        </w:rPr>
        <w:t>, Albert Hofman</w:t>
      </w:r>
      <w:r w:rsidRPr="0011548B">
        <w:rPr>
          <w:iCs/>
          <w:vertAlign w:val="superscript"/>
        </w:rPr>
        <w:t>20,125</w:t>
      </w:r>
      <w:r w:rsidRPr="0011548B">
        <w:rPr>
          <w:iCs/>
        </w:rPr>
        <w:t>, Jan A. Kors</w:t>
      </w:r>
      <w:r w:rsidRPr="0011548B">
        <w:rPr>
          <w:iCs/>
          <w:vertAlign w:val="superscript"/>
        </w:rPr>
        <w:t>126</w:t>
      </w:r>
      <w:r w:rsidRPr="0011548B">
        <w:rPr>
          <w:iCs/>
        </w:rPr>
        <w:t>, André G. Uitterlinden</w:t>
      </w:r>
      <w:r w:rsidRPr="0011548B">
        <w:rPr>
          <w:iCs/>
          <w:vertAlign w:val="superscript"/>
        </w:rPr>
        <w:t>20,125,127</w:t>
      </w:r>
      <w:r w:rsidRPr="0011548B">
        <w:rPr>
          <w:iCs/>
        </w:rPr>
        <w:t>, Jacqueline C.M. Witteman</w:t>
      </w:r>
      <w:r w:rsidRPr="0011548B">
        <w:rPr>
          <w:iCs/>
          <w:vertAlign w:val="superscript"/>
        </w:rPr>
        <w:t>20,125</w:t>
      </w:r>
      <w:r w:rsidRPr="0011548B">
        <w:rPr>
          <w:iCs/>
        </w:rPr>
        <w:t xml:space="preserve">, </w:t>
      </w:r>
      <w:proofErr w:type="spellStart"/>
      <w:r w:rsidRPr="0011548B">
        <w:rPr>
          <w:iCs/>
        </w:rPr>
        <w:t>Ludmilla</w:t>
      </w:r>
      <w:proofErr w:type="spellEnd"/>
      <w:r w:rsidRPr="0011548B">
        <w:rPr>
          <w:iCs/>
        </w:rPr>
        <w:t xml:space="preserve"> Kedenko</w:t>
      </w:r>
      <w:r w:rsidRPr="0011548B">
        <w:rPr>
          <w:iCs/>
          <w:vertAlign w:val="superscript"/>
        </w:rPr>
        <w:t>128</w:t>
      </w:r>
      <w:r w:rsidRPr="0011548B">
        <w:rPr>
          <w:iCs/>
        </w:rPr>
        <w:t>, Ben A. Oostra</w:t>
      </w:r>
      <w:r w:rsidRPr="0011548B">
        <w:rPr>
          <w:iCs/>
          <w:vertAlign w:val="superscript"/>
        </w:rPr>
        <w:t>20</w:t>
      </w:r>
      <w:r w:rsidRPr="0011548B">
        <w:rPr>
          <w:iCs/>
        </w:rPr>
        <w:t xml:space="preserve">, </w:t>
      </w:r>
      <w:proofErr w:type="spellStart"/>
      <w:r w:rsidRPr="0011548B">
        <w:rPr>
          <w:iCs/>
        </w:rPr>
        <w:t>Gonçalo</w:t>
      </w:r>
      <w:proofErr w:type="spellEnd"/>
      <w:r w:rsidRPr="0011548B">
        <w:rPr>
          <w:iCs/>
        </w:rPr>
        <w:t xml:space="preserve"> R. Abecasis</w:t>
      </w:r>
      <w:r w:rsidRPr="0011548B">
        <w:rPr>
          <w:iCs/>
          <w:vertAlign w:val="superscript"/>
        </w:rPr>
        <w:t>119</w:t>
      </w:r>
      <w:r w:rsidRPr="0011548B">
        <w:rPr>
          <w:iCs/>
        </w:rPr>
        <w:t>, Edward G. Lakatta</w:t>
      </w:r>
      <w:r w:rsidRPr="0011548B">
        <w:rPr>
          <w:iCs/>
          <w:vertAlign w:val="superscript"/>
        </w:rPr>
        <w:t>22</w:t>
      </w:r>
      <w:r w:rsidRPr="0011548B">
        <w:rPr>
          <w:iCs/>
        </w:rPr>
        <w:t>, Antonella Mullas</w:t>
      </w:r>
      <w:r w:rsidRPr="0011548B">
        <w:rPr>
          <w:iCs/>
          <w:vertAlign w:val="superscript"/>
        </w:rPr>
        <w:t>129</w:t>
      </w:r>
      <w:r w:rsidRPr="0011548B">
        <w:rPr>
          <w:iCs/>
        </w:rPr>
        <w:t>, Marco Orrú</w:t>
      </w:r>
      <w:r w:rsidRPr="0011548B">
        <w:rPr>
          <w:iCs/>
          <w:vertAlign w:val="superscript"/>
        </w:rPr>
        <w:t>129</w:t>
      </w:r>
      <w:r w:rsidRPr="0011548B">
        <w:rPr>
          <w:iCs/>
        </w:rPr>
        <w:t>, David Schlessinger</w:t>
      </w:r>
      <w:r w:rsidRPr="0011548B">
        <w:rPr>
          <w:iCs/>
          <w:vertAlign w:val="superscript"/>
        </w:rPr>
        <w:t>130</w:t>
      </w:r>
      <w:r w:rsidRPr="0011548B">
        <w:rPr>
          <w:iCs/>
        </w:rPr>
        <w:t>, Manuela Uda</w:t>
      </w:r>
      <w:r w:rsidRPr="0011548B">
        <w:rPr>
          <w:iCs/>
          <w:vertAlign w:val="superscript"/>
        </w:rPr>
        <w:t>129</w:t>
      </w:r>
      <w:r w:rsidRPr="0011548B">
        <w:rPr>
          <w:iCs/>
        </w:rPr>
        <w:t>, Marcello R.P. Markus</w:t>
      </w:r>
      <w:r w:rsidRPr="0011548B">
        <w:rPr>
          <w:iCs/>
          <w:vertAlign w:val="superscript"/>
        </w:rPr>
        <w:t>131</w:t>
      </w:r>
      <w:r w:rsidRPr="0011548B">
        <w:rPr>
          <w:iCs/>
        </w:rPr>
        <w:t>, Uwe Völker</w:t>
      </w:r>
      <w:r w:rsidRPr="0011548B">
        <w:rPr>
          <w:iCs/>
          <w:vertAlign w:val="superscript"/>
        </w:rPr>
        <w:t>132</w:t>
      </w:r>
      <w:r w:rsidRPr="0011548B">
        <w:rPr>
          <w:iCs/>
        </w:rPr>
        <w:t>, Harold Snieder</w:t>
      </w:r>
      <w:r w:rsidRPr="0011548B">
        <w:rPr>
          <w:iCs/>
          <w:vertAlign w:val="superscript"/>
        </w:rPr>
        <w:t>28</w:t>
      </w:r>
      <w:r w:rsidRPr="0011548B">
        <w:rPr>
          <w:iCs/>
        </w:rPr>
        <w:t>, Timothy D. Spector</w:t>
      </w:r>
      <w:r w:rsidRPr="0011548B">
        <w:rPr>
          <w:iCs/>
          <w:vertAlign w:val="superscript"/>
        </w:rPr>
        <w:t>133</w:t>
      </w:r>
      <w:r w:rsidRPr="0011548B">
        <w:rPr>
          <w:iCs/>
        </w:rPr>
        <w:t>, Johan Ärnlöv</w:t>
      </w:r>
      <w:r w:rsidRPr="0011548B">
        <w:rPr>
          <w:iCs/>
          <w:vertAlign w:val="superscript"/>
        </w:rPr>
        <w:t>134</w:t>
      </w:r>
      <w:r w:rsidRPr="0011548B">
        <w:rPr>
          <w:iCs/>
        </w:rPr>
        <w:t>, Lars Lind</w:t>
      </w:r>
      <w:r w:rsidRPr="0011548B">
        <w:rPr>
          <w:iCs/>
          <w:vertAlign w:val="superscript"/>
        </w:rPr>
        <w:t>135</w:t>
      </w:r>
      <w:r w:rsidRPr="0011548B">
        <w:rPr>
          <w:iCs/>
        </w:rPr>
        <w:t>, Johan Sundström</w:t>
      </w:r>
      <w:r w:rsidRPr="0011548B">
        <w:rPr>
          <w:iCs/>
          <w:vertAlign w:val="superscript"/>
        </w:rPr>
        <w:t>135</w:t>
      </w:r>
      <w:r w:rsidRPr="0011548B">
        <w:rPr>
          <w:iCs/>
        </w:rPr>
        <w:t>, Ann-Christine Syvänen</w:t>
      </w:r>
      <w:r w:rsidRPr="0011548B">
        <w:rPr>
          <w:iCs/>
          <w:vertAlign w:val="superscript"/>
        </w:rPr>
        <w:t>136</w:t>
      </w:r>
      <w:r w:rsidRPr="0011548B">
        <w:rPr>
          <w:iCs/>
        </w:rPr>
        <w:t>, Mika Kivimaki</w:t>
      </w:r>
      <w:r w:rsidRPr="0011548B">
        <w:rPr>
          <w:iCs/>
          <w:vertAlign w:val="superscript"/>
        </w:rPr>
        <w:t>47</w:t>
      </w:r>
      <w:r w:rsidRPr="0011548B">
        <w:rPr>
          <w:iCs/>
        </w:rPr>
        <w:t>, Mika Kähönen</w:t>
      </w:r>
      <w:r w:rsidRPr="0011548B">
        <w:rPr>
          <w:iCs/>
          <w:vertAlign w:val="superscript"/>
        </w:rPr>
        <w:t>137</w:t>
      </w:r>
      <w:r w:rsidRPr="0011548B">
        <w:rPr>
          <w:iCs/>
        </w:rPr>
        <w:t>, Nina Mononen</w:t>
      </w:r>
      <w:r w:rsidRPr="0011548B">
        <w:rPr>
          <w:iCs/>
          <w:vertAlign w:val="superscript"/>
        </w:rPr>
        <w:t>36</w:t>
      </w:r>
      <w:r w:rsidRPr="0011548B">
        <w:rPr>
          <w:iCs/>
        </w:rPr>
        <w:t>, Olli T. Raitakari</w:t>
      </w:r>
      <w:r w:rsidRPr="0011548B">
        <w:rPr>
          <w:iCs/>
          <w:vertAlign w:val="superscript"/>
        </w:rPr>
        <w:t>138</w:t>
      </w:r>
      <w:r w:rsidRPr="0011548B">
        <w:rPr>
          <w:iCs/>
        </w:rPr>
        <w:t xml:space="preserve">, </w:t>
      </w:r>
      <w:proofErr w:type="spellStart"/>
      <w:r w:rsidRPr="0011548B">
        <w:rPr>
          <w:iCs/>
        </w:rPr>
        <w:t>Jorma</w:t>
      </w:r>
      <w:proofErr w:type="spellEnd"/>
      <w:r w:rsidRPr="0011548B">
        <w:rPr>
          <w:iCs/>
        </w:rPr>
        <w:t xml:space="preserve"> Viikari</w:t>
      </w:r>
      <w:r w:rsidRPr="0011548B">
        <w:rPr>
          <w:iCs/>
          <w:vertAlign w:val="superscript"/>
        </w:rPr>
        <w:t>139</w:t>
      </w:r>
      <w:r w:rsidRPr="0011548B">
        <w:rPr>
          <w:iCs/>
        </w:rPr>
        <w:t>, Vera Adamkova</w:t>
      </w:r>
      <w:r w:rsidRPr="0011548B">
        <w:rPr>
          <w:iCs/>
          <w:vertAlign w:val="superscript"/>
        </w:rPr>
        <w:t>57</w:t>
      </w:r>
      <w:r w:rsidRPr="0011548B">
        <w:rPr>
          <w:iCs/>
        </w:rPr>
        <w:t>, Stefan Kiechl</w:t>
      </w:r>
      <w:r w:rsidRPr="0011548B">
        <w:rPr>
          <w:iCs/>
          <w:vertAlign w:val="superscript"/>
        </w:rPr>
        <w:t>56</w:t>
      </w:r>
      <w:r w:rsidRPr="0011548B">
        <w:rPr>
          <w:iCs/>
        </w:rPr>
        <w:t>, Maria Brion</w:t>
      </w:r>
      <w:r w:rsidRPr="0011548B">
        <w:rPr>
          <w:iCs/>
          <w:vertAlign w:val="superscript"/>
        </w:rPr>
        <w:t>55,140</w:t>
      </w:r>
      <w:r w:rsidRPr="0011548B">
        <w:rPr>
          <w:iCs/>
        </w:rPr>
        <w:t>, Andrew N. Nicolaides</w:t>
      </w:r>
      <w:r w:rsidRPr="0011548B">
        <w:rPr>
          <w:iCs/>
          <w:vertAlign w:val="superscript"/>
        </w:rPr>
        <w:t>54,81</w:t>
      </w:r>
      <w:r w:rsidRPr="0011548B">
        <w:rPr>
          <w:iCs/>
        </w:rPr>
        <w:t>, Bernhard Paulweber</w:t>
      </w:r>
      <w:r w:rsidRPr="0011548B">
        <w:rPr>
          <w:iCs/>
          <w:vertAlign w:val="superscript"/>
        </w:rPr>
        <w:t>128</w:t>
      </w:r>
      <w:r w:rsidRPr="0011548B">
        <w:rPr>
          <w:iCs/>
        </w:rPr>
        <w:t>, Johannes Haerting</w:t>
      </w:r>
      <w:r w:rsidRPr="0011548B">
        <w:rPr>
          <w:iCs/>
          <w:vertAlign w:val="superscript"/>
        </w:rPr>
        <w:t>51</w:t>
      </w:r>
      <w:r w:rsidRPr="0011548B">
        <w:rPr>
          <w:iCs/>
        </w:rPr>
        <w:t>, Anna F. Dominiczak</w:t>
      </w:r>
      <w:r w:rsidRPr="0011548B">
        <w:rPr>
          <w:iCs/>
          <w:vertAlign w:val="superscript"/>
        </w:rPr>
        <w:t>50</w:t>
      </w:r>
      <w:r w:rsidRPr="0011548B">
        <w:rPr>
          <w:iCs/>
        </w:rPr>
        <w:t>, Fredrik Nyberg</w:t>
      </w:r>
      <w:r w:rsidRPr="0011548B">
        <w:rPr>
          <w:iCs/>
          <w:vertAlign w:val="superscript"/>
        </w:rPr>
        <w:t>141,142</w:t>
      </w:r>
      <w:r w:rsidRPr="0011548B">
        <w:rPr>
          <w:iCs/>
        </w:rPr>
        <w:t>, Peter H. Whincup</w:t>
      </w:r>
      <w:r w:rsidRPr="0011548B">
        <w:rPr>
          <w:iCs/>
          <w:vertAlign w:val="superscript"/>
        </w:rPr>
        <w:t>143</w:t>
      </w:r>
      <w:r w:rsidRPr="0011548B">
        <w:rPr>
          <w:iCs/>
        </w:rPr>
        <w:t xml:space="preserve">, </w:t>
      </w:r>
      <w:proofErr w:type="spellStart"/>
      <w:r w:rsidRPr="0011548B">
        <w:rPr>
          <w:iCs/>
        </w:rPr>
        <w:t>Aroon</w:t>
      </w:r>
      <w:proofErr w:type="spellEnd"/>
      <w:r w:rsidRPr="0011548B">
        <w:rPr>
          <w:iCs/>
        </w:rPr>
        <w:t xml:space="preserve"> Hingorani</w:t>
      </w:r>
      <w:r w:rsidRPr="0011548B">
        <w:rPr>
          <w:iCs/>
          <w:vertAlign w:val="superscript"/>
        </w:rPr>
        <w:t>47</w:t>
      </w:r>
      <w:r w:rsidRPr="0011548B">
        <w:rPr>
          <w:iCs/>
        </w:rPr>
        <w:t>, Jean-Jacques Schott</w:t>
      </w:r>
      <w:r w:rsidRPr="0011548B">
        <w:rPr>
          <w:iCs/>
          <w:vertAlign w:val="superscript"/>
        </w:rPr>
        <w:t>45</w:t>
      </w:r>
      <w:r w:rsidRPr="0011548B">
        <w:rPr>
          <w:iCs/>
        </w:rPr>
        <w:t>, Connie R. Bezzina</w:t>
      </w:r>
      <w:r w:rsidRPr="0011548B">
        <w:rPr>
          <w:iCs/>
          <w:vertAlign w:val="superscript"/>
        </w:rPr>
        <w:t>11</w:t>
      </w:r>
      <w:r w:rsidRPr="0011548B">
        <w:rPr>
          <w:iCs/>
        </w:rPr>
        <w:t>, Erik Ingelsson</w:t>
      </w:r>
      <w:r w:rsidRPr="0011548B">
        <w:rPr>
          <w:iCs/>
          <w:vertAlign w:val="superscript"/>
        </w:rPr>
        <w:t>46</w:t>
      </w:r>
      <w:r w:rsidRPr="0011548B">
        <w:rPr>
          <w:iCs/>
        </w:rPr>
        <w:t>, Luigi Ferrucci</w:t>
      </w:r>
      <w:r w:rsidRPr="0011548B">
        <w:rPr>
          <w:iCs/>
          <w:vertAlign w:val="superscript"/>
        </w:rPr>
        <w:t>42</w:t>
      </w:r>
      <w:r w:rsidRPr="0011548B">
        <w:rPr>
          <w:iCs/>
        </w:rPr>
        <w:t>, Paolo Gasparini</w:t>
      </w:r>
      <w:r w:rsidRPr="0011548B">
        <w:rPr>
          <w:iCs/>
          <w:vertAlign w:val="superscript"/>
        </w:rPr>
        <w:t>41,90</w:t>
      </w:r>
      <w:r w:rsidRPr="0011548B">
        <w:rPr>
          <w:iCs/>
        </w:rPr>
        <w:t>, James F. Wilson</w:t>
      </w:r>
      <w:r w:rsidRPr="0011548B">
        <w:rPr>
          <w:iCs/>
          <w:vertAlign w:val="superscript"/>
        </w:rPr>
        <w:t>121</w:t>
      </w:r>
      <w:r w:rsidRPr="0011548B">
        <w:rPr>
          <w:iCs/>
        </w:rPr>
        <w:t>, Igor Rudan</w:t>
      </w:r>
      <w:r w:rsidRPr="0011548B">
        <w:rPr>
          <w:iCs/>
          <w:vertAlign w:val="superscript"/>
        </w:rPr>
        <w:t>121</w:t>
      </w:r>
      <w:r w:rsidRPr="0011548B">
        <w:rPr>
          <w:iCs/>
        </w:rPr>
        <w:t>, Andre Franke</w:t>
      </w:r>
      <w:r w:rsidRPr="0011548B">
        <w:rPr>
          <w:iCs/>
          <w:vertAlign w:val="superscript"/>
        </w:rPr>
        <w:t>39</w:t>
      </w:r>
      <w:r w:rsidRPr="0011548B">
        <w:rPr>
          <w:iCs/>
        </w:rPr>
        <w:t>, Thomas W. Mühleisen</w:t>
      </w:r>
      <w:r w:rsidRPr="0011548B">
        <w:rPr>
          <w:iCs/>
          <w:vertAlign w:val="superscript"/>
        </w:rPr>
        <w:t>100,101</w:t>
      </w:r>
      <w:r w:rsidRPr="0011548B">
        <w:rPr>
          <w:iCs/>
        </w:rPr>
        <w:t>, Peter P. Pramstaller</w:t>
      </w:r>
      <w:r w:rsidRPr="0011548B">
        <w:rPr>
          <w:iCs/>
          <w:vertAlign w:val="superscript"/>
        </w:rPr>
        <w:t>37,144,145</w:t>
      </w:r>
      <w:r w:rsidRPr="0011548B">
        <w:rPr>
          <w:iCs/>
        </w:rPr>
        <w:t xml:space="preserve">, </w:t>
      </w:r>
      <w:proofErr w:type="spellStart"/>
      <w:r w:rsidRPr="0011548B">
        <w:rPr>
          <w:iCs/>
        </w:rPr>
        <w:t>Terho</w:t>
      </w:r>
      <w:proofErr w:type="spellEnd"/>
      <w:r w:rsidRPr="0011548B">
        <w:rPr>
          <w:iCs/>
        </w:rPr>
        <w:t xml:space="preserve"> J. Lehtimäki</w:t>
      </w:r>
      <w:r w:rsidRPr="0011548B">
        <w:rPr>
          <w:iCs/>
          <w:vertAlign w:val="superscript"/>
        </w:rPr>
        <w:t>36</w:t>
      </w:r>
      <w:r w:rsidRPr="0011548B">
        <w:rPr>
          <w:iCs/>
        </w:rPr>
        <w:t>, Andrew D. Paterson</w:t>
      </w:r>
      <w:r w:rsidRPr="0011548B">
        <w:rPr>
          <w:iCs/>
          <w:vertAlign w:val="superscript"/>
        </w:rPr>
        <w:t>146</w:t>
      </w:r>
      <w:r w:rsidRPr="0011548B">
        <w:rPr>
          <w:iCs/>
        </w:rPr>
        <w:t xml:space="preserve">, </w:t>
      </w:r>
      <w:proofErr w:type="spellStart"/>
      <w:r w:rsidRPr="0011548B">
        <w:rPr>
          <w:iCs/>
        </w:rPr>
        <w:t>Afshin</w:t>
      </w:r>
      <w:proofErr w:type="spellEnd"/>
      <w:r w:rsidRPr="0011548B">
        <w:rPr>
          <w:iCs/>
        </w:rPr>
        <w:t xml:space="preserve"> Parsa</w:t>
      </w:r>
      <w:r w:rsidRPr="0011548B">
        <w:rPr>
          <w:iCs/>
          <w:vertAlign w:val="superscript"/>
        </w:rPr>
        <w:t>64,65</w:t>
      </w:r>
      <w:r w:rsidRPr="0011548B">
        <w:rPr>
          <w:iCs/>
        </w:rPr>
        <w:t xml:space="preserve">, </w:t>
      </w:r>
      <w:proofErr w:type="spellStart"/>
      <w:r w:rsidRPr="0011548B">
        <w:rPr>
          <w:iCs/>
        </w:rPr>
        <w:t>Yongmei</w:t>
      </w:r>
      <w:proofErr w:type="spellEnd"/>
      <w:r w:rsidRPr="0011548B">
        <w:rPr>
          <w:iCs/>
        </w:rPr>
        <w:t xml:space="preserve"> Liu</w:t>
      </w:r>
      <w:r w:rsidRPr="0011548B">
        <w:rPr>
          <w:iCs/>
          <w:vertAlign w:val="superscript"/>
        </w:rPr>
        <w:t>147</w:t>
      </w:r>
      <w:r w:rsidRPr="0011548B">
        <w:rPr>
          <w:iCs/>
        </w:rPr>
        <w:t>, Cornelia van Duijn</w:t>
      </w:r>
      <w:r w:rsidRPr="0011548B">
        <w:rPr>
          <w:iCs/>
          <w:vertAlign w:val="superscript"/>
        </w:rPr>
        <w:t>20</w:t>
      </w:r>
      <w:r w:rsidRPr="0011548B">
        <w:rPr>
          <w:iCs/>
        </w:rPr>
        <w:t>, David S. Siscovick</w:t>
      </w:r>
      <w:r w:rsidRPr="0011548B">
        <w:rPr>
          <w:iCs/>
          <w:vertAlign w:val="superscript"/>
        </w:rPr>
        <w:t>12,77,148</w:t>
      </w:r>
      <w:r w:rsidRPr="0011548B">
        <w:rPr>
          <w:iCs/>
        </w:rPr>
        <w:t xml:space="preserve">, </w:t>
      </w:r>
      <w:proofErr w:type="spellStart"/>
      <w:r w:rsidRPr="0011548B">
        <w:rPr>
          <w:iCs/>
        </w:rPr>
        <w:t>Vilmundur</w:t>
      </w:r>
      <w:proofErr w:type="spellEnd"/>
      <w:r w:rsidRPr="0011548B">
        <w:rPr>
          <w:iCs/>
        </w:rPr>
        <w:t xml:space="preserve"> Gudnason</w:t>
      </w:r>
      <w:r w:rsidRPr="0011548B">
        <w:rPr>
          <w:iCs/>
          <w:vertAlign w:val="superscript"/>
        </w:rPr>
        <w:t>29,30</w:t>
      </w:r>
      <w:r w:rsidRPr="0011548B">
        <w:rPr>
          <w:iCs/>
        </w:rPr>
        <w:t xml:space="preserve">, </w:t>
      </w:r>
      <w:proofErr w:type="spellStart"/>
      <w:r w:rsidRPr="0011548B">
        <w:rPr>
          <w:iCs/>
        </w:rPr>
        <w:t>Yalda</w:t>
      </w:r>
      <w:proofErr w:type="spellEnd"/>
      <w:r w:rsidRPr="0011548B">
        <w:rPr>
          <w:iCs/>
        </w:rPr>
        <w:t xml:space="preserve"> Jamshidi</w:t>
      </w:r>
      <w:r w:rsidRPr="0011548B">
        <w:rPr>
          <w:iCs/>
          <w:vertAlign w:val="superscript"/>
        </w:rPr>
        <w:t>149</w:t>
      </w:r>
      <w:r w:rsidRPr="0011548B">
        <w:rPr>
          <w:iCs/>
        </w:rPr>
        <w:t xml:space="preserve">, </w:t>
      </w:r>
      <w:proofErr w:type="spellStart"/>
      <w:r w:rsidRPr="0011548B">
        <w:rPr>
          <w:iCs/>
        </w:rPr>
        <w:t>Veikko</w:t>
      </w:r>
      <w:proofErr w:type="spellEnd"/>
      <w:r w:rsidRPr="0011548B">
        <w:rPr>
          <w:iCs/>
        </w:rPr>
        <w:t xml:space="preserve"> Salomaa</w:t>
      </w:r>
      <w:r w:rsidRPr="0011548B">
        <w:rPr>
          <w:iCs/>
          <w:vertAlign w:val="superscript"/>
        </w:rPr>
        <w:t>93</w:t>
      </w:r>
      <w:r w:rsidRPr="0011548B">
        <w:rPr>
          <w:iCs/>
        </w:rPr>
        <w:t>, Stephan B. Felix</w:t>
      </w:r>
      <w:r w:rsidRPr="0011548B">
        <w:rPr>
          <w:iCs/>
          <w:vertAlign w:val="superscript"/>
        </w:rPr>
        <w:t>23</w:t>
      </w:r>
      <w:r w:rsidRPr="0011548B">
        <w:rPr>
          <w:iCs/>
        </w:rPr>
        <w:t>, Serena Sanna</w:t>
      </w:r>
      <w:r w:rsidRPr="0011548B">
        <w:rPr>
          <w:iCs/>
          <w:vertAlign w:val="superscript"/>
        </w:rPr>
        <w:t>129</w:t>
      </w:r>
      <w:r w:rsidRPr="0011548B">
        <w:rPr>
          <w:iCs/>
        </w:rPr>
        <w:t>, Marylyn D. Ritchie</w:t>
      </w:r>
      <w:r w:rsidRPr="0011548B">
        <w:rPr>
          <w:iCs/>
          <w:vertAlign w:val="superscript"/>
        </w:rPr>
        <w:t>150</w:t>
      </w:r>
      <w:r w:rsidRPr="0011548B">
        <w:rPr>
          <w:iCs/>
        </w:rPr>
        <w:t>, Bruno H. Stricker</w:t>
      </w:r>
      <w:r w:rsidRPr="0011548B">
        <w:rPr>
          <w:iCs/>
          <w:vertAlign w:val="superscript"/>
        </w:rPr>
        <w:t>20,125-127,151</w:t>
      </w:r>
      <w:r w:rsidRPr="0011548B">
        <w:rPr>
          <w:iCs/>
        </w:rPr>
        <w:t>, Kari Stefansson</w:t>
      </w:r>
      <w:r w:rsidRPr="0011548B">
        <w:rPr>
          <w:iCs/>
          <w:vertAlign w:val="superscript"/>
        </w:rPr>
        <w:t>19,30</w:t>
      </w:r>
      <w:r w:rsidRPr="0011548B">
        <w:rPr>
          <w:iCs/>
        </w:rPr>
        <w:t>, Kasper Lage</w:t>
      </w:r>
      <w:r w:rsidRPr="0011548B">
        <w:rPr>
          <w:iCs/>
          <w:vertAlign w:val="superscript"/>
        </w:rPr>
        <w:t>4,14,17,152,153</w:t>
      </w:r>
      <w:r w:rsidRPr="0011548B">
        <w:rPr>
          <w:iCs/>
        </w:rPr>
        <w:t xml:space="preserve">, </w:t>
      </w:r>
      <w:proofErr w:type="spellStart"/>
      <w:r w:rsidRPr="0011548B">
        <w:rPr>
          <w:iCs/>
        </w:rPr>
        <w:t>Jesper</w:t>
      </w:r>
      <w:proofErr w:type="spellEnd"/>
      <w:r w:rsidRPr="0011548B">
        <w:rPr>
          <w:iCs/>
        </w:rPr>
        <w:t xml:space="preserve"> V. Olsen</w:t>
      </w:r>
      <w:r w:rsidRPr="0011548B">
        <w:rPr>
          <w:iCs/>
          <w:vertAlign w:val="superscript"/>
        </w:rPr>
        <w:t>17</w:t>
      </w:r>
      <w:r w:rsidRPr="0011548B">
        <w:rPr>
          <w:iCs/>
        </w:rPr>
        <w:t>, Peter J. Schwartz</w:t>
      </w:r>
      <w:r w:rsidRPr="0011548B">
        <w:rPr>
          <w:iCs/>
          <w:vertAlign w:val="superscript"/>
        </w:rPr>
        <w:t>5,6,154-156</w:t>
      </w:r>
      <w:r w:rsidRPr="0011548B">
        <w:rPr>
          <w:iCs/>
        </w:rPr>
        <w:t>, Stefan Kääb</w:t>
      </w:r>
      <w:r w:rsidRPr="0011548B">
        <w:rPr>
          <w:iCs/>
          <w:vertAlign w:val="superscript"/>
        </w:rPr>
        <w:t>24,110</w:t>
      </w:r>
      <w:r w:rsidRPr="0011548B">
        <w:rPr>
          <w:iCs/>
        </w:rPr>
        <w:t xml:space="preserve">, </w:t>
      </w:r>
      <w:proofErr w:type="spellStart"/>
      <w:r w:rsidRPr="0011548B">
        <w:rPr>
          <w:iCs/>
        </w:rPr>
        <w:t>Aravinda</w:t>
      </w:r>
      <w:proofErr w:type="spellEnd"/>
      <w:r w:rsidRPr="0011548B">
        <w:rPr>
          <w:iCs/>
        </w:rPr>
        <w:t xml:space="preserve"> Chakravarti</w:t>
      </w:r>
      <w:r w:rsidRPr="0011548B">
        <w:rPr>
          <w:iCs/>
          <w:vertAlign w:val="superscript"/>
        </w:rPr>
        <w:t>1</w:t>
      </w:r>
      <w:r w:rsidRPr="0011548B">
        <w:rPr>
          <w:iCs/>
        </w:rPr>
        <w:t>, Michael J. Ackerman</w:t>
      </w:r>
      <w:r w:rsidRPr="0011548B">
        <w:rPr>
          <w:iCs/>
          <w:vertAlign w:val="superscript"/>
        </w:rPr>
        <w:t>43</w:t>
      </w:r>
      <w:r w:rsidRPr="0011548B">
        <w:rPr>
          <w:iCs/>
        </w:rPr>
        <w:t>*, Arne Pfeufer</w:t>
      </w:r>
      <w:r w:rsidRPr="0011548B">
        <w:rPr>
          <w:iCs/>
          <w:vertAlign w:val="superscript"/>
        </w:rPr>
        <w:t>37,105,157</w:t>
      </w:r>
      <w:r w:rsidRPr="0011548B">
        <w:rPr>
          <w:iCs/>
        </w:rPr>
        <w:t>*, Paul I.W. de Bakker</w:t>
      </w:r>
      <w:r w:rsidRPr="0011548B">
        <w:rPr>
          <w:iCs/>
          <w:vertAlign w:val="superscript"/>
        </w:rPr>
        <w:t>4,15,58</w:t>
      </w:r>
      <w:r w:rsidRPr="0011548B">
        <w:rPr>
          <w:iCs/>
        </w:rPr>
        <w:t>*, Christopher Newton-Cheh</w:t>
      </w:r>
      <w:r w:rsidRPr="0011548B">
        <w:rPr>
          <w:iCs/>
          <w:vertAlign w:val="superscript"/>
        </w:rPr>
        <w:t>2-4,15</w:t>
      </w:r>
      <w:r w:rsidRPr="0011548B">
        <w:rPr>
          <w:iCs/>
        </w:rPr>
        <w:t>*</w:t>
      </w:r>
    </w:p>
    <w:p w:rsidR="00204F5D" w:rsidRPr="000E042A" w:rsidRDefault="00204F5D" w:rsidP="00204F5D">
      <w:pPr>
        <w:rPr>
          <w:iCs/>
          <w:sz w:val="16"/>
          <w:szCs w:val="16"/>
        </w:rPr>
      </w:pPr>
      <w:r w:rsidRPr="000E042A">
        <w:rPr>
          <w:iCs/>
          <w:sz w:val="16"/>
          <w:szCs w:val="16"/>
        </w:rPr>
        <w:t>Affiliations</w:t>
      </w:r>
    </w:p>
    <w:p w:rsidR="00204F5D" w:rsidRDefault="00204F5D" w:rsidP="00204F5D">
      <w:pPr>
        <w:ind w:left="1304" w:hanging="1304"/>
        <w:rPr>
          <w:iCs/>
          <w:sz w:val="16"/>
          <w:szCs w:val="16"/>
        </w:rPr>
      </w:pPr>
      <w:r w:rsidRPr="00B03839">
        <w:rPr>
          <w:iCs/>
          <w:sz w:val="16"/>
          <w:szCs w:val="16"/>
        </w:rPr>
        <w:t>1</w:t>
      </w:r>
      <w:r>
        <w:rPr>
          <w:iCs/>
          <w:sz w:val="16"/>
          <w:szCs w:val="16"/>
        </w:rPr>
        <w:t xml:space="preserve"> </w:t>
      </w:r>
      <w:r w:rsidRPr="00B03839">
        <w:rPr>
          <w:iCs/>
          <w:sz w:val="16"/>
          <w:szCs w:val="16"/>
        </w:rPr>
        <w:t xml:space="preserve">Center for Complex Disease Genomics, </w:t>
      </w:r>
      <w:proofErr w:type="spellStart"/>
      <w:r w:rsidRPr="00B03839">
        <w:rPr>
          <w:iCs/>
          <w:sz w:val="16"/>
          <w:szCs w:val="16"/>
        </w:rPr>
        <w:t>McKusick</w:t>
      </w:r>
      <w:proofErr w:type="spellEnd"/>
      <w:r w:rsidRPr="00B03839">
        <w:rPr>
          <w:iCs/>
          <w:sz w:val="16"/>
          <w:szCs w:val="16"/>
        </w:rPr>
        <w:t>-Nathans Institute of Genetic Medicine, Johns Hopkins</w:t>
      </w:r>
      <w:r>
        <w:rPr>
          <w:iCs/>
          <w:sz w:val="16"/>
          <w:szCs w:val="16"/>
        </w:rPr>
        <w:t xml:space="preserve"> University School of Medicine, </w:t>
      </w:r>
    </w:p>
    <w:p w:rsidR="00204F5D" w:rsidRPr="00B03839" w:rsidRDefault="00204F5D" w:rsidP="00204F5D">
      <w:pPr>
        <w:ind w:left="1304" w:hanging="1304"/>
        <w:rPr>
          <w:iCs/>
          <w:sz w:val="16"/>
          <w:szCs w:val="16"/>
        </w:rPr>
      </w:pPr>
      <w:r w:rsidRPr="00B03839">
        <w:rPr>
          <w:iCs/>
          <w:sz w:val="16"/>
          <w:szCs w:val="16"/>
        </w:rPr>
        <w:t>Baltimore, MD 21205, USA.</w:t>
      </w:r>
    </w:p>
    <w:p w:rsidR="00204F5D" w:rsidRPr="00B03839" w:rsidRDefault="00204F5D" w:rsidP="00204F5D">
      <w:pPr>
        <w:rPr>
          <w:iCs/>
          <w:sz w:val="16"/>
          <w:szCs w:val="16"/>
        </w:rPr>
      </w:pPr>
      <w:r w:rsidRPr="00B03839">
        <w:rPr>
          <w:iCs/>
          <w:sz w:val="16"/>
          <w:szCs w:val="16"/>
        </w:rPr>
        <w:t>2</w:t>
      </w:r>
      <w:r>
        <w:rPr>
          <w:iCs/>
          <w:sz w:val="16"/>
          <w:szCs w:val="16"/>
        </w:rPr>
        <w:t xml:space="preserve"> </w:t>
      </w:r>
      <w:r w:rsidRPr="00B03839">
        <w:rPr>
          <w:iCs/>
          <w:sz w:val="16"/>
          <w:szCs w:val="16"/>
        </w:rPr>
        <w:t>Center for Human Genetic Research, Massachusetts General Hospital, Boston, MA 02114, USA.</w:t>
      </w:r>
    </w:p>
    <w:p w:rsidR="00204F5D" w:rsidRPr="00B03839" w:rsidRDefault="00204F5D" w:rsidP="00204F5D">
      <w:pPr>
        <w:rPr>
          <w:iCs/>
          <w:sz w:val="16"/>
          <w:szCs w:val="16"/>
        </w:rPr>
      </w:pPr>
      <w:r w:rsidRPr="00B03839">
        <w:rPr>
          <w:iCs/>
          <w:sz w:val="16"/>
          <w:szCs w:val="16"/>
        </w:rPr>
        <w:t>3</w:t>
      </w:r>
      <w:r>
        <w:rPr>
          <w:iCs/>
          <w:sz w:val="16"/>
          <w:szCs w:val="16"/>
        </w:rPr>
        <w:t xml:space="preserve"> </w:t>
      </w:r>
      <w:r w:rsidRPr="00B03839">
        <w:rPr>
          <w:iCs/>
          <w:sz w:val="16"/>
          <w:szCs w:val="16"/>
        </w:rPr>
        <w:t>Cardiovascular Research Center, Massachusetts General Hospital, Boston, MA, USA 02114.</w:t>
      </w:r>
    </w:p>
    <w:p w:rsidR="00204F5D" w:rsidRPr="00B03839" w:rsidRDefault="00204F5D" w:rsidP="00204F5D">
      <w:pPr>
        <w:rPr>
          <w:iCs/>
          <w:sz w:val="16"/>
          <w:szCs w:val="16"/>
        </w:rPr>
      </w:pPr>
      <w:r w:rsidRPr="00B03839">
        <w:rPr>
          <w:iCs/>
          <w:sz w:val="16"/>
          <w:szCs w:val="16"/>
        </w:rPr>
        <w:t>4</w:t>
      </w:r>
      <w:r>
        <w:rPr>
          <w:iCs/>
          <w:sz w:val="16"/>
          <w:szCs w:val="16"/>
        </w:rPr>
        <w:t xml:space="preserve"> </w:t>
      </w:r>
      <w:r w:rsidRPr="00B03839">
        <w:rPr>
          <w:iCs/>
          <w:sz w:val="16"/>
          <w:szCs w:val="16"/>
        </w:rPr>
        <w:t>Program in Medical and Population Genetics, Broad Institute of Harvard and MIT, Cambridge, MA 02139, USA.</w:t>
      </w:r>
    </w:p>
    <w:p w:rsidR="00204F5D" w:rsidRPr="00B03839" w:rsidRDefault="00204F5D" w:rsidP="00204F5D">
      <w:pPr>
        <w:rPr>
          <w:iCs/>
          <w:sz w:val="16"/>
          <w:szCs w:val="16"/>
        </w:rPr>
      </w:pPr>
      <w:r w:rsidRPr="00B03839">
        <w:rPr>
          <w:iCs/>
          <w:sz w:val="16"/>
          <w:szCs w:val="16"/>
        </w:rPr>
        <w:t>5</w:t>
      </w:r>
      <w:r>
        <w:rPr>
          <w:iCs/>
          <w:sz w:val="16"/>
          <w:szCs w:val="16"/>
        </w:rPr>
        <w:t xml:space="preserve"> </w:t>
      </w:r>
      <w:r w:rsidRPr="00B03839">
        <w:rPr>
          <w:iCs/>
          <w:sz w:val="16"/>
          <w:szCs w:val="16"/>
        </w:rPr>
        <w:t>Department of Molecular Medicine, Section of Cardiology, University of Pavia, Pavia, Italy.</w:t>
      </w:r>
    </w:p>
    <w:p w:rsidR="00204F5D" w:rsidRPr="00B03839" w:rsidRDefault="00204F5D" w:rsidP="00204F5D">
      <w:pPr>
        <w:rPr>
          <w:iCs/>
          <w:sz w:val="16"/>
          <w:szCs w:val="16"/>
        </w:rPr>
      </w:pPr>
      <w:r w:rsidRPr="00B03839">
        <w:rPr>
          <w:iCs/>
          <w:sz w:val="16"/>
          <w:szCs w:val="16"/>
        </w:rPr>
        <w:t>6</w:t>
      </w:r>
      <w:r>
        <w:rPr>
          <w:iCs/>
          <w:sz w:val="16"/>
          <w:szCs w:val="16"/>
        </w:rPr>
        <w:t xml:space="preserve"> </w:t>
      </w:r>
      <w:r w:rsidRPr="00B03839">
        <w:rPr>
          <w:iCs/>
          <w:sz w:val="16"/>
          <w:szCs w:val="16"/>
        </w:rPr>
        <w:t xml:space="preserve">Department of Cardiology, Fondazione IRCCS </w:t>
      </w:r>
      <w:proofErr w:type="spellStart"/>
      <w:r w:rsidRPr="00B03839">
        <w:rPr>
          <w:iCs/>
          <w:sz w:val="16"/>
          <w:szCs w:val="16"/>
        </w:rPr>
        <w:t>Policlinico</w:t>
      </w:r>
      <w:proofErr w:type="spellEnd"/>
      <w:r w:rsidRPr="00B03839">
        <w:rPr>
          <w:iCs/>
          <w:sz w:val="16"/>
          <w:szCs w:val="16"/>
        </w:rPr>
        <w:t xml:space="preserve"> S. Matteo, Pavia, Italy.</w:t>
      </w:r>
    </w:p>
    <w:p w:rsidR="00204F5D" w:rsidRPr="00B03839" w:rsidRDefault="00204F5D" w:rsidP="00204F5D">
      <w:pPr>
        <w:rPr>
          <w:iCs/>
          <w:sz w:val="16"/>
          <w:szCs w:val="16"/>
        </w:rPr>
      </w:pPr>
      <w:r w:rsidRPr="00B03839">
        <w:rPr>
          <w:iCs/>
          <w:sz w:val="16"/>
          <w:szCs w:val="16"/>
        </w:rPr>
        <w:t>7</w:t>
      </w:r>
      <w:r>
        <w:rPr>
          <w:iCs/>
          <w:sz w:val="16"/>
          <w:szCs w:val="16"/>
        </w:rPr>
        <w:t xml:space="preserve"> </w:t>
      </w:r>
      <w:r w:rsidRPr="00B03839">
        <w:rPr>
          <w:iCs/>
          <w:sz w:val="16"/>
          <w:szCs w:val="16"/>
        </w:rPr>
        <w:t>Institute of Human Genetics, Helmholtz Center Munich, Germany.</w:t>
      </w:r>
    </w:p>
    <w:p w:rsidR="00204F5D" w:rsidRPr="00B03839" w:rsidRDefault="00204F5D" w:rsidP="00204F5D">
      <w:pPr>
        <w:rPr>
          <w:iCs/>
          <w:sz w:val="16"/>
          <w:szCs w:val="16"/>
        </w:rPr>
      </w:pPr>
      <w:r w:rsidRPr="00B03839">
        <w:rPr>
          <w:iCs/>
          <w:sz w:val="16"/>
          <w:szCs w:val="16"/>
        </w:rPr>
        <w:t>8</w:t>
      </w:r>
      <w:r>
        <w:rPr>
          <w:iCs/>
          <w:sz w:val="16"/>
          <w:szCs w:val="16"/>
        </w:rPr>
        <w:t xml:space="preserve"> </w:t>
      </w:r>
      <w:r w:rsidRPr="00B03839">
        <w:rPr>
          <w:iCs/>
          <w:sz w:val="16"/>
          <w:szCs w:val="16"/>
        </w:rPr>
        <w:t>Department of Cardiology, University of Groningen, University Medical Center Groningen, Groningen, The Netherlands.</w:t>
      </w:r>
    </w:p>
    <w:p w:rsidR="00204F5D" w:rsidRPr="00B03839" w:rsidRDefault="00204F5D" w:rsidP="00204F5D">
      <w:pPr>
        <w:rPr>
          <w:iCs/>
          <w:sz w:val="16"/>
          <w:szCs w:val="16"/>
        </w:rPr>
      </w:pPr>
      <w:r w:rsidRPr="00B03839">
        <w:rPr>
          <w:iCs/>
          <w:sz w:val="16"/>
          <w:szCs w:val="16"/>
        </w:rPr>
        <w:t>9</w:t>
      </w:r>
      <w:r>
        <w:rPr>
          <w:iCs/>
          <w:sz w:val="16"/>
          <w:szCs w:val="16"/>
        </w:rPr>
        <w:t xml:space="preserve"> </w:t>
      </w:r>
      <w:r w:rsidRPr="00B03839">
        <w:rPr>
          <w:iCs/>
          <w:sz w:val="16"/>
          <w:szCs w:val="16"/>
        </w:rPr>
        <w:t>Department of Genetics, University of Groningen, University Medical Center Groningen, 9700 RB Groningen, The Netherlands.</w:t>
      </w:r>
    </w:p>
    <w:p w:rsidR="00204F5D" w:rsidRPr="00B03839" w:rsidRDefault="00204F5D" w:rsidP="00204F5D">
      <w:pPr>
        <w:rPr>
          <w:iCs/>
          <w:sz w:val="16"/>
          <w:szCs w:val="16"/>
        </w:rPr>
      </w:pPr>
      <w:r w:rsidRPr="00B03839">
        <w:rPr>
          <w:iCs/>
          <w:sz w:val="16"/>
          <w:szCs w:val="16"/>
        </w:rPr>
        <w:t>10</w:t>
      </w:r>
      <w:r>
        <w:rPr>
          <w:iCs/>
          <w:sz w:val="16"/>
          <w:szCs w:val="16"/>
        </w:rPr>
        <w:t xml:space="preserve"> </w:t>
      </w:r>
      <w:r w:rsidRPr="00B03839">
        <w:rPr>
          <w:iCs/>
          <w:sz w:val="16"/>
          <w:szCs w:val="16"/>
        </w:rPr>
        <w:t xml:space="preserve">Clinical Pharmacology and </w:t>
      </w:r>
      <w:proofErr w:type="spellStart"/>
      <w:r w:rsidRPr="00B03839">
        <w:rPr>
          <w:iCs/>
          <w:sz w:val="16"/>
          <w:szCs w:val="16"/>
        </w:rPr>
        <w:t>Barts</w:t>
      </w:r>
      <w:proofErr w:type="spellEnd"/>
      <w:r w:rsidRPr="00B03839">
        <w:rPr>
          <w:iCs/>
          <w:sz w:val="16"/>
          <w:szCs w:val="16"/>
        </w:rPr>
        <w:t xml:space="preserve"> and the London </w:t>
      </w:r>
      <w:proofErr w:type="spellStart"/>
      <w:r w:rsidRPr="00B03839">
        <w:rPr>
          <w:iCs/>
          <w:sz w:val="16"/>
          <w:szCs w:val="16"/>
        </w:rPr>
        <w:t>Genome,Centre</w:t>
      </w:r>
      <w:proofErr w:type="spellEnd"/>
      <w:r w:rsidRPr="00B03839">
        <w:rPr>
          <w:iCs/>
          <w:sz w:val="16"/>
          <w:szCs w:val="16"/>
        </w:rPr>
        <w:t xml:space="preserve">, William Harvey Research Institute, </w:t>
      </w:r>
      <w:proofErr w:type="spellStart"/>
      <w:r w:rsidRPr="00B03839">
        <w:rPr>
          <w:iCs/>
          <w:sz w:val="16"/>
          <w:szCs w:val="16"/>
        </w:rPr>
        <w:t>Barts</w:t>
      </w:r>
      <w:proofErr w:type="spellEnd"/>
      <w:r w:rsidRPr="00B03839">
        <w:rPr>
          <w:iCs/>
          <w:sz w:val="16"/>
          <w:szCs w:val="16"/>
        </w:rPr>
        <w:t xml:space="preserve"> and the London School of Medicine, Queen Mary University of London, London EC1M 6BQ, UK.</w:t>
      </w:r>
    </w:p>
    <w:p w:rsidR="00204F5D" w:rsidRPr="00B03839" w:rsidRDefault="00204F5D" w:rsidP="00204F5D">
      <w:pPr>
        <w:rPr>
          <w:iCs/>
          <w:sz w:val="16"/>
          <w:szCs w:val="16"/>
        </w:rPr>
      </w:pPr>
      <w:r w:rsidRPr="00B03839">
        <w:rPr>
          <w:iCs/>
          <w:sz w:val="16"/>
          <w:szCs w:val="16"/>
        </w:rPr>
        <w:t>11</w:t>
      </w:r>
      <w:r>
        <w:rPr>
          <w:iCs/>
          <w:sz w:val="16"/>
          <w:szCs w:val="16"/>
        </w:rPr>
        <w:t xml:space="preserve"> </w:t>
      </w:r>
      <w:r w:rsidRPr="00B03839">
        <w:rPr>
          <w:iCs/>
          <w:sz w:val="16"/>
          <w:szCs w:val="16"/>
        </w:rPr>
        <w:t>Heart Failure Research Center, Department of Clinical and Experimental Cardiology, Academic Medical Center, Amsterdam, The Netherlands.</w:t>
      </w:r>
    </w:p>
    <w:p w:rsidR="00204F5D" w:rsidRPr="00B03839" w:rsidRDefault="00204F5D" w:rsidP="00204F5D">
      <w:pPr>
        <w:rPr>
          <w:iCs/>
          <w:sz w:val="16"/>
          <w:szCs w:val="16"/>
        </w:rPr>
      </w:pPr>
      <w:r w:rsidRPr="00B03839">
        <w:rPr>
          <w:iCs/>
          <w:sz w:val="16"/>
          <w:szCs w:val="16"/>
        </w:rPr>
        <w:t>12</w:t>
      </w:r>
      <w:r>
        <w:rPr>
          <w:iCs/>
          <w:sz w:val="16"/>
          <w:szCs w:val="16"/>
        </w:rPr>
        <w:t xml:space="preserve"> </w:t>
      </w:r>
      <w:r w:rsidRPr="00B03839">
        <w:rPr>
          <w:iCs/>
          <w:sz w:val="16"/>
          <w:szCs w:val="16"/>
        </w:rPr>
        <w:t>Cardiovascular Health Research Unit, Department of Medicine, University of Washington, Seattle, USA.</w:t>
      </w:r>
    </w:p>
    <w:p w:rsidR="00204F5D" w:rsidRPr="00B03839" w:rsidRDefault="00204F5D" w:rsidP="00204F5D">
      <w:pPr>
        <w:rPr>
          <w:iCs/>
          <w:sz w:val="16"/>
          <w:szCs w:val="16"/>
        </w:rPr>
      </w:pPr>
      <w:r w:rsidRPr="00B03839">
        <w:rPr>
          <w:iCs/>
          <w:sz w:val="16"/>
          <w:szCs w:val="16"/>
        </w:rPr>
        <w:t>13</w:t>
      </w:r>
      <w:r>
        <w:rPr>
          <w:iCs/>
          <w:sz w:val="16"/>
          <w:szCs w:val="16"/>
        </w:rPr>
        <w:t xml:space="preserve"> </w:t>
      </w:r>
      <w:r w:rsidRPr="00B03839">
        <w:rPr>
          <w:iCs/>
          <w:sz w:val="16"/>
          <w:szCs w:val="16"/>
        </w:rPr>
        <w:t>Cardiology Division, University of Washington, Seattle, WA, USA.</w:t>
      </w:r>
    </w:p>
    <w:p w:rsidR="00204F5D" w:rsidRPr="00B03839" w:rsidRDefault="00204F5D" w:rsidP="00204F5D">
      <w:pPr>
        <w:rPr>
          <w:iCs/>
          <w:sz w:val="16"/>
          <w:szCs w:val="16"/>
        </w:rPr>
      </w:pPr>
      <w:r w:rsidRPr="00B03839">
        <w:rPr>
          <w:iCs/>
          <w:sz w:val="16"/>
          <w:szCs w:val="16"/>
        </w:rPr>
        <w:t>14</w:t>
      </w:r>
      <w:r>
        <w:rPr>
          <w:iCs/>
          <w:sz w:val="16"/>
          <w:szCs w:val="16"/>
        </w:rPr>
        <w:t xml:space="preserve"> </w:t>
      </w:r>
      <w:r w:rsidRPr="00B03839">
        <w:rPr>
          <w:iCs/>
          <w:sz w:val="16"/>
          <w:szCs w:val="16"/>
        </w:rPr>
        <w:t>Analytic and Translational Genetics Unit, Massachusetts General Hospital, Boston, MA, 02114, USA.</w:t>
      </w:r>
    </w:p>
    <w:p w:rsidR="00204F5D" w:rsidRPr="00B03839" w:rsidRDefault="00204F5D" w:rsidP="00204F5D">
      <w:pPr>
        <w:rPr>
          <w:iCs/>
          <w:sz w:val="16"/>
          <w:szCs w:val="16"/>
        </w:rPr>
      </w:pPr>
      <w:r w:rsidRPr="00B03839">
        <w:rPr>
          <w:iCs/>
          <w:sz w:val="16"/>
          <w:szCs w:val="16"/>
        </w:rPr>
        <w:t>15</w:t>
      </w:r>
      <w:r>
        <w:rPr>
          <w:iCs/>
          <w:sz w:val="16"/>
          <w:szCs w:val="16"/>
        </w:rPr>
        <w:t xml:space="preserve"> </w:t>
      </w:r>
      <w:r w:rsidRPr="00B03839">
        <w:rPr>
          <w:iCs/>
          <w:sz w:val="16"/>
          <w:szCs w:val="16"/>
        </w:rPr>
        <w:t>Harvard Medical School, Boston, MA 02115, USA.</w:t>
      </w:r>
    </w:p>
    <w:p w:rsidR="00204F5D" w:rsidRPr="00B03839" w:rsidRDefault="00204F5D" w:rsidP="00204F5D">
      <w:pPr>
        <w:rPr>
          <w:iCs/>
          <w:sz w:val="16"/>
          <w:szCs w:val="16"/>
        </w:rPr>
      </w:pPr>
      <w:r w:rsidRPr="00B03839">
        <w:rPr>
          <w:iCs/>
          <w:sz w:val="16"/>
          <w:szCs w:val="16"/>
        </w:rPr>
        <w:t>16</w:t>
      </w:r>
      <w:r>
        <w:rPr>
          <w:iCs/>
          <w:sz w:val="16"/>
          <w:szCs w:val="16"/>
        </w:rPr>
        <w:t xml:space="preserve"> </w:t>
      </w:r>
      <w:r w:rsidRPr="00B03839">
        <w:rPr>
          <w:iCs/>
          <w:sz w:val="16"/>
          <w:szCs w:val="16"/>
        </w:rPr>
        <w:t>NHLBI's Framingham Heart Study, Framingham, MA, 01702, USA.</w:t>
      </w:r>
    </w:p>
    <w:p w:rsidR="00204F5D" w:rsidRPr="00B03839" w:rsidRDefault="00204F5D" w:rsidP="00204F5D">
      <w:pPr>
        <w:rPr>
          <w:iCs/>
          <w:sz w:val="16"/>
          <w:szCs w:val="16"/>
        </w:rPr>
      </w:pPr>
      <w:r w:rsidRPr="00B03839">
        <w:rPr>
          <w:iCs/>
          <w:sz w:val="16"/>
          <w:szCs w:val="16"/>
        </w:rPr>
        <w:t>17</w:t>
      </w:r>
      <w:r>
        <w:rPr>
          <w:iCs/>
          <w:sz w:val="16"/>
          <w:szCs w:val="16"/>
        </w:rPr>
        <w:t xml:space="preserve"> </w:t>
      </w:r>
      <w:r w:rsidRPr="00B03839">
        <w:rPr>
          <w:iCs/>
          <w:sz w:val="16"/>
          <w:szCs w:val="16"/>
        </w:rPr>
        <w:t xml:space="preserve">Novo Nordisk Foundation Center for Protein Research, Faculty of Health Sciences, University of Copenhagen, </w:t>
      </w:r>
      <w:proofErr w:type="spellStart"/>
      <w:r w:rsidRPr="00B03839">
        <w:rPr>
          <w:iCs/>
          <w:sz w:val="16"/>
          <w:szCs w:val="16"/>
        </w:rPr>
        <w:t>Blegdamsvej</w:t>
      </w:r>
      <w:proofErr w:type="spellEnd"/>
      <w:r w:rsidRPr="00B03839">
        <w:rPr>
          <w:iCs/>
          <w:sz w:val="16"/>
          <w:szCs w:val="16"/>
        </w:rPr>
        <w:t xml:space="preserve"> 3b, Copenhagen, Denmark.</w:t>
      </w:r>
    </w:p>
    <w:p w:rsidR="00204F5D" w:rsidRPr="00B03839" w:rsidRDefault="00204F5D" w:rsidP="00204F5D">
      <w:pPr>
        <w:rPr>
          <w:iCs/>
          <w:sz w:val="16"/>
          <w:szCs w:val="16"/>
        </w:rPr>
      </w:pPr>
      <w:r w:rsidRPr="00B03839">
        <w:rPr>
          <w:iCs/>
          <w:sz w:val="16"/>
          <w:szCs w:val="16"/>
        </w:rPr>
        <w:t>18</w:t>
      </w:r>
      <w:r>
        <w:rPr>
          <w:iCs/>
          <w:sz w:val="16"/>
          <w:szCs w:val="16"/>
        </w:rPr>
        <w:t xml:space="preserve"> </w:t>
      </w:r>
      <w:r w:rsidRPr="00B03839">
        <w:rPr>
          <w:iCs/>
          <w:sz w:val="16"/>
          <w:szCs w:val="16"/>
        </w:rPr>
        <w:t xml:space="preserve">The Danish National Research Foundation Centre for Cardiac Arrhythmia, University of Copenhagen, </w:t>
      </w:r>
      <w:proofErr w:type="spellStart"/>
      <w:r w:rsidRPr="00B03839">
        <w:rPr>
          <w:iCs/>
          <w:sz w:val="16"/>
          <w:szCs w:val="16"/>
        </w:rPr>
        <w:t>Blegdamsvej</w:t>
      </w:r>
      <w:proofErr w:type="spellEnd"/>
      <w:r w:rsidRPr="00B03839">
        <w:rPr>
          <w:iCs/>
          <w:sz w:val="16"/>
          <w:szCs w:val="16"/>
        </w:rPr>
        <w:t xml:space="preserve"> 3b, DK-2200 Copenhagen, Denmark.</w:t>
      </w:r>
    </w:p>
    <w:p w:rsidR="00204F5D" w:rsidRPr="00204F5D" w:rsidRDefault="00204F5D" w:rsidP="00204F5D">
      <w:pPr>
        <w:rPr>
          <w:iCs/>
          <w:sz w:val="16"/>
          <w:szCs w:val="16"/>
          <w:lang w:val="sv-SE"/>
        </w:rPr>
      </w:pPr>
      <w:r w:rsidRPr="00204F5D">
        <w:rPr>
          <w:iCs/>
          <w:sz w:val="16"/>
          <w:szCs w:val="16"/>
          <w:lang w:val="sv-SE"/>
        </w:rPr>
        <w:t xml:space="preserve">19 </w:t>
      </w:r>
      <w:proofErr w:type="spellStart"/>
      <w:r w:rsidRPr="00204F5D">
        <w:rPr>
          <w:iCs/>
          <w:sz w:val="16"/>
          <w:szCs w:val="16"/>
          <w:lang w:val="sv-SE"/>
        </w:rPr>
        <w:t>deCODE</w:t>
      </w:r>
      <w:proofErr w:type="spellEnd"/>
      <w:r w:rsidRPr="00204F5D">
        <w:rPr>
          <w:iCs/>
          <w:sz w:val="16"/>
          <w:szCs w:val="16"/>
          <w:lang w:val="sv-SE"/>
        </w:rPr>
        <w:t xml:space="preserve"> </w:t>
      </w:r>
      <w:proofErr w:type="spellStart"/>
      <w:r w:rsidRPr="00204F5D">
        <w:rPr>
          <w:iCs/>
          <w:sz w:val="16"/>
          <w:szCs w:val="16"/>
          <w:lang w:val="sv-SE"/>
        </w:rPr>
        <w:t>genetics</w:t>
      </w:r>
      <w:proofErr w:type="spellEnd"/>
      <w:r w:rsidRPr="00204F5D">
        <w:rPr>
          <w:iCs/>
          <w:sz w:val="16"/>
          <w:szCs w:val="16"/>
          <w:lang w:val="sv-SE"/>
        </w:rPr>
        <w:t xml:space="preserve">, </w:t>
      </w:r>
      <w:proofErr w:type="spellStart"/>
      <w:r w:rsidRPr="00204F5D">
        <w:rPr>
          <w:iCs/>
          <w:sz w:val="16"/>
          <w:szCs w:val="16"/>
          <w:lang w:val="sv-SE"/>
        </w:rPr>
        <w:t>Sturlugata</w:t>
      </w:r>
      <w:proofErr w:type="spellEnd"/>
      <w:r w:rsidRPr="00204F5D">
        <w:rPr>
          <w:iCs/>
          <w:sz w:val="16"/>
          <w:szCs w:val="16"/>
          <w:lang w:val="sv-SE"/>
        </w:rPr>
        <w:t xml:space="preserve"> 8, 101 Reykjavik, </w:t>
      </w:r>
      <w:proofErr w:type="spellStart"/>
      <w:r w:rsidRPr="00204F5D">
        <w:rPr>
          <w:iCs/>
          <w:sz w:val="16"/>
          <w:szCs w:val="16"/>
          <w:lang w:val="sv-SE"/>
        </w:rPr>
        <w:t>Iceland</w:t>
      </w:r>
      <w:proofErr w:type="spellEnd"/>
      <w:r w:rsidRPr="00204F5D">
        <w:rPr>
          <w:iCs/>
          <w:sz w:val="16"/>
          <w:szCs w:val="16"/>
          <w:lang w:val="sv-SE"/>
        </w:rPr>
        <w:t>.</w:t>
      </w:r>
    </w:p>
    <w:p w:rsidR="00204F5D" w:rsidRPr="00B03839" w:rsidRDefault="00204F5D" w:rsidP="00204F5D">
      <w:pPr>
        <w:rPr>
          <w:iCs/>
          <w:sz w:val="16"/>
          <w:szCs w:val="16"/>
        </w:rPr>
      </w:pPr>
      <w:r w:rsidRPr="00B03839">
        <w:rPr>
          <w:iCs/>
          <w:sz w:val="16"/>
          <w:szCs w:val="16"/>
        </w:rPr>
        <w:t>20</w:t>
      </w:r>
      <w:r>
        <w:rPr>
          <w:iCs/>
          <w:sz w:val="16"/>
          <w:szCs w:val="16"/>
        </w:rPr>
        <w:t xml:space="preserve"> </w:t>
      </w:r>
      <w:r w:rsidRPr="00B03839">
        <w:rPr>
          <w:iCs/>
          <w:sz w:val="16"/>
          <w:szCs w:val="16"/>
        </w:rPr>
        <w:t>Department of Epidemiology, Erasmus Medical Center, P.O. Box 2040, 3000 CA, Rotterdam, The Netherlands.</w:t>
      </w:r>
    </w:p>
    <w:p w:rsidR="00204F5D" w:rsidRPr="00B03839" w:rsidRDefault="00204F5D" w:rsidP="00204F5D">
      <w:pPr>
        <w:rPr>
          <w:iCs/>
          <w:sz w:val="16"/>
          <w:szCs w:val="16"/>
        </w:rPr>
      </w:pPr>
      <w:r w:rsidRPr="00B03839">
        <w:rPr>
          <w:iCs/>
          <w:sz w:val="16"/>
          <w:szCs w:val="16"/>
        </w:rPr>
        <w:t>21</w:t>
      </w:r>
      <w:r>
        <w:rPr>
          <w:iCs/>
          <w:sz w:val="16"/>
          <w:szCs w:val="16"/>
        </w:rPr>
        <w:t xml:space="preserve"> </w:t>
      </w:r>
      <w:r w:rsidRPr="00B03839">
        <w:rPr>
          <w:iCs/>
          <w:sz w:val="16"/>
          <w:szCs w:val="16"/>
        </w:rPr>
        <w:t>Center for Human Genetics Research , Vanderbilt University School of Medicine, Nashville, TN, 37232, USA.</w:t>
      </w:r>
    </w:p>
    <w:p w:rsidR="00204F5D" w:rsidRPr="00B03839" w:rsidRDefault="00204F5D" w:rsidP="00204F5D">
      <w:pPr>
        <w:rPr>
          <w:iCs/>
          <w:sz w:val="16"/>
          <w:szCs w:val="16"/>
        </w:rPr>
      </w:pPr>
      <w:r w:rsidRPr="00B03839">
        <w:rPr>
          <w:iCs/>
          <w:sz w:val="16"/>
          <w:szCs w:val="16"/>
        </w:rPr>
        <w:t>22</w:t>
      </w:r>
      <w:r>
        <w:rPr>
          <w:iCs/>
          <w:sz w:val="16"/>
          <w:szCs w:val="16"/>
        </w:rPr>
        <w:t xml:space="preserve"> </w:t>
      </w:r>
      <w:r w:rsidRPr="00B03839">
        <w:rPr>
          <w:iCs/>
          <w:sz w:val="16"/>
          <w:szCs w:val="16"/>
        </w:rPr>
        <w:t>Laboratory of Cardiovascular Sciences, Human Cardiovascular Studies Unit, National Institute on Aging, National Institutes of Health, Baltimore, Maryland, 21224.</w:t>
      </w:r>
    </w:p>
    <w:p w:rsidR="00204F5D" w:rsidRPr="00B03839" w:rsidRDefault="00204F5D" w:rsidP="00204F5D">
      <w:pPr>
        <w:rPr>
          <w:iCs/>
          <w:sz w:val="16"/>
          <w:szCs w:val="16"/>
        </w:rPr>
      </w:pPr>
      <w:r w:rsidRPr="00B03839">
        <w:rPr>
          <w:iCs/>
          <w:sz w:val="16"/>
          <w:szCs w:val="16"/>
        </w:rPr>
        <w:t>23</w:t>
      </w:r>
      <w:r>
        <w:rPr>
          <w:iCs/>
          <w:sz w:val="16"/>
          <w:szCs w:val="16"/>
        </w:rPr>
        <w:t xml:space="preserve"> </w:t>
      </w:r>
      <w:r w:rsidRPr="00B03839">
        <w:rPr>
          <w:iCs/>
          <w:sz w:val="16"/>
          <w:szCs w:val="16"/>
        </w:rPr>
        <w:t>Department of Internal Medicine B, University Medicine Greifswald, 17475 Greifswald, Germany.</w:t>
      </w:r>
    </w:p>
    <w:p w:rsidR="00204F5D" w:rsidRPr="00B03839" w:rsidRDefault="00204F5D" w:rsidP="00204F5D">
      <w:pPr>
        <w:rPr>
          <w:iCs/>
          <w:sz w:val="16"/>
          <w:szCs w:val="16"/>
        </w:rPr>
      </w:pPr>
      <w:r w:rsidRPr="00B03839">
        <w:rPr>
          <w:iCs/>
          <w:sz w:val="16"/>
          <w:szCs w:val="16"/>
        </w:rPr>
        <w:t>24</w:t>
      </w:r>
      <w:r>
        <w:rPr>
          <w:iCs/>
          <w:sz w:val="16"/>
          <w:szCs w:val="16"/>
        </w:rPr>
        <w:t xml:space="preserve"> </w:t>
      </w:r>
      <w:r w:rsidRPr="00B03839">
        <w:rPr>
          <w:iCs/>
          <w:sz w:val="16"/>
          <w:szCs w:val="16"/>
        </w:rPr>
        <w:t xml:space="preserve">Department of Medicine I, University Hospital </w:t>
      </w:r>
      <w:proofErr w:type="spellStart"/>
      <w:r w:rsidRPr="00B03839">
        <w:rPr>
          <w:iCs/>
          <w:sz w:val="16"/>
          <w:szCs w:val="16"/>
        </w:rPr>
        <w:t>Grosshadern</w:t>
      </w:r>
      <w:proofErr w:type="spellEnd"/>
      <w:r w:rsidRPr="00B03839">
        <w:rPr>
          <w:iCs/>
          <w:sz w:val="16"/>
          <w:szCs w:val="16"/>
        </w:rPr>
        <w:t>, Ludwig-</w:t>
      </w:r>
      <w:proofErr w:type="spellStart"/>
      <w:r w:rsidRPr="00B03839">
        <w:rPr>
          <w:iCs/>
          <w:sz w:val="16"/>
          <w:szCs w:val="16"/>
        </w:rPr>
        <w:t>Maximilians</w:t>
      </w:r>
      <w:proofErr w:type="spellEnd"/>
      <w:r w:rsidRPr="00B03839">
        <w:rPr>
          <w:iCs/>
          <w:sz w:val="16"/>
          <w:szCs w:val="16"/>
        </w:rPr>
        <w:t xml:space="preserve"> University, Munich, Germany.</w:t>
      </w:r>
    </w:p>
    <w:p w:rsidR="00204F5D" w:rsidRPr="00B03839" w:rsidRDefault="00204F5D" w:rsidP="00204F5D">
      <w:pPr>
        <w:rPr>
          <w:iCs/>
          <w:sz w:val="16"/>
          <w:szCs w:val="16"/>
        </w:rPr>
      </w:pPr>
      <w:r w:rsidRPr="00B03839">
        <w:rPr>
          <w:iCs/>
          <w:sz w:val="16"/>
          <w:szCs w:val="16"/>
        </w:rPr>
        <w:t>25</w:t>
      </w:r>
      <w:r>
        <w:rPr>
          <w:iCs/>
          <w:sz w:val="16"/>
          <w:szCs w:val="16"/>
        </w:rPr>
        <w:t xml:space="preserve"> </w:t>
      </w:r>
      <w:r w:rsidRPr="00B03839">
        <w:rPr>
          <w:iCs/>
          <w:sz w:val="16"/>
          <w:szCs w:val="16"/>
        </w:rPr>
        <w:t>Institute of Medical Informatics, Biometry and Epidemiology, Chair of Epidemiology and Chair of Genetic Epidemiology, Ludwig-</w:t>
      </w:r>
      <w:proofErr w:type="spellStart"/>
      <w:r w:rsidRPr="00B03839">
        <w:rPr>
          <w:iCs/>
          <w:sz w:val="16"/>
          <w:szCs w:val="16"/>
        </w:rPr>
        <w:t>Maximilians</w:t>
      </w:r>
      <w:proofErr w:type="spellEnd"/>
      <w:r w:rsidRPr="00B03839">
        <w:rPr>
          <w:iCs/>
          <w:sz w:val="16"/>
          <w:szCs w:val="16"/>
        </w:rPr>
        <w:t>-</w:t>
      </w:r>
      <w:proofErr w:type="spellStart"/>
      <w:r w:rsidRPr="00B03839">
        <w:rPr>
          <w:iCs/>
          <w:sz w:val="16"/>
          <w:szCs w:val="16"/>
        </w:rPr>
        <w:t>Universität</w:t>
      </w:r>
      <w:proofErr w:type="spellEnd"/>
      <w:r w:rsidRPr="00B03839">
        <w:rPr>
          <w:iCs/>
          <w:sz w:val="16"/>
          <w:szCs w:val="16"/>
        </w:rPr>
        <w:t>, Munich, Germany.</w:t>
      </w:r>
    </w:p>
    <w:p w:rsidR="00204F5D" w:rsidRPr="00B03839" w:rsidRDefault="00204F5D" w:rsidP="00204F5D">
      <w:pPr>
        <w:rPr>
          <w:iCs/>
          <w:sz w:val="16"/>
          <w:szCs w:val="16"/>
        </w:rPr>
      </w:pPr>
      <w:r w:rsidRPr="00B03839">
        <w:rPr>
          <w:iCs/>
          <w:sz w:val="16"/>
          <w:szCs w:val="16"/>
        </w:rPr>
        <w:t>26</w:t>
      </w:r>
      <w:r>
        <w:rPr>
          <w:iCs/>
          <w:sz w:val="16"/>
          <w:szCs w:val="16"/>
        </w:rPr>
        <w:t xml:space="preserve"> </w:t>
      </w:r>
      <w:r w:rsidRPr="00B03839">
        <w:rPr>
          <w:iCs/>
          <w:sz w:val="16"/>
          <w:szCs w:val="16"/>
        </w:rPr>
        <w:t xml:space="preserve">Institute of Genetic Epidemiology, Helmholtz </w:t>
      </w:r>
      <w:proofErr w:type="spellStart"/>
      <w:r w:rsidRPr="00B03839">
        <w:rPr>
          <w:iCs/>
          <w:sz w:val="16"/>
          <w:szCs w:val="16"/>
        </w:rPr>
        <w:t>Zentrum</w:t>
      </w:r>
      <w:proofErr w:type="spellEnd"/>
      <w:r w:rsidRPr="00B03839">
        <w:rPr>
          <w:iCs/>
          <w:sz w:val="16"/>
          <w:szCs w:val="16"/>
        </w:rPr>
        <w:t xml:space="preserve"> </w:t>
      </w:r>
      <w:proofErr w:type="spellStart"/>
      <w:r w:rsidRPr="00B03839">
        <w:rPr>
          <w:iCs/>
          <w:sz w:val="16"/>
          <w:szCs w:val="16"/>
        </w:rPr>
        <w:t>München</w:t>
      </w:r>
      <w:proofErr w:type="spellEnd"/>
      <w:r w:rsidRPr="00B03839">
        <w:rPr>
          <w:iCs/>
          <w:sz w:val="16"/>
          <w:szCs w:val="16"/>
        </w:rPr>
        <w:t xml:space="preserve"> Germany.</w:t>
      </w:r>
    </w:p>
    <w:p w:rsidR="00204F5D" w:rsidRPr="00B03839" w:rsidRDefault="00204F5D" w:rsidP="00204F5D">
      <w:pPr>
        <w:rPr>
          <w:iCs/>
          <w:sz w:val="16"/>
          <w:szCs w:val="16"/>
        </w:rPr>
      </w:pPr>
      <w:r w:rsidRPr="00B03839">
        <w:rPr>
          <w:iCs/>
          <w:sz w:val="16"/>
          <w:szCs w:val="16"/>
        </w:rPr>
        <w:t>27</w:t>
      </w:r>
      <w:r>
        <w:rPr>
          <w:iCs/>
          <w:sz w:val="16"/>
          <w:szCs w:val="16"/>
        </w:rPr>
        <w:t xml:space="preserve"> </w:t>
      </w:r>
      <w:r w:rsidRPr="00B03839">
        <w:rPr>
          <w:iCs/>
          <w:sz w:val="16"/>
          <w:szCs w:val="16"/>
        </w:rPr>
        <w:t>Research Programs Unit, Molecular Medicine, University of Helsinki, PO Box 63FI-00014, Helsinki, Finland.</w:t>
      </w:r>
    </w:p>
    <w:p w:rsidR="00204F5D" w:rsidRPr="00B03839" w:rsidRDefault="00204F5D" w:rsidP="00204F5D">
      <w:pPr>
        <w:rPr>
          <w:iCs/>
          <w:sz w:val="16"/>
          <w:szCs w:val="16"/>
        </w:rPr>
      </w:pPr>
      <w:r w:rsidRPr="00B03839">
        <w:rPr>
          <w:iCs/>
          <w:sz w:val="16"/>
          <w:szCs w:val="16"/>
        </w:rPr>
        <w:lastRenderedPageBreak/>
        <w:t>28</w:t>
      </w:r>
      <w:r>
        <w:rPr>
          <w:iCs/>
          <w:sz w:val="16"/>
          <w:szCs w:val="16"/>
        </w:rPr>
        <w:t xml:space="preserve"> </w:t>
      </w:r>
      <w:r w:rsidRPr="00B03839">
        <w:rPr>
          <w:iCs/>
          <w:sz w:val="16"/>
          <w:szCs w:val="16"/>
        </w:rPr>
        <w:t>Unit of Genetic Epidemiology &amp; Bioinformatics, Department of Epidemiology, University Medical Center Groningen, University of Groningen, 9700 RB Groningen, the Netherlands.</w:t>
      </w:r>
    </w:p>
    <w:p w:rsidR="00204F5D" w:rsidRPr="00B03839" w:rsidRDefault="00204F5D" w:rsidP="00204F5D">
      <w:pPr>
        <w:rPr>
          <w:iCs/>
          <w:sz w:val="16"/>
          <w:szCs w:val="16"/>
        </w:rPr>
      </w:pPr>
      <w:r w:rsidRPr="00B03839">
        <w:rPr>
          <w:iCs/>
          <w:sz w:val="16"/>
          <w:szCs w:val="16"/>
        </w:rPr>
        <w:t>29</w:t>
      </w:r>
      <w:r>
        <w:rPr>
          <w:iCs/>
          <w:sz w:val="16"/>
          <w:szCs w:val="16"/>
        </w:rPr>
        <w:t xml:space="preserve"> </w:t>
      </w:r>
      <w:r w:rsidRPr="00B03839">
        <w:rPr>
          <w:iCs/>
          <w:sz w:val="16"/>
          <w:szCs w:val="16"/>
        </w:rPr>
        <w:t xml:space="preserve">Icelandic Heart Association, </w:t>
      </w:r>
      <w:proofErr w:type="spellStart"/>
      <w:r w:rsidRPr="00B03839">
        <w:rPr>
          <w:iCs/>
          <w:sz w:val="16"/>
          <w:szCs w:val="16"/>
        </w:rPr>
        <w:t>Holtasmari</w:t>
      </w:r>
      <w:proofErr w:type="spellEnd"/>
      <w:r w:rsidRPr="00B03839">
        <w:rPr>
          <w:iCs/>
          <w:sz w:val="16"/>
          <w:szCs w:val="16"/>
        </w:rPr>
        <w:t xml:space="preserve"> 1, IS-201 </w:t>
      </w:r>
      <w:proofErr w:type="spellStart"/>
      <w:r w:rsidRPr="00B03839">
        <w:rPr>
          <w:iCs/>
          <w:sz w:val="16"/>
          <w:szCs w:val="16"/>
        </w:rPr>
        <w:t>Kopavogur</w:t>
      </w:r>
      <w:proofErr w:type="spellEnd"/>
      <w:r w:rsidRPr="00B03839">
        <w:rPr>
          <w:iCs/>
          <w:sz w:val="16"/>
          <w:szCs w:val="16"/>
        </w:rPr>
        <w:t>, Iceland.</w:t>
      </w:r>
    </w:p>
    <w:p w:rsidR="00204F5D" w:rsidRPr="00B03839" w:rsidRDefault="00204F5D" w:rsidP="00204F5D">
      <w:pPr>
        <w:rPr>
          <w:iCs/>
          <w:sz w:val="16"/>
          <w:szCs w:val="16"/>
        </w:rPr>
      </w:pPr>
      <w:r w:rsidRPr="00B03839">
        <w:rPr>
          <w:iCs/>
          <w:sz w:val="16"/>
          <w:szCs w:val="16"/>
        </w:rPr>
        <w:t>30</w:t>
      </w:r>
      <w:r>
        <w:rPr>
          <w:iCs/>
          <w:sz w:val="16"/>
          <w:szCs w:val="16"/>
        </w:rPr>
        <w:t xml:space="preserve"> </w:t>
      </w:r>
      <w:r w:rsidRPr="00B03839">
        <w:rPr>
          <w:iCs/>
          <w:sz w:val="16"/>
          <w:szCs w:val="16"/>
        </w:rPr>
        <w:t>Faculty of Medicine, University of Iceland, 101 Reykjavik, Iceland.</w:t>
      </w:r>
    </w:p>
    <w:p w:rsidR="00204F5D" w:rsidRPr="00B03839" w:rsidRDefault="00204F5D" w:rsidP="00204F5D">
      <w:pPr>
        <w:rPr>
          <w:iCs/>
          <w:sz w:val="16"/>
          <w:szCs w:val="16"/>
        </w:rPr>
      </w:pPr>
      <w:r w:rsidRPr="00B03839">
        <w:rPr>
          <w:iCs/>
          <w:sz w:val="16"/>
          <w:szCs w:val="16"/>
        </w:rPr>
        <w:t>31</w:t>
      </w:r>
      <w:r>
        <w:rPr>
          <w:iCs/>
          <w:sz w:val="16"/>
          <w:szCs w:val="16"/>
        </w:rPr>
        <w:t xml:space="preserve"> </w:t>
      </w:r>
      <w:r w:rsidRPr="00B03839">
        <w:rPr>
          <w:iCs/>
          <w:sz w:val="16"/>
          <w:szCs w:val="16"/>
        </w:rPr>
        <w:t>Genetic Epidemiology Unit, Dept. of Epidemiology, Erasmus University Medical Center, 300CA Rotterdam, the Netherlands.</w:t>
      </w:r>
    </w:p>
    <w:p w:rsidR="00204F5D" w:rsidRPr="00B03839" w:rsidRDefault="00204F5D" w:rsidP="00204F5D">
      <w:pPr>
        <w:rPr>
          <w:iCs/>
          <w:sz w:val="16"/>
          <w:szCs w:val="16"/>
        </w:rPr>
      </w:pPr>
      <w:r w:rsidRPr="00B03839">
        <w:rPr>
          <w:iCs/>
          <w:sz w:val="16"/>
          <w:szCs w:val="16"/>
        </w:rPr>
        <w:t>32</w:t>
      </w:r>
      <w:r>
        <w:rPr>
          <w:iCs/>
          <w:sz w:val="16"/>
          <w:szCs w:val="16"/>
        </w:rPr>
        <w:t xml:space="preserve"> </w:t>
      </w:r>
      <w:r w:rsidRPr="00B03839">
        <w:rPr>
          <w:iCs/>
          <w:sz w:val="16"/>
          <w:szCs w:val="16"/>
        </w:rPr>
        <w:t>California Pacific Medical Center Research Institute, San Francisco, CA 94107, USA.</w:t>
      </w:r>
    </w:p>
    <w:p w:rsidR="00204F5D" w:rsidRPr="00B03839" w:rsidRDefault="00204F5D" w:rsidP="00204F5D">
      <w:pPr>
        <w:rPr>
          <w:iCs/>
          <w:sz w:val="16"/>
          <w:szCs w:val="16"/>
        </w:rPr>
      </w:pPr>
      <w:r w:rsidRPr="00B03839">
        <w:rPr>
          <w:iCs/>
          <w:sz w:val="16"/>
          <w:szCs w:val="16"/>
        </w:rPr>
        <w:t>33</w:t>
      </w:r>
      <w:r>
        <w:rPr>
          <w:iCs/>
          <w:sz w:val="16"/>
          <w:szCs w:val="16"/>
        </w:rPr>
        <w:t xml:space="preserve"> </w:t>
      </w:r>
      <w:r w:rsidRPr="00B03839">
        <w:rPr>
          <w:iCs/>
          <w:sz w:val="16"/>
          <w:szCs w:val="16"/>
        </w:rPr>
        <w:t>Division of Cardiology, Johns Hopkins University School of Medicine, Baltimore, MD, 21205, USA.</w:t>
      </w:r>
    </w:p>
    <w:p w:rsidR="00204F5D" w:rsidRPr="00B03839" w:rsidRDefault="00204F5D" w:rsidP="00204F5D">
      <w:pPr>
        <w:rPr>
          <w:iCs/>
          <w:sz w:val="16"/>
          <w:szCs w:val="16"/>
        </w:rPr>
      </w:pPr>
      <w:r w:rsidRPr="00B03839">
        <w:rPr>
          <w:iCs/>
          <w:sz w:val="16"/>
          <w:szCs w:val="16"/>
        </w:rPr>
        <w:t>34</w:t>
      </w:r>
      <w:r>
        <w:rPr>
          <w:iCs/>
          <w:sz w:val="16"/>
          <w:szCs w:val="16"/>
        </w:rPr>
        <w:t xml:space="preserve"> </w:t>
      </w:r>
      <w:r w:rsidRPr="00B03839">
        <w:rPr>
          <w:iCs/>
          <w:sz w:val="16"/>
          <w:szCs w:val="16"/>
        </w:rPr>
        <w:t>Department of Epidemiology, Johns Hopkins University, Bloomberg School of Public Health, Baltimore, MD, 21205, USA.</w:t>
      </w:r>
    </w:p>
    <w:p w:rsidR="00204F5D" w:rsidRPr="00B03839" w:rsidRDefault="00204F5D" w:rsidP="00204F5D">
      <w:pPr>
        <w:rPr>
          <w:iCs/>
          <w:sz w:val="16"/>
          <w:szCs w:val="16"/>
        </w:rPr>
      </w:pPr>
      <w:r w:rsidRPr="00B03839">
        <w:rPr>
          <w:iCs/>
          <w:sz w:val="16"/>
          <w:szCs w:val="16"/>
        </w:rPr>
        <w:t>35</w:t>
      </w:r>
      <w:r>
        <w:rPr>
          <w:iCs/>
          <w:sz w:val="16"/>
          <w:szCs w:val="16"/>
        </w:rPr>
        <w:t xml:space="preserve"> </w:t>
      </w:r>
      <w:r w:rsidRPr="00B03839">
        <w:rPr>
          <w:iCs/>
          <w:sz w:val="16"/>
          <w:szCs w:val="16"/>
        </w:rPr>
        <w:t>Informatics and Biocomputing Platform, Ontario Institute for Cancer Research, Toronto, Canada, M5G 0A3.</w:t>
      </w:r>
    </w:p>
    <w:p w:rsidR="00204F5D" w:rsidRPr="00B03839" w:rsidRDefault="00204F5D" w:rsidP="00204F5D">
      <w:pPr>
        <w:rPr>
          <w:iCs/>
          <w:sz w:val="16"/>
          <w:szCs w:val="16"/>
        </w:rPr>
      </w:pPr>
      <w:r w:rsidRPr="00B03839">
        <w:rPr>
          <w:iCs/>
          <w:sz w:val="16"/>
          <w:szCs w:val="16"/>
        </w:rPr>
        <w:t>36</w:t>
      </w:r>
      <w:r>
        <w:rPr>
          <w:iCs/>
          <w:sz w:val="16"/>
          <w:szCs w:val="16"/>
        </w:rPr>
        <w:t xml:space="preserve"> </w:t>
      </w:r>
      <w:r w:rsidRPr="00B03839">
        <w:rPr>
          <w:iCs/>
          <w:sz w:val="16"/>
          <w:szCs w:val="16"/>
        </w:rPr>
        <w:t xml:space="preserve">Department of Clinical Chemistry, </w:t>
      </w:r>
      <w:proofErr w:type="spellStart"/>
      <w:r w:rsidRPr="00B03839">
        <w:rPr>
          <w:iCs/>
          <w:sz w:val="16"/>
          <w:szCs w:val="16"/>
        </w:rPr>
        <w:t>Fimlab</w:t>
      </w:r>
      <w:proofErr w:type="spellEnd"/>
      <w:r w:rsidRPr="00B03839">
        <w:rPr>
          <w:iCs/>
          <w:sz w:val="16"/>
          <w:szCs w:val="16"/>
        </w:rPr>
        <w:t xml:space="preserve"> Laboratories, University of Tampere, Tampere University Hospital, PO Box 2000, 33521 Tampere, Finland.</w:t>
      </w:r>
    </w:p>
    <w:p w:rsidR="00204F5D" w:rsidRPr="00B03839" w:rsidRDefault="00204F5D" w:rsidP="00204F5D">
      <w:pPr>
        <w:rPr>
          <w:iCs/>
          <w:sz w:val="16"/>
          <w:szCs w:val="16"/>
        </w:rPr>
      </w:pPr>
      <w:r w:rsidRPr="00B03839">
        <w:rPr>
          <w:iCs/>
          <w:sz w:val="16"/>
          <w:szCs w:val="16"/>
        </w:rPr>
        <w:t>37</w:t>
      </w:r>
      <w:r>
        <w:rPr>
          <w:iCs/>
          <w:sz w:val="16"/>
          <w:szCs w:val="16"/>
        </w:rPr>
        <w:t xml:space="preserve"> </w:t>
      </w:r>
      <w:r w:rsidRPr="00B03839">
        <w:rPr>
          <w:iCs/>
          <w:sz w:val="16"/>
          <w:szCs w:val="16"/>
        </w:rPr>
        <w:t xml:space="preserve">Center for Biomedicine, European Academy </w:t>
      </w:r>
      <w:proofErr w:type="spellStart"/>
      <w:r w:rsidRPr="00B03839">
        <w:rPr>
          <w:iCs/>
          <w:sz w:val="16"/>
          <w:szCs w:val="16"/>
        </w:rPr>
        <w:t>Bozen</w:t>
      </w:r>
      <w:proofErr w:type="spellEnd"/>
      <w:r w:rsidRPr="00B03839">
        <w:rPr>
          <w:iCs/>
          <w:sz w:val="16"/>
          <w:szCs w:val="16"/>
        </w:rPr>
        <w:t xml:space="preserve">/Bolzano (EURAC), Bolzano, Italy - Affiliated Institute of the University of </w:t>
      </w:r>
      <w:proofErr w:type="spellStart"/>
      <w:r w:rsidRPr="00B03839">
        <w:rPr>
          <w:iCs/>
          <w:sz w:val="16"/>
          <w:szCs w:val="16"/>
        </w:rPr>
        <w:t>Lübeck</w:t>
      </w:r>
      <w:proofErr w:type="spellEnd"/>
      <w:r w:rsidRPr="00B03839">
        <w:rPr>
          <w:iCs/>
          <w:sz w:val="16"/>
          <w:szCs w:val="16"/>
        </w:rPr>
        <w:t xml:space="preserve">, </w:t>
      </w:r>
      <w:proofErr w:type="spellStart"/>
      <w:r w:rsidRPr="00B03839">
        <w:rPr>
          <w:iCs/>
          <w:sz w:val="16"/>
          <w:szCs w:val="16"/>
        </w:rPr>
        <w:t>Lübeck</w:t>
      </w:r>
      <w:proofErr w:type="spellEnd"/>
      <w:r w:rsidRPr="00B03839">
        <w:rPr>
          <w:iCs/>
          <w:sz w:val="16"/>
          <w:szCs w:val="16"/>
        </w:rPr>
        <w:t>, Germany.</w:t>
      </w:r>
    </w:p>
    <w:p w:rsidR="00204F5D" w:rsidRPr="00B03839" w:rsidRDefault="00204F5D" w:rsidP="00204F5D">
      <w:pPr>
        <w:rPr>
          <w:iCs/>
          <w:sz w:val="16"/>
          <w:szCs w:val="16"/>
        </w:rPr>
      </w:pPr>
      <w:r w:rsidRPr="00B03839">
        <w:rPr>
          <w:iCs/>
          <w:sz w:val="16"/>
          <w:szCs w:val="16"/>
        </w:rPr>
        <w:t>38</w:t>
      </w:r>
      <w:r>
        <w:rPr>
          <w:iCs/>
          <w:sz w:val="16"/>
          <w:szCs w:val="16"/>
        </w:rPr>
        <w:t xml:space="preserve"> </w:t>
      </w:r>
      <w:r w:rsidRPr="00B03839">
        <w:rPr>
          <w:iCs/>
          <w:sz w:val="16"/>
          <w:szCs w:val="16"/>
        </w:rPr>
        <w:t>Institute for Medical Informatics, Biometry and Epidemiology, University Hospital of Essen, University Duisburg-Essen, Essen, Germany.</w:t>
      </w:r>
    </w:p>
    <w:p w:rsidR="00204F5D" w:rsidRPr="00B03839" w:rsidRDefault="00204F5D" w:rsidP="00204F5D">
      <w:pPr>
        <w:rPr>
          <w:iCs/>
          <w:sz w:val="16"/>
          <w:szCs w:val="16"/>
        </w:rPr>
      </w:pPr>
      <w:r w:rsidRPr="00B03839">
        <w:rPr>
          <w:iCs/>
          <w:sz w:val="16"/>
          <w:szCs w:val="16"/>
        </w:rPr>
        <w:t>39</w:t>
      </w:r>
      <w:r>
        <w:rPr>
          <w:iCs/>
          <w:sz w:val="16"/>
          <w:szCs w:val="16"/>
        </w:rPr>
        <w:t xml:space="preserve"> </w:t>
      </w:r>
      <w:r w:rsidRPr="00B03839">
        <w:rPr>
          <w:iCs/>
          <w:sz w:val="16"/>
          <w:szCs w:val="16"/>
        </w:rPr>
        <w:t>Institute of Clinical Molecular Biology, Christian-</w:t>
      </w:r>
      <w:proofErr w:type="spellStart"/>
      <w:r w:rsidRPr="00B03839">
        <w:rPr>
          <w:iCs/>
          <w:sz w:val="16"/>
          <w:szCs w:val="16"/>
        </w:rPr>
        <w:t>Albrechts</w:t>
      </w:r>
      <w:proofErr w:type="spellEnd"/>
      <w:r w:rsidRPr="00B03839">
        <w:rPr>
          <w:iCs/>
          <w:sz w:val="16"/>
          <w:szCs w:val="16"/>
        </w:rPr>
        <w:t xml:space="preserve">-University Campus Kiel, </w:t>
      </w:r>
      <w:proofErr w:type="spellStart"/>
      <w:r w:rsidRPr="00B03839">
        <w:rPr>
          <w:iCs/>
          <w:sz w:val="16"/>
          <w:szCs w:val="16"/>
        </w:rPr>
        <w:t>Niemannsweg</w:t>
      </w:r>
      <w:proofErr w:type="spellEnd"/>
      <w:r w:rsidRPr="00B03839">
        <w:rPr>
          <w:iCs/>
          <w:sz w:val="16"/>
          <w:szCs w:val="16"/>
        </w:rPr>
        <w:t xml:space="preserve"> 11, House 1, D-24105 Kiel, Germany.</w:t>
      </w:r>
    </w:p>
    <w:p w:rsidR="00204F5D" w:rsidRPr="00B03839" w:rsidRDefault="00204F5D" w:rsidP="00204F5D">
      <w:pPr>
        <w:rPr>
          <w:iCs/>
          <w:sz w:val="16"/>
          <w:szCs w:val="16"/>
        </w:rPr>
      </w:pPr>
      <w:r w:rsidRPr="00B03839">
        <w:rPr>
          <w:iCs/>
          <w:sz w:val="16"/>
          <w:szCs w:val="16"/>
        </w:rPr>
        <w:t>40</w:t>
      </w:r>
      <w:r>
        <w:rPr>
          <w:iCs/>
          <w:sz w:val="16"/>
          <w:szCs w:val="16"/>
        </w:rPr>
        <w:t xml:space="preserve"> </w:t>
      </w:r>
      <w:r w:rsidRPr="00B03839">
        <w:rPr>
          <w:iCs/>
          <w:sz w:val="16"/>
          <w:szCs w:val="16"/>
        </w:rPr>
        <w:t xml:space="preserve">MRC Human Genetics Unit, Institute of Genetics and Molecular </w:t>
      </w:r>
      <w:proofErr w:type="spellStart"/>
      <w:r w:rsidRPr="00B03839">
        <w:rPr>
          <w:iCs/>
          <w:sz w:val="16"/>
          <w:szCs w:val="16"/>
        </w:rPr>
        <w:t>Medicine,Western</w:t>
      </w:r>
      <w:proofErr w:type="spellEnd"/>
      <w:r w:rsidRPr="00B03839">
        <w:rPr>
          <w:iCs/>
          <w:sz w:val="16"/>
          <w:szCs w:val="16"/>
        </w:rPr>
        <w:t xml:space="preserve"> General Hospital,  Edinburgh, EH4 2XU, United Kingdom.</w:t>
      </w:r>
    </w:p>
    <w:p w:rsidR="00204F5D" w:rsidRPr="00B03839" w:rsidRDefault="00204F5D" w:rsidP="00204F5D">
      <w:pPr>
        <w:rPr>
          <w:iCs/>
          <w:sz w:val="16"/>
          <w:szCs w:val="16"/>
        </w:rPr>
      </w:pPr>
      <w:r w:rsidRPr="00B03839">
        <w:rPr>
          <w:iCs/>
          <w:sz w:val="16"/>
          <w:szCs w:val="16"/>
        </w:rPr>
        <w:t>41</w:t>
      </w:r>
      <w:r>
        <w:rPr>
          <w:iCs/>
          <w:sz w:val="16"/>
          <w:szCs w:val="16"/>
        </w:rPr>
        <w:t xml:space="preserve"> </w:t>
      </w:r>
      <w:r w:rsidRPr="00B03839">
        <w:rPr>
          <w:iCs/>
          <w:sz w:val="16"/>
          <w:szCs w:val="16"/>
        </w:rPr>
        <w:t>Institute for Maternal and Child Health - IRCCS “</w:t>
      </w:r>
      <w:proofErr w:type="spellStart"/>
      <w:r w:rsidRPr="00B03839">
        <w:rPr>
          <w:iCs/>
          <w:sz w:val="16"/>
          <w:szCs w:val="16"/>
        </w:rPr>
        <w:t>Burlo</w:t>
      </w:r>
      <w:proofErr w:type="spellEnd"/>
      <w:r w:rsidRPr="00B03839">
        <w:rPr>
          <w:iCs/>
          <w:sz w:val="16"/>
          <w:szCs w:val="16"/>
        </w:rPr>
        <w:t xml:space="preserve"> </w:t>
      </w:r>
      <w:proofErr w:type="spellStart"/>
      <w:r w:rsidRPr="00B03839">
        <w:rPr>
          <w:iCs/>
          <w:sz w:val="16"/>
          <w:szCs w:val="16"/>
        </w:rPr>
        <w:t>Garofolo</w:t>
      </w:r>
      <w:proofErr w:type="spellEnd"/>
      <w:r w:rsidRPr="00B03839">
        <w:rPr>
          <w:iCs/>
          <w:sz w:val="16"/>
          <w:szCs w:val="16"/>
        </w:rPr>
        <w:t>” – Trieste, Trieste, Italy, 34137.</w:t>
      </w:r>
    </w:p>
    <w:p w:rsidR="00204F5D" w:rsidRPr="00B03839" w:rsidRDefault="00204F5D" w:rsidP="00204F5D">
      <w:pPr>
        <w:rPr>
          <w:iCs/>
          <w:sz w:val="16"/>
          <w:szCs w:val="16"/>
        </w:rPr>
      </w:pPr>
      <w:r w:rsidRPr="00B03839">
        <w:rPr>
          <w:iCs/>
          <w:sz w:val="16"/>
          <w:szCs w:val="16"/>
        </w:rPr>
        <w:t>42</w:t>
      </w:r>
      <w:r>
        <w:rPr>
          <w:iCs/>
          <w:sz w:val="16"/>
          <w:szCs w:val="16"/>
        </w:rPr>
        <w:t xml:space="preserve"> </w:t>
      </w:r>
      <w:r w:rsidRPr="00B03839">
        <w:rPr>
          <w:iCs/>
          <w:sz w:val="16"/>
          <w:szCs w:val="16"/>
        </w:rPr>
        <w:t>Clinical Research Branch, National Institute on Aging, Baltimore, MD, 21225, USA.</w:t>
      </w:r>
    </w:p>
    <w:p w:rsidR="00204F5D" w:rsidRPr="00B03839" w:rsidRDefault="00204F5D" w:rsidP="00204F5D">
      <w:pPr>
        <w:rPr>
          <w:iCs/>
          <w:sz w:val="16"/>
          <w:szCs w:val="16"/>
        </w:rPr>
      </w:pPr>
      <w:r w:rsidRPr="00B03839">
        <w:rPr>
          <w:iCs/>
          <w:sz w:val="16"/>
          <w:szCs w:val="16"/>
        </w:rPr>
        <w:t>43</w:t>
      </w:r>
      <w:r>
        <w:rPr>
          <w:iCs/>
          <w:sz w:val="16"/>
          <w:szCs w:val="16"/>
        </w:rPr>
        <w:t xml:space="preserve"> </w:t>
      </w:r>
      <w:r w:rsidRPr="00B03839">
        <w:rPr>
          <w:iCs/>
          <w:sz w:val="16"/>
          <w:szCs w:val="16"/>
        </w:rPr>
        <w:t xml:space="preserve">Departments of Medicine, Pediatrics, and Molecular Pharmacology &amp; Experimental </w:t>
      </w:r>
      <w:proofErr w:type="spellStart"/>
      <w:r w:rsidRPr="00B03839">
        <w:rPr>
          <w:iCs/>
          <w:sz w:val="16"/>
          <w:szCs w:val="16"/>
        </w:rPr>
        <w:t>Therapeuticis</w:t>
      </w:r>
      <w:proofErr w:type="spellEnd"/>
      <w:r w:rsidRPr="00B03839">
        <w:rPr>
          <w:iCs/>
          <w:sz w:val="16"/>
          <w:szCs w:val="16"/>
        </w:rPr>
        <w:t xml:space="preserve">; Divisions of Cardiovascular Diseases and Pediatric Cardiology; </w:t>
      </w:r>
      <w:proofErr w:type="spellStart"/>
      <w:r w:rsidRPr="00B03839">
        <w:rPr>
          <w:iCs/>
          <w:sz w:val="16"/>
          <w:szCs w:val="16"/>
        </w:rPr>
        <w:t>Windland</w:t>
      </w:r>
      <w:proofErr w:type="spellEnd"/>
      <w:r w:rsidRPr="00B03839">
        <w:rPr>
          <w:iCs/>
          <w:sz w:val="16"/>
          <w:szCs w:val="16"/>
        </w:rPr>
        <w:t xml:space="preserve"> Smith Rice Sudden Death Genomics Laboratory; Mayo Clinic, Rochester, MN, USA  55905.</w:t>
      </w:r>
    </w:p>
    <w:p w:rsidR="00204F5D" w:rsidRPr="00B03839" w:rsidRDefault="00204F5D" w:rsidP="00204F5D">
      <w:pPr>
        <w:rPr>
          <w:iCs/>
          <w:sz w:val="16"/>
          <w:szCs w:val="16"/>
        </w:rPr>
      </w:pPr>
      <w:r w:rsidRPr="00B03839">
        <w:rPr>
          <w:iCs/>
          <w:sz w:val="16"/>
          <w:szCs w:val="16"/>
        </w:rPr>
        <w:t>44</w:t>
      </w:r>
      <w:r>
        <w:rPr>
          <w:iCs/>
          <w:sz w:val="16"/>
          <w:szCs w:val="16"/>
        </w:rPr>
        <w:t xml:space="preserve"> </w:t>
      </w:r>
      <w:proofErr w:type="spellStart"/>
      <w:r w:rsidRPr="00B03839">
        <w:rPr>
          <w:iCs/>
          <w:sz w:val="16"/>
          <w:szCs w:val="16"/>
        </w:rPr>
        <w:t>l'institut</w:t>
      </w:r>
      <w:proofErr w:type="spellEnd"/>
      <w:r w:rsidRPr="00B03839">
        <w:rPr>
          <w:iCs/>
          <w:sz w:val="16"/>
          <w:szCs w:val="16"/>
        </w:rPr>
        <w:t xml:space="preserve"> du thorax, CHU de Nantes, </w:t>
      </w:r>
      <w:proofErr w:type="spellStart"/>
      <w:r w:rsidRPr="00B03839">
        <w:rPr>
          <w:iCs/>
          <w:sz w:val="16"/>
          <w:szCs w:val="16"/>
        </w:rPr>
        <w:t>Université</w:t>
      </w:r>
      <w:proofErr w:type="spellEnd"/>
      <w:r w:rsidRPr="00B03839">
        <w:rPr>
          <w:iCs/>
          <w:sz w:val="16"/>
          <w:szCs w:val="16"/>
        </w:rPr>
        <w:t xml:space="preserve"> de Nantes, Nantes, France, F-44000.</w:t>
      </w:r>
    </w:p>
    <w:p w:rsidR="00204F5D" w:rsidRPr="00B03839" w:rsidRDefault="00204F5D" w:rsidP="00204F5D">
      <w:pPr>
        <w:rPr>
          <w:iCs/>
          <w:sz w:val="16"/>
          <w:szCs w:val="16"/>
        </w:rPr>
      </w:pPr>
      <w:bookmarkStart w:id="4" w:name="_ENREF_45"/>
      <w:r w:rsidRPr="00B03839">
        <w:rPr>
          <w:iCs/>
          <w:sz w:val="16"/>
          <w:szCs w:val="16"/>
        </w:rPr>
        <w:t>45</w:t>
      </w:r>
      <w:r>
        <w:rPr>
          <w:iCs/>
          <w:sz w:val="16"/>
          <w:szCs w:val="16"/>
        </w:rPr>
        <w:t xml:space="preserve"> </w:t>
      </w:r>
      <w:proofErr w:type="spellStart"/>
      <w:r w:rsidRPr="00B03839">
        <w:rPr>
          <w:iCs/>
          <w:sz w:val="16"/>
          <w:szCs w:val="16"/>
        </w:rPr>
        <w:t>l'institut</w:t>
      </w:r>
      <w:proofErr w:type="spellEnd"/>
      <w:r w:rsidRPr="00B03839">
        <w:rPr>
          <w:iCs/>
          <w:sz w:val="16"/>
          <w:szCs w:val="16"/>
        </w:rPr>
        <w:t xml:space="preserve"> du thorax, INSERM UMR1087, CNRS UMR 6291, </w:t>
      </w:r>
      <w:proofErr w:type="spellStart"/>
      <w:r w:rsidRPr="00B03839">
        <w:rPr>
          <w:iCs/>
          <w:sz w:val="16"/>
          <w:szCs w:val="16"/>
        </w:rPr>
        <w:t>Université</w:t>
      </w:r>
      <w:proofErr w:type="spellEnd"/>
      <w:r w:rsidRPr="00B03839">
        <w:rPr>
          <w:iCs/>
          <w:sz w:val="16"/>
          <w:szCs w:val="16"/>
        </w:rPr>
        <w:t xml:space="preserve"> de Nantes, Nantes, France, F-44000.</w:t>
      </w:r>
      <w:bookmarkEnd w:id="4"/>
    </w:p>
    <w:p w:rsidR="00204F5D" w:rsidRPr="00B03839" w:rsidRDefault="00204F5D" w:rsidP="00204F5D">
      <w:pPr>
        <w:rPr>
          <w:iCs/>
          <w:sz w:val="16"/>
          <w:szCs w:val="16"/>
        </w:rPr>
      </w:pPr>
      <w:bookmarkStart w:id="5" w:name="_ENREF_46"/>
      <w:r w:rsidRPr="00B03839">
        <w:rPr>
          <w:iCs/>
          <w:sz w:val="16"/>
          <w:szCs w:val="16"/>
        </w:rPr>
        <w:t>46</w:t>
      </w:r>
      <w:r>
        <w:rPr>
          <w:iCs/>
          <w:sz w:val="16"/>
          <w:szCs w:val="16"/>
        </w:rPr>
        <w:t xml:space="preserve"> </w:t>
      </w:r>
      <w:r w:rsidRPr="00B03839">
        <w:rPr>
          <w:iCs/>
          <w:sz w:val="16"/>
          <w:szCs w:val="16"/>
        </w:rPr>
        <w:t xml:space="preserve">Department of Medical Epidemiology and Biostatistics, </w:t>
      </w:r>
      <w:proofErr w:type="spellStart"/>
      <w:r w:rsidRPr="00B03839">
        <w:rPr>
          <w:iCs/>
          <w:sz w:val="16"/>
          <w:szCs w:val="16"/>
        </w:rPr>
        <w:t>Karolinska</w:t>
      </w:r>
      <w:proofErr w:type="spellEnd"/>
      <w:r w:rsidRPr="00B03839">
        <w:rPr>
          <w:iCs/>
          <w:sz w:val="16"/>
          <w:szCs w:val="16"/>
        </w:rPr>
        <w:t xml:space="preserve"> </w:t>
      </w:r>
      <w:proofErr w:type="spellStart"/>
      <w:r w:rsidRPr="00B03839">
        <w:rPr>
          <w:iCs/>
          <w:sz w:val="16"/>
          <w:szCs w:val="16"/>
        </w:rPr>
        <w:t>Institutet</w:t>
      </w:r>
      <w:proofErr w:type="spellEnd"/>
      <w:r w:rsidRPr="00B03839">
        <w:rPr>
          <w:iCs/>
          <w:sz w:val="16"/>
          <w:szCs w:val="16"/>
        </w:rPr>
        <w:t>, Box 281, SE-171 77 Stockholm, Sweden.</w:t>
      </w:r>
      <w:bookmarkEnd w:id="5"/>
    </w:p>
    <w:p w:rsidR="00204F5D" w:rsidRPr="00B03839" w:rsidRDefault="00204F5D" w:rsidP="00204F5D">
      <w:pPr>
        <w:rPr>
          <w:iCs/>
          <w:sz w:val="16"/>
          <w:szCs w:val="16"/>
        </w:rPr>
      </w:pPr>
      <w:bookmarkStart w:id="6" w:name="_ENREF_47"/>
      <w:r w:rsidRPr="00B03839">
        <w:rPr>
          <w:iCs/>
          <w:sz w:val="16"/>
          <w:szCs w:val="16"/>
        </w:rPr>
        <w:t>47</w:t>
      </w:r>
      <w:r>
        <w:rPr>
          <w:iCs/>
          <w:sz w:val="16"/>
          <w:szCs w:val="16"/>
        </w:rPr>
        <w:t xml:space="preserve"> </w:t>
      </w:r>
      <w:r w:rsidRPr="00B03839">
        <w:rPr>
          <w:iCs/>
          <w:sz w:val="16"/>
          <w:szCs w:val="16"/>
        </w:rPr>
        <w:t>Department of Epidemiology and Public Health, University College London, 1-19 Torrington Place, London, WC1E 6BT.</w:t>
      </w:r>
      <w:bookmarkEnd w:id="6"/>
    </w:p>
    <w:p w:rsidR="00204F5D" w:rsidRPr="00B03839" w:rsidRDefault="00204F5D" w:rsidP="00204F5D">
      <w:pPr>
        <w:rPr>
          <w:iCs/>
          <w:sz w:val="16"/>
          <w:szCs w:val="16"/>
        </w:rPr>
      </w:pPr>
      <w:bookmarkStart w:id="7" w:name="_ENREF_48"/>
      <w:r w:rsidRPr="00B03839">
        <w:rPr>
          <w:iCs/>
          <w:sz w:val="16"/>
          <w:szCs w:val="16"/>
        </w:rPr>
        <w:t>48</w:t>
      </w:r>
      <w:r>
        <w:rPr>
          <w:iCs/>
          <w:sz w:val="16"/>
          <w:szCs w:val="16"/>
        </w:rPr>
        <w:t xml:space="preserve"> </w:t>
      </w:r>
      <w:r w:rsidRPr="00B03839">
        <w:rPr>
          <w:iCs/>
          <w:sz w:val="16"/>
          <w:szCs w:val="16"/>
        </w:rPr>
        <w:t xml:space="preserve">University College London, </w:t>
      </w:r>
      <w:proofErr w:type="spellStart"/>
      <w:r w:rsidRPr="00B03839">
        <w:rPr>
          <w:iCs/>
          <w:sz w:val="16"/>
          <w:szCs w:val="16"/>
        </w:rPr>
        <w:t>Dept</w:t>
      </w:r>
      <w:proofErr w:type="spellEnd"/>
      <w:r w:rsidRPr="00B03839">
        <w:rPr>
          <w:iCs/>
          <w:sz w:val="16"/>
          <w:szCs w:val="16"/>
        </w:rPr>
        <w:t xml:space="preserve"> of Primary Care &amp; Population Health, Royal Free Campus, London NW3 2PF, UK.</w:t>
      </w:r>
      <w:bookmarkEnd w:id="7"/>
    </w:p>
    <w:p w:rsidR="00204F5D" w:rsidRPr="00B03839" w:rsidRDefault="00204F5D" w:rsidP="00204F5D">
      <w:pPr>
        <w:rPr>
          <w:iCs/>
          <w:sz w:val="16"/>
          <w:szCs w:val="16"/>
        </w:rPr>
      </w:pPr>
      <w:bookmarkStart w:id="8" w:name="_ENREF_49"/>
      <w:r w:rsidRPr="00B03839">
        <w:rPr>
          <w:iCs/>
          <w:sz w:val="16"/>
          <w:szCs w:val="16"/>
        </w:rPr>
        <w:t>49</w:t>
      </w:r>
      <w:r>
        <w:rPr>
          <w:iCs/>
          <w:sz w:val="16"/>
          <w:szCs w:val="16"/>
        </w:rPr>
        <w:t xml:space="preserve"> </w:t>
      </w:r>
      <w:r w:rsidRPr="00B03839">
        <w:rPr>
          <w:iCs/>
          <w:sz w:val="16"/>
          <w:szCs w:val="16"/>
        </w:rPr>
        <w:t>Department of Medical and Clinical Genetics, University of Gothenburg, 413 45 Gothenburg, Sweden.</w:t>
      </w:r>
      <w:bookmarkEnd w:id="8"/>
    </w:p>
    <w:p w:rsidR="00204F5D" w:rsidRPr="00B03839" w:rsidRDefault="00204F5D" w:rsidP="00204F5D">
      <w:pPr>
        <w:rPr>
          <w:iCs/>
          <w:sz w:val="16"/>
          <w:szCs w:val="16"/>
        </w:rPr>
      </w:pPr>
      <w:bookmarkStart w:id="9" w:name="_ENREF_50"/>
      <w:r w:rsidRPr="00B03839">
        <w:rPr>
          <w:iCs/>
          <w:sz w:val="16"/>
          <w:szCs w:val="16"/>
        </w:rPr>
        <w:t>50</w:t>
      </w:r>
      <w:r>
        <w:rPr>
          <w:iCs/>
          <w:sz w:val="16"/>
          <w:szCs w:val="16"/>
        </w:rPr>
        <w:t xml:space="preserve"> </w:t>
      </w:r>
      <w:r w:rsidRPr="00B03839">
        <w:rPr>
          <w:iCs/>
          <w:sz w:val="16"/>
          <w:szCs w:val="16"/>
        </w:rPr>
        <w:t>BHF Glasgow Cardiovascular Research Centre, Institute of Cardiovascular and Medical Sciences, College of Medical, Veterinary and Life Sciences, University of Glasgow, G12 8TA, UK.</w:t>
      </w:r>
      <w:bookmarkEnd w:id="9"/>
    </w:p>
    <w:p w:rsidR="00204F5D" w:rsidRPr="00B03839" w:rsidRDefault="00204F5D" w:rsidP="00204F5D">
      <w:pPr>
        <w:rPr>
          <w:iCs/>
          <w:sz w:val="16"/>
          <w:szCs w:val="16"/>
        </w:rPr>
      </w:pPr>
      <w:bookmarkStart w:id="10" w:name="_ENREF_51"/>
      <w:r w:rsidRPr="00B03839">
        <w:rPr>
          <w:iCs/>
          <w:sz w:val="16"/>
          <w:szCs w:val="16"/>
        </w:rPr>
        <w:t>51</w:t>
      </w:r>
      <w:r>
        <w:rPr>
          <w:iCs/>
          <w:sz w:val="16"/>
          <w:szCs w:val="16"/>
        </w:rPr>
        <w:t xml:space="preserve"> </w:t>
      </w:r>
      <w:r w:rsidRPr="00B03839">
        <w:rPr>
          <w:iCs/>
          <w:sz w:val="16"/>
          <w:szCs w:val="16"/>
        </w:rPr>
        <w:t>Institute of Medical Epidemiology, Biostatistics, and Informatics, Martin-Luther-University Halle-Wittenberg, 06112 Halle (Saale), Germany.</w:t>
      </w:r>
      <w:bookmarkEnd w:id="10"/>
    </w:p>
    <w:p w:rsidR="00204F5D" w:rsidRPr="00B03839" w:rsidRDefault="00204F5D" w:rsidP="00204F5D">
      <w:pPr>
        <w:rPr>
          <w:iCs/>
          <w:sz w:val="16"/>
          <w:szCs w:val="16"/>
        </w:rPr>
      </w:pPr>
      <w:bookmarkStart w:id="11" w:name="_ENREF_52"/>
      <w:r w:rsidRPr="00B03839">
        <w:rPr>
          <w:iCs/>
          <w:sz w:val="16"/>
          <w:szCs w:val="16"/>
        </w:rPr>
        <w:t>52</w:t>
      </w:r>
      <w:r>
        <w:rPr>
          <w:iCs/>
          <w:sz w:val="16"/>
          <w:szCs w:val="16"/>
        </w:rPr>
        <w:t xml:space="preserve"> </w:t>
      </w:r>
      <w:r w:rsidRPr="00B03839">
        <w:rPr>
          <w:iCs/>
          <w:sz w:val="16"/>
          <w:szCs w:val="16"/>
        </w:rPr>
        <w:t xml:space="preserve">Second Department of Internal Medicine, </w:t>
      </w:r>
      <w:proofErr w:type="spellStart"/>
      <w:r w:rsidRPr="00B03839">
        <w:rPr>
          <w:iCs/>
          <w:sz w:val="16"/>
          <w:szCs w:val="16"/>
        </w:rPr>
        <w:t>Salzburger</w:t>
      </w:r>
      <w:proofErr w:type="spellEnd"/>
      <w:r w:rsidRPr="00B03839">
        <w:rPr>
          <w:iCs/>
          <w:sz w:val="16"/>
          <w:szCs w:val="16"/>
        </w:rPr>
        <w:t xml:space="preserve"> </w:t>
      </w:r>
      <w:proofErr w:type="spellStart"/>
      <w:r w:rsidRPr="00B03839">
        <w:rPr>
          <w:iCs/>
          <w:sz w:val="16"/>
          <w:szCs w:val="16"/>
        </w:rPr>
        <w:t>Landeskliniken</w:t>
      </w:r>
      <w:proofErr w:type="spellEnd"/>
      <w:r w:rsidRPr="00B03839">
        <w:rPr>
          <w:iCs/>
          <w:sz w:val="16"/>
          <w:szCs w:val="16"/>
        </w:rPr>
        <w:t>, 5020 Salzburg, Austria.</w:t>
      </w:r>
      <w:bookmarkEnd w:id="11"/>
    </w:p>
    <w:p w:rsidR="00204F5D" w:rsidRPr="00B03839" w:rsidRDefault="00204F5D" w:rsidP="00204F5D">
      <w:pPr>
        <w:rPr>
          <w:iCs/>
          <w:sz w:val="16"/>
          <w:szCs w:val="16"/>
        </w:rPr>
      </w:pPr>
      <w:bookmarkStart w:id="12" w:name="_ENREF_53"/>
      <w:r w:rsidRPr="00B03839">
        <w:rPr>
          <w:iCs/>
          <w:sz w:val="16"/>
          <w:szCs w:val="16"/>
        </w:rPr>
        <w:t>53</w:t>
      </w:r>
      <w:r>
        <w:rPr>
          <w:iCs/>
          <w:sz w:val="16"/>
          <w:szCs w:val="16"/>
        </w:rPr>
        <w:t xml:space="preserve"> </w:t>
      </w:r>
      <w:r w:rsidRPr="00B03839">
        <w:rPr>
          <w:iCs/>
          <w:sz w:val="16"/>
          <w:szCs w:val="16"/>
        </w:rPr>
        <w:t>Cyprus International Institute for Environmental and Public Health in association with the Harvard School of Public.</w:t>
      </w:r>
      <w:bookmarkEnd w:id="12"/>
    </w:p>
    <w:p w:rsidR="00204F5D" w:rsidRPr="00B03839" w:rsidRDefault="00204F5D" w:rsidP="00204F5D">
      <w:pPr>
        <w:rPr>
          <w:iCs/>
          <w:sz w:val="16"/>
          <w:szCs w:val="16"/>
        </w:rPr>
      </w:pPr>
      <w:bookmarkStart w:id="13" w:name="_ENREF_54"/>
      <w:r w:rsidRPr="00B03839">
        <w:rPr>
          <w:iCs/>
          <w:sz w:val="16"/>
          <w:szCs w:val="16"/>
        </w:rPr>
        <w:t>54</w:t>
      </w:r>
      <w:r>
        <w:rPr>
          <w:iCs/>
          <w:sz w:val="16"/>
          <w:szCs w:val="16"/>
        </w:rPr>
        <w:t xml:space="preserve"> </w:t>
      </w:r>
      <w:r w:rsidRPr="00B03839">
        <w:rPr>
          <w:iCs/>
          <w:sz w:val="16"/>
          <w:szCs w:val="16"/>
        </w:rPr>
        <w:t>Cyprus Cardiovascular and Educational Research trust, Nicosia, 2368, Cyprus.</w:t>
      </w:r>
      <w:bookmarkEnd w:id="13"/>
    </w:p>
    <w:p w:rsidR="00204F5D" w:rsidRPr="00B03839" w:rsidRDefault="00204F5D" w:rsidP="00204F5D">
      <w:pPr>
        <w:rPr>
          <w:iCs/>
          <w:sz w:val="16"/>
          <w:szCs w:val="16"/>
        </w:rPr>
      </w:pPr>
      <w:bookmarkStart w:id="14" w:name="_ENREF_55"/>
      <w:r w:rsidRPr="00204F5D">
        <w:rPr>
          <w:iCs/>
          <w:sz w:val="16"/>
          <w:szCs w:val="16"/>
          <w:lang w:val="sv-SE"/>
        </w:rPr>
        <w:t xml:space="preserve">55 </w:t>
      </w:r>
      <w:proofErr w:type="spellStart"/>
      <w:r w:rsidRPr="00204F5D">
        <w:rPr>
          <w:iCs/>
          <w:sz w:val="16"/>
          <w:szCs w:val="16"/>
          <w:lang w:val="sv-SE"/>
        </w:rPr>
        <w:t>Grupo</w:t>
      </w:r>
      <w:proofErr w:type="spellEnd"/>
      <w:r w:rsidRPr="00204F5D">
        <w:rPr>
          <w:iCs/>
          <w:sz w:val="16"/>
          <w:szCs w:val="16"/>
          <w:lang w:val="sv-SE"/>
        </w:rPr>
        <w:t xml:space="preserve"> de </w:t>
      </w:r>
      <w:proofErr w:type="spellStart"/>
      <w:r w:rsidRPr="00204F5D">
        <w:rPr>
          <w:iCs/>
          <w:sz w:val="16"/>
          <w:szCs w:val="16"/>
          <w:lang w:val="sv-SE"/>
        </w:rPr>
        <w:t>Medicina</w:t>
      </w:r>
      <w:proofErr w:type="spellEnd"/>
      <w:r w:rsidRPr="00204F5D">
        <w:rPr>
          <w:iCs/>
          <w:sz w:val="16"/>
          <w:szCs w:val="16"/>
          <w:lang w:val="sv-SE"/>
        </w:rPr>
        <w:t xml:space="preserve"> </w:t>
      </w:r>
      <w:proofErr w:type="spellStart"/>
      <w:r w:rsidRPr="00204F5D">
        <w:rPr>
          <w:iCs/>
          <w:sz w:val="16"/>
          <w:szCs w:val="16"/>
          <w:lang w:val="sv-SE"/>
        </w:rPr>
        <w:t>Xenómica</w:t>
      </w:r>
      <w:proofErr w:type="spellEnd"/>
      <w:r w:rsidRPr="00204F5D">
        <w:rPr>
          <w:iCs/>
          <w:sz w:val="16"/>
          <w:szCs w:val="16"/>
          <w:lang w:val="sv-SE"/>
        </w:rPr>
        <w:t xml:space="preserve">, Centro </w:t>
      </w:r>
      <w:proofErr w:type="spellStart"/>
      <w:r w:rsidRPr="00204F5D">
        <w:rPr>
          <w:iCs/>
          <w:sz w:val="16"/>
          <w:szCs w:val="16"/>
          <w:lang w:val="sv-SE"/>
        </w:rPr>
        <w:t>Nacional</w:t>
      </w:r>
      <w:proofErr w:type="spellEnd"/>
      <w:r w:rsidRPr="00204F5D">
        <w:rPr>
          <w:iCs/>
          <w:sz w:val="16"/>
          <w:szCs w:val="16"/>
          <w:lang w:val="sv-SE"/>
        </w:rPr>
        <w:t xml:space="preserve"> de </w:t>
      </w:r>
      <w:proofErr w:type="spellStart"/>
      <w:r w:rsidRPr="00204F5D">
        <w:rPr>
          <w:iCs/>
          <w:sz w:val="16"/>
          <w:szCs w:val="16"/>
          <w:lang w:val="sv-SE"/>
        </w:rPr>
        <w:t>Genotipado</w:t>
      </w:r>
      <w:proofErr w:type="spellEnd"/>
      <w:r w:rsidRPr="00204F5D">
        <w:rPr>
          <w:iCs/>
          <w:sz w:val="16"/>
          <w:szCs w:val="16"/>
          <w:lang w:val="sv-SE"/>
        </w:rPr>
        <w:t xml:space="preserve"> (CEGEN-ISCIII), </w:t>
      </w:r>
      <w:proofErr w:type="spellStart"/>
      <w:r w:rsidRPr="00204F5D">
        <w:rPr>
          <w:iCs/>
          <w:sz w:val="16"/>
          <w:szCs w:val="16"/>
          <w:lang w:val="sv-SE"/>
        </w:rPr>
        <w:t>Universidade</w:t>
      </w:r>
      <w:proofErr w:type="spellEnd"/>
      <w:r w:rsidRPr="00204F5D">
        <w:rPr>
          <w:iCs/>
          <w:sz w:val="16"/>
          <w:szCs w:val="16"/>
          <w:lang w:val="sv-SE"/>
        </w:rPr>
        <w:t xml:space="preserve"> de Santiago de Compostela. </w:t>
      </w:r>
      <w:r w:rsidRPr="00B03839">
        <w:rPr>
          <w:iCs/>
          <w:sz w:val="16"/>
          <w:szCs w:val="16"/>
        </w:rPr>
        <w:t>RECAVA.</w:t>
      </w:r>
      <w:bookmarkEnd w:id="14"/>
    </w:p>
    <w:p w:rsidR="00204F5D" w:rsidRPr="00B03839" w:rsidRDefault="00204F5D" w:rsidP="00204F5D">
      <w:pPr>
        <w:rPr>
          <w:iCs/>
          <w:sz w:val="16"/>
          <w:szCs w:val="16"/>
        </w:rPr>
      </w:pPr>
      <w:bookmarkStart w:id="15" w:name="_ENREF_56"/>
      <w:r w:rsidRPr="00B03839">
        <w:rPr>
          <w:iCs/>
          <w:sz w:val="16"/>
          <w:szCs w:val="16"/>
        </w:rPr>
        <w:t>56</w:t>
      </w:r>
      <w:r>
        <w:rPr>
          <w:iCs/>
          <w:sz w:val="16"/>
          <w:szCs w:val="16"/>
        </w:rPr>
        <w:t xml:space="preserve"> </w:t>
      </w:r>
      <w:r w:rsidRPr="00B03839">
        <w:rPr>
          <w:iCs/>
          <w:sz w:val="16"/>
          <w:szCs w:val="16"/>
        </w:rPr>
        <w:t xml:space="preserve">Department of Neurology, Innsbruck Medical University, </w:t>
      </w:r>
      <w:proofErr w:type="spellStart"/>
      <w:r w:rsidRPr="00B03839">
        <w:rPr>
          <w:iCs/>
          <w:sz w:val="16"/>
          <w:szCs w:val="16"/>
        </w:rPr>
        <w:t>Anichstraße</w:t>
      </w:r>
      <w:proofErr w:type="spellEnd"/>
      <w:r w:rsidRPr="00B03839">
        <w:rPr>
          <w:iCs/>
          <w:sz w:val="16"/>
          <w:szCs w:val="16"/>
        </w:rPr>
        <w:t xml:space="preserve"> 35, A-6020 Innsbruck, Austria.</w:t>
      </w:r>
      <w:bookmarkEnd w:id="15"/>
    </w:p>
    <w:p w:rsidR="00204F5D" w:rsidRPr="00B03839" w:rsidRDefault="00204F5D" w:rsidP="00204F5D">
      <w:pPr>
        <w:rPr>
          <w:iCs/>
          <w:sz w:val="16"/>
          <w:szCs w:val="16"/>
        </w:rPr>
      </w:pPr>
      <w:bookmarkStart w:id="16" w:name="_ENREF_57"/>
      <w:r w:rsidRPr="00B03839">
        <w:rPr>
          <w:iCs/>
          <w:sz w:val="16"/>
          <w:szCs w:val="16"/>
        </w:rPr>
        <w:t>57</w:t>
      </w:r>
      <w:r>
        <w:rPr>
          <w:iCs/>
          <w:sz w:val="16"/>
          <w:szCs w:val="16"/>
        </w:rPr>
        <w:t xml:space="preserve"> </w:t>
      </w:r>
      <w:r w:rsidRPr="00B03839">
        <w:rPr>
          <w:iCs/>
          <w:sz w:val="16"/>
          <w:szCs w:val="16"/>
        </w:rPr>
        <w:t xml:space="preserve">Institute for Clinical and Experimental medicine, </w:t>
      </w:r>
      <w:proofErr w:type="spellStart"/>
      <w:r w:rsidRPr="00B03839">
        <w:rPr>
          <w:iCs/>
          <w:sz w:val="16"/>
          <w:szCs w:val="16"/>
        </w:rPr>
        <w:t>Videnska</w:t>
      </w:r>
      <w:proofErr w:type="spellEnd"/>
      <w:r w:rsidRPr="00B03839">
        <w:rPr>
          <w:iCs/>
          <w:sz w:val="16"/>
          <w:szCs w:val="16"/>
        </w:rPr>
        <w:t xml:space="preserve"> 1958/9, Prague 4, 14021, Czech Republic.</w:t>
      </w:r>
      <w:bookmarkEnd w:id="16"/>
    </w:p>
    <w:p w:rsidR="00204F5D" w:rsidRPr="00B03839" w:rsidRDefault="00204F5D" w:rsidP="00204F5D">
      <w:pPr>
        <w:rPr>
          <w:iCs/>
          <w:sz w:val="16"/>
          <w:szCs w:val="16"/>
        </w:rPr>
      </w:pPr>
      <w:bookmarkStart w:id="17" w:name="_ENREF_58"/>
      <w:r w:rsidRPr="00B03839">
        <w:rPr>
          <w:iCs/>
          <w:sz w:val="16"/>
          <w:szCs w:val="16"/>
        </w:rPr>
        <w:t>58</w:t>
      </w:r>
      <w:r>
        <w:rPr>
          <w:iCs/>
          <w:sz w:val="16"/>
          <w:szCs w:val="16"/>
        </w:rPr>
        <w:t xml:space="preserve"> </w:t>
      </w:r>
      <w:r w:rsidRPr="00B03839">
        <w:rPr>
          <w:iCs/>
          <w:sz w:val="16"/>
          <w:szCs w:val="16"/>
        </w:rPr>
        <w:t>Division of Genetics, Department of Medicine, Brigham and Women's Hospital, Harvard Medical School, Boston, MA 02115, USA.</w:t>
      </w:r>
      <w:bookmarkEnd w:id="17"/>
    </w:p>
    <w:p w:rsidR="00204F5D" w:rsidRPr="00B03839" w:rsidRDefault="00204F5D" w:rsidP="00204F5D">
      <w:pPr>
        <w:rPr>
          <w:iCs/>
          <w:sz w:val="16"/>
          <w:szCs w:val="16"/>
        </w:rPr>
      </w:pPr>
      <w:bookmarkStart w:id="18" w:name="_ENREF_59"/>
      <w:r w:rsidRPr="00B03839">
        <w:rPr>
          <w:iCs/>
          <w:sz w:val="16"/>
          <w:szCs w:val="16"/>
        </w:rPr>
        <w:t>59</w:t>
      </w:r>
      <w:r>
        <w:rPr>
          <w:iCs/>
          <w:sz w:val="16"/>
          <w:szCs w:val="16"/>
        </w:rPr>
        <w:t xml:space="preserve"> </w:t>
      </w:r>
      <w:r w:rsidRPr="00B03839">
        <w:rPr>
          <w:iCs/>
          <w:sz w:val="16"/>
          <w:szCs w:val="16"/>
        </w:rPr>
        <w:t>Harvard Bioinformatics and Integrative Genomics, Boston, Massachusetts, 02115 USA.</w:t>
      </w:r>
      <w:bookmarkEnd w:id="18"/>
    </w:p>
    <w:p w:rsidR="00204F5D" w:rsidRPr="00B03839" w:rsidRDefault="00204F5D" w:rsidP="00204F5D">
      <w:pPr>
        <w:rPr>
          <w:iCs/>
          <w:sz w:val="16"/>
          <w:szCs w:val="16"/>
        </w:rPr>
      </w:pPr>
      <w:bookmarkStart w:id="19" w:name="_ENREF_60"/>
      <w:r w:rsidRPr="00B03839">
        <w:rPr>
          <w:iCs/>
          <w:sz w:val="16"/>
          <w:szCs w:val="16"/>
        </w:rPr>
        <w:t>60</w:t>
      </w:r>
      <w:r>
        <w:rPr>
          <w:iCs/>
          <w:sz w:val="16"/>
          <w:szCs w:val="16"/>
        </w:rPr>
        <w:t xml:space="preserve"> </w:t>
      </w:r>
      <w:r w:rsidRPr="00B03839">
        <w:rPr>
          <w:iCs/>
          <w:sz w:val="16"/>
          <w:szCs w:val="16"/>
        </w:rPr>
        <w:t>Partners HealthCare Center for Personalized Genetic Medicine, Boston, Massachusetts, USA.</w:t>
      </w:r>
      <w:bookmarkEnd w:id="19"/>
    </w:p>
    <w:p w:rsidR="00204F5D" w:rsidRPr="00B03839" w:rsidRDefault="00204F5D" w:rsidP="00204F5D">
      <w:pPr>
        <w:rPr>
          <w:iCs/>
          <w:sz w:val="16"/>
          <w:szCs w:val="16"/>
        </w:rPr>
      </w:pPr>
      <w:bookmarkStart w:id="20" w:name="_ENREF_61"/>
      <w:r w:rsidRPr="00B03839">
        <w:rPr>
          <w:iCs/>
          <w:sz w:val="16"/>
          <w:szCs w:val="16"/>
        </w:rPr>
        <w:t>61</w:t>
      </w:r>
      <w:r>
        <w:rPr>
          <w:iCs/>
          <w:sz w:val="16"/>
          <w:szCs w:val="16"/>
        </w:rPr>
        <w:t xml:space="preserve"> </w:t>
      </w:r>
      <w:r w:rsidRPr="00B03839">
        <w:rPr>
          <w:iCs/>
          <w:sz w:val="16"/>
          <w:szCs w:val="16"/>
        </w:rPr>
        <w:t>Division of Rheumatology, Immunology, and Allergy, Brigham and Women's Hospital, Boston, Massachusetts, USA.</w:t>
      </w:r>
      <w:bookmarkEnd w:id="20"/>
    </w:p>
    <w:p w:rsidR="00204F5D" w:rsidRPr="00B03839" w:rsidRDefault="00204F5D" w:rsidP="00204F5D">
      <w:pPr>
        <w:rPr>
          <w:iCs/>
          <w:sz w:val="16"/>
          <w:szCs w:val="16"/>
        </w:rPr>
      </w:pPr>
      <w:bookmarkStart w:id="21" w:name="_ENREF_62"/>
      <w:r w:rsidRPr="00B03839">
        <w:rPr>
          <w:iCs/>
          <w:sz w:val="16"/>
          <w:szCs w:val="16"/>
        </w:rPr>
        <w:t>62</w:t>
      </w:r>
      <w:r>
        <w:rPr>
          <w:iCs/>
          <w:sz w:val="16"/>
          <w:szCs w:val="16"/>
        </w:rPr>
        <w:t xml:space="preserve"> </w:t>
      </w:r>
      <w:r w:rsidRPr="00B03839">
        <w:rPr>
          <w:iCs/>
          <w:sz w:val="16"/>
          <w:szCs w:val="16"/>
        </w:rPr>
        <w:t>Faculty of Medical and Human Sciences, University of Manchester, Manchester, UK.</w:t>
      </w:r>
      <w:bookmarkEnd w:id="21"/>
    </w:p>
    <w:p w:rsidR="00204F5D" w:rsidRPr="00B03839" w:rsidRDefault="00204F5D" w:rsidP="00204F5D">
      <w:pPr>
        <w:rPr>
          <w:iCs/>
          <w:sz w:val="16"/>
          <w:szCs w:val="16"/>
        </w:rPr>
      </w:pPr>
      <w:bookmarkStart w:id="22" w:name="_ENREF_63"/>
      <w:r w:rsidRPr="00B03839">
        <w:rPr>
          <w:iCs/>
          <w:sz w:val="16"/>
          <w:szCs w:val="16"/>
        </w:rPr>
        <w:t>63</w:t>
      </w:r>
      <w:r>
        <w:rPr>
          <w:iCs/>
          <w:sz w:val="16"/>
          <w:szCs w:val="16"/>
        </w:rPr>
        <w:t xml:space="preserve"> </w:t>
      </w:r>
      <w:r w:rsidRPr="00B03839">
        <w:rPr>
          <w:iCs/>
          <w:sz w:val="16"/>
          <w:szCs w:val="16"/>
        </w:rPr>
        <w:t>Laboratory of Epidemiology, Demography and Biometry, National Institute on Aging, Bethesda, MD 20892, USA.</w:t>
      </w:r>
      <w:bookmarkEnd w:id="22"/>
    </w:p>
    <w:p w:rsidR="00204F5D" w:rsidRPr="00B03839" w:rsidRDefault="00204F5D" w:rsidP="00204F5D">
      <w:pPr>
        <w:rPr>
          <w:iCs/>
          <w:sz w:val="16"/>
          <w:szCs w:val="16"/>
        </w:rPr>
      </w:pPr>
      <w:bookmarkStart w:id="23" w:name="_ENREF_64"/>
      <w:r w:rsidRPr="00B03839">
        <w:rPr>
          <w:iCs/>
          <w:sz w:val="16"/>
          <w:szCs w:val="16"/>
        </w:rPr>
        <w:t>64</w:t>
      </w:r>
      <w:r>
        <w:rPr>
          <w:iCs/>
          <w:sz w:val="16"/>
          <w:szCs w:val="16"/>
        </w:rPr>
        <w:t xml:space="preserve"> </w:t>
      </w:r>
      <w:r w:rsidRPr="00B03839">
        <w:rPr>
          <w:iCs/>
          <w:sz w:val="16"/>
          <w:szCs w:val="16"/>
        </w:rPr>
        <w:t>Department of Medicine, University of Maryland School of Medicine, Baltimore, Maryland, 21201, USA.</w:t>
      </w:r>
      <w:bookmarkEnd w:id="23"/>
    </w:p>
    <w:p w:rsidR="00204F5D" w:rsidRPr="00B03839" w:rsidRDefault="00204F5D" w:rsidP="00204F5D">
      <w:pPr>
        <w:rPr>
          <w:iCs/>
          <w:sz w:val="16"/>
          <w:szCs w:val="16"/>
        </w:rPr>
      </w:pPr>
      <w:bookmarkStart w:id="24" w:name="_ENREF_65"/>
      <w:r w:rsidRPr="00B03839">
        <w:rPr>
          <w:iCs/>
          <w:sz w:val="16"/>
          <w:szCs w:val="16"/>
        </w:rPr>
        <w:t>65</w:t>
      </w:r>
      <w:r>
        <w:rPr>
          <w:iCs/>
          <w:sz w:val="16"/>
          <w:szCs w:val="16"/>
        </w:rPr>
        <w:t xml:space="preserve"> </w:t>
      </w:r>
      <w:r w:rsidRPr="00B03839">
        <w:rPr>
          <w:iCs/>
          <w:sz w:val="16"/>
          <w:szCs w:val="16"/>
        </w:rPr>
        <w:t>Program in Personalized and Genomic Medicine, University of Maryland, Baltimore, Maryland, 21201, USA.</w:t>
      </w:r>
      <w:bookmarkEnd w:id="24"/>
    </w:p>
    <w:p w:rsidR="00204F5D" w:rsidRPr="00B03839" w:rsidRDefault="00204F5D" w:rsidP="00204F5D">
      <w:pPr>
        <w:rPr>
          <w:iCs/>
          <w:sz w:val="16"/>
          <w:szCs w:val="16"/>
        </w:rPr>
      </w:pPr>
      <w:bookmarkStart w:id="25" w:name="_ENREF_66"/>
      <w:r w:rsidRPr="00B03839">
        <w:rPr>
          <w:iCs/>
          <w:sz w:val="16"/>
          <w:szCs w:val="16"/>
        </w:rPr>
        <w:t>66</w:t>
      </w:r>
      <w:r>
        <w:rPr>
          <w:iCs/>
          <w:sz w:val="16"/>
          <w:szCs w:val="16"/>
        </w:rPr>
        <w:t xml:space="preserve"> </w:t>
      </w:r>
      <w:r w:rsidRPr="00B03839">
        <w:rPr>
          <w:iCs/>
          <w:sz w:val="16"/>
          <w:szCs w:val="16"/>
        </w:rPr>
        <w:t>Geriatric Research and Education Clinical Center, Veterans Administration Medical Center, Baltimore, Maryland, USA.</w:t>
      </w:r>
      <w:bookmarkEnd w:id="25"/>
    </w:p>
    <w:p w:rsidR="00204F5D" w:rsidRPr="00B03839" w:rsidRDefault="00204F5D" w:rsidP="00204F5D">
      <w:pPr>
        <w:rPr>
          <w:iCs/>
          <w:sz w:val="16"/>
          <w:szCs w:val="16"/>
        </w:rPr>
      </w:pPr>
      <w:bookmarkStart w:id="26" w:name="_ENREF_67"/>
      <w:r w:rsidRPr="00B03839">
        <w:rPr>
          <w:iCs/>
          <w:sz w:val="16"/>
          <w:szCs w:val="16"/>
        </w:rPr>
        <w:t>67</w:t>
      </w:r>
      <w:r>
        <w:rPr>
          <w:iCs/>
          <w:sz w:val="16"/>
          <w:szCs w:val="16"/>
        </w:rPr>
        <w:t xml:space="preserve"> </w:t>
      </w:r>
      <w:r w:rsidRPr="00B03839">
        <w:rPr>
          <w:iCs/>
          <w:sz w:val="16"/>
          <w:szCs w:val="16"/>
        </w:rPr>
        <w:t>Division of Epidemiology and Community Health, School of Public Health, University of Minnesota, Minneapolis, Minnesota, United States of America.</w:t>
      </w:r>
      <w:bookmarkEnd w:id="26"/>
    </w:p>
    <w:p w:rsidR="00204F5D" w:rsidRPr="00B03839" w:rsidRDefault="00204F5D" w:rsidP="00204F5D">
      <w:pPr>
        <w:rPr>
          <w:iCs/>
          <w:sz w:val="16"/>
          <w:szCs w:val="16"/>
        </w:rPr>
      </w:pPr>
      <w:bookmarkStart w:id="27" w:name="_ENREF_68"/>
      <w:r w:rsidRPr="00B03839">
        <w:rPr>
          <w:iCs/>
          <w:sz w:val="16"/>
          <w:szCs w:val="16"/>
        </w:rPr>
        <w:t>68</w:t>
      </w:r>
      <w:r>
        <w:rPr>
          <w:iCs/>
          <w:sz w:val="16"/>
          <w:szCs w:val="16"/>
        </w:rPr>
        <w:t xml:space="preserve"> </w:t>
      </w:r>
      <w:r w:rsidRPr="00B03839">
        <w:rPr>
          <w:iCs/>
          <w:sz w:val="16"/>
          <w:szCs w:val="16"/>
        </w:rPr>
        <w:t>Department of Biomedical Engineering, Johns Hopkins University, Baltimore, MD 21218, USA.</w:t>
      </w:r>
      <w:bookmarkEnd w:id="27"/>
    </w:p>
    <w:p w:rsidR="00204F5D" w:rsidRPr="00B03839" w:rsidRDefault="00204F5D" w:rsidP="00204F5D">
      <w:pPr>
        <w:rPr>
          <w:iCs/>
          <w:sz w:val="16"/>
          <w:szCs w:val="16"/>
        </w:rPr>
      </w:pPr>
      <w:bookmarkStart w:id="28" w:name="_ENREF_69"/>
      <w:r w:rsidRPr="00B03839">
        <w:rPr>
          <w:iCs/>
          <w:sz w:val="16"/>
          <w:szCs w:val="16"/>
        </w:rPr>
        <w:t>69</w:t>
      </w:r>
      <w:r>
        <w:rPr>
          <w:iCs/>
          <w:sz w:val="16"/>
          <w:szCs w:val="16"/>
        </w:rPr>
        <w:t xml:space="preserve"> </w:t>
      </w:r>
      <w:proofErr w:type="spellStart"/>
      <w:r w:rsidRPr="00B03839">
        <w:rPr>
          <w:iCs/>
          <w:sz w:val="16"/>
          <w:szCs w:val="16"/>
        </w:rPr>
        <w:t>Electrocardiology</w:t>
      </w:r>
      <w:proofErr w:type="spellEnd"/>
      <w:r w:rsidRPr="00B03839">
        <w:rPr>
          <w:iCs/>
          <w:sz w:val="16"/>
          <w:szCs w:val="16"/>
        </w:rPr>
        <w:t>, ECG Core Lab, University of Glasgow, Glasgow G31 2ER.</w:t>
      </w:r>
      <w:bookmarkEnd w:id="28"/>
    </w:p>
    <w:p w:rsidR="00204F5D" w:rsidRPr="00B03839" w:rsidRDefault="00204F5D" w:rsidP="00204F5D">
      <w:pPr>
        <w:rPr>
          <w:iCs/>
          <w:sz w:val="16"/>
          <w:szCs w:val="16"/>
        </w:rPr>
      </w:pPr>
      <w:bookmarkStart w:id="29" w:name="_ENREF_70"/>
      <w:r w:rsidRPr="00B03839">
        <w:rPr>
          <w:iCs/>
          <w:sz w:val="16"/>
          <w:szCs w:val="16"/>
        </w:rPr>
        <w:t>70</w:t>
      </w:r>
      <w:r>
        <w:rPr>
          <w:iCs/>
          <w:sz w:val="16"/>
          <w:szCs w:val="16"/>
        </w:rPr>
        <w:t xml:space="preserve"> </w:t>
      </w:r>
      <w:r w:rsidRPr="00B03839">
        <w:rPr>
          <w:iCs/>
          <w:sz w:val="16"/>
          <w:szCs w:val="16"/>
        </w:rPr>
        <w:t xml:space="preserve">Clinical Pharmacology and the Cambridge Institute of Medical Research, University of Cambridge, </w:t>
      </w:r>
      <w:proofErr w:type="spellStart"/>
      <w:r w:rsidRPr="00B03839">
        <w:rPr>
          <w:iCs/>
          <w:sz w:val="16"/>
          <w:szCs w:val="16"/>
        </w:rPr>
        <w:t>Addenbrooke’s</w:t>
      </w:r>
      <w:proofErr w:type="spellEnd"/>
      <w:r w:rsidRPr="00B03839">
        <w:rPr>
          <w:iCs/>
          <w:sz w:val="16"/>
          <w:szCs w:val="16"/>
        </w:rPr>
        <w:t xml:space="preserve"> Hospital, Cambridge, UK.</w:t>
      </w:r>
      <w:bookmarkEnd w:id="29"/>
    </w:p>
    <w:p w:rsidR="00204F5D" w:rsidRPr="00B03839" w:rsidRDefault="00204F5D" w:rsidP="00204F5D">
      <w:pPr>
        <w:rPr>
          <w:iCs/>
          <w:sz w:val="16"/>
          <w:szCs w:val="16"/>
        </w:rPr>
      </w:pPr>
      <w:bookmarkStart w:id="30" w:name="_ENREF_71"/>
      <w:r w:rsidRPr="00B03839">
        <w:rPr>
          <w:iCs/>
          <w:sz w:val="16"/>
          <w:szCs w:val="16"/>
        </w:rPr>
        <w:t>71</w:t>
      </w:r>
      <w:r>
        <w:rPr>
          <w:iCs/>
          <w:sz w:val="16"/>
          <w:szCs w:val="16"/>
        </w:rPr>
        <w:t xml:space="preserve"> </w:t>
      </w:r>
      <w:proofErr w:type="spellStart"/>
      <w:r w:rsidRPr="00B03839">
        <w:rPr>
          <w:iCs/>
          <w:sz w:val="16"/>
          <w:szCs w:val="16"/>
        </w:rPr>
        <w:t>Dept</w:t>
      </w:r>
      <w:proofErr w:type="spellEnd"/>
      <w:r w:rsidRPr="00B03839">
        <w:rPr>
          <w:iCs/>
          <w:sz w:val="16"/>
          <w:szCs w:val="16"/>
        </w:rPr>
        <w:t xml:space="preserve"> of Cardiovascular Science, University of Leicester, Glenfield Hospital, </w:t>
      </w:r>
      <w:proofErr w:type="spellStart"/>
      <w:r w:rsidRPr="00B03839">
        <w:rPr>
          <w:iCs/>
          <w:sz w:val="16"/>
          <w:szCs w:val="16"/>
        </w:rPr>
        <w:t>Groby</w:t>
      </w:r>
      <w:proofErr w:type="spellEnd"/>
      <w:r w:rsidRPr="00B03839">
        <w:rPr>
          <w:iCs/>
          <w:sz w:val="16"/>
          <w:szCs w:val="16"/>
        </w:rPr>
        <w:t xml:space="preserve"> Road, Leicester, LE3 9QP, UK.</w:t>
      </w:r>
      <w:bookmarkEnd w:id="30"/>
    </w:p>
    <w:p w:rsidR="00204F5D" w:rsidRPr="00B03839" w:rsidRDefault="00204F5D" w:rsidP="00204F5D">
      <w:pPr>
        <w:rPr>
          <w:iCs/>
          <w:sz w:val="16"/>
          <w:szCs w:val="16"/>
        </w:rPr>
      </w:pPr>
      <w:bookmarkStart w:id="31" w:name="_ENREF_72"/>
      <w:r w:rsidRPr="00B03839">
        <w:rPr>
          <w:iCs/>
          <w:sz w:val="16"/>
          <w:szCs w:val="16"/>
        </w:rPr>
        <w:t>72</w:t>
      </w:r>
      <w:r>
        <w:rPr>
          <w:iCs/>
          <w:sz w:val="16"/>
          <w:szCs w:val="16"/>
        </w:rPr>
        <w:t xml:space="preserve"> </w:t>
      </w:r>
      <w:r w:rsidRPr="00B03839">
        <w:rPr>
          <w:iCs/>
          <w:sz w:val="16"/>
          <w:szCs w:val="16"/>
        </w:rPr>
        <w:t>Department of Cardiology, Lund University, Lund, Sweden.</w:t>
      </w:r>
      <w:bookmarkEnd w:id="31"/>
    </w:p>
    <w:p w:rsidR="00204F5D" w:rsidRPr="00B03839" w:rsidRDefault="00204F5D" w:rsidP="00204F5D">
      <w:pPr>
        <w:rPr>
          <w:iCs/>
          <w:sz w:val="16"/>
          <w:szCs w:val="16"/>
        </w:rPr>
      </w:pPr>
      <w:bookmarkStart w:id="32" w:name="_ENREF_73"/>
      <w:r w:rsidRPr="00B03839">
        <w:rPr>
          <w:iCs/>
          <w:sz w:val="16"/>
          <w:szCs w:val="16"/>
        </w:rPr>
        <w:t>73</w:t>
      </w:r>
      <w:r>
        <w:rPr>
          <w:iCs/>
          <w:sz w:val="16"/>
          <w:szCs w:val="16"/>
        </w:rPr>
        <w:t xml:space="preserve"> </w:t>
      </w:r>
      <w:r w:rsidRPr="00B03839">
        <w:rPr>
          <w:iCs/>
          <w:sz w:val="16"/>
          <w:szCs w:val="16"/>
        </w:rPr>
        <w:t>German Cancer Research Centre, Division of Cancer Epidemiology, 69120 Heidelberg, Germany.</w:t>
      </w:r>
      <w:bookmarkEnd w:id="32"/>
    </w:p>
    <w:p w:rsidR="00204F5D" w:rsidRPr="00B03839" w:rsidRDefault="00204F5D" w:rsidP="00204F5D">
      <w:pPr>
        <w:rPr>
          <w:iCs/>
          <w:sz w:val="16"/>
          <w:szCs w:val="16"/>
        </w:rPr>
      </w:pPr>
      <w:bookmarkStart w:id="33" w:name="_ENREF_74"/>
      <w:r w:rsidRPr="00B03839">
        <w:rPr>
          <w:iCs/>
          <w:sz w:val="16"/>
          <w:szCs w:val="16"/>
        </w:rPr>
        <w:t>74</w:t>
      </w:r>
      <w:r>
        <w:rPr>
          <w:iCs/>
          <w:sz w:val="16"/>
          <w:szCs w:val="16"/>
        </w:rPr>
        <w:t xml:space="preserve"> </w:t>
      </w:r>
      <w:r w:rsidRPr="00B03839">
        <w:rPr>
          <w:iCs/>
          <w:sz w:val="16"/>
          <w:szCs w:val="16"/>
        </w:rPr>
        <w:t>Department of Pharmacology, Ernst-Moritz-Arndt-University of Greifswald, 17487 Greifswald, Germany.</w:t>
      </w:r>
      <w:bookmarkEnd w:id="33"/>
    </w:p>
    <w:p w:rsidR="00204F5D" w:rsidRPr="00B03839" w:rsidRDefault="00204F5D" w:rsidP="00204F5D">
      <w:pPr>
        <w:rPr>
          <w:iCs/>
          <w:sz w:val="16"/>
          <w:szCs w:val="16"/>
        </w:rPr>
      </w:pPr>
      <w:bookmarkStart w:id="34" w:name="_ENREF_75"/>
      <w:r w:rsidRPr="00B03839">
        <w:rPr>
          <w:iCs/>
          <w:sz w:val="16"/>
          <w:szCs w:val="16"/>
        </w:rPr>
        <w:t>75</w:t>
      </w:r>
      <w:r>
        <w:rPr>
          <w:iCs/>
          <w:sz w:val="16"/>
          <w:szCs w:val="16"/>
        </w:rPr>
        <w:t xml:space="preserve"> </w:t>
      </w:r>
      <w:r w:rsidRPr="00B03839">
        <w:rPr>
          <w:iCs/>
          <w:sz w:val="16"/>
          <w:szCs w:val="16"/>
        </w:rPr>
        <w:t>Department of Medicine III, Medical Faculty, Martin-Luther-University Halle-Wittenberg, 06112 Halle (Saale), Germany.</w:t>
      </w:r>
      <w:bookmarkEnd w:id="34"/>
    </w:p>
    <w:p w:rsidR="00204F5D" w:rsidRPr="00B03839" w:rsidRDefault="00204F5D" w:rsidP="00204F5D">
      <w:pPr>
        <w:rPr>
          <w:iCs/>
          <w:sz w:val="16"/>
          <w:szCs w:val="16"/>
        </w:rPr>
      </w:pPr>
      <w:bookmarkStart w:id="35" w:name="_ENREF_76"/>
      <w:r w:rsidRPr="00B03839">
        <w:rPr>
          <w:iCs/>
          <w:sz w:val="16"/>
          <w:szCs w:val="16"/>
        </w:rPr>
        <w:t>76</w:t>
      </w:r>
      <w:r>
        <w:rPr>
          <w:iCs/>
          <w:sz w:val="16"/>
          <w:szCs w:val="16"/>
        </w:rPr>
        <w:t xml:space="preserve"> </w:t>
      </w:r>
      <w:r w:rsidRPr="00B03839">
        <w:rPr>
          <w:iCs/>
          <w:sz w:val="16"/>
          <w:szCs w:val="16"/>
        </w:rPr>
        <w:t xml:space="preserve">Medical Genetics Unit, Casa </w:t>
      </w:r>
      <w:proofErr w:type="spellStart"/>
      <w:r w:rsidRPr="00B03839">
        <w:rPr>
          <w:iCs/>
          <w:sz w:val="16"/>
          <w:szCs w:val="16"/>
        </w:rPr>
        <w:t>Sollievo</w:t>
      </w:r>
      <w:proofErr w:type="spellEnd"/>
      <w:r w:rsidRPr="00B03839">
        <w:rPr>
          <w:iCs/>
          <w:sz w:val="16"/>
          <w:szCs w:val="16"/>
        </w:rPr>
        <w:t xml:space="preserve"> </w:t>
      </w:r>
      <w:proofErr w:type="spellStart"/>
      <w:r w:rsidRPr="00B03839">
        <w:rPr>
          <w:iCs/>
          <w:sz w:val="16"/>
          <w:szCs w:val="16"/>
        </w:rPr>
        <w:t>della</w:t>
      </w:r>
      <w:proofErr w:type="spellEnd"/>
      <w:r w:rsidRPr="00B03839">
        <w:rPr>
          <w:iCs/>
          <w:sz w:val="16"/>
          <w:szCs w:val="16"/>
        </w:rPr>
        <w:t xml:space="preserve"> </w:t>
      </w:r>
      <w:proofErr w:type="spellStart"/>
      <w:r w:rsidRPr="00B03839">
        <w:rPr>
          <w:iCs/>
          <w:sz w:val="16"/>
          <w:szCs w:val="16"/>
        </w:rPr>
        <w:t>Sofferenza</w:t>
      </w:r>
      <w:proofErr w:type="spellEnd"/>
      <w:r w:rsidRPr="00B03839">
        <w:rPr>
          <w:iCs/>
          <w:sz w:val="16"/>
          <w:szCs w:val="16"/>
        </w:rPr>
        <w:t xml:space="preserve">, San Giovanni </w:t>
      </w:r>
      <w:proofErr w:type="spellStart"/>
      <w:r w:rsidRPr="00B03839">
        <w:rPr>
          <w:iCs/>
          <w:sz w:val="16"/>
          <w:szCs w:val="16"/>
        </w:rPr>
        <w:t>Rotondo</w:t>
      </w:r>
      <w:proofErr w:type="spellEnd"/>
      <w:r w:rsidRPr="00B03839">
        <w:rPr>
          <w:iCs/>
          <w:sz w:val="16"/>
          <w:szCs w:val="16"/>
        </w:rPr>
        <w:t>, Italy.</w:t>
      </w:r>
      <w:bookmarkEnd w:id="35"/>
    </w:p>
    <w:p w:rsidR="00204F5D" w:rsidRPr="00B03839" w:rsidRDefault="00204F5D" w:rsidP="00204F5D">
      <w:pPr>
        <w:rPr>
          <w:iCs/>
          <w:sz w:val="16"/>
          <w:szCs w:val="16"/>
        </w:rPr>
      </w:pPr>
      <w:bookmarkStart w:id="36" w:name="_ENREF_77"/>
      <w:r w:rsidRPr="00B03839">
        <w:rPr>
          <w:iCs/>
          <w:sz w:val="16"/>
          <w:szCs w:val="16"/>
        </w:rPr>
        <w:t>77</w:t>
      </w:r>
      <w:r>
        <w:rPr>
          <w:iCs/>
          <w:sz w:val="16"/>
          <w:szCs w:val="16"/>
        </w:rPr>
        <w:t xml:space="preserve"> </w:t>
      </w:r>
      <w:r w:rsidRPr="00B03839">
        <w:rPr>
          <w:iCs/>
          <w:sz w:val="16"/>
          <w:szCs w:val="16"/>
        </w:rPr>
        <w:t>Department of Epidemiology, University of Washington, Seattle, WA, USA.</w:t>
      </w:r>
      <w:bookmarkEnd w:id="36"/>
    </w:p>
    <w:p w:rsidR="00204F5D" w:rsidRPr="00B03839" w:rsidRDefault="00204F5D" w:rsidP="00204F5D">
      <w:pPr>
        <w:rPr>
          <w:iCs/>
          <w:sz w:val="16"/>
          <w:szCs w:val="16"/>
        </w:rPr>
      </w:pPr>
      <w:bookmarkStart w:id="37" w:name="_ENREF_78"/>
      <w:r w:rsidRPr="00B03839">
        <w:rPr>
          <w:iCs/>
          <w:sz w:val="16"/>
          <w:szCs w:val="16"/>
        </w:rPr>
        <w:t>78</w:t>
      </w:r>
      <w:r>
        <w:rPr>
          <w:iCs/>
          <w:sz w:val="16"/>
          <w:szCs w:val="16"/>
        </w:rPr>
        <w:t xml:space="preserve"> </w:t>
      </w:r>
      <w:r w:rsidRPr="00B03839">
        <w:rPr>
          <w:iCs/>
          <w:sz w:val="16"/>
          <w:szCs w:val="16"/>
        </w:rPr>
        <w:t>Department of Health Services, University of Washington, Seattle, WA, USA.</w:t>
      </w:r>
      <w:bookmarkEnd w:id="37"/>
    </w:p>
    <w:p w:rsidR="00204F5D" w:rsidRPr="00B03839" w:rsidRDefault="00204F5D" w:rsidP="00204F5D">
      <w:pPr>
        <w:rPr>
          <w:iCs/>
          <w:sz w:val="16"/>
          <w:szCs w:val="16"/>
        </w:rPr>
      </w:pPr>
      <w:bookmarkStart w:id="38" w:name="_ENREF_79"/>
      <w:r w:rsidRPr="00B03839">
        <w:rPr>
          <w:iCs/>
          <w:sz w:val="16"/>
          <w:szCs w:val="16"/>
        </w:rPr>
        <w:t>79</w:t>
      </w:r>
      <w:r>
        <w:rPr>
          <w:iCs/>
          <w:sz w:val="16"/>
          <w:szCs w:val="16"/>
        </w:rPr>
        <w:t xml:space="preserve"> </w:t>
      </w:r>
      <w:r w:rsidRPr="00B03839">
        <w:rPr>
          <w:iCs/>
          <w:sz w:val="16"/>
          <w:szCs w:val="16"/>
        </w:rPr>
        <w:t>Medical Genetics Institute, Cedars-Sinai Medical Center, Los Angeles, Calif.</w:t>
      </w:r>
      <w:bookmarkEnd w:id="38"/>
    </w:p>
    <w:p w:rsidR="00204F5D" w:rsidRPr="00B03839" w:rsidRDefault="00204F5D" w:rsidP="00204F5D">
      <w:pPr>
        <w:rPr>
          <w:iCs/>
          <w:sz w:val="16"/>
          <w:szCs w:val="16"/>
        </w:rPr>
      </w:pPr>
      <w:bookmarkStart w:id="39" w:name="_ENREF_80"/>
      <w:r w:rsidRPr="00B03839">
        <w:rPr>
          <w:iCs/>
          <w:sz w:val="16"/>
          <w:szCs w:val="16"/>
        </w:rPr>
        <w:t>80</w:t>
      </w:r>
      <w:r>
        <w:rPr>
          <w:iCs/>
          <w:sz w:val="16"/>
          <w:szCs w:val="16"/>
        </w:rPr>
        <w:t xml:space="preserve"> </w:t>
      </w:r>
      <w:r w:rsidRPr="00B03839">
        <w:rPr>
          <w:iCs/>
          <w:sz w:val="16"/>
          <w:szCs w:val="16"/>
        </w:rPr>
        <w:t xml:space="preserve">Department of Public Health, Faculty of Medicine, University of Split, </w:t>
      </w:r>
      <w:proofErr w:type="spellStart"/>
      <w:r w:rsidRPr="00B03839">
        <w:rPr>
          <w:iCs/>
          <w:sz w:val="16"/>
          <w:szCs w:val="16"/>
        </w:rPr>
        <w:t>Soltanska</w:t>
      </w:r>
      <w:proofErr w:type="spellEnd"/>
      <w:r w:rsidRPr="00B03839">
        <w:rPr>
          <w:iCs/>
          <w:sz w:val="16"/>
          <w:szCs w:val="16"/>
        </w:rPr>
        <w:t xml:space="preserve"> 2, 21000 Split, Croatia.</w:t>
      </w:r>
      <w:bookmarkEnd w:id="39"/>
    </w:p>
    <w:p w:rsidR="00204F5D" w:rsidRPr="00B03839" w:rsidRDefault="00204F5D" w:rsidP="00204F5D">
      <w:pPr>
        <w:rPr>
          <w:iCs/>
          <w:sz w:val="16"/>
          <w:szCs w:val="16"/>
        </w:rPr>
      </w:pPr>
      <w:bookmarkStart w:id="40" w:name="_ENREF_81"/>
      <w:r w:rsidRPr="00B03839">
        <w:rPr>
          <w:iCs/>
          <w:sz w:val="16"/>
          <w:szCs w:val="16"/>
        </w:rPr>
        <w:t>81</w:t>
      </w:r>
      <w:r>
        <w:rPr>
          <w:iCs/>
          <w:sz w:val="16"/>
          <w:szCs w:val="16"/>
        </w:rPr>
        <w:t xml:space="preserve"> </w:t>
      </w:r>
      <w:r w:rsidRPr="00B03839">
        <w:rPr>
          <w:iCs/>
          <w:sz w:val="16"/>
          <w:szCs w:val="16"/>
        </w:rPr>
        <w:t>Vascular Screening and Diagnostic Centre, London, WB1 7BZ, UK.</w:t>
      </w:r>
      <w:bookmarkEnd w:id="40"/>
    </w:p>
    <w:p w:rsidR="00204F5D" w:rsidRPr="00B03839" w:rsidRDefault="00204F5D" w:rsidP="00204F5D">
      <w:pPr>
        <w:rPr>
          <w:iCs/>
          <w:sz w:val="16"/>
          <w:szCs w:val="16"/>
        </w:rPr>
      </w:pPr>
      <w:bookmarkStart w:id="41" w:name="_ENREF_82"/>
      <w:r w:rsidRPr="00B03839">
        <w:rPr>
          <w:iCs/>
          <w:sz w:val="16"/>
          <w:szCs w:val="16"/>
        </w:rPr>
        <w:t>82</w:t>
      </w:r>
      <w:r>
        <w:rPr>
          <w:iCs/>
          <w:sz w:val="16"/>
          <w:szCs w:val="16"/>
        </w:rPr>
        <w:t xml:space="preserve"> </w:t>
      </w:r>
      <w:r w:rsidRPr="00B03839">
        <w:rPr>
          <w:iCs/>
          <w:sz w:val="16"/>
          <w:szCs w:val="16"/>
        </w:rPr>
        <w:t xml:space="preserve">Division of Cardiology, Department of Medicine, </w:t>
      </w:r>
      <w:proofErr w:type="spellStart"/>
      <w:r w:rsidRPr="00B03839">
        <w:rPr>
          <w:iCs/>
          <w:sz w:val="16"/>
          <w:szCs w:val="16"/>
        </w:rPr>
        <w:t>Landspitali</w:t>
      </w:r>
      <w:proofErr w:type="spellEnd"/>
      <w:r w:rsidRPr="00B03839">
        <w:rPr>
          <w:iCs/>
          <w:sz w:val="16"/>
          <w:szCs w:val="16"/>
        </w:rPr>
        <w:t xml:space="preserve"> University Hospital, 101 Reykjavik, Iceland.</w:t>
      </w:r>
      <w:bookmarkEnd w:id="41"/>
    </w:p>
    <w:p w:rsidR="00204F5D" w:rsidRPr="00B03839" w:rsidRDefault="00204F5D" w:rsidP="00204F5D">
      <w:pPr>
        <w:rPr>
          <w:iCs/>
          <w:sz w:val="16"/>
          <w:szCs w:val="16"/>
        </w:rPr>
      </w:pPr>
      <w:bookmarkStart w:id="42" w:name="_ENREF_83"/>
      <w:r w:rsidRPr="00B03839">
        <w:rPr>
          <w:iCs/>
          <w:sz w:val="16"/>
          <w:szCs w:val="16"/>
        </w:rPr>
        <w:t>83</w:t>
      </w:r>
      <w:r>
        <w:rPr>
          <w:iCs/>
          <w:sz w:val="16"/>
          <w:szCs w:val="16"/>
        </w:rPr>
        <w:t xml:space="preserve"> </w:t>
      </w:r>
      <w:r w:rsidRPr="00B03839">
        <w:rPr>
          <w:iCs/>
          <w:sz w:val="16"/>
          <w:szCs w:val="16"/>
        </w:rPr>
        <w:t>Departments of Biomedical Informatics and Medicine, Vanderbilt University School of Medicine, Nashville, TN, 37232, USA.</w:t>
      </w:r>
      <w:bookmarkEnd w:id="42"/>
    </w:p>
    <w:p w:rsidR="00204F5D" w:rsidRPr="00B03839" w:rsidRDefault="00204F5D" w:rsidP="00204F5D">
      <w:pPr>
        <w:rPr>
          <w:iCs/>
          <w:sz w:val="16"/>
          <w:szCs w:val="16"/>
        </w:rPr>
      </w:pPr>
      <w:bookmarkStart w:id="43" w:name="_ENREF_84"/>
      <w:r w:rsidRPr="00B03839">
        <w:rPr>
          <w:iCs/>
          <w:sz w:val="16"/>
          <w:szCs w:val="16"/>
        </w:rPr>
        <w:t>84</w:t>
      </w:r>
      <w:r>
        <w:rPr>
          <w:iCs/>
          <w:sz w:val="16"/>
          <w:szCs w:val="16"/>
        </w:rPr>
        <w:t xml:space="preserve"> </w:t>
      </w:r>
      <w:r w:rsidRPr="00B03839">
        <w:rPr>
          <w:iCs/>
          <w:sz w:val="16"/>
          <w:szCs w:val="16"/>
        </w:rPr>
        <w:t>Departments of Medicine and Pharmacology and the Office of Personalized Medicine, Vanderbilt University, Nashville, TN, 37232, USA.</w:t>
      </w:r>
      <w:bookmarkEnd w:id="43"/>
    </w:p>
    <w:p w:rsidR="00204F5D" w:rsidRPr="00B03839" w:rsidRDefault="00204F5D" w:rsidP="00204F5D">
      <w:pPr>
        <w:rPr>
          <w:iCs/>
          <w:sz w:val="16"/>
          <w:szCs w:val="16"/>
        </w:rPr>
      </w:pPr>
      <w:bookmarkStart w:id="44" w:name="_ENREF_85"/>
      <w:r w:rsidRPr="00B03839">
        <w:rPr>
          <w:iCs/>
          <w:sz w:val="16"/>
          <w:szCs w:val="16"/>
        </w:rPr>
        <w:t>85</w:t>
      </w:r>
      <w:r>
        <w:rPr>
          <w:iCs/>
          <w:sz w:val="16"/>
          <w:szCs w:val="16"/>
        </w:rPr>
        <w:t xml:space="preserve"> </w:t>
      </w:r>
      <w:r w:rsidRPr="00B03839">
        <w:rPr>
          <w:iCs/>
          <w:sz w:val="16"/>
          <w:szCs w:val="16"/>
        </w:rPr>
        <w:t>Merck Research Laboratory, Cardiovascular Disease Franchise, Rahway, NJ, 07065, USA.</w:t>
      </w:r>
      <w:bookmarkEnd w:id="44"/>
    </w:p>
    <w:p w:rsidR="00204F5D" w:rsidRPr="00B03839" w:rsidRDefault="00204F5D" w:rsidP="00204F5D">
      <w:pPr>
        <w:rPr>
          <w:iCs/>
          <w:sz w:val="16"/>
          <w:szCs w:val="16"/>
        </w:rPr>
      </w:pPr>
      <w:bookmarkStart w:id="45" w:name="_ENREF_86"/>
      <w:r w:rsidRPr="00B03839">
        <w:rPr>
          <w:iCs/>
          <w:sz w:val="16"/>
          <w:szCs w:val="16"/>
        </w:rPr>
        <w:t>86</w:t>
      </w:r>
      <w:r>
        <w:rPr>
          <w:iCs/>
          <w:sz w:val="16"/>
          <w:szCs w:val="16"/>
        </w:rPr>
        <w:t xml:space="preserve"> </w:t>
      </w:r>
      <w:r w:rsidRPr="00B03839">
        <w:rPr>
          <w:iCs/>
          <w:sz w:val="16"/>
          <w:szCs w:val="16"/>
        </w:rPr>
        <w:t>Department of Biostatistics, Boston University School of Public Health, Boston, MA, 02118, USA.</w:t>
      </w:r>
      <w:bookmarkEnd w:id="45"/>
    </w:p>
    <w:p w:rsidR="00204F5D" w:rsidRPr="00B03839" w:rsidRDefault="00204F5D" w:rsidP="00204F5D">
      <w:pPr>
        <w:rPr>
          <w:iCs/>
          <w:sz w:val="16"/>
          <w:szCs w:val="16"/>
        </w:rPr>
      </w:pPr>
      <w:bookmarkStart w:id="46" w:name="_ENREF_87"/>
      <w:r w:rsidRPr="00B03839">
        <w:rPr>
          <w:iCs/>
          <w:sz w:val="16"/>
          <w:szCs w:val="16"/>
        </w:rPr>
        <w:t>87</w:t>
      </w:r>
      <w:r>
        <w:rPr>
          <w:iCs/>
          <w:sz w:val="16"/>
          <w:szCs w:val="16"/>
        </w:rPr>
        <w:t xml:space="preserve"> </w:t>
      </w:r>
      <w:r w:rsidRPr="00B03839">
        <w:rPr>
          <w:iCs/>
          <w:sz w:val="16"/>
          <w:szCs w:val="16"/>
        </w:rPr>
        <w:t>Department of Mathematics and Statistics, Boston University, Boston, MA, 02115, USA.</w:t>
      </w:r>
      <w:bookmarkEnd w:id="46"/>
    </w:p>
    <w:p w:rsidR="00204F5D" w:rsidRPr="00B03839" w:rsidRDefault="00204F5D" w:rsidP="00204F5D">
      <w:pPr>
        <w:rPr>
          <w:iCs/>
          <w:sz w:val="16"/>
          <w:szCs w:val="16"/>
        </w:rPr>
      </w:pPr>
      <w:bookmarkStart w:id="47" w:name="_ENREF_88"/>
      <w:r w:rsidRPr="00B03839">
        <w:rPr>
          <w:iCs/>
          <w:sz w:val="16"/>
          <w:szCs w:val="16"/>
        </w:rPr>
        <w:t>88</w:t>
      </w:r>
      <w:r>
        <w:rPr>
          <w:iCs/>
          <w:sz w:val="16"/>
          <w:szCs w:val="16"/>
        </w:rPr>
        <w:t xml:space="preserve"> </w:t>
      </w:r>
      <w:r w:rsidRPr="00B03839">
        <w:rPr>
          <w:iCs/>
          <w:sz w:val="16"/>
          <w:szCs w:val="16"/>
        </w:rPr>
        <w:t>Cardiology Division, Massachusetts General Hospital, MA, 02114, USA.</w:t>
      </w:r>
      <w:bookmarkEnd w:id="47"/>
    </w:p>
    <w:p w:rsidR="00204F5D" w:rsidRPr="00B03839" w:rsidRDefault="00204F5D" w:rsidP="00204F5D">
      <w:pPr>
        <w:rPr>
          <w:iCs/>
          <w:sz w:val="16"/>
          <w:szCs w:val="16"/>
        </w:rPr>
      </w:pPr>
      <w:bookmarkStart w:id="48" w:name="_ENREF_89"/>
      <w:r w:rsidRPr="00B03839">
        <w:rPr>
          <w:iCs/>
          <w:sz w:val="16"/>
          <w:szCs w:val="16"/>
        </w:rPr>
        <w:t>89</w:t>
      </w:r>
      <w:r>
        <w:rPr>
          <w:iCs/>
          <w:sz w:val="16"/>
          <w:szCs w:val="16"/>
        </w:rPr>
        <w:t xml:space="preserve"> </w:t>
      </w:r>
      <w:r w:rsidRPr="00B03839">
        <w:rPr>
          <w:iCs/>
          <w:sz w:val="16"/>
          <w:szCs w:val="16"/>
        </w:rPr>
        <w:t xml:space="preserve">Cardiovascular Department, </w:t>
      </w:r>
      <w:proofErr w:type="spellStart"/>
      <w:r w:rsidRPr="00B03839">
        <w:rPr>
          <w:iCs/>
          <w:sz w:val="16"/>
          <w:szCs w:val="16"/>
        </w:rPr>
        <w:t>Ospedali</w:t>
      </w:r>
      <w:proofErr w:type="spellEnd"/>
      <w:r w:rsidRPr="00B03839">
        <w:rPr>
          <w:iCs/>
          <w:sz w:val="16"/>
          <w:szCs w:val="16"/>
        </w:rPr>
        <w:t xml:space="preserve"> </w:t>
      </w:r>
      <w:proofErr w:type="spellStart"/>
      <w:r w:rsidRPr="00B03839">
        <w:rPr>
          <w:iCs/>
          <w:sz w:val="16"/>
          <w:szCs w:val="16"/>
        </w:rPr>
        <w:t>Riuniti</w:t>
      </w:r>
      <w:proofErr w:type="spellEnd"/>
      <w:r w:rsidRPr="00B03839">
        <w:rPr>
          <w:iCs/>
          <w:sz w:val="16"/>
          <w:szCs w:val="16"/>
        </w:rPr>
        <w:t xml:space="preserve"> and University of Trieste, Trieste, Italy, 34149.</w:t>
      </w:r>
      <w:bookmarkEnd w:id="48"/>
    </w:p>
    <w:p w:rsidR="00204F5D" w:rsidRPr="00B03839" w:rsidRDefault="00204F5D" w:rsidP="00204F5D">
      <w:pPr>
        <w:rPr>
          <w:iCs/>
          <w:sz w:val="16"/>
          <w:szCs w:val="16"/>
        </w:rPr>
      </w:pPr>
      <w:bookmarkStart w:id="49" w:name="_ENREF_90"/>
      <w:r w:rsidRPr="00B03839">
        <w:rPr>
          <w:iCs/>
          <w:sz w:val="16"/>
          <w:szCs w:val="16"/>
        </w:rPr>
        <w:t>90</w:t>
      </w:r>
      <w:r>
        <w:rPr>
          <w:iCs/>
          <w:sz w:val="16"/>
          <w:szCs w:val="16"/>
        </w:rPr>
        <w:t xml:space="preserve"> </w:t>
      </w:r>
      <w:r w:rsidRPr="00B03839">
        <w:rPr>
          <w:iCs/>
          <w:sz w:val="16"/>
          <w:szCs w:val="16"/>
        </w:rPr>
        <w:t>University of Trieste, Trieste, Italy, 34137.</w:t>
      </w:r>
      <w:bookmarkEnd w:id="49"/>
    </w:p>
    <w:p w:rsidR="00204F5D" w:rsidRPr="00204F5D" w:rsidRDefault="00204F5D" w:rsidP="00204F5D">
      <w:pPr>
        <w:rPr>
          <w:iCs/>
          <w:sz w:val="16"/>
          <w:szCs w:val="16"/>
          <w:lang w:val="sv-SE"/>
        </w:rPr>
      </w:pPr>
      <w:bookmarkStart w:id="50" w:name="_ENREF_91"/>
      <w:r w:rsidRPr="00204F5D">
        <w:rPr>
          <w:iCs/>
          <w:sz w:val="16"/>
          <w:szCs w:val="16"/>
          <w:lang w:val="sv-SE"/>
        </w:rPr>
        <w:lastRenderedPageBreak/>
        <w:t xml:space="preserve">91 </w:t>
      </w:r>
      <w:proofErr w:type="spellStart"/>
      <w:r w:rsidRPr="00204F5D">
        <w:rPr>
          <w:iCs/>
          <w:sz w:val="16"/>
          <w:szCs w:val="16"/>
          <w:lang w:val="sv-SE"/>
        </w:rPr>
        <w:t>Fundación</w:t>
      </w:r>
      <w:proofErr w:type="spellEnd"/>
      <w:r w:rsidRPr="00204F5D">
        <w:rPr>
          <w:iCs/>
          <w:sz w:val="16"/>
          <w:szCs w:val="16"/>
          <w:lang w:val="sv-SE"/>
        </w:rPr>
        <w:t xml:space="preserve"> </w:t>
      </w:r>
      <w:proofErr w:type="spellStart"/>
      <w:r w:rsidRPr="00204F5D">
        <w:rPr>
          <w:iCs/>
          <w:sz w:val="16"/>
          <w:szCs w:val="16"/>
          <w:lang w:val="sv-SE"/>
        </w:rPr>
        <w:t>Pública</w:t>
      </w:r>
      <w:proofErr w:type="spellEnd"/>
      <w:r w:rsidRPr="00204F5D">
        <w:rPr>
          <w:iCs/>
          <w:sz w:val="16"/>
          <w:szCs w:val="16"/>
          <w:lang w:val="sv-SE"/>
        </w:rPr>
        <w:t xml:space="preserve"> </w:t>
      </w:r>
      <w:proofErr w:type="spellStart"/>
      <w:r w:rsidRPr="00204F5D">
        <w:rPr>
          <w:iCs/>
          <w:sz w:val="16"/>
          <w:szCs w:val="16"/>
          <w:lang w:val="sv-SE"/>
        </w:rPr>
        <w:t>Galega</w:t>
      </w:r>
      <w:proofErr w:type="spellEnd"/>
      <w:r w:rsidRPr="00204F5D">
        <w:rPr>
          <w:iCs/>
          <w:sz w:val="16"/>
          <w:szCs w:val="16"/>
          <w:lang w:val="sv-SE"/>
        </w:rPr>
        <w:t xml:space="preserve"> de </w:t>
      </w:r>
      <w:proofErr w:type="spellStart"/>
      <w:r w:rsidRPr="00204F5D">
        <w:rPr>
          <w:iCs/>
          <w:sz w:val="16"/>
          <w:szCs w:val="16"/>
          <w:lang w:val="sv-SE"/>
        </w:rPr>
        <w:t>Medicina</w:t>
      </w:r>
      <w:proofErr w:type="spellEnd"/>
      <w:r w:rsidRPr="00204F5D">
        <w:rPr>
          <w:iCs/>
          <w:sz w:val="16"/>
          <w:szCs w:val="16"/>
          <w:lang w:val="sv-SE"/>
        </w:rPr>
        <w:t xml:space="preserve"> </w:t>
      </w:r>
      <w:proofErr w:type="spellStart"/>
      <w:r w:rsidRPr="00204F5D">
        <w:rPr>
          <w:iCs/>
          <w:sz w:val="16"/>
          <w:szCs w:val="16"/>
          <w:lang w:val="sv-SE"/>
        </w:rPr>
        <w:t>Xenómica</w:t>
      </w:r>
      <w:proofErr w:type="spellEnd"/>
      <w:r w:rsidRPr="00204F5D">
        <w:rPr>
          <w:iCs/>
          <w:sz w:val="16"/>
          <w:szCs w:val="16"/>
          <w:lang w:val="sv-SE"/>
        </w:rPr>
        <w:t xml:space="preserve"> (SERGAS), CIBERER, </w:t>
      </w:r>
      <w:proofErr w:type="spellStart"/>
      <w:r w:rsidRPr="00204F5D">
        <w:rPr>
          <w:iCs/>
          <w:sz w:val="16"/>
          <w:szCs w:val="16"/>
          <w:lang w:val="sv-SE"/>
        </w:rPr>
        <w:t>Instituto</w:t>
      </w:r>
      <w:proofErr w:type="spellEnd"/>
      <w:r w:rsidRPr="00204F5D">
        <w:rPr>
          <w:iCs/>
          <w:sz w:val="16"/>
          <w:szCs w:val="16"/>
          <w:lang w:val="sv-SE"/>
        </w:rPr>
        <w:t xml:space="preserve"> de </w:t>
      </w:r>
      <w:proofErr w:type="spellStart"/>
      <w:r w:rsidRPr="00204F5D">
        <w:rPr>
          <w:iCs/>
          <w:sz w:val="16"/>
          <w:szCs w:val="16"/>
          <w:lang w:val="sv-SE"/>
        </w:rPr>
        <w:t>Ciencias</w:t>
      </w:r>
      <w:proofErr w:type="spellEnd"/>
      <w:r w:rsidRPr="00204F5D">
        <w:rPr>
          <w:iCs/>
          <w:sz w:val="16"/>
          <w:szCs w:val="16"/>
          <w:lang w:val="sv-SE"/>
        </w:rPr>
        <w:t xml:space="preserve"> </w:t>
      </w:r>
      <w:proofErr w:type="spellStart"/>
      <w:r w:rsidRPr="00204F5D">
        <w:rPr>
          <w:iCs/>
          <w:sz w:val="16"/>
          <w:szCs w:val="16"/>
          <w:lang w:val="sv-SE"/>
        </w:rPr>
        <w:t>Forenses</w:t>
      </w:r>
      <w:proofErr w:type="spellEnd"/>
      <w:r w:rsidRPr="00204F5D">
        <w:rPr>
          <w:iCs/>
          <w:sz w:val="16"/>
          <w:szCs w:val="16"/>
          <w:lang w:val="sv-SE"/>
        </w:rPr>
        <w:t xml:space="preserve"> (</w:t>
      </w:r>
      <w:proofErr w:type="spellStart"/>
      <w:r w:rsidRPr="00204F5D">
        <w:rPr>
          <w:iCs/>
          <w:sz w:val="16"/>
          <w:szCs w:val="16"/>
          <w:lang w:val="sv-SE"/>
        </w:rPr>
        <w:t>Universidade</w:t>
      </w:r>
      <w:proofErr w:type="spellEnd"/>
      <w:r w:rsidRPr="00204F5D">
        <w:rPr>
          <w:iCs/>
          <w:sz w:val="16"/>
          <w:szCs w:val="16"/>
          <w:lang w:val="sv-SE"/>
        </w:rPr>
        <w:t xml:space="preserve"> de Santiago de Compostela).</w:t>
      </w:r>
      <w:bookmarkEnd w:id="50"/>
    </w:p>
    <w:p w:rsidR="00204F5D" w:rsidRPr="00B03839" w:rsidRDefault="00204F5D" w:rsidP="00204F5D">
      <w:pPr>
        <w:rPr>
          <w:iCs/>
          <w:sz w:val="16"/>
          <w:szCs w:val="16"/>
        </w:rPr>
      </w:pPr>
      <w:bookmarkStart w:id="51" w:name="_ENREF_92"/>
      <w:r w:rsidRPr="00B03839">
        <w:rPr>
          <w:iCs/>
          <w:sz w:val="16"/>
          <w:szCs w:val="16"/>
        </w:rPr>
        <w:t>92</w:t>
      </w:r>
      <w:r>
        <w:rPr>
          <w:iCs/>
          <w:sz w:val="16"/>
          <w:szCs w:val="16"/>
        </w:rPr>
        <w:t xml:space="preserve"> </w:t>
      </w:r>
      <w:r w:rsidRPr="00B03839">
        <w:rPr>
          <w:iCs/>
          <w:sz w:val="16"/>
          <w:szCs w:val="16"/>
        </w:rPr>
        <w:t xml:space="preserve">Laboratory of </w:t>
      </w:r>
      <w:proofErr w:type="spellStart"/>
      <w:r w:rsidRPr="00B03839">
        <w:rPr>
          <w:iCs/>
          <w:sz w:val="16"/>
          <w:szCs w:val="16"/>
        </w:rPr>
        <w:t>Neurogenetics</w:t>
      </w:r>
      <w:proofErr w:type="spellEnd"/>
      <w:r w:rsidRPr="00B03839">
        <w:rPr>
          <w:iCs/>
          <w:sz w:val="16"/>
          <w:szCs w:val="16"/>
        </w:rPr>
        <w:t>, National Institute on Aging, National Institutes of Health, Bethesda, MD, 20892, USA.</w:t>
      </w:r>
      <w:bookmarkEnd w:id="51"/>
    </w:p>
    <w:p w:rsidR="00204F5D" w:rsidRPr="00B03839" w:rsidRDefault="00204F5D" w:rsidP="00204F5D">
      <w:pPr>
        <w:rPr>
          <w:iCs/>
          <w:sz w:val="16"/>
          <w:szCs w:val="16"/>
        </w:rPr>
      </w:pPr>
      <w:bookmarkStart w:id="52" w:name="_ENREF_93"/>
      <w:r w:rsidRPr="00B03839">
        <w:rPr>
          <w:iCs/>
          <w:sz w:val="16"/>
          <w:szCs w:val="16"/>
        </w:rPr>
        <w:t>93</w:t>
      </w:r>
      <w:r>
        <w:rPr>
          <w:iCs/>
          <w:sz w:val="16"/>
          <w:szCs w:val="16"/>
        </w:rPr>
        <w:t xml:space="preserve"> </w:t>
      </w:r>
      <w:r w:rsidRPr="00B03839">
        <w:rPr>
          <w:iCs/>
          <w:sz w:val="16"/>
          <w:szCs w:val="16"/>
        </w:rPr>
        <w:t>Chronic Disease Epidemiology and Prevention Unit, National Institute for Health and Welfare, PO Box 30, FI-00271 Helsinki, Finland.</w:t>
      </w:r>
      <w:bookmarkEnd w:id="52"/>
    </w:p>
    <w:p w:rsidR="00204F5D" w:rsidRPr="00B03839" w:rsidRDefault="00204F5D" w:rsidP="00204F5D">
      <w:pPr>
        <w:rPr>
          <w:iCs/>
          <w:sz w:val="16"/>
          <w:szCs w:val="16"/>
        </w:rPr>
      </w:pPr>
      <w:bookmarkStart w:id="53" w:name="_ENREF_94"/>
      <w:r w:rsidRPr="00B03839">
        <w:rPr>
          <w:iCs/>
          <w:sz w:val="16"/>
          <w:szCs w:val="16"/>
        </w:rPr>
        <w:t>94</w:t>
      </w:r>
      <w:r>
        <w:rPr>
          <w:iCs/>
          <w:sz w:val="16"/>
          <w:szCs w:val="16"/>
        </w:rPr>
        <w:t xml:space="preserve"> </w:t>
      </w:r>
      <w:r w:rsidRPr="00B03839">
        <w:rPr>
          <w:iCs/>
          <w:sz w:val="16"/>
          <w:szCs w:val="16"/>
        </w:rPr>
        <w:t>Department of Medicine, University of Helsinki, FI-00290 Helsinki, Finland.</w:t>
      </w:r>
      <w:bookmarkEnd w:id="53"/>
    </w:p>
    <w:p w:rsidR="00204F5D" w:rsidRPr="00B03839" w:rsidRDefault="00204F5D" w:rsidP="00204F5D">
      <w:pPr>
        <w:rPr>
          <w:iCs/>
          <w:sz w:val="16"/>
          <w:szCs w:val="16"/>
        </w:rPr>
      </w:pPr>
      <w:bookmarkStart w:id="54" w:name="_ENREF_95"/>
      <w:r w:rsidRPr="00B03839">
        <w:rPr>
          <w:iCs/>
          <w:sz w:val="16"/>
          <w:szCs w:val="16"/>
        </w:rPr>
        <w:t>95</w:t>
      </w:r>
      <w:r>
        <w:rPr>
          <w:iCs/>
          <w:sz w:val="16"/>
          <w:szCs w:val="16"/>
        </w:rPr>
        <w:t xml:space="preserve"> </w:t>
      </w:r>
      <w:r w:rsidRPr="00B03839">
        <w:rPr>
          <w:iCs/>
          <w:sz w:val="16"/>
          <w:szCs w:val="16"/>
        </w:rPr>
        <w:t>Division of Cardiology, Department of Medicine, Helsinki University Central Hospital, FI-00029 HUS, Helsinki, Finland.</w:t>
      </w:r>
      <w:bookmarkEnd w:id="54"/>
    </w:p>
    <w:p w:rsidR="00204F5D" w:rsidRPr="00B03839" w:rsidRDefault="00204F5D" w:rsidP="00204F5D">
      <w:pPr>
        <w:rPr>
          <w:iCs/>
          <w:sz w:val="16"/>
          <w:szCs w:val="16"/>
        </w:rPr>
      </w:pPr>
      <w:bookmarkStart w:id="55" w:name="_ENREF_96"/>
      <w:r w:rsidRPr="00B03839">
        <w:rPr>
          <w:iCs/>
          <w:sz w:val="16"/>
          <w:szCs w:val="16"/>
        </w:rPr>
        <w:t>96</w:t>
      </w:r>
      <w:r>
        <w:rPr>
          <w:iCs/>
          <w:sz w:val="16"/>
          <w:szCs w:val="16"/>
        </w:rPr>
        <w:t xml:space="preserve"> </w:t>
      </w:r>
      <w:r w:rsidRPr="00B03839">
        <w:rPr>
          <w:iCs/>
          <w:sz w:val="16"/>
          <w:szCs w:val="16"/>
        </w:rPr>
        <w:t>Public Health Genomics Unit, National Institute for Health and Welfare, PO Box 30, FI-00271 Helsinki, Finland.</w:t>
      </w:r>
      <w:bookmarkEnd w:id="55"/>
    </w:p>
    <w:p w:rsidR="00204F5D" w:rsidRPr="00B03839" w:rsidRDefault="00204F5D" w:rsidP="00204F5D">
      <w:pPr>
        <w:rPr>
          <w:iCs/>
          <w:sz w:val="16"/>
          <w:szCs w:val="16"/>
        </w:rPr>
      </w:pPr>
      <w:bookmarkStart w:id="56" w:name="_ENREF_97"/>
      <w:r w:rsidRPr="00B03839">
        <w:rPr>
          <w:iCs/>
          <w:sz w:val="16"/>
          <w:szCs w:val="16"/>
        </w:rPr>
        <w:t>97</w:t>
      </w:r>
      <w:r>
        <w:rPr>
          <w:iCs/>
          <w:sz w:val="16"/>
          <w:szCs w:val="16"/>
        </w:rPr>
        <w:t xml:space="preserve"> </w:t>
      </w:r>
      <w:r w:rsidRPr="00B03839">
        <w:rPr>
          <w:iCs/>
          <w:sz w:val="16"/>
          <w:szCs w:val="16"/>
        </w:rPr>
        <w:t>Institute for Molecular Medicine Finland  FIMM, PO Box 20, FI-00014 University of Helsinki, Helsinki, Finland.</w:t>
      </w:r>
      <w:bookmarkEnd w:id="56"/>
    </w:p>
    <w:p w:rsidR="00204F5D" w:rsidRPr="00B03839" w:rsidRDefault="00204F5D" w:rsidP="00204F5D">
      <w:pPr>
        <w:rPr>
          <w:iCs/>
          <w:sz w:val="16"/>
          <w:szCs w:val="16"/>
        </w:rPr>
      </w:pPr>
      <w:bookmarkStart w:id="57" w:name="_ENREF_98"/>
      <w:r w:rsidRPr="00B03839">
        <w:rPr>
          <w:iCs/>
          <w:sz w:val="16"/>
          <w:szCs w:val="16"/>
        </w:rPr>
        <w:t>98</w:t>
      </w:r>
      <w:r>
        <w:rPr>
          <w:iCs/>
          <w:sz w:val="16"/>
          <w:szCs w:val="16"/>
        </w:rPr>
        <w:t xml:space="preserve"> </w:t>
      </w:r>
      <w:r w:rsidRPr="00B03839">
        <w:rPr>
          <w:iCs/>
          <w:sz w:val="16"/>
          <w:szCs w:val="16"/>
        </w:rPr>
        <w:t>Estonian Genome Center, University of Tartu, Tartu, Estonia.</w:t>
      </w:r>
      <w:bookmarkEnd w:id="57"/>
    </w:p>
    <w:p w:rsidR="00204F5D" w:rsidRPr="00B03839" w:rsidRDefault="00204F5D" w:rsidP="00204F5D">
      <w:pPr>
        <w:rPr>
          <w:iCs/>
          <w:sz w:val="16"/>
          <w:szCs w:val="16"/>
        </w:rPr>
      </w:pPr>
      <w:bookmarkStart w:id="58" w:name="_ENREF_99"/>
      <w:r w:rsidRPr="00B03839">
        <w:rPr>
          <w:iCs/>
          <w:sz w:val="16"/>
          <w:szCs w:val="16"/>
        </w:rPr>
        <w:t>99</w:t>
      </w:r>
      <w:r>
        <w:rPr>
          <w:iCs/>
          <w:sz w:val="16"/>
          <w:szCs w:val="16"/>
        </w:rPr>
        <w:t xml:space="preserve"> </w:t>
      </w:r>
      <w:r w:rsidRPr="00B03839">
        <w:rPr>
          <w:iCs/>
          <w:sz w:val="16"/>
          <w:szCs w:val="16"/>
        </w:rPr>
        <w:t>Department of Cardiology, University Hospital of Essen, University Duisburg-Essen, Essen, Germany.</w:t>
      </w:r>
      <w:bookmarkEnd w:id="58"/>
    </w:p>
    <w:p w:rsidR="00204F5D" w:rsidRPr="00B03839" w:rsidRDefault="00204F5D" w:rsidP="00204F5D">
      <w:pPr>
        <w:rPr>
          <w:iCs/>
          <w:sz w:val="16"/>
          <w:szCs w:val="16"/>
        </w:rPr>
      </w:pPr>
      <w:bookmarkStart w:id="59" w:name="_ENREF_100"/>
      <w:r w:rsidRPr="00B03839">
        <w:rPr>
          <w:iCs/>
          <w:sz w:val="16"/>
          <w:szCs w:val="16"/>
        </w:rPr>
        <w:t>100</w:t>
      </w:r>
      <w:r>
        <w:rPr>
          <w:iCs/>
          <w:sz w:val="16"/>
          <w:szCs w:val="16"/>
        </w:rPr>
        <w:t xml:space="preserve"> </w:t>
      </w:r>
      <w:r w:rsidRPr="00B03839">
        <w:rPr>
          <w:iCs/>
          <w:sz w:val="16"/>
          <w:szCs w:val="16"/>
        </w:rPr>
        <w:t>Department of Genomics, Life &amp; Brain Center, University of Bonn, Bonn, Germany.</w:t>
      </w:r>
      <w:bookmarkEnd w:id="59"/>
    </w:p>
    <w:p w:rsidR="00204F5D" w:rsidRPr="00B03839" w:rsidRDefault="00204F5D" w:rsidP="00204F5D">
      <w:pPr>
        <w:rPr>
          <w:iCs/>
          <w:sz w:val="16"/>
          <w:szCs w:val="16"/>
        </w:rPr>
      </w:pPr>
      <w:bookmarkStart w:id="60" w:name="_ENREF_101"/>
      <w:r w:rsidRPr="00B03839">
        <w:rPr>
          <w:iCs/>
          <w:sz w:val="16"/>
          <w:szCs w:val="16"/>
        </w:rPr>
        <w:t>101</w:t>
      </w:r>
      <w:r>
        <w:rPr>
          <w:iCs/>
          <w:sz w:val="16"/>
          <w:szCs w:val="16"/>
        </w:rPr>
        <w:t xml:space="preserve"> </w:t>
      </w:r>
      <w:r w:rsidRPr="00B03839">
        <w:rPr>
          <w:iCs/>
          <w:sz w:val="16"/>
          <w:szCs w:val="16"/>
        </w:rPr>
        <w:t>Institute of Human Genetics, University of Bonn, Bonn, Germany.</w:t>
      </w:r>
      <w:bookmarkEnd w:id="60"/>
    </w:p>
    <w:p w:rsidR="00204F5D" w:rsidRPr="00B03839" w:rsidRDefault="00204F5D" w:rsidP="00204F5D">
      <w:pPr>
        <w:rPr>
          <w:iCs/>
          <w:sz w:val="16"/>
          <w:szCs w:val="16"/>
        </w:rPr>
      </w:pPr>
      <w:bookmarkStart w:id="61" w:name="_ENREF_102"/>
      <w:r w:rsidRPr="00B03839">
        <w:rPr>
          <w:iCs/>
          <w:sz w:val="16"/>
          <w:szCs w:val="16"/>
        </w:rPr>
        <w:t>102</w:t>
      </w:r>
      <w:r>
        <w:rPr>
          <w:iCs/>
          <w:sz w:val="16"/>
          <w:szCs w:val="16"/>
        </w:rPr>
        <w:t xml:space="preserve"> </w:t>
      </w:r>
      <w:r w:rsidRPr="00B03839">
        <w:rPr>
          <w:iCs/>
          <w:sz w:val="16"/>
          <w:szCs w:val="16"/>
        </w:rPr>
        <w:t xml:space="preserve">MRC Epidemiology Unit, Institute of Metabolic Science, </w:t>
      </w:r>
      <w:proofErr w:type="spellStart"/>
      <w:r w:rsidRPr="00B03839">
        <w:rPr>
          <w:iCs/>
          <w:sz w:val="16"/>
          <w:szCs w:val="16"/>
        </w:rPr>
        <w:t>Addenbrooke’s</w:t>
      </w:r>
      <w:proofErr w:type="spellEnd"/>
      <w:r w:rsidRPr="00B03839">
        <w:rPr>
          <w:iCs/>
          <w:sz w:val="16"/>
          <w:szCs w:val="16"/>
        </w:rPr>
        <w:t xml:space="preserve"> Hospital, Cambridge, CB2 0QQ, UK.</w:t>
      </w:r>
      <w:bookmarkEnd w:id="61"/>
    </w:p>
    <w:p w:rsidR="00204F5D" w:rsidRPr="00B03839" w:rsidRDefault="00204F5D" w:rsidP="00204F5D">
      <w:pPr>
        <w:rPr>
          <w:iCs/>
          <w:sz w:val="16"/>
          <w:szCs w:val="16"/>
        </w:rPr>
      </w:pPr>
      <w:bookmarkStart w:id="62" w:name="_ENREF_103"/>
      <w:r w:rsidRPr="00B03839">
        <w:rPr>
          <w:iCs/>
          <w:sz w:val="16"/>
          <w:szCs w:val="16"/>
        </w:rPr>
        <w:t>103</w:t>
      </w:r>
      <w:r>
        <w:rPr>
          <w:iCs/>
          <w:sz w:val="16"/>
          <w:szCs w:val="16"/>
        </w:rPr>
        <w:t xml:space="preserve"> </w:t>
      </w:r>
      <w:r w:rsidRPr="00B03839">
        <w:rPr>
          <w:iCs/>
          <w:sz w:val="16"/>
          <w:szCs w:val="16"/>
        </w:rPr>
        <w:t>Mount Sinai School of Medicine, New York, NY, 10029, USA.</w:t>
      </w:r>
      <w:bookmarkEnd w:id="62"/>
    </w:p>
    <w:p w:rsidR="00204F5D" w:rsidRPr="00B03839" w:rsidRDefault="00204F5D" w:rsidP="00204F5D">
      <w:pPr>
        <w:rPr>
          <w:iCs/>
          <w:sz w:val="16"/>
          <w:szCs w:val="16"/>
        </w:rPr>
      </w:pPr>
      <w:bookmarkStart w:id="63" w:name="_ENREF_104"/>
      <w:r w:rsidRPr="00B03839">
        <w:rPr>
          <w:iCs/>
          <w:sz w:val="16"/>
          <w:szCs w:val="16"/>
        </w:rPr>
        <w:t>104</w:t>
      </w:r>
      <w:r>
        <w:rPr>
          <w:iCs/>
          <w:sz w:val="16"/>
          <w:szCs w:val="16"/>
        </w:rPr>
        <w:t xml:space="preserve"> </w:t>
      </w:r>
      <w:r w:rsidRPr="00B03839">
        <w:rPr>
          <w:iCs/>
          <w:sz w:val="16"/>
          <w:szCs w:val="16"/>
        </w:rPr>
        <w:t>Department of Biostatistics, Institute of Basic Medical Sciences, University of Oslo, 0317 Oslo, Norway.</w:t>
      </w:r>
      <w:bookmarkEnd w:id="63"/>
    </w:p>
    <w:p w:rsidR="00204F5D" w:rsidRPr="00B03839" w:rsidRDefault="00204F5D" w:rsidP="00204F5D">
      <w:pPr>
        <w:rPr>
          <w:iCs/>
          <w:sz w:val="16"/>
          <w:szCs w:val="16"/>
        </w:rPr>
      </w:pPr>
      <w:bookmarkStart w:id="64" w:name="_ENREF_105"/>
      <w:r w:rsidRPr="00B03839">
        <w:rPr>
          <w:iCs/>
          <w:sz w:val="16"/>
          <w:szCs w:val="16"/>
        </w:rPr>
        <w:t>105</w:t>
      </w:r>
      <w:r>
        <w:rPr>
          <w:iCs/>
          <w:sz w:val="16"/>
          <w:szCs w:val="16"/>
        </w:rPr>
        <w:t xml:space="preserve"> </w:t>
      </w:r>
      <w:r w:rsidRPr="00B03839">
        <w:rPr>
          <w:iCs/>
          <w:sz w:val="16"/>
          <w:szCs w:val="16"/>
        </w:rPr>
        <w:t xml:space="preserve">Institute of Human Genetics, </w:t>
      </w:r>
      <w:proofErr w:type="spellStart"/>
      <w:r w:rsidRPr="00B03839">
        <w:rPr>
          <w:iCs/>
          <w:sz w:val="16"/>
          <w:szCs w:val="16"/>
        </w:rPr>
        <w:t>Technische</w:t>
      </w:r>
      <w:proofErr w:type="spellEnd"/>
      <w:r w:rsidRPr="00B03839">
        <w:rPr>
          <w:iCs/>
          <w:sz w:val="16"/>
          <w:szCs w:val="16"/>
        </w:rPr>
        <w:t xml:space="preserve"> </w:t>
      </w:r>
      <w:proofErr w:type="spellStart"/>
      <w:r w:rsidRPr="00B03839">
        <w:rPr>
          <w:iCs/>
          <w:sz w:val="16"/>
          <w:szCs w:val="16"/>
        </w:rPr>
        <w:t>Universität</w:t>
      </w:r>
      <w:proofErr w:type="spellEnd"/>
      <w:r w:rsidRPr="00B03839">
        <w:rPr>
          <w:iCs/>
          <w:sz w:val="16"/>
          <w:szCs w:val="16"/>
        </w:rPr>
        <w:t xml:space="preserve"> </w:t>
      </w:r>
      <w:proofErr w:type="spellStart"/>
      <w:r w:rsidRPr="00B03839">
        <w:rPr>
          <w:iCs/>
          <w:sz w:val="16"/>
          <w:szCs w:val="16"/>
        </w:rPr>
        <w:t>München</w:t>
      </w:r>
      <w:proofErr w:type="spellEnd"/>
      <w:r w:rsidRPr="00B03839">
        <w:rPr>
          <w:iCs/>
          <w:sz w:val="16"/>
          <w:szCs w:val="16"/>
        </w:rPr>
        <w:t>, Munich 81675, Germany.</w:t>
      </w:r>
      <w:bookmarkEnd w:id="64"/>
    </w:p>
    <w:p w:rsidR="00204F5D" w:rsidRPr="00B03839" w:rsidRDefault="00204F5D" w:rsidP="00204F5D">
      <w:pPr>
        <w:rPr>
          <w:iCs/>
          <w:sz w:val="16"/>
          <w:szCs w:val="16"/>
        </w:rPr>
      </w:pPr>
      <w:bookmarkStart w:id="65" w:name="_ENREF_106"/>
      <w:r w:rsidRPr="00B03839">
        <w:rPr>
          <w:iCs/>
          <w:sz w:val="16"/>
          <w:szCs w:val="16"/>
        </w:rPr>
        <w:t>106</w:t>
      </w:r>
      <w:r>
        <w:rPr>
          <w:iCs/>
          <w:sz w:val="16"/>
          <w:szCs w:val="16"/>
        </w:rPr>
        <w:t xml:space="preserve"> </w:t>
      </w:r>
      <w:r w:rsidRPr="00B03839">
        <w:rPr>
          <w:iCs/>
          <w:sz w:val="16"/>
          <w:szCs w:val="16"/>
        </w:rPr>
        <w:t xml:space="preserve">German Research Center for Environmental Health, </w:t>
      </w:r>
      <w:proofErr w:type="spellStart"/>
      <w:r w:rsidRPr="00B03839">
        <w:rPr>
          <w:iCs/>
          <w:sz w:val="16"/>
          <w:szCs w:val="16"/>
        </w:rPr>
        <w:t>Neuherberg</w:t>
      </w:r>
      <w:proofErr w:type="spellEnd"/>
      <w:r w:rsidRPr="00B03839">
        <w:rPr>
          <w:iCs/>
          <w:sz w:val="16"/>
          <w:szCs w:val="16"/>
        </w:rPr>
        <w:t>, Germany.</w:t>
      </w:r>
      <w:bookmarkEnd w:id="65"/>
    </w:p>
    <w:p w:rsidR="00204F5D" w:rsidRPr="00B03839" w:rsidRDefault="00204F5D" w:rsidP="00204F5D">
      <w:pPr>
        <w:rPr>
          <w:iCs/>
          <w:sz w:val="16"/>
          <w:szCs w:val="16"/>
        </w:rPr>
      </w:pPr>
      <w:bookmarkStart w:id="66" w:name="_ENREF_107"/>
      <w:r w:rsidRPr="00B03839">
        <w:rPr>
          <w:iCs/>
          <w:sz w:val="16"/>
          <w:szCs w:val="16"/>
        </w:rPr>
        <w:t>107</w:t>
      </w:r>
      <w:r>
        <w:rPr>
          <w:iCs/>
          <w:sz w:val="16"/>
          <w:szCs w:val="16"/>
        </w:rPr>
        <w:t xml:space="preserve"> </w:t>
      </w:r>
      <w:r w:rsidRPr="00B03839">
        <w:rPr>
          <w:iCs/>
          <w:sz w:val="16"/>
          <w:szCs w:val="16"/>
        </w:rPr>
        <w:t xml:space="preserve">Institute of Human Genetics, TU </w:t>
      </w:r>
      <w:proofErr w:type="spellStart"/>
      <w:r w:rsidRPr="00B03839">
        <w:rPr>
          <w:iCs/>
          <w:sz w:val="16"/>
          <w:szCs w:val="16"/>
        </w:rPr>
        <w:t>München</w:t>
      </w:r>
      <w:proofErr w:type="spellEnd"/>
      <w:r w:rsidRPr="00B03839">
        <w:rPr>
          <w:iCs/>
          <w:sz w:val="16"/>
          <w:szCs w:val="16"/>
        </w:rPr>
        <w:t xml:space="preserve">, </w:t>
      </w:r>
      <w:proofErr w:type="spellStart"/>
      <w:r w:rsidRPr="00B03839">
        <w:rPr>
          <w:iCs/>
          <w:sz w:val="16"/>
          <w:szCs w:val="16"/>
        </w:rPr>
        <w:t>Klinikum</w:t>
      </w:r>
      <w:proofErr w:type="spellEnd"/>
      <w:r w:rsidRPr="00B03839">
        <w:rPr>
          <w:iCs/>
          <w:sz w:val="16"/>
          <w:szCs w:val="16"/>
        </w:rPr>
        <w:t xml:space="preserve"> </w:t>
      </w:r>
      <w:proofErr w:type="spellStart"/>
      <w:r w:rsidRPr="00B03839">
        <w:rPr>
          <w:iCs/>
          <w:sz w:val="16"/>
          <w:szCs w:val="16"/>
        </w:rPr>
        <w:t>Rechts</w:t>
      </w:r>
      <w:proofErr w:type="spellEnd"/>
      <w:r w:rsidRPr="00B03839">
        <w:rPr>
          <w:iCs/>
          <w:sz w:val="16"/>
          <w:szCs w:val="16"/>
        </w:rPr>
        <w:t xml:space="preserve"> der </w:t>
      </w:r>
      <w:proofErr w:type="spellStart"/>
      <w:r w:rsidRPr="00B03839">
        <w:rPr>
          <w:iCs/>
          <w:sz w:val="16"/>
          <w:szCs w:val="16"/>
        </w:rPr>
        <w:t>Isar</w:t>
      </w:r>
      <w:proofErr w:type="spellEnd"/>
      <w:r w:rsidRPr="00B03839">
        <w:rPr>
          <w:iCs/>
          <w:sz w:val="16"/>
          <w:szCs w:val="16"/>
        </w:rPr>
        <w:t>, Munich, Germany.</w:t>
      </w:r>
      <w:bookmarkEnd w:id="66"/>
    </w:p>
    <w:p w:rsidR="00204F5D" w:rsidRPr="00B03839" w:rsidRDefault="00204F5D" w:rsidP="00204F5D">
      <w:pPr>
        <w:rPr>
          <w:iCs/>
          <w:sz w:val="16"/>
          <w:szCs w:val="16"/>
        </w:rPr>
      </w:pPr>
      <w:bookmarkStart w:id="67" w:name="_ENREF_108"/>
      <w:r w:rsidRPr="00B03839">
        <w:rPr>
          <w:iCs/>
          <w:sz w:val="16"/>
          <w:szCs w:val="16"/>
        </w:rPr>
        <w:t>108</w:t>
      </w:r>
      <w:r>
        <w:rPr>
          <w:iCs/>
          <w:sz w:val="16"/>
          <w:szCs w:val="16"/>
        </w:rPr>
        <w:t xml:space="preserve"> </w:t>
      </w:r>
      <w:r w:rsidRPr="00B03839">
        <w:rPr>
          <w:iCs/>
          <w:sz w:val="16"/>
          <w:szCs w:val="16"/>
        </w:rPr>
        <w:t xml:space="preserve">Institute for Biological and Medical Imaging, Helmholtz </w:t>
      </w:r>
      <w:proofErr w:type="spellStart"/>
      <w:r w:rsidRPr="00B03839">
        <w:rPr>
          <w:iCs/>
          <w:sz w:val="16"/>
          <w:szCs w:val="16"/>
        </w:rPr>
        <w:t>Zentrum</w:t>
      </w:r>
      <w:proofErr w:type="spellEnd"/>
      <w:r w:rsidRPr="00B03839">
        <w:rPr>
          <w:iCs/>
          <w:sz w:val="16"/>
          <w:szCs w:val="16"/>
        </w:rPr>
        <w:t xml:space="preserve"> </w:t>
      </w:r>
      <w:proofErr w:type="spellStart"/>
      <w:r w:rsidRPr="00B03839">
        <w:rPr>
          <w:iCs/>
          <w:sz w:val="16"/>
          <w:szCs w:val="16"/>
        </w:rPr>
        <w:t>München</w:t>
      </w:r>
      <w:proofErr w:type="spellEnd"/>
      <w:r w:rsidRPr="00B03839">
        <w:rPr>
          <w:iCs/>
          <w:sz w:val="16"/>
          <w:szCs w:val="16"/>
        </w:rPr>
        <w:t>.</w:t>
      </w:r>
      <w:bookmarkEnd w:id="67"/>
    </w:p>
    <w:p w:rsidR="00204F5D" w:rsidRPr="00B03839" w:rsidRDefault="00204F5D" w:rsidP="00204F5D">
      <w:pPr>
        <w:rPr>
          <w:iCs/>
          <w:sz w:val="16"/>
          <w:szCs w:val="16"/>
        </w:rPr>
      </w:pPr>
      <w:bookmarkStart w:id="68" w:name="_ENREF_109"/>
      <w:r w:rsidRPr="00B03839">
        <w:rPr>
          <w:iCs/>
          <w:sz w:val="16"/>
          <w:szCs w:val="16"/>
        </w:rPr>
        <w:t>109</w:t>
      </w:r>
      <w:r>
        <w:rPr>
          <w:iCs/>
          <w:sz w:val="16"/>
          <w:szCs w:val="16"/>
        </w:rPr>
        <w:t xml:space="preserve"> </w:t>
      </w:r>
      <w:r w:rsidRPr="00B03839">
        <w:rPr>
          <w:iCs/>
          <w:sz w:val="16"/>
          <w:szCs w:val="16"/>
        </w:rPr>
        <w:t xml:space="preserve">Institute of Epidemiology II, Helmholtz </w:t>
      </w:r>
      <w:proofErr w:type="spellStart"/>
      <w:r w:rsidRPr="00B03839">
        <w:rPr>
          <w:iCs/>
          <w:sz w:val="16"/>
          <w:szCs w:val="16"/>
        </w:rPr>
        <w:t>Zentrum</w:t>
      </w:r>
      <w:proofErr w:type="spellEnd"/>
      <w:r w:rsidRPr="00B03839">
        <w:rPr>
          <w:iCs/>
          <w:sz w:val="16"/>
          <w:szCs w:val="16"/>
        </w:rPr>
        <w:t xml:space="preserve"> </w:t>
      </w:r>
      <w:proofErr w:type="spellStart"/>
      <w:r w:rsidRPr="00B03839">
        <w:rPr>
          <w:iCs/>
          <w:sz w:val="16"/>
          <w:szCs w:val="16"/>
        </w:rPr>
        <w:t>München</w:t>
      </w:r>
      <w:proofErr w:type="spellEnd"/>
      <w:r w:rsidRPr="00B03839">
        <w:rPr>
          <w:iCs/>
          <w:sz w:val="16"/>
          <w:szCs w:val="16"/>
        </w:rPr>
        <w:t>.</w:t>
      </w:r>
      <w:bookmarkEnd w:id="68"/>
    </w:p>
    <w:p w:rsidR="00204F5D" w:rsidRPr="00B03839" w:rsidRDefault="00204F5D" w:rsidP="00204F5D">
      <w:pPr>
        <w:rPr>
          <w:iCs/>
          <w:sz w:val="16"/>
          <w:szCs w:val="16"/>
        </w:rPr>
      </w:pPr>
      <w:bookmarkStart w:id="69" w:name="_ENREF_110"/>
      <w:r w:rsidRPr="00B03839">
        <w:rPr>
          <w:iCs/>
          <w:sz w:val="16"/>
          <w:szCs w:val="16"/>
        </w:rPr>
        <w:t>110</w:t>
      </w:r>
      <w:r>
        <w:rPr>
          <w:iCs/>
          <w:sz w:val="16"/>
          <w:szCs w:val="16"/>
        </w:rPr>
        <w:t xml:space="preserve"> </w:t>
      </w:r>
      <w:r w:rsidRPr="00B03839">
        <w:rPr>
          <w:iCs/>
          <w:sz w:val="16"/>
          <w:szCs w:val="16"/>
        </w:rPr>
        <w:t>Munich Heart Alliance, Munich, Germany.</w:t>
      </w:r>
      <w:bookmarkEnd w:id="69"/>
    </w:p>
    <w:p w:rsidR="00204F5D" w:rsidRPr="00B03839" w:rsidRDefault="00204F5D" w:rsidP="00204F5D">
      <w:pPr>
        <w:rPr>
          <w:iCs/>
          <w:sz w:val="16"/>
          <w:szCs w:val="16"/>
        </w:rPr>
      </w:pPr>
      <w:bookmarkStart w:id="70" w:name="_ENREF_111"/>
      <w:r w:rsidRPr="00B03839">
        <w:rPr>
          <w:iCs/>
          <w:sz w:val="16"/>
          <w:szCs w:val="16"/>
        </w:rPr>
        <w:t>111</w:t>
      </w:r>
      <w:r>
        <w:rPr>
          <w:iCs/>
          <w:sz w:val="16"/>
          <w:szCs w:val="16"/>
        </w:rPr>
        <w:t xml:space="preserve"> </w:t>
      </w:r>
      <w:r w:rsidRPr="00B03839">
        <w:rPr>
          <w:iCs/>
          <w:sz w:val="16"/>
          <w:szCs w:val="16"/>
        </w:rPr>
        <w:t xml:space="preserve">CK-CARE: Christine </w:t>
      </w:r>
      <w:proofErr w:type="spellStart"/>
      <w:r w:rsidRPr="00B03839">
        <w:rPr>
          <w:iCs/>
          <w:sz w:val="16"/>
          <w:szCs w:val="16"/>
        </w:rPr>
        <w:t>Kühne</w:t>
      </w:r>
      <w:proofErr w:type="spellEnd"/>
      <w:r w:rsidRPr="00B03839">
        <w:rPr>
          <w:iCs/>
          <w:sz w:val="16"/>
          <w:szCs w:val="16"/>
        </w:rPr>
        <w:t xml:space="preserve"> - Center for Allergy Research and Education.</w:t>
      </w:r>
      <w:bookmarkEnd w:id="70"/>
    </w:p>
    <w:p w:rsidR="00204F5D" w:rsidRPr="00B03839" w:rsidRDefault="00204F5D" w:rsidP="00204F5D">
      <w:pPr>
        <w:rPr>
          <w:iCs/>
          <w:sz w:val="16"/>
          <w:szCs w:val="16"/>
        </w:rPr>
      </w:pPr>
      <w:bookmarkStart w:id="71" w:name="_ENREF_112"/>
      <w:r w:rsidRPr="00B03839">
        <w:rPr>
          <w:iCs/>
          <w:sz w:val="16"/>
          <w:szCs w:val="16"/>
        </w:rPr>
        <w:t>112</w:t>
      </w:r>
      <w:r>
        <w:rPr>
          <w:iCs/>
          <w:sz w:val="16"/>
          <w:szCs w:val="16"/>
        </w:rPr>
        <w:t xml:space="preserve"> </w:t>
      </w:r>
      <w:r w:rsidRPr="00B03839">
        <w:rPr>
          <w:iCs/>
          <w:sz w:val="16"/>
          <w:szCs w:val="16"/>
        </w:rPr>
        <w:t xml:space="preserve">Department of Dermatology and Allergy, </w:t>
      </w:r>
      <w:proofErr w:type="spellStart"/>
      <w:r w:rsidRPr="00B03839">
        <w:rPr>
          <w:iCs/>
          <w:sz w:val="16"/>
          <w:szCs w:val="16"/>
        </w:rPr>
        <w:t>Technische</w:t>
      </w:r>
      <w:proofErr w:type="spellEnd"/>
      <w:r w:rsidRPr="00B03839">
        <w:rPr>
          <w:iCs/>
          <w:sz w:val="16"/>
          <w:szCs w:val="16"/>
        </w:rPr>
        <w:t xml:space="preserve"> </w:t>
      </w:r>
      <w:proofErr w:type="spellStart"/>
      <w:r w:rsidRPr="00B03839">
        <w:rPr>
          <w:iCs/>
          <w:sz w:val="16"/>
          <w:szCs w:val="16"/>
        </w:rPr>
        <w:t>Universität</w:t>
      </w:r>
      <w:proofErr w:type="spellEnd"/>
      <w:r w:rsidRPr="00B03839">
        <w:rPr>
          <w:iCs/>
          <w:sz w:val="16"/>
          <w:szCs w:val="16"/>
        </w:rPr>
        <w:t xml:space="preserve"> </w:t>
      </w:r>
      <w:proofErr w:type="spellStart"/>
      <w:r w:rsidRPr="00B03839">
        <w:rPr>
          <w:iCs/>
          <w:sz w:val="16"/>
          <w:szCs w:val="16"/>
        </w:rPr>
        <w:t>München</w:t>
      </w:r>
      <w:proofErr w:type="spellEnd"/>
      <w:r w:rsidRPr="00B03839">
        <w:rPr>
          <w:iCs/>
          <w:sz w:val="16"/>
          <w:szCs w:val="16"/>
        </w:rPr>
        <w:t>, Munich, Germany.</w:t>
      </w:r>
      <w:bookmarkEnd w:id="71"/>
    </w:p>
    <w:p w:rsidR="00204F5D" w:rsidRPr="00B03839" w:rsidRDefault="00204F5D" w:rsidP="00204F5D">
      <w:pPr>
        <w:rPr>
          <w:iCs/>
          <w:sz w:val="16"/>
          <w:szCs w:val="16"/>
        </w:rPr>
      </w:pPr>
      <w:bookmarkStart w:id="72" w:name="_ENREF_113"/>
      <w:r w:rsidRPr="00B03839">
        <w:rPr>
          <w:iCs/>
          <w:sz w:val="16"/>
          <w:szCs w:val="16"/>
        </w:rPr>
        <w:t>113</w:t>
      </w:r>
      <w:r>
        <w:rPr>
          <w:iCs/>
          <w:sz w:val="16"/>
          <w:szCs w:val="16"/>
        </w:rPr>
        <w:t xml:space="preserve"> </w:t>
      </w:r>
      <w:r w:rsidRPr="00B03839">
        <w:rPr>
          <w:iCs/>
          <w:sz w:val="16"/>
          <w:szCs w:val="16"/>
        </w:rPr>
        <w:t xml:space="preserve">Research Unit of Molecular Epidemiology, Helmholtz </w:t>
      </w:r>
      <w:proofErr w:type="spellStart"/>
      <w:r w:rsidRPr="00B03839">
        <w:rPr>
          <w:iCs/>
          <w:sz w:val="16"/>
          <w:szCs w:val="16"/>
        </w:rPr>
        <w:t>Zentrum</w:t>
      </w:r>
      <w:proofErr w:type="spellEnd"/>
      <w:r w:rsidRPr="00B03839">
        <w:rPr>
          <w:iCs/>
          <w:sz w:val="16"/>
          <w:szCs w:val="16"/>
        </w:rPr>
        <w:t xml:space="preserve"> </w:t>
      </w:r>
      <w:proofErr w:type="spellStart"/>
      <w:r w:rsidRPr="00B03839">
        <w:rPr>
          <w:iCs/>
          <w:sz w:val="16"/>
          <w:szCs w:val="16"/>
        </w:rPr>
        <w:t>München</w:t>
      </w:r>
      <w:proofErr w:type="spellEnd"/>
      <w:r w:rsidRPr="00B03839">
        <w:rPr>
          <w:iCs/>
          <w:sz w:val="16"/>
          <w:szCs w:val="16"/>
        </w:rPr>
        <w:t>, Germany.</w:t>
      </w:r>
      <w:bookmarkEnd w:id="72"/>
    </w:p>
    <w:p w:rsidR="00204F5D" w:rsidRPr="00B03839" w:rsidRDefault="00204F5D" w:rsidP="00204F5D">
      <w:pPr>
        <w:rPr>
          <w:iCs/>
          <w:sz w:val="16"/>
          <w:szCs w:val="16"/>
        </w:rPr>
      </w:pPr>
      <w:bookmarkStart w:id="73" w:name="_ENREF_114"/>
      <w:r w:rsidRPr="00B03839">
        <w:rPr>
          <w:iCs/>
          <w:sz w:val="16"/>
          <w:szCs w:val="16"/>
        </w:rPr>
        <w:t>114</w:t>
      </w:r>
      <w:r>
        <w:rPr>
          <w:iCs/>
          <w:sz w:val="16"/>
          <w:szCs w:val="16"/>
        </w:rPr>
        <w:t xml:space="preserve"> </w:t>
      </w:r>
      <w:r w:rsidRPr="00B03839">
        <w:rPr>
          <w:iCs/>
          <w:sz w:val="16"/>
          <w:szCs w:val="16"/>
        </w:rPr>
        <w:t>Department of Clinical Genetics, Academic Medical Center, Amsterdam, The Netherlands.</w:t>
      </w:r>
      <w:bookmarkEnd w:id="73"/>
    </w:p>
    <w:p w:rsidR="00204F5D" w:rsidRPr="00B03839" w:rsidRDefault="00204F5D" w:rsidP="00204F5D">
      <w:pPr>
        <w:rPr>
          <w:iCs/>
          <w:sz w:val="16"/>
          <w:szCs w:val="16"/>
        </w:rPr>
      </w:pPr>
      <w:bookmarkStart w:id="74" w:name="_ENREF_115"/>
      <w:r w:rsidRPr="00B03839">
        <w:rPr>
          <w:iCs/>
          <w:sz w:val="16"/>
          <w:szCs w:val="16"/>
        </w:rPr>
        <w:t>115</w:t>
      </w:r>
      <w:r>
        <w:rPr>
          <w:iCs/>
          <w:sz w:val="16"/>
          <w:szCs w:val="16"/>
        </w:rPr>
        <w:t xml:space="preserve"> </w:t>
      </w:r>
      <w:r w:rsidRPr="00B03839">
        <w:rPr>
          <w:iCs/>
          <w:sz w:val="16"/>
          <w:szCs w:val="16"/>
        </w:rPr>
        <w:t>Clinical Sciences, St George's University of London, London, SW17 0RE, UK.</w:t>
      </w:r>
      <w:bookmarkEnd w:id="74"/>
    </w:p>
    <w:p w:rsidR="00204F5D" w:rsidRPr="00B03839" w:rsidRDefault="00204F5D" w:rsidP="00204F5D">
      <w:pPr>
        <w:rPr>
          <w:iCs/>
          <w:sz w:val="16"/>
          <w:szCs w:val="16"/>
        </w:rPr>
      </w:pPr>
      <w:bookmarkStart w:id="75" w:name="_ENREF_116"/>
      <w:r w:rsidRPr="00B03839">
        <w:rPr>
          <w:iCs/>
          <w:sz w:val="16"/>
          <w:szCs w:val="16"/>
        </w:rPr>
        <w:t>116</w:t>
      </w:r>
      <w:r>
        <w:rPr>
          <w:iCs/>
          <w:sz w:val="16"/>
          <w:szCs w:val="16"/>
        </w:rPr>
        <w:t xml:space="preserve"> </w:t>
      </w:r>
      <w:r w:rsidRPr="00B03839">
        <w:rPr>
          <w:iCs/>
          <w:sz w:val="16"/>
          <w:szCs w:val="16"/>
        </w:rPr>
        <w:t xml:space="preserve">Biomedical Sciences, St </w:t>
      </w:r>
      <w:proofErr w:type="spellStart"/>
      <w:r w:rsidRPr="00B03839">
        <w:rPr>
          <w:iCs/>
          <w:sz w:val="16"/>
          <w:szCs w:val="16"/>
        </w:rPr>
        <w:t>Georges's</w:t>
      </w:r>
      <w:proofErr w:type="spellEnd"/>
      <w:r w:rsidRPr="00B03839">
        <w:rPr>
          <w:iCs/>
          <w:sz w:val="16"/>
          <w:szCs w:val="16"/>
        </w:rPr>
        <w:t xml:space="preserve"> University of London, Cranmer Terrace, London, SW17 0RE, UK.</w:t>
      </w:r>
      <w:bookmarkEnd w:id="75"/>
    </w:p>
    <w:p w:rsidR="00204F5D" w:rsidRPr="00B03839" w:rsidRDefault="00204F5D" w:rsidP="00204F5D">
      <w:pPr>
        <w:rPr>
          <w:iCs/>
          <w:sz w:val="16"/>
          <w:szCs w:val="16"/>
        </w:rPr>
      </w:pPr>
      <w:bookmarkStart w:id="76" w:name="_ENREF_117"/>
      <w:r w:rsidRPr="00B03839">
        <w:rPr>
          <w:iCs/>
          <w:sz w:val="16"/>
          <w:szCs w:val="16"/>
        </w:rPr>
        <w:t>117</w:t>
      </w:r>
      <w:r>
        <w:rPr>
          <w:iCs/>
          <w:sz w:val="16"/>
          <w:szCs w:val="16"/>
        </w:rPr>
        <w:t xml:space="preserve"> </w:t>
      </w:r>
      <w:r w:rsidRPr="00B03839">
        <w:rPr>
          <w:iCs/>
          <w:sz w:val="16"/>
          <w:szCs w:val="16"/>
        </w:rPr>
        <w:t>The Labatt Family Heart Centre and Department of Pediatrics, The Hospital for Sick Children, Toronto, Ontario Canada M5G 1X8.</w:t>
      </w:r>
      <w:bookmarkEnd w:id="76"/>
    </w:p>
    <w:p w:rsidR="00204F5D" w:rsidRPr="00B03839" w:rsidRDefault="00204F5D" w:rsidP="00204F5D">
      <w:pPr>
        <w:rPr>
          <w:iCs/>
          <w:sz w:val="16"/>
          <w:szCs w:val="16"/>
        </w:rPr>
      </w:pPr>
      <w:bookmarkStart w:id="77" w:name="_ENREF_118"/>
      <w:r w:rsidRPr="00B03839">
        <w:rPr>
          <w:iCs/>
          <w:sz w:val="16"/>
          <w:szCs w:val="16"/>
        </w:rPr>
        <w:t>118</w:t>
      </w:r>
      <w:r>
        <w:rPr>
          <w:iCs/>
          <w:sz w:val="16"/>
          <w:szCs w:val="16"/>
        </w:rPr>
        <w:t xml:space="preserve"> </w:t>
      </w:r>
      <w:r w:rsidRPr="00B03839">
        <w:rPr>
          <w:iCs/>
          <w:sz w:val="16"/>
          <w:szCs w:val="16"/>
        </w:rPr>
        <w:t>The Centre for Applied Genomics, The Hospital for Sick Children, Toronto, Ontario Canada M5G 1X8.</w:t>
      </w:r>
      <w:bookmarkEnd w:id="77"/>
    </w:p>
    <w:p w:rsidR="00204F5D" w:rsidRPr="00B03839" w:rsidRDefault="00204F5D" w:rsidP="00204F5D">
      <w:pPr>
        <w:rPr>
          <w:iCs/>
          <w:sz w:val="16"/>
          <w:szCs w:val="16"/>
        </w:rPr>
      </w:pPr>
      <w:bookmarkStart w:id="78" w:name="_ENREF_119"/>
      <w:r w:rsidRPr="00B03839">
        <w:rPr>
          <w:iCs/>
          <w:sz w:val="16"/>
          <w:szCs w:val="16"/>
        </w:rPr>
        <w:t>119</w:t>
      </w:r>
      <w:r>
        <w:rPr>
          <w:iCs/>
          <w:sz w:val="16"/>
          <w:szCs w:val="16"/>
        </w:rPr>
        <w:t xml:space="preserve"> </w:t>
      </w:r>
      <w:r w:rsidRPr="00B03839">
        <w:rPr>
          <w:iCs/>
          <w:sz w:val="16"/>
          <w:szCs w:val="16"/>
        </w:rPr>
        <w:t>Center for Statistical Genetics, Department of Biostatistics, University of Michigan, Ann Arbor, MI, USA.</w:t>
      </w:r>
      <w:bookmarkEnd w:id="78"/>
    </w:p>
    <w:p w:rsidR="00204F5D" w:rsidRPr="00B03839" w:rsidRDefault="00204F5D" w:rsidP="00204F5D">
      <w:pPr>
        <w:rPr>
          <w:iCs/>
          <w:sz w:val="16"/>
          <w:szCs w:val="16"/>
        </w:rPr>
      </w:pPr>
      <w:bookmarkStart w:id="79" w:name="_ENREF_120"/>
      <w:r w:rsidRPr="00B03839">
        <w:rPr>
          <w:iCs/>
          <w:sz w:val="16"/>
          <w:szCs w:val="16"/>
        </w:rPr>
        <w:t>120</w:t>
      </w:r>
      <w:r>
        <w:rPr>
          <w:iCs/>
          <w:sz w:val="16"/>
          <w:szCs w:val="16"/>
        </w:rPr>
        <w:t xml:space="preserve"> </w:t>
      </w:r>
      <w:r w:rsidRPr="00B03839">
        <w:rPr>
          <w:iCs/>
          <w:sz w:val="16"/>
          <w:szCs w:val="16"/>
        </w:rPr>
        <w:t xml:space="preserve">General Practice and Primary Care, University of Glasgow, 1 </w:t>
      </w:r>
      <w:proofErr w:type="spellStart"/>
      <w:r w:rsidRPr="00B03839">
        <w:rPr>
          <w:iCs/>
          <w:sz w:val="16"/>
          <w:szCs w:val="16"/>
        </w:rPr>
        <w:t>Horselethill</w:t>
      </w:r>
      <w:proofErr w:type="spellEnd"/>
      <w:r w:rsidRPr="00B03839">
        <w:rPr>
          <w:iCs/>
          <w:sz w:val="16"/>
          <w:szCs w:val="16"/>
        </w:rPr>
        <w:t xml:space="preserve"> Road, Glasgow G12 9LX, UK.</w:t>
      </w:r>
      <w:bookmarkEnd w:id="79"/>
    </w:p>
    <w:p w:rsidR="00204F5D" w:rsidRPr="00B03839" w:rsidRDefault="00204F5D" w:rsidP="00204F5D">
      <w:pPr>
        <w:rPr>
          <w:iCs/>
          <w:sz w:val="16"/>
          <w:szCs w:val="16"/>
        </w:rPr>
      </w:pPr>
      <w:bookmarkStart w:id="80" w:name="_ENREF_121"/>
      <w:r w:rsidRPr="00B03839">
        <w:rPr>
          <w:iCs/>
          <w:sz w:val="16"/>
          <w:szCs w:val="16"/>
        </w:rPr>
        <w:t>121</w:t>
      </w:r>
      <w:r>
        <w:rPr>
          <w:iCs/>
          <w:sz w:val="16"/>
          <w:szCs w:val="16"/>
        </w:rPr>
        <w:t xml:space="preserve"> </w:t>
      </w:r>
      <w:r w:rsidRPr="00B03839">
        <w:rPr>
          <w:iCs/>
          <w:sz w:val="16"/>
          <w:szCs w:val="16"/>
        </w:rPr>
        <w:t>Centre for Population Health Sciences, University of Edinburgh, Teviot Place, Edinburgh, EH8 9AG, Edinburgh, Scotland.</w:t>
      </w:r>
      <w:bookmarkEnd w:id="80"/>
    </w:p>
    <w:p w:rsidR="00204F5D" w:rsidRPr="00B03839" w:rsidRDefault="00204F5D" w:rsidP="00204F5D">
      <w:pPr>
        <w:rPr>
          <w:iCs/>
          <w:sz w:val="16"/>
          <w:szCs w:val="16"/>
        </w:rPr>
      </w:pPr>
      <w:bookmarkStart w:id="81" w:name="_ENREF_122"/>
      <w:r w:rsidRPr="00B03839">
        <w:rPr>
          <w:iCs/>
          <w:sz w:val="16"/>
          <w:szCs w:val="16"/>
        </w:rPr>
        <w:t>122</w:t>
      </w:r>
      <w:r>
        <w:rPr>
          <w:iCs/>
          <w:sz w:val="16"/>
          <w:szCs w:val="16"/>
        </w:rPr>
        <w:t xml:space="preserve"> </w:t>
      </w:r>
      <w:r w:rsidRPr="00B03839">
        <w:rPr>
          <w:iCs/>
          <w:sz w:val="16"/>
          <w:szCs w:val="16"/>
        </w:rPr>
        <w:t xml:space="preserve">Biobank </w:t>
      </w:r>
      <w:proofErr w:type="spellStart"/>
      <w:r w:rsidRPr="00B03839">
        <w:rPr>
          <w:iCs/>
          <w:sz w:val="16"/>
          <w:szCs w:val="16"/>
        </w:rPr>
        <w:t>PopGen</w:t>
      </w:r>
      <w:proofErr w:type="spellEnd"/>
      <w:r w:rsidRPr="00B03839">
        <w:rPr>
          <w:iCs/>
          <w:sz w:val="16"/>
          <w:szCs w:val="16"/>
        </w:rPr>
        <w:t>, Institute of Experimental Medicine, Christian-</w:t>
      </w:r>
      <w:proofErr w:type="spellStart"/>
      <w:r w:rsidRPr="00B03839">
        <w:rPr>
          <w:iCs/>
          <w:sz w:val="16"/>
          <w:szCs w:val="16"/>
        </w:rPr>
        <w:t>Albrechts</w:t>
      </w:r>
      <w:proofErr w:type="spellEnd"/>
      <w:r w:rsidRPr="00B03839">
        <w:rPr>
          <w:iCs/>
          <w:sz w:val="16"/>
          <w:szCs w:val="16"/>
        </w:rPr>
        <w:t>-University of Kiel, 24105 Kiel, Germany.</w:t>
      </w:r>
      <w:bookmarkEnd w:id="81"/>
    </w:p>
    <w:p w:rsidR="00204F5D" w:rsidRPr="00B03839" w:rsidRDefault="00204F5D" w:rsidP="00204F5D">
      <w:pPr>
        <w:rPr>
          <w:iCs/>
          <w:sz w:val="16"/>
          <w:szCs w:val="16"/>
        </w:rPr>
      </w:pPr>
      <w:bookmarkStart w:id="82" w:name="_ENREF_123"/>
      <w:r w:rsidRPr="00B03839">
        <w:rPr>
          <w:iCs/>
          <w:sz w:val="16"/>
          <w:szCs w:val="16"/>
        </w:rPr>
        <w:t>123</w:t>
      </w:r>
      <w:r>
        <w:rPr>
          <w:iCs/>
          <w:sz w:val="16"/>
          <w:szCs w:val="16"/>
        </w:rPr>
        <w:t xml:space="preserve"> </w:t>
      </w:r>
      <w:r w:rsidRPr="00B03839">
        <w:rPr>
          <w:iCs/>
          <w:sz w:val="16"/>
          <w:szCs w:val="16"/>
        </w:rPr>
        <w:t>Department of Internal Medicine III, University Medical Center Schleswig-Holstein, Campus Kiel, 24105 Kiel, Germany.</w:t>
      </w:r>
      <w:bookmarkEnd w:id="82"/>
    </w:p>
    <w:p w:rsidR="00204F5D" w:rsidRPr="00B03839" w:rsidRDefault="00204F5D" w:rsidP="00204F5D">
      <w:pPr>
        <w:rPr>
          <w:iCs/>
          <w:sz w:val="16"/>
          <w:szCs w:val="16"/>
        </w:rPr>
      </w:pPr>
      <w:bookmarkStart w:id="83" w:name="_ENREF_124"/>
      <w:r w:rsidRPr="00B03839">
        <w:rPr>
          <w:iCs/>
          <w:sz w:val="16"/>
          <w:szCs w:val="16"/>
        </w:rPr>
        <w:t>124</w:t>
      </w:r>
      <w:r>
        <w:rPr>
          <w:iCs/>
          <w:sz w:val="16"/>
          <w:szCs w:val="16"/>
        </w:rPr>
        <w:t xml:space="preserve"> </w:t>
      </w:r>
      <w:r w:rsidRPr="00B03839">
        <w:rPr>
          <w:iCs/>
          <w:sz w:val="16"/>
          <w:szCs w:val="16"/>
        </w:rPr>
        <w:t>Department of Internal Medicine, University of Groningen, University Medical Center Groningen, Groningen, The Netherlands.</w:t>
      </w:r>
      <w:bookmarkEnd w:id="83"/>
    </w:p>
    <w:p w:rsidR="00204F5D" w:rsidRPr="00B03839" w:rsidRDefault="00204F5D" w:rsidP="00204F5D">
      <w:pPr>
        <w:rPr>
          <w:iCs/>
          <w:sz w:val="16"/>
          <w:szCs w:val="16"/>
        </w:rPr>
      </w:pPr>
      <w:bookmarkStart w:id="84" w:name="_ENREF_125"/>
      <w:r w:rsidRPr="00B03839">
        <w:rPr>
          <w:iCs/>
          <w:sz w:val="16"/>
          <w:szCs w:val="16"/>
        </w:rPr>
        <w:t>125</w:t>
      </w:r>
      <w:r>
        <w:rPr>
          <w:iCs/>
          <w:sz w:val="16"/>
          <w:szCs w:val="16"/>
        </w:rPr>
        <w:t xml:space="preserve"> </w:t>
      </w:r>
      <w:r w:rsidRPr="00B03839">
        <w:rPr>
          <w:iCs/>
          <w:sz w:val="16"/>
          <w:szCs w:val="16"/>
        </w:rPr>
        <w:t>Netherlands Consortium for Healthy Aging (NCHA), The Netherlands.</w:t>
      </w:r>
      <w:bookmarkEnd w:id="84"/>
    </w:p>
    <w:p w:rsidR="00204F5D" w:rsidRPr="00B03839" w:rsidRDefault="00204F5D" w:rsidP="00204F5D">
      <w:pPr>
        <w:rPr>
          <w:iCs/>
          <w:sz w:val="16"/>
          <w:szCs w:val="16"/>
        </w:rPr>
      </w:pPr>
      <w:bookmarkStart w:id="85" w:name="_ENREF_126"/>
      <w:r w:rsidRPr="00B03839">
        <w:rPr>
          <w:iCs/>
          <w:sz w:val="16"/>
          <w:szCs w:val="16"/>
        </w:rPr>
        <w:t>126</w:t>
      </w:r>
      <w:r>
        <w:rPr>
          <w:iCs/>
          <w:sz w:val="16"/>
          <w:szCs w:val="16"/>
        </w:rPr>
        <w:t xml:space="preserve"> </w:t>
      </w:r>
      <w:r w:rsidRPr="00B03839">
        <w:rPr>
          <w:iCs/>
          <w:sz w:val="16"/>
          <w:szCs w:val="16"/>
        </w:rPr>
        <w:t>Department of Medical Informatics, Erasmus Medical Center, P.O. Box 2040, 3000CA, Rotterdam, The Netherlands.</w:t>
      </w:r>
      <w:bookmarkEnd w:id="85"/>
    </w:p>
    <w:p w:rsidR="00204F5D" w:rsidRPr="00B03839" w:rsidRDefault="00204F5D" w:rsidP="00204F5D">
      <w:pPr>
        <w:rPr>
          <w:iCs/>
          <w:sz w:val="16"/>
          <w:szCs w:val="16"/>
        </w:rPr>
      </w:pPr>
      <w:bookmarkStart w:id="86" w:name="_ENREF_127"/>
      <w:r w:rsidRPr="00B03839">
        <w:rPr>
          <w:iCs/>
          <w:sz w:val="16"/>
          <w:szCs w:val="16"/>
        </w:rPr>
        <w:t>127</w:t>
      </w:r>
      <w:r>
        <w:rPr>
          <w:iCs/>
          <w:sz w:val="16"/>
          <w:szCs w:val="16"/>
        </w:rPr>
        <w:t xml:space="preserve"> </w:t>
      </w:r>
      <w:r w:rsidRPr="00B03839">
        <w:rPr>
          <w:iCs/>
          <w:sz w:val="16"/>
          <w:szCs w:val="16"/>
        </w:rPr>
        <w:t>Department of Internal Medicine, Erasmus Medical Center, P.O. Box 2040, 3000CA, Rotterdam, The Netherlands.</w:t>
      </w:r>
      <w:bookmarkEnd w:id="86"/>
    </w:p>
    <w:p w:rsidR="00204F5D" w:rsidRPr="00B03839" w:rsidRDefault="00204F5D" w:rsidP="00204F5D">
      <w:pPr>
        <w:rPr>
          <w:iCs/>
          <w:sz w:val="16"/>
          <w:szCs w:val="16"/>
        </w:rPr>
      </w:pPr>
      <w:bookmarkStart w:id="87" w:name="_ENREF_128"/>
      <w:r w:rsidRPr="00B03839">
        <w:rPr>
          <w:iCs/>
          <w:sz w:val="16"/>
          <w:szCs w:val="16"/>
        </w:rPr>
        <w:t>128</w:t>
      </w:r>
      <w:r>
        <w:rPr>
          <w:iCs/>
          <w:sz w:val="16"/>
          <w:szCs w:val="16"/>
        </w:rPr>
        <w:t xml:space="preserve"> </w:t>
      </w:r>
      <w:r w:rsidRPr="00B03839">
        <w:rPr>
          <w:iCs/>
          <w:sz w:val="16"/>
          <w:szCs w:val="16"/>
        </w:rPr>
        <w:t xml:space="preserve">First Department of Internal Medicine, </w:t>
      </w:r>
      <w:proofErr w:type="spellStart"/>
      <w:r w:rsidRPr="00B03839">
        <w:rPr>
          <w:iCs/>
          <w:sz w:val="16"/>
          <w:szCs w:val="16"/>
        </w:rPr>
        <w:t>Salzburger</w:t>
      </w:r>
      <w:proofErr w:type="spellEnd"/>
      <w:r w:rsidRPr="00B03839">
        <w:rPr>
          <w:iCs/>
          <w:sz w:val="16"/>
          <w:szCs w:val="16"/>
        </w:rPr>
        <w:t xml:space="preserve"> </w:t>
      </w:r>
      <w:proofErr w:type="spellStart"/>
      <w:r w:rsidRPr="00B03839">
        <w:rPr>
          <w:iCs/>
          <w:sz w:val="16"/>
          <w:szCs w:val="16"/>
        </w:rPr>
        <w:t>Landeskliniken</w:t>
      </w:r>
      <w:proofErr w:type="spellEnd"/>
      <w:r w:rsidRPr="00B03839">
        <w:rPr>
          <w:iCs/>
          <w:sz w:val="16"/>
          <w:szCs w:val="16"/>
        </w:rPr>
        <w:t>, 5020 Salzburg, Austria.</w:t>
      </w:r>
      <w:bookmarkEnd w:id="87"/>
    </w:p>
    <w:p w:rsidR="00204F5D" w:rsidRPr="00B03839" w:rsidRDefault="00204F5D" w:rsidP="00204F5D">
      <w:pPr>
        <w:rPr>
          <w:iCs/>
          <w:sz w:val="16"/>
          <w:szCs w:val="16"/>
        </w:rPr>
      </w:pPr>
      <w:bookmarkStart w:id="88" w:name="_ENREF_129"/>
      <w:r w:rsidRPr="00B03839">
        <w:rPr>
          <w:iCs/>
          <w:sz w:val="16"/>
          <w:szCs w:val="16"/>
        </w:rPr>
        <w:t>129</w:t>
      </w:r>
      <w:r>
        <w:rPr>
          <w:iCs/>
          <w:sz w:val="16"/>
          <w:szCs w:val="16"/>
        </w:rPr>
        <w:t xml:space="preserve"> </w:t>
      </w:r>
      <w:proofErr w:type="spellStart"/>
      <w:r w:rsidRPr="00B03839">
        <w:rPr>
          <w:iCs/>
          <w:sz w:val="16"/>
          <w:szCs w:val="16"/>
        </w:rPr>
        <w:t>Istituto</w:t>
      </w:r>
      <w:proofErr w:type="spellEnd"/>
      <w:r w:rsidRPr="00B03839">
        <w:rPr>
          <w:iCs/>
          <w:sz w:val="16"/>
          <w:szCs w:val="16"/>
        </w:rPr>
        <w:t xml:space="preserve"> di </w:t>
      </w:r>
      <w:proofErr w:type="spellStart"/>
      <w:r w:rsidRPr="00B03839">
        <w:rPr>
          <w:iCs/>
          <w:sz w:val="16"/>
          <w:szCs w:val="16"/>
        </w:rPr>
        <w:t>Ricerca</w:t>
      </w:r>
      <w:proofErr w:type="spellEnd"/>
      <w:r w:rsidRPr="00B03839">
        <w:rPr>
          <w:iCs/>
          <w:sz w:val="16"/>
          <w:szCs w:val="16"/>
        </w:rPr>
        <w:t xml:space="preserve"> </w:t>
      </w:r>
      <w:proofErr w:type="spellStart"/>
      <w:r w:rsidRPr="00B03839">
        <w:rPr>
          <w:iCs/>
          <w:sz w:val="16"/>
          <w:szCs w:val="16"/>
        </w:rPr>
        <w:t>Genetica</w:t>
      </w:r>
      <w:proofErr w:type="spellEnd"/>
      <w:r w:rsidRPr="00B03839">
        <w:rPr>
          <w:iCs/>
          <w:sz w:val="16"/>
          <w:szCs w:val="16"/>
        </w:rPr>
        <w:t xml:space="preserve"> e </w:t>
      </w:r>
      <w:proofErr w:type="spellStart"/>
      <w:r w:rsidRPr="00B03839">
        <w:rPr>
          <w:iCs/>
          <w:sz w:val="16"/>
          <w:szCs w:val="16"/>
        </w:rPr>
        <w:t>Biomedica</w:t>
      </w:r>
      <w:proofErr w:type="spellEnd"/>
      <w:r w:rsidRPr="00B03839">
        <w:rPr>
          <w:iCs/>
          <w:sz w:val="16"/>
          <w:szCs w:val="16"/>
        </w:rPr>
        <w:t xml:space="preserve">, CNR, </w:t>
      </w:r>
      <w:proofErr w:type="spellStart"/>
      <w:r w:rsidRPr="00B03839">
        <w:rPr>
          <w:iCs/>
          <w:sz w:val="16"/>
          <w:szCs w:val="16"/>
        </w:rPr>
        <w:t>Monserrato</w:t>
      </w:r>
      <w:proofErr w:type="spellEnd"/>
      <w:r w:rsidRPr="00B03839">
        <w:rPr>
          <w:iCs/>
          <w:sz w:val="16"/>
          <w:szCs w:val="16"/>
        </w:rPr>
        <w:t>, 09042 Cagliari, Italy.</w:t>
      </w:r>
      <w:bookmarkEnd w:id="88"/>
    </w:p>
    <w:p w:rsidR="00204F5D" w:rsidRPr="00B03839" w:rsidRDefault="00204F5D" w:rsidP="00204F5D">
      <w:pPr>
        <w:rPr>
          <w:iCs/>
          <w:sz w:val="16"/>
          <w:szCs w:val="16"/>
        </w:rPr>
      </w:pPr>
      <w:bookmarkStart w:id="89" w:name="_ENREF_130"/>
      <w:r w:rsidRPr="00B03839">
        <w:rPr>
          <w:iCs/>
          <w:sz w:val="16"/>
          <w:szCs w:val="16"/>
        </w:rPr>
        <w:t>130</w:t>
      </w:r>
      <w:r>
        <w:rPr>
          <w:iCs/>
          <w:sz w:val="16"/>
          <w:szCs w:val="16"/>
        </w:rPr>
        <w:t xml:space="preserve"> </w:t>
      </w:r>
      <w:r w:rsidRPr="00B03839">
        <w:rPr>
          <w:iCs/>
          <w:sz w:val="16"/>
          <w:szCs w:val="16"/>
        </w:rPr>
        <w:t>Laboratory of Genetics, Intramural Research Program, National Institute on Aging, National Institutes of Health, Baltimore, MD 21224, USA.</w:t>
      </w:r>
      <w:bookmarkEnd w:id="89"/>
    </w:p>
    <w:p w:rsidR="00204F5D" w:rsidRPr="00B03839" w:rsidRDefault="00204F5D" w:rsidP="00204F5D">
      <w:pPr>
        <w:rPr>
          <w:iCs/>
          <w:sz w:val="16"/>
          <w:szCs w:val="16"/>
        </w:rPr>
      </w:pPr>
      <w:bookmarkStart w:id="90" w:name="_ENREF_131"/>
      <w:r w:rsidRPr="00B03839">
        <w:rPr>
          <w:iCs/>
          <w:sz w:val="16"/>
          <w:szCs w:val="16"/>
        </w:rPr>
        <w:t>131</w:t>
      </w:r>
      <w:r>
        <w:rPr>
          <w:iCs/>
          <w:sz w:val="16"/>
          <w:szCs w:val="16"/>
        </w:rPr>
        <w:t xml:space="preserve"> </w:t>
      </w:r>
      <w:r w:rsidRPr="00B03839">
        <w:rPr>
          <w:iCs/>
          <w:sz w:val="16"/>
          <w:szCs w:val="16"/>
        </w:rPr>
        <w:t>Institute for Community Medicine, University Medicine Greifswald, 17487 Greifswald, Germany.</w:t>
      </w:r>
      <w:bookmarkEnd w:id="90"/>
    </w:p>
    <w:p w:rsidR="00204F5D" w:rsidRPr="00B03839" w:rsidRDefault="00204F5D" w:rsidP="00204F5D">
      <w:pPr>
        <w:rPr>
          <w:iCs/>
          <w:sz w:val="16"/>
          <w:szCs w:val="16"/>
        </w:rPr>
      </w:pPr>
      <w:bookmarkStart w:id="91" w:name="_ENREF_132"/>
      <w:r w:rsidRPr="00B03839">
        <w:rPr>
          <w:iCs/>
          <w:sz w:val="16"/>
          <w:szCs w:val="16"/>
        </w:rPr>
        <w:t>132</w:t>
      </w:r>
      <w:r>
        <w:rPr>
          <w:iCs/>
          <w:sz w:val="16"/>
          <w:szCs w:val="16"/>
        </w:rPr>
        <w:t xml:space="preserve"> </w:t>
      </w:r>
      <w:r w:rsidRPr="00B03839">
        <w:rPr>
          <w:iCs/>
          <w:sz w:val="16"/>
          <w:szCs w:val="16"/>
        </w:rPr>
        <w:t>Interfaculty Institute for Genetics and Functional Genomics, Ernst-Moritz-Arndt-University Greifswald, 17487 Greifswald, Germany.</w:t>
      </w:r>
      <w:bookmarkEnd w:id="91"/>
    </w:p>
    <w:p w:rsidR="00204F5D" w:rsidRPr="00B03839" w:rsidRDefault="00204F5D" w:rsidP="00204F5D">
      <w:pPr>
        <w:rPr>
          <w:iCs/>
          <w:sz w:val="16"/>
          <w:szCs w:val="16"/>
        </w:rPr>
      </w:pPr>
      <w:bookmarkStart w:id="92" w:name="_ENREF_133"/>
      <w:r w:rsidRPr="00B03839">
        <w:rPr>
          <w:iCs/>
          <w:sz w:val="16"/>
          <w:szCs w:val="16"/>
        </w:rPr>
        <w:t>133</w:t>
      </w:r>
      <w:r>
        <w:rPr>
          <w:iCs/>
          <w:sz w:val="16"/>
          <w:szCs w:val="16"/>
        </w:rPr>
        <w:t xml:space="preserve"> </w:t>
      </w:r>
      <w:r w:rsidRPr="00B03839">
        <w:rPr>
          <w:iCs/>
          <w:sz w:val="16"/>
          <w:szCs w:val="16"/>
        </w:rPr>
        <w:t>Department of Twin Research and Genetic Epidemiology, King's College London, London, United Kingdom.</w:t>
      </w:r>
      <w:bookmarkEnd w:id="92"/>
    </w:p>
    <w:p w:rsidR="00204F5D" w:rsidRPr="00B03839" w:rsidRDefault="00204F5D" w:rsidP="00204F5D">
      <w:pPr>
        <w:rPr>
          <w:iCs/>
          <w:sz w:val="16"/>
          <w:szCs w:val="16"/>
        </w:rPr>
      </w:pPr>
      <w:bookmarkStart w:id="93" w:name="_ENREF_134"/>
      <w:r w:rsidRPr="00B03839">
        <w:rPr>
          <w:iCs/>
          <w:sz w:val="16"/>
          <w:szCs w:val="16"/>
        </w:rPr>
        <w:t>134</w:t>
      </w:r>
      <w:r>
        <w:rPr>
          <w:iCs/>
          <w:sz w:val="16"/>
          <w:szCs w:val="16"/>
        </w:rPr>
        <w:t xml:space="preserve"> </w:t>
      </w:r>
      <w:r w:rsidRPr="00B03839">
        <w:rPr>
          <w:iCs/>
          <w:sz w:val="16"/>
          <w:szCs w:val="16"/>
        </w:rPr>
        <w:t>Department of Public Health and Caring Sciences, Uppsala Science Park, SE-751 85 Uppsala, Sweden.</w:t>
      </w:r>
      <w:bookmarkEnd w:id="93"/>
    </w:p>
    <w:p w:rsidR="00204F5D" w:rsidRPr="00B03839" w:rsidRDefault="00204F5D" w:rsidP="00204F5D">
      <w:pPr>
        <w:rPr>
          <w:iCs/>
          <w:sz w:val="16"/>
          <w:szCs w:val="16"/>
        </w:rPr>
      </w:pPr>
      <w:bookmarkStart w:id="94" w:name="_ENREF_135"/>
      <w:r w:rsidRPr="00B03839">
        <w:rPr>
          <w:iCs/>
          <w:sz w:val="16"/>
          <w:szCs w:val="16"/>
        </w:rPr>
        <w:t>135</w:t>
      </w:r>
      <w:r>
        <w:rPr>
          <w:iCs/>
          <w:sz w:val="16"/>
          <w:szCs w:val="16"/>
        </w:rPr>
        <w:t xml:space="preserve"> </w:t>
      </w:r>
      <w:r w:rsidRPr="00B03839">
        <w:rPr>
          <w:iCs/>
          <w:sz w:val="16"/>
          <w:szCs w:val="16"/>
        </w:rPr>
        <w:t xml:space="preserve">Department of Medical Sciences, Uppsala University, </w:t>
      </w:r>
      <w:proofErr w:type="spellStart"/>
      <w:r w:rsidRPr="00B03839">
        <w:rPr>
          <w:iCs/>
          <w:sz w:val="16"/>
          <w:szCs w:val="16"/>
        </w:rPr>
        <w:t>Akademiska</w:t>
      </w:r>
      <w:proofErr w:type="spellEnd"/>
      <w:r w:rsidRPr="00B03839">
        <w:rPr>
          <w:iCs/>
          <w:sz w:val="16"/>
          <w:szCs w:val="16"/>
        </w:rPr>
        <w:t xml:space="preserve"> </w:t>
      </w:r>
      <w:proofErr w:type="spellStart"/>
      <w:r w:rsidRPr="00B03839">
        <w:rPr>
          <w:iCs/>
          <w:sz w:val="16"/>
          <w:szCs w:val="16"/>
        </w:rPr>
        <w:t>sjukhuset</w:t>
      </w:r>
      <w:proofErr w:type="spellEnd"/>
      <w:r w:rsidRPr="00B03839">
        <w:rPr>
          <w:iCs/>
          <w:sz w:val="16"/>
          <w:szCs w:val="16"/>
        </w:rPr>
        <w:t>, SE-751 85 Uppsala, Sweden.</w:t>
      </w:r>
      <w:bookmarkEnd w:id="94"/>
    </w:p>
    <w:p w:rsidR="00204F5D" w:rsidRPr="00B03839" w:rsidRDefault="00204F5D" w:rsidP="00204F5D">
      <w:pPr>
        <w:rPr>
          <w:iCs/>
          <w:sz w:val="16"/>
          <w:szCs w:val="16"/>
        </w:rPr>
      </w:pPr>
      <w:bookmarkStart w:id="95" w:name="_ENREF_136"/>
      <w:r w:rsidRPr="00B03839">
        <w:rPr>
          <w:iCs/>
          <w:sz w:val="16"/>
          <w:szCs w:val="16"/>
        </w:rPr>
        <w:t>136</w:t>
      </w:r>
      <w:r>
        <w:rPr>
          <w:iCs/>
          <w:sz w:val="16"/>
          <w:szCs w:val="16"/>
        </w:rPr>
        <w:t xml:space="preserve"> </w:t>
      </w:r>
      <w:proofErr w:type="spellStart"/>
      <w:r w:rsidRPr="00B03839">
        <w:rPr>
          <w:iCs/>
          <w:sz w:val="16"/>
          <w:szCs w:val="16"/>
        </w:rPr>
        <w:t>Dept</w:t>
      </w:r>
      <w:proofErr w:type="spellEnd"/>
      <w:r w:rsidRPr="00B03839">
        <w:rPr>
          <w:iCs/>
          <w:sz w:val="16"/>
          <w:szCs w:val="16"/>
        </w:rPr>
        <w:t xml:space="preserve"> of Medical Sciences, Molecular Medicine and Science for Life Laboratory, Uppsala University, SE-751 85 Uppsala, Sweden.</w:t>
      </w:r>
      <w:bookmarkEnd w:id="95"/>
    </w:p>
    <w:p w:rsidR="00204F5D" w:rsidRPr="00B03839" w:rsidRDefault="00204F5D" w:rsidP="00204F5D">
      <w:pPr>
        <w:rPr>
          <w:iCs/>
          <w:sz w:val="16"/>
          <w:szCs w:val="16"/>
        </w:rPr>
      </w:pPr>
      <w:bookmarkStart w:id="96" w:name="_ENREF_137"/>
      <w:r w:rsidRPr="00B03839">
        <w:rPr>
          <w:iCs/>
          <w:sz w:val="16"/>
          <w:szCs w:val="16"/>
        </w:rPr>
        <w:t>137</w:t>
      </w:r>
      <w:r>
        <w:rPr>
          <w:iCs/>
          <w:sz w:val="16"/>
          <w:szCs w:val="16"/>
        </w:rPr>
        <w:t xml:space="preserve"> </w:t>
      </w:r>
      <w:r w:rsidRPr="00B03839">
        <w:rPr>
          <w:iCs/>
          <w:sz w:val="16"/>
          <w:szCs w:val="16"/>
        </w:rPr>
        <w:t>Department of Clinical Physiology, University of Tampere, Tampere University Hospital, PO Box 2000, 33521 Tampere, Finland.</w:t>
      </w:r>
      <w:bookmarkEnd w:id="96"/>
    </w:p>
    <w:p w:rsidR="00204F5D" w:rsidRPr="00B03839" w:rsidRDefault="00204F5D" w:rsidP="00204F5D">
      <w:pPr>
        <w:rPr>
          <w:iCs/>
          <w:sz w:val="16"/>
          <w:szCs w:val="16"/>
        </w:rPr>
      </w:pPr>
      <w:bookmarkStart w:id="97" w:name="_ENREF_138"/>
      <w:r w:rsidRPr="00B03839">
        <w:rPr>
          <w:iCs/>
          <w:sz w:val="16"/>
          <w:szCs w:val="16"/>
        </w:rPr>
        <w:t>138</w:t>
      </w:r>
      <w:r>
        <w:rPr>
          <w:iCs/>
          <w:sz w:val="16"/>
          <w:szCs w:val="16"/>
        </w:rPr>
        <w:t xml:space="preserve"> </w:t>
      </w:r>
      <w:r w:rsidRPr="00B03839">
        <w:rPr>
          <w:iCs/>
          <w:sz w:val="16"/>
          <w:szCs w:val="16"/>
        </w:rPr>
        <w:t>Department of Clinical Physiology and Nuclear Medicine, University of Turku, Turku University Hospital PO Box 52,20521 Turku, Finland.</w:t>
      </w:r>
      <w:bookmarkEnd w:id="97"/>
    </w:p>
    <w:p w:rsidR="00204F5D" w:rsidRPr="00B03839" w:rsidRDefault="00204F5D" w:rsidP="00204F5D">
      <w:pPr>
        <w:rPr>
          <w:iCs/>
          <w:sz w:val="16"/>
          <w:szCs w:val="16"/>
        </w:rPr>
      </w:pPr>
      <w:bookmarkStart w:id="98" w:name="_ENREF_139"/>
      <w:r w:rsidRPr="00B03839">
        <w:rPr>
          <w:iCs/>
          <w:sz w:val="16"/>
          <w:szCs w:val="16"/>
        </w:rPr>
        <w:t>139</w:t>
      </w:r>
      <w:r>
        <w:rPr>
          <w:iCs/>
          <w:sz w:val="16"/>
          <w:szCs w:val="16"/>
        </w:rPr>
        <w:t xml:space="preserve"> </w:t>
      </w:r>
      <w:r w:rsidRPr="00B03839">
        <w:rPr>
          <w:iCs/>
          <w:sz w:val="16"/>
          <w:szCs w:val="16"/>
        </w:rPr>
        <w:t>Department of Medicine, University of Turku, Turku University Hospital PO Box 52,20521 Turku, Finland.</w:t>
      </w:r>
      <w:bookmarkEnd w:id="98"/>
    </w:p>
    <w:p w:rsidR="00204F5D" w:rsidRPr="00B03839" w:rsidRDefault="00204F5D" w:rsidP="00204F5D">
      <w:pPr>
        <w:rPr>
          <w:iCs/>
          <w:sz w:val="16"/>
          <w:szCs w:val="16"/>
        </w:rPr>
      </w:pPr>
      <w:bookmarkStart w:id="99" w:name="_ENREF_140"/>
      <w:r w:rsidRPr="00B03839">
        <w:rPr>
          <w:iCs/>
          <w:sz w:val="16"/>
          <w:szCs w:val="16"/>
        </w:rPr>
        <w:t>140</w:t>
      </w:r>
      <w:r>
        <w:rPr>
          <w:iCs/>
          <w:sz w:val="16"/>
          <w:szCs w:val="16"/>
        </w:rPr>
        <w:t xml:space="preserve"> </w:t>
      </w:r>
      <w:proofErr w:type="spellStart"/>
      <w:r w:rsidRPr="00B03839">
        <w:rPr>
          <w:iCs/>
          <w:sz w:val="16"/>
          <w:szCs w:val="16"/>
        </w:rPr>
        <w:t>Xenética</w:t>
      </w:r>
      <w:proofErr w:type="spellEnd"/>
      <w:r w:rsidRPr="00B03839">
        <w:rPr>
          <w:iCs/>
          <w:sz w:val="16"/>
          <w:szCs w:val="16"/>
        </w:rPr>
        <w:t xml:space="preserve"> de </w:t>
      </w:r>
      <w:proofErr w:type="spellStart"/>
      <w:r w:rsidRPr="00B03839">
        <w:rPr>
          <w:iCs/>
          <w:sz w:val="16"/>
          <w:szCs w:val="16"/>
        </w:rPr>
        <w:t>enfermedades</w:t>
      </w:r>
      <w:proofErr w:type="spellEnd"/>
      <w:r w:rsidRPr="00B03839">
        <w:rPr>
          <w:iCs/>
          <w:sz w:val="16"/>
          <w:szCs w:val="16"/>
        </w:rPr>
        <w:t xml:space="preserve"> </w:t>
      </w:r>
      <w:proofErr w:type="spellStart"/>
      <w:r w:rsidRPr="00B03839">
        <w:rPr>
          <w:iCs/>
          <w:sz w:val="16"/>
          <w:szCs w:val="16"/>
        </w:rPr>
        <w:t>cardiovasculares</w:t>
      </w:r>
      <w:proofErr w:type="spellEnd"/>
      <w:r w:rsidRPr="00B03839">
        <w:rPr>
          <w:iCs/>
          <w:sz w:val="16"/>
          <w:szCs w:val="16"/>
        </w:rPr>
        <w:t xml:space="preserve"> e </w:t>
      </w:r>
      <w:proofErr w:type="spellStart"/>
      <w:r w:rsidRPr="00B03839">
        <w:rPr>
          <w:iCs/>
          <w:sz w:val="16"/>
          <w:szCs w:val="16"/>
        </w:rPr>
        <w:t>oftalmolóxicas</w:t>
      </w:r>
      <w:proofErr w:type="spellEnd"/>
      <w:r w:rsidRPr="00B03839">
        <w:rPr>
          <w:iCs/>
          <w:sz w:val="16"/>
          <w:szCs w:val="16"/>
        </w:rPr>
        <w:t xml:space="preserve">. </w:t>
      </w:r>
      <w:proofErr w:type="spellStart"/>
      <w:r w:rsidRPr="00B03839">
        <w:rPr>
          <w:iCs/>
          <w:sz w:val="16"/>
          <w:szCs w:val="16"/>
        </w:rPr>
        <w:t>Instituto</w:t>
      </w:r>
      <w:proofErr w:type="spellEnd"/>
      <w:r w:rsidRPr="00B03839">
        <w:rPr>
          <w:iCs/>
          <w:sz w:val="16"/>
          <w:szCs w:val="16"/>
        </w:rPr>
        <w:t xml:space="preserve"> de </w:t>
      </w:r>
      <w:proofErr w:type="spellStart"/>
      <w:r w:rsidRPr="00B03839">
        <w:rPr>
          <w:iCs/>
          <w:sz w:val="16"/>
          <w:szCs w:val="16"/>
        </w:rPr>
        <w:t>investigación</w:t>
      </w:r>
      <w:proofErr w:type="spellEnd"/>
      <w:r w:rsidRPr="00B03839">
        <w:rPr>
          <w:iCs/>
          <w:sz w:val="16"/>
          <w:szCs w:val="16"/>
        </w:rPr>
        <w:t xml:space="preserve"> sanitaria de Santiago, SERGAS.</w:t>
      </w:r>
      <w:bookmarkEnd w:id="99"/>
    </w:p>
    <w:p w:rsidR="00204F5D" w:rsidRPr="00B03839" w:rsidRDefault="00204F5D" w:rsidP="00204F5D">
      <w:pPr>
        <w:rPr>
          <w:iCs/>
          <w:sz w:val="16"/>
          <w:szCs w:val="16"/>
        </w:rPr>
      </w:pPr>
      <w:bookmarkStart w:id="100" w:name="_ENREF_141"/>
      <w:r w:rsidRPr="00B03839">
        <w:rPr>
          <w:iCs/>
          <w:sz w:val="16"/>
          <w:szCs w:val="16"/>
        </w:rPr>
        <w:t>141</w:t>
      </w:r>
      <w:r>
        <w:rPr>
          <w:iCs/>
          <w:sz w:val="16"/>
          <w:szCs w:val="16"/>
        </w:rPr>
        <w:t xml:space="preserve"> </w:t>
      </w:r>
      <w:r w:rsidRPr="00B03839">
        <w:rPr>
          <w:iCs/>
          <w:sz w:val="16"/>
          <w:szCs w:val="16"/>
        </w:rPr>
        <w:t xml:space="preserve">Occupational and Environmental Medicine, Department of Public Health and Community Medicine, Institute of Medicine, </w:t>
      </w:r>
      <w:proofErr w:type="spellStart"/>
      <w:r w:rsidRPr="00B03839">
        <w:rPr>
          <w:iCs/>
          <w:sz w:val="16"/>
          <w:szCs w:val="16"/>
        </w:rPr>
        <w:t>Sahlgrenska</w:t>
      </w:r>
      <w:proofErr w:type="spellEnd"/>
      <w:r w:rsidRPr="00B03839">
        <w:rPr>
          <w:iCs/>
          <w:sz w:val="16"/>
          <w:szCs w:val="16"/>
        </w:rPr>
        <w:t xml:space="preserve"> Academy, University of Gothenburg, 40530 Gothenburg, Sweden.</w:t>
      </w:r>
      <w:bookmarkEnd w:id="100"/>
    </w:p>
    <w:p w:rsidR="00204F5D" w:rsidRPr="00B03839" w:rsidRDefault="00204F5D" w:rsidP="00204F5D">
      <w:pPr>
        <w:rPr>
          <w:iCs/>
          <w:sz w:val="16"/>
          <w:szCs w:val="16"/>
        </w:rPr>
      </w:pPr>
      <w:bookmarkStart w:id="101" w:name="_ENREF_142"/>
      <w:r w:rsidRPr="00B03839">
        <w:rPr>
          <w:iCs/>
          <w:sz w:val="16"/>
          <w:szCs w:val="16"/>
        </w:rPr>
        <w:t>142</w:t>
      </w:r>
      <w:r>
        <w:rPr>
          <w:iCs/>
          <w:sz w:val="16"/>
          <w:szCs w:val="16"/>
        </w:rPr>
        <w:t xml:space="preserve"> </w:t>
      </w:r>
      <w:r w:rsidRPr="00B03839">
        <w:rPr>
          <w:iCs/>
          <w:sz w:val="16"/>
          <w:szCs w:val="16"/>
        </w:rPr>
        <w:t xml:space="preserve">Global Epidemiology, AstraZeneca R&amp;D, 431 83 </w:t>
      </w:r>
      <w:proofErr w:type="spellStart"/>
      <w:r w:rsidRPr="00B03839">
        <w:rPr>
          <w:iCs/>
          <w:sz w:val="16"/>
          <w:szCs w:val="16"/>
        </w:rPr>
        <w:t>Mölndal</w:t>
      </w:r>
      <w:proofErr w:type="spellEnd"/>
      <w:r w:rsidRPr="00B03839">
        <w:rPr>
          <w:iCs/>
          <w:sz w:val="16"/>
          <w:szCs w:val="16"/>
        </w:rPr>
        <w:t>, Sweden.</w:t>
      </w:r>
      <w:bookmarkEnd w:id="101"/>
    </w:p>
    <w:p w:rsidR="00204F5D" w:rsidRPr="00B03839" w:rsidRDefault="00204F5D" w:rsidP="00204F5D">
      <w:pPr>
        <w:rPr>
          <w:iCs/>
          <w:sz w:val="16"/>
          <w:szCs w:val="16"/>
        </w:rPr>
      </w:pPr>
      <w:bookmarkStart w:id="102" w:name="_ENREF_143"/>
      <w:r w:rsidRPr="00B03839">
        <w:rPr>
          <w:iCs/>
          <w:sz w:val="16"/>
          <w:szCs w:val="16"/>
        </w:rPr>
        <w:t>143</w:t>
      </w:r>
      <w:r>
        <w:rPr>
          <w:iCs/>
          <w:sz w:val="16"/>
          <w:szCs w:val="16"/>
        </w:rPr>
        <w:t xml:space="preserve"> </w:t>
      </w:r>
      <w:r w:rsidRPr="00B03839">
        <w:rPr>
          <w:iCs/>
          <w:sz w:val="16"/>
          <w:szCs w:val="16"/>
        </w:rPr>
        <w:t>Division of Population Health Sciences &amp; Education, St George’s University of London, London SW17 0RE, UK.</w:t>
      </w:r>
      <w:bookmarkEnd w:id="102"/>
    </w:p>
    <w:p w:rsidR="00204F5D" w:rsidRPr="00B03839" w:rsidRDefault="00204F5D" w:rsidP="00204F5D">
      <w:pPr>
        <w:rPr>
          <w:iCs/>
          <w:sz w:val="16"/>
          <w:szCs w:val="16"/>
        </w:rPr>
      </w:pPr>
      <w:bookmarkStart w:id="103" w:name="_ENREF_144"/>
      <w:r w:rsidRPr="00B03839">
        <w:rPr>
          <w:iCs/>
          <w:sz w:val="16"/>
          <w:szCs w:val="16"/>
        </w:rPr>
        <w:t>144</w:t>
      </w:r>
      <w:r>
        <w:rPr>
          <w:iCs/>
          <w:sz w:val="16"/>
          <w:szCs w:val="16"/>
        </w:rPr>
        <w:t xml:space="preserve"> </w:t>
      </w:r>
      <w:r w:rsidRPr="00B03839">
        <w:rPr>
          <w:iCs/>
          <w:sz w:val="16"/>
          <w:szCs w:val="16"/>
        </w:rPr>
        <w:t xml:space="preserve">Department of Neurology, University of </w:t>
      </w:r>
      <w:proofErr w:type="spellStart"/>
      <w:r w:rsidRPr="00B03839">
        <w:rPr>
          <w:iCs/>
          <w:sz w:val="16"/>
          <w:szCs w:val="16"/>
        </w:rPr>
        <w:t>Lübeck</w:t>
      </w:r>
      <w:proofErr w:type="spellEnd"/>
      <w:r w:rsidRPr="00B03839">
        <w:rPr>
          <w:iCs/>
          <w:sz w:val="16"/>
          <w:szCs w:val="16"/>
        </w:rPr>
        <w:t xml:space="preserve">, 23538 </w:t>
      </w:r>
      <w:proofErr w:type="spellStart"/>
      <w:r w:rsidRPr="00B03839">
        <w:rPr>
          <w:iCs/>
          <w:sz w:val="16"/>
          <w:szCs w:val="16"/>
        </w:rPr>
        <w:t>Lübeck</w:t>
      </w:r>
      <w:proofErr w:type="spellEnd"/>
      <w:r w:rsidRPr="00B03839">
        <w:rPr>
          <w:iCs/>
          <w:sz w:val="16"/>
          <w:szCs w:val="16"/>
        </w:rPr>
        <w:t>, Germany.</w:t>
      </w:r>
      <w:bookmarkEnd w:id="103"/>
    </w:p>
    <w:p w:rsidR="00204F5D" w:rsidRPr="00B03839" w:rsidRDefault="00204F5D" w:rsidP="00204F5D">
      <w:pPr>
        <w:rPr>
          <w:iCs/>
          <w:sz w:val="16"/>
          <w:szCs w:val="16"/>
        </w:rPr>
      </w:pPr>
      <w:bookmarkStart w:id="104" w:name="_ENREF_145"/>
      <w:r w:rsidRPr="00B03839">
        <w:rPr>
          <w:iCs/>
          <w:sz w:val="16"/>
          <w:szCs w:val="16"/>
        </w:rPr>
        <w:t>145</w:t>
      </w:r>
      <w:r>
        <w:rPr>
          <w:iCs/>
          <w:sz w:val="16"/>
          <w:szCs w:val="16"/>
        </w:rPr>
        <w:t xml:space="preserve"> </w:t>
      </w:r>
      <w:r w:rsidRPr="00B03839">
        <w:rPr>
          <w:iCs/>
          <w:sz w:val="16"/>
          <w:szCs w:val="16"/>
        </w:rPr>
        <w:t>Department of Neurology, General Central Hospital, 39100 Bolzano, Italy.</w:t>
      </w:r>
      <w:bookmarkEnd w:id="104"/>
    </w:p>
    <w:p w:rsidR="00204F5D" w:rsidRPr="00B03839" w:rsidRDefault="00204F5D" w:rsidP="00204F5D">
      <w:pPr>
        <w:rPr>
          <w:iCs/>
          <w:sz w:val="16"/>
          <w:szCs w:val="16"/>
        </w:rPr>
      </w:pPr>
      <w:bookmarkStart w:id="105" w:name="_ENREF_146"/>
      <w:r w:rsidRPr="00B03839">
        <w:rPr>
          <w:iCs/>
          <w:sz w:val="16"/>
          <w:szCs w:val="16"/>
        </w:rPr>
        <w:t>146</w:t>
      </w:r>
      <w:r>
        <w:rPr>
          <w:iCs/>
          <w:sz w:val="16"/>
          <w:szCs w:val="16"/>
        </w:rPr>
        <w:t xml:space="preserve"> </w:t>
      </w:r>
      <w:r w:rsidRPr="00B03839">
        <w:rPr>
          <w:iCs/>
          <w:sz w:val="16"/>
          <w:szCs w:val="16"/>
        </w:rPr>
        <w:t xml:space="preserve">Genetics and Genome Biology </w:t>
      </w:r>
      <w:proofErr w:type="spellStart"/>
      <w:r w:rsidRPr="00B03839">
        <w:rPr>
          <w:iCs/>
          <w:sz w:val="16"/>
          <w:szCs w:val="16"/>
        </w:rPr>
        <w:t>Program,The</w:t>
      </w:r>
      <w:proofErr w:type="spellEnd"/>
      <w:r w:rsidRPr="00B03839">
        <w:rPr>
          <w:iCs/>
          <w:sz w:val="16"/>
          <w:szCs w:val="16"/>
        </w:rPr>
        <w:t xml:space="preserve"> Hospital for Sick Children Research Institute, Toronto, Ontario, M5G 1X8 , Canada </w:t>
      </w:r>
      <w:bookmarkEnd w:id="105"/>
    </w:p>
    <w:p w:rsidR="00204F5D" w:rsidRPr="00B03839" w:rsidRDefault="00204F5D" w:rsidP="00204F5D">
      <w:pPr>
        <w:rPr>
          <w:iCs/>
          <w:sz w:val="16"/>
          <w:szCs w:val="16"/>
        </w:rPr>
      </w:pPr>
      <w:bookmarkStart w:id="106" w:name="_ENREF_147"/>
      <w:r w:rsidRPr="00B03839">
        <w:rPr>
          <w:iCs/>
          <w:sz w:val="16"/>
          <w:szCs w:val="16"/>
        </w:rPr>
        <w:t>147</w:t>
      </w:r>
      <w:r>
        <w:rPr>
          <w:iCs/>
          <w:sz w:val="16"/>
          <w:szCs w:val="16"/>
        </w:rPr>
        <w:t xml:space="preserve"> </w:t>
      </w:r>
      <w:r w:rsidRPr="00B03839">
        <w:rPr>
          <w:iCs/>
          <w:sz w:val="16"/>
          <w:szCs w:val="16"/>
        </w:rPr>
        <w:t>Department of Epidemiology and Prevention, Division of Public Health Sciences, Wake Forest University, Medical Center Boulevard, Winston-Salem, NC 27157, USA.</w:t>
      </w:r>
      <w:bookmarkEnd w:id="106"/>
    </w:p>
    <w:p w:rsidR="00204F5D" w:rsidRPr="00B03839" w:rsidRDefault="00204F5D" w:rsidP="00204F5D">
      <w:pPr>
        <w:rPr>
          <w:iCs/>
          <w:sz w:val="16"/>
          <w:szCs w:val="16"/>
        </w:rPr>
      </w:pPr>
      <w:bookmarkStart w:id="107" w:name="_ENREF_148"/>
      <w:r w:rsidRPr="00B03839">
        <w:rPr>
          <w:iCs/>
          <w:sz w:val="16"/>
          <w:szCs w:val="16"/>
        </w:rPr>
        <w:t>148</w:t>
      </w:r>
      <w:r>
        <w:rPr>
          <w:iCs/>
          <w:sz w:val="16"/>
          <w:szCs w:val="16"/>
        </w:rPr>
        <w:t xml:space="preserve"> </w:t>
      </w:r>
      <w:r w:rsidRPr="00B03839">
        <w:rPr>
          <w:iCs/>
          <w:sz w:val="16"/>
          <w:szCs w:val="16"/>
        </w:rPr>
        <w:t>Department of Medicine, University of Washington, Seattle, USA.</w:t>
      </w:r>
      <w:bookmarkEnd w:id="107"/>
    </w:p>
    <w:p w:rsidR="00204F5D" w:rsidRPr="00B03839" w:rsidRDefault="00204F5D" w:rsidP="00204F5D">
      <w:pPr>
        <w:rPr>
          <w:iCs/>
          <w:sz w:val="16"/>
          <w:szCs w:val="16"/>
        </w:rPr>
      </w:pPr>
      <w:bookmarkStart w:id="108" w:name="_ENREF_149"/>
      <w:r w:rsidRPr="00B03839">
        <w:rPr>
          <w:iCs/>
          <w:sz w:val="16"/>
          <w:szCs w:val="16"/>
        </w:rPr>
        <w:t>149</w:t>
      </w:r>
      <w:r>
        <w:rPr>
          <w:iCs/>
          <w:sz w:val="16"/>
          <w:szCs w:val="16"/>
        </w:rPr>
        <w:t xml:space="preserve"> </w:t>
      </w:r>
      <w:r w:rsidRPr="00B03839">
        <w:rPr>
          <w:iCs/>
          <w:sz w:val="16"/>
          <w:szCs w:val="16"/>
        </w:rPr>
        <w:t>Human Genetics Research Centre, St. George’s University of London, London, SW17 0RE, United Kingdom </w:t>
      </w:r>
      <w:bookmarkEnd w:id="108"/>
    </w:p>
    <w:p w:rsidR="00204F5D" w:rsidRPr="00B03839" w:rsidRDefault="00204F5D" w:rsidP="00204F5D">
      <w:pPr>
        <w:rPr>
          <w:iCs/>
          <w:sz w:val="16"/>
          <w:szCs w:val="16"/>
        </w:rPr>
      </w:pPr>
      <w:bookmarkStart w:id="109" w:name="_ENREF_150"/>
      <w:r w:rsidRPr="00B03839">
        <w:rPr>
          <w:iCs/>
          <w:sz w:val="16"/>
          <w:szCs w:val="16"/>
        </w:rPr>
        <w:t>150</w:t>
      </w:r>
      <w:r>
        <w:rPr>
          <w:iCs/>
          <w:sz w:val="16"/>
          <w:szCs w:val="16"/>
        </w:rPr>
        <w:t xml:space="preserve"> </w:t>
      </w:r>
      <w:r w:rsidRPr="00B03839">
        <w:rPr>
          <w:iCs/>
          <w:sz w:val="16"/>
          <w:szCs w:val="16"/>
        </w:rPr>
        <w:t>Center for Systems Genomics, Pennsylvania State University, University Park, PA, 16802, USA.</w:t>
      </w:r>
      <w:bookmarkEnd w:id="109"/>
    </w:p>
    <w:p w:rsidR="00204F5D" w:rsidRPr="00B03839" w:rsidRDefault="00204F5D" w:rsidP="00204F5D">
      <w:pPr>
        <w:rPr>
          <w:iCs/>
          <w:sz w:val="16"/>
          <w:szCs w:val="16"/>
        </w:rPr>
      </w:pPr>
      <w:bookmarkStart w:id="110" w:name="_ENREF_151"/>
      <w:r w:rsidRPr="00B03839">
        <w:rPr>
          <w:iCs/>
          <w:sz w:val="16"/>
          <w:szCs w:val="16"/>
        </w:rPr>
        <w:t>151</w:t>
      </w:r>
      <w:r>
        <w:rPr>
          <w:iCs/>
          <w:sz w:val="16"/>
          <w:szCs w:val="16"/>
        </w:rPr>
        <w:t xml:space="preserve"> </w:t>
      </w:r>
      <w:r w:rsidRPr="00B03839">
        <w:rPr>
          <w:iCs/>
          <w:sz w:val="16"/>
          <w:szCs w:val="16"/>
        </w:rPr>
        <w:t>Inspectorate of Health Care, P.O. BOX 16119, 2500 BC , The Hague, The Netherlands.</w:t>
      </w:r>
      <w:bookmarkEnd w:id="110"/>
    </w:p>
    <w:p w:rsidR="00204F5D" w:rsidRPr="00B03839" w:rsidRDefault="00204F5D" w:rsidP="00204F5D">
      <w:pPr>
        <w:rPr>
          <w:iCs/>
          <w:sz w:val="16"/>
          <w:szCs w:val="16"/>
        </w:rPr>
      </w:pPr>
      <w:bookmarkStart w:id="111" w:name="_ENREF_152"/>
      <w:r w:rsidRPr="00B03839">
        <w:rPr>
          <w:iCs/>
          <w:sz w:val="16"/>
          <w:szCs w:val="16"/>
        </w:rPr>
        <w:t>152</w:t>
      </w:r>
      <w:r>
        <w:rPr>
          <w:iCs/>
          <w:sz w:val="16"/>
          <w:szCs w:val="16"/>
        </w:rPr>
        <w:t xml:space="preserve"> </w:t>
      </w:r>
      <w:r w:rsidRPr="00B03839">
        <w:rPr>
          <w:iCs/>
          <w:sz w:val="16"/>
          <w:szCs w:val="16"/>
        </w:rPr>
        <w:t xml:space="preserve">Center for Biological Sequence Analysis, Department of Systems Biology, Technical University of Denmark, 2800 </w:t>
      </w:r>
      <w:proofErr w:type="spellStart"/>
      <w:r w:rsidRPr="00B03839">
        <w:rPr>
          <w:iCs/>
          <w:sz w:val="16"/>
          <w:szCs w:val="16"/>
        </w:rPr>
        <w:t>Lyngby</w:t>
      </w:r>
      <w:proofErr w:type="spellEnd"/>
      <w:r w:rsidRPr="00B03839">
        <w:rPr>
          <w:iCs/>
          <w:sz w:val="16"/>
          <w:szCs w:val="16"/>
        </w:rPr>
        <w:t>, Denmark.</w:t>
      </w:r>
      <w:bookmarkEnd w:id="111"/>
    </w:p>
    <w:p w:rsidR="00204F5D" w:rsidRPr="00B03839" w:rsidRDefault="00204F5D" w:rsidP="00204F5D">
      <w:pPr>
        <w:rPr>
          <w:iCs/>
          <w:sz w:val="16"/>
          <w:szCs w:val="16"/>
        </w:rPr>
      </w:pPr>
      <w:bookmarkStart w:id="112" w:name="_ENREF_153"/>
      <w:r w:rsidRPr="00B03839">
        <w:rPr>
          <w:iCs/>
          <w:sz w:val="16"/>
          <w:szCs w:val="16"/>
        </w:rPr>
        <w:t>153</w:t>
      </w:r>
      <w:r>
        <w:rPr>
          <w:iCs/>
          <w:sz w:val="16"/>
          <w:szCs w:val="16"/>
        </w:rPr>
        <w:t xml:space="preserve"> </w:t>
      </w:r>
      <w:r w:rsidRPr="00B03839">
        <w:rPr>
          <w:iCs/>
          <w:sz w:val="16"/>
          <w:szCs w:val="16"/>
        </w:rPr>
        <w:t xml:space="preserve">Pediatric Surgical Research Laboratories, </w:t>
      </w:r>
      <w:proofErr w:type="spellStart"/>
      <w:r w:rsidRPr="00B03839">
        <w:rPr>
          <w:iCs/>
          <w:sz w:val="16"/>
          <w:szCs w:val="16"/>
        </w:rPr>
        <w:t>MassGeneral</w:t>
      </w:r>
      <w:proofErr w:type="spellEnd"/>
      <w:r w:rsidRPr="00B03839">
        <w:rPr>
          <w:iCs/>
          <w:sz w:val="16"/>
          <w:szCs w:val="16"/>
        </w:rPr>
        <w:t xml:space="preserve"> Hospital for Children, Massachusetts General Hospital, 02114 Boston, MA, USA.</w:t>
      </w:r>
      <w:bookmarkEnd w:id="112"/>
    </w:p>
    <w:p w:rsidR="00204F5D" w:rsidRPr="00B03839" w:rsidRDefault="00204F5D" w:rsidP="00204F5D">
      <w:pPr>
        <w:rPr>
          <w:iCs/>
          <w:sz w:val="16"/>
          <w:szCs w:val="16"/>
        </w:rPr>
      </w:pPr>
      <w:bookmarkStart w:id="113" w:name="_ENREF_154"/>
      <w:r w:rsidRPr="00B03839">
        <w:rPr>
          <w:iCs/>
          <w:sz w:val="16"/>
          <w:szCs w:val="16"/>
        </w:rPr>
        <w:t>154</w:t>
      </w:r>
      <w:r>
        <w:rPr>
          <w:iCs/>
          <w:sz w:val="16"/>
          <w:szCs w:val="16"/>
        </w:rPr>
        <w:t xml:space="preserve"> </w:t>
      </w:r>
      <w:r w:rsidRPr="00B03839">
        <w:rPr>
          <w:iCs/>
          <w:sz w:val="16"/>
          <w:szCs w:val="16"/>
        </w:rPr>
        <w:t>Cardiovascular Genetics Laboratory, Hatter Institute for Cardiovascular Research in Africa, Department of Medicine, University of Cape Town, South Africa.</w:t>
      </w:r>
      <w:bookmarkEnd w:id="113"/>
    </w:p>
    <w:p w:rsidR="00204F5D" w:rsidRPr="00B03839" w:rsidRDefault="00204F5D" w:rsidP="00204F5D">
      <w:pPr>
        <w:rPr>
          <w:iCs/>
          <w:sz w:val="16"/>
          <w:szCs w:val="16"/>
        </w:rPr>
      </w:pPr>
      <w:bookmarkStart w:id="114" w:name="_ENREF_155"/>
      <w:r w:rsidRPr="00B03839">
        <w:rPr>
          <w:iCs/>
          <w:sz w:val="16"/>
          <w:szCs w:val="16"/>
        </w:rPr>
        <w:t>155</w:t>
      </w:r>
      <w:r>
        <w:rPr>
          <w:iCs/>
          <w:sz w:val="16"/>
          <w:szCs w:val="16"/>
        </w:rPr>
        <w:t xml:space="preserve"> </w:t>
      </w:r>
      <w:r w:rsidRPr="00B03839">
        <w:rPr>
          <w:iCs/>
          <w:sz w:val="16"/>
          <w:szCs w:val="16"/>
        </w:rPr>
        <w:t>Department of Medicine, University of Stellenbosch, South Africa.</w:t>
      </w:r>
      <w:bookmarkEnd w:id="114"/>
    </w:p>
    <w:p w:rsidR="00204F5D" w:rsidRPr="00B03839" w:rsidRDefault="00204F5D" w:rsidP="00204F5D">
      <w:pPr>
        <w:rPr>
          <w:iCs/>
          <w:sz w:val="16"/>
          <w:szCs w:val="16"/>
        </w:rPr>
      </w:pPr>
      <w:bookmarkStart w:id="115" w:name="_ENREF_156"/>
      <w:r w:rsidRPr="00B03839">
        <w:rPr>
          <w:iCs/>
          <w:sz w:val="16"/>
          <w:szCs w:val="16"/>
        </w:rPr>
        <w:lastRenderedPageBreak/>
        <w:t>156</w:t>
      </w:r>
      <w:r>
        <w:rPr>
          <w:iCs/>
          <w:sz w:val="16"/>
          <w:szCs w:val="16"/>
        </w:rPr>
        <w:t xml:space="preserve"> </w:t>
      </w:r>
      <w:r w:rsidRPr="00B03839">
        <w:rPr>
          <w:iCs/>
          <w:sz w:val="16"/>
          <w:szCs w:val="16"/>
        </w:rPr>
        <w:t>Chair of Sudden Death, Department of Family and Community Medicine, College of Medicine, King Saud University, Riyadh, Saudi Arabia.</w:t>
      </w:r>
      <w:bookmarkEnd w:id="115"/>
    </w:p>
    <w:p w:rsidR="00204F5D" w:rsidRPr="00B03839" w:rsidRDefault="00204F5D" w:rsidP="00204F5D">
      <w:pPr>
        <w:rPr>
          <w:iCs/>
          <w:sz w:val="16"/>
          <w:szCs w:val="16"/>
        </w:rPr>
      </w:pPr>
      <w:bookmarkStart w:id="116" w:name="_ENREF_157"/>
      <w:r w:rsidRPr="00B03839">
        <w:rPr>
          <w:iCs/>
          <w:sz w:val="16"/>
          <w:szCs w:val="16"/>
        </w:rPr>
        <w:t>157</w:t>
      </w:r>
      <w:r>
        <w:rPr>
          <w:iCs/>
          <w:sz w:val="16"/>
          <w:szCs w:val="16"/>
        </w:rPr>
        <w:t xml:space="preserve"> </w:t>
      </w:r>
      <w:r w:rsidRPr="00B03839">
        <w:rPr>
          <w:iCs/>
          <w:sz w:val="16"/>
          <w:szCs w:val="16"/>
        </w:rPr>
        <w:t xml:space="preserve">Institute for Bioinformatics and Systems Biology, Helmholtz </w:t>
      </w:r>
      <w:proofErr w:type="spellStart"/>
      <w:r w:rsidRPr="00B03839">
        <w:rPr>
          <w:iCs/>
          <w:sz w:val="16"/>
          <w:szCs w:val="16"/>
        </w:rPr>
        <w:t>Zentrum</w:t>
      </w:r>
      <w:proofErr w:type="spellEnd"/>
      <w:r w:rsidRPr="00B03839">
        <w:rPr>
          <w:iCs/>
          <w:sz w:val="16"/>
          <w:szCs w:val="16"/>
        </w:rPr>
        <w:t xml:space="preserve"> </w:t>
      </w:r>
      <w:proofErr w:type="spellStart"/>
      <w:r w:rsidRPr="00B03839">
        <w:rPr>
          <w:iCs/>
          <w:sz w:val="16"/>
          <w:szCs w:val="16"/>
        </w:rPr>
        <w:t>München</w:t>
      </w:r>
      <w:proofErr w:type="spellEnd"/>
      <w:r w:rsidRPr="00B03839">
        <w:rPr>
          <w:iCs/>
          <w:sz w:val="16"/>
          <w:szCs w:val="16"/>
        </w:rPr>
        <w:t xml:space="preserve"> Germany.</w:t>
      </w:r>
      <w:bookmarkEnd w:id="116"/>
    </w:p>
    <w:p w:rsidR="004A10BE" w:rsidRPr="00D1319E" w:rsidRDefault="00204F5D" w:rsidP="00722462">
      <w:pPr>
        <w:rPr>
          <w:sz w:val="24"/>
          <w:szCs w:val="24"/>
        </w:rPr>
      </w:pPr>
      <w:r w:rsidRPr="00B03839">
        <w:rPr>
          <w:iCs/>
          <w:sz w:val="16"/>
          <w:szCs w:val="16"/>
        </w:rPr>
        <w:t>*These authors contributed equally</w:t>
      </w:r>
    </w:p>
    <w:sectPr w:rsidR="004A10BE" w:rsidRPr="00D1319E" w:rsidSect="004A10BE">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B47" w:rsidRDefault="00A45B47" w:rsidP="004A10BE">
      <w:r>
        <w:separator/>
      </w:r>
    </w:p>
  </w:endnote>
  <w:endnote w:type="continuationSeparator" w:id="0">
    <w:p w:rsidR="00A45B47" w:rsidRDefault="00A45B47" w:rsidP="004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BlissRegular">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A5" w:rsidRDefault="00D539A5">
    <w:pPr>
      <w:pStyle w:val="Sidfot"/>
      <w:jc w:val="right"/>
    </w:pPr>
    <w:r>
      <w:fldChar w:fldCharType="begin"/>
    </w:r>
    <w:r>
      <w:instrText xml:space="preserve"> PAGE   \* MERGEFORMAT </w:instrText>
    </w:r>
    <w:r>
      <w:fldChar w:fldCharType="separate"/>
    </w:r>
    <w:r w:rsidR="00510CE7">
      <w:rPr>
        <w:noProof/>
      </w:rPr>
      <w:t>21</w:t>
    </w:r>
    <w:r>
      <w:rPr>
        <w:noProof/>
      </w:rPr>
      <w:fldChar w:fldCharType="end"/>
    </w:r>
  </w:p>
  <w:p w:rsidR="00D539A5" w:rsidRDefault="00D539A5">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B47" w:rsidRDefault="00A45B47" w:rsidP="004A10BE">
      <w:r>
        <w:separator/>
      </w:r>
    </w:p>
  </w:footnote>
  <w:footnote w:type="continuationSeparator" w:id="0">
    <w:p w:rsidR="00A45B47" w:rsidRDefault="00A45B47" w:rsidP="004A10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A5" w:rsidRDefault="00D539A5" w:rsidP="004A10BE">
    <w:pPr>
      <w:pStyle w:val="Sidhuvud"/>
    </w:pPr>
    <w:r>
      <w:tab/>
    </w:r>
  </w:p>
  <w:p w:rsidR="00D539A5" w:rsidRDefault="00D539A5" w:rsidP="004A10BE">
    <w:pPr>
      <w:pStyle w:val="Sidhuvud"/>
    </w:pPr>
  </w:p>
  <w:p w:rsidR="00D539A5" w:rsidRDefault="00D539A5" w:rsidP="004A10BE">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1D"/>
    <w:rsid w:val="00001CB8"/>
    <w:rsid w:val="0001081C"/>
    <w:rsid w:val="0001218C"/>
    <w:rsid w:val="00012BFA"/>
    <w:rsid w:val="0002049B"/>
    <w:rsid w:val="00024C83"/>
    <w:rsid w:val="00026AE5"/>
    <w:rsid w:val="00032BF1"/>
    <w:rsid w:val="000410C5"/>
    <w:rsid w:val="00041F70"/>
    <w:rsid w:val="0005305F"/>
    <w:rsid w:val="000537E0"/>
    <w:rsid w:val="00054AB6"/>
    <w:rsid w:val="00054DEC"/>
    <w:rsid w:val="00056CA6"/>
    <w:rsid w:val="00062F77"/>
    <w:rsid w:val="00067830"/>
    <w:rsid w:val="00071C27"/>
    <w:rsid w:val="00072E1C"/>
    <w:rsid w:val="000732E7"/>
    <w:rsid w:val="00074660"/>
    <w:rsid w:val="00084718"/>
    <w:rsid w:val="00096FC2"/>
    <w:rsid w:val="000A4275"/>
    <w:rsid w:val="000A6CB6"/>
    <w:rsid w:val="000B43C2"/>
    <w:rsid w:val="000C69E9"/>
    <w:rsid w:val="000D0774"/>
    <w:rsid w:val="000D3F23"/>
    <w:rsid w:val="000E0FAC"/>
    <w:rsid w:val="000E706B"/>
    <w:rsid w:val="000F0DE3"/>
    <w:rsid w:val="000F1AA2"/>
    <w:rsid w:val="000F2722"/>
    <w:rsid w:val="000F6C2A"/>
    <w:rsid w:val="001122E9"/>
    <w:rsid w:val="001214F9"/>
    <w:rsid w:val="00137AA9"/>
    <w:rsid w:val="00145111"/>
    <w:rsid w:val="00153900"/>
    <w:rsid w:val="00161797"/>
    <w:rsid w:val="001650BB"/>
    <w:rsid w:val="0016573E"/>
    <w:rsid w:val="001675C6"/>
    <w:rsid w:val="00171A6B"/>
    <w:rsid w:val="001767A5"/>
    <w:rsid w:val="00177322"/>
    <w:rsid w:val="00183EEC"/>
    <w:rsid w:val="001852E5"/>
    <w:rsid w:val="00191893"/>
    <w:rsid w:val="001979F0"/>
    <w:rsid w:val="001C05B6"/>
    <w:rsid w:val="001C1A26"/>
    <w:rsid w:val="001C6F1E"/>
    <w:rsid w:val="001D12CA"/>
    <w:rsid w:val="001E6E7E"/>
    <w:rsid w:val="001F32F0"/>
    <w:rsid w:val="001F45D2"/>
    <w:rsid w:val="00203424"/>
    <w:rsid w:val="002040E8"/>
    <w:rsid w:val="00204F5D"/>
    <w:rsid w:val="002100BC"/>
    <w:rsid w:val="0021313A"/>
    <w:rsid w:val="002154A0"/>
    <w:rsid w:val="00216590"/>
    <w:rsid w:val="002172A3"/>
    <w:rsid w:val="00217CAB"/>
    <w:rsid w:val="00217F0F"/>
    <w:rsid w:val="00226700"/>
    <w:rsid w:val="00243024"/>
    <w:rsid w:val="0024546E"/>
    <w:rsid w:val="0025219E"/>
    <w:rsid w:val="00274285"/>
    <w:rsid w:val="00277FC6"/>
    <w:rsid w:val="0029132D"/>
    <w:rsid w:val="00294EDB"/>
    <w:rsid w:val="002958F6"/>
    <w:rsid w:val="00296AE8"/>
    <w:rsid w:val="002975ED"/>
    <w:rsid w:val="002A03A7"/>
    <w:rsid w:val="002A6FE1"/>
    <w:rsid w:val="002B7E14"/>
    <w:rsid w:val="002C453B"/>
    <w:rsid w:val="002C6527"/>
    <w:rsid w:val="002C7ECB"/>
    <w:rsid w:val="002E30D4"/>
    <w:rsid w:val="002E5E0C"/>
    <w:rsid w:val="002E74C2"/>
    <w:rsid w:val="002E7B9F"/>
    <w:rsid w:val="002F1C6A"/>
    <w:rsid w:val="003017BD"/>
    <w:rsid w:val="00304650"/>
    <w:rsid w:val="00307635"/>
    <w:rsid w:val="0031282A"/>
    <w:rsid w:val="00326CB0"/>
    <w:rsid w:val="00331CB4"/>
    <w:rsid w:val="00335697"/>
    <w:rsid w:val="00337BEF"/>
    <w:rsid w:val="00364DFE"/>
    <w:rsid w:val="0036560A"/>
    <w:rsid w:val="00366F7B"/>
    <w:rsid w:val="00367E5E"/>
    <w:rsid w:val="0037456F"/>
    <w:rsid w:val="00384242"/>
    <w:rsid w:val="0039476E"/>
    <w:rsid w:val="00394B5F"/>
    <w:rsid w:val="00394F82"/>
    <w:rsid w:val="0039715E"/>
    <w:rsid w:val="003A5A7A"/>
    <w:rsid w:val="003C657F"/>
    <w:rsid w:val="003F3922"/>
    <w:rsid w:val="003F7820"/>
    <w:rsid w:val="00403F87"/>
    <w:rsid w:val="00406A91"/>
    <w:rsid w:val="00412333"/>
    <w:rsid w:val="00425448"/>
    <w:rsid w:val="0044056B"/>
    <w:rsid w:val="00452888"/>
    <w:rsid w:val="00453019"/>
    <w:rsid w:val="00456318"/>
    <w:rsid w:val="00461A42"/>
    <w:rsid w:val="00463716"/>
    <w:rsid w:val="004644CD"/>
    <w:rsid w:val="00465841"/>
    <w:rsid w:val="00471707"/>
    <w:rsid w:val="00475736"/>
    <w:rsid w:val="004846E3"/>
    <w:rsid w:val="00486780"/>
    <w:rsid w:val="00486919"/>
    <w:rsid w:val="00490D18"/>
    <w:rsid w:val="004930E1"/>
    <w:rsid w:val="00496B83"/>
    <w:rsid w:val="004A0796"/>
    <w:rsid w:val="004A10BE"/>
    <w:rsid w:val="004C4822"/>
    <w:rsid w:val="004D4625"/>
    <w:rsid w:val="004D78BA"/>
    <w:rsid w:val="004E6BCB"/>
    <w:rsid w:val="004F31B9"/>
    <w:rsid w:val="004F680E"/>
    <w:rsid w:val="004F766E"/>
    <w:rsid w:val="00501C8A"/>
    <w:rsid w:val="00503BAA"/>
    <w:rsid w:val="00505F66"/>
    <w:rsid w:val="005077D7"/>
    <w:rsid w:val="00510CE7"/>
    <w:rsid w:val="0051272A"/>
    <w:rsid w:val="005172CA"/>
    <w:rsid w:val="00524CD1"/>
    <w:rsid w:val="005272C1"/>
    <w:rsid w:val="00527D19"/>
    <w:rsid w:val="005341F3"/>
    <w:rsid w:val="00537DB6"/>
    <w:rsid w:val="00543EBB"/>
    <w:rsid w:val="005456F1"/>
    <w:rsid w:val="00547316"/>
    <w:rsid w:val="00554530"/>
    <w:rsid w:val="00563EF4"/>
    <w:rsid w:val="0056638B"/>
    <w:rsid w:val="00567B86"/>
    <w:rsid w:val="00571FFF"/>
    <w:rsid w:val="00577328"/>
    <w:rsid w:val="00581302"/>
    <w:rsid w:val="00584262"/>
    <w:rsid w:val="005A5CC9"/>
    <w:rsid w:val="005A77C4"/>
    <w:rsid w:val="005B53A9"/>
    <w:rsid w:val="005C7E8F"/>
    <w:rsid w:val="005D0261"/>
    <w:rsid w:val="005E0457"/>
    <w:rsid w:val="005F0E8C"/>
    <w:rsid w:val="005F38C3"/>
    <w:rsid w:val="005F4211"/>
    <w:rsid w:val="005F7BCB"/>
    <w:rsid w:val="00603352"/>
    <w:rsid w:val="00610774"/>
    <w:rsid w:val="00623937"/>
    <w:rsid w:val="0063217E"/>
    <w:rsid w:val="00632C9C"/>
    <w:rsid w:val="00633D49"/>
    <w:rsid w:val="00635255"/>
    <w:rsid w:val="0064261D"/>
    <w:rsid w:val="006515F5"/>
    <w:rsid w:val="00670E64"/>
    <w:rsid w:val="00673089"/>
    <w:rsid w:val="0067339A"/>
    <w:rsid w:val="0067596B"/>
    <w:rsid w:val="006814C4"/>
    <w:rsid w:val="00685E45"/>
    <w:rsid w:val="00690558"/>
    <w:rsid w:val="006B3ACD"/>
    <w:rsid w:val="006B5286"/>
    <w:rsid w:val="006B5B09"/>
    <w:rsid w:val="006C630C"/>
    <w:rsid w:val="006C6EB4"/>
    <w:rsid w:val="006C7B6A"/>
    <w:rsid w:val="006D2C4E"/>
    <w:rsid w:val="006D66B9"/>
    <w:rsid w:val="006E0F50"/>
    <w:rsid w:val="006E0F7B"/>
    <w:rsid w:val="006E36BB"/>
    <w:rsid w:val="006E5043"/>
    <w:rsid w:val="006E65B6"/>
    <w:rsid w:val="006F0AD1"/>
    <w:rsid w:val="006F21EB"/>
    <w:rsid w:val="0070292F"/>
    <w:rsid w:val="007147EB"/>
    <w:rsid w:val="007167AA"/>
    <w:rsid w:val="00722462"/>
    <w:rsid w:val="00725EFD"/>
    <w:rsid w:val="007316BD"/>
    <w:rsid w:val="0074666E"/>
    <w:rsid w:val="00753F9D"/>
    <w:rsid w:val="00763789"/>
    <w:rsid w:val="00767F70"/>
    <w:rsid w:val="0077236C"/>
    <w:rsid w:val="00774F09"/>
    <w:rsid w:val="0078064F"/>
    <w:rsid w:val="00790E41"/>
    <w:rsid w:val="00793DCA"/>
    <w:rsid w:val="007A08A4"/>
    <w:rsid w:val="007A3767"/>
    <w:rsid w:val="007A7384"/>
    <w:rsid w:val="007C2F84"/>
    <w:rsid w:val="007C78FB"/>
    <w:rsid w:val="007D2D2C"/>
    <w:rsid w:val="007E4D0C"/>
    <w:rsid w:val="007F134F"/>
    <w:rsid w:val="007F1BF1"/>
    <w:rsid w:val="007F2D82"/>
    <w:rsid w:val="007F2F4B"/>
    <w:rsid w:val="007F45A8"/>
    <w:rsid w:val="007F4E73"/>
    <w:rsid w:val="008033C1"/>
    <w:rsid w:val="00803D83"/>
    <w:rsid w:val="0080687D"/>
    <w:rsid w:val="008078A3"/>
    <w:rsid w:val="00814B21"/>
    <w:rsid w:val="00821090"/>
    <w:rsid w:val="00837DBB"/>
    <w:rsid w:val="00840C03"/>
    <w:rsid w:val="00844C37"/>
    <w:rsid w:val="00845784"/>
    <w:rsid w:val="008573F1"/>
    <w:rsid w:val="008574A5"/>
    <w:rsid w:val="008722DE"/>
    <w:rsid w:val="008838D5"/>
    <w:rsid w:val="0088426E"/>
    <w:rsid w:val="00884AEF"/>
    <w:rsid w:val="00892462"/>
    <w:rsid w:val="008926C2"/>
    <w:rsid w:val="008943C3"/>
    <w:rsid w:val="008947F0"/>
    <w:rsid w:val="008A0F62"/>
    <w:rsid w:val="008A46AB"/>
    <w:rsid w:val="008A4729"/>
    <w:rsid w:val="008C11CD"/>
    <w:rsid w:val="008C35E8"/>
    <w:rsid w:val="008C4C97"/>
    <w:rsid w:val="008D0C6F"/>
    <w:rsid w:val="008D27A1"/>
    <w:rsid w:val="008D502E"/>
    <w:rsid w:val="008F0718"/>
    <w:rsid w:val="008F3B19"/>
    <w:rsid w:val="00905D09"/>
    <w:rsid w:val="00915CEE"/>
    <w:rsid w:val="00917AAF"/>
    <w:rsid w:val="00922806"/>
    <w:rsid w:val="009324BA"/>
    <w:rsid w:val="00933FED"/>
    <w:rsid w:val="009367B1"/>
    <w:rsid w:val="00936BF5"/>
    <w:rsid w:val="009372F1"/>
    <w:rsid w:val="00942B3A"/>
    <w:rsid w:val="0094356B"/>
    <w:rsid w:val="00943D39"/>
    <w:rsid w:val="0094441B"/>
    <w:rsid w:val="009527A2"/>
    <w:rsid w:val="009531B5"/>
    <w:rsid w:val="00962945"/>
    <w:rsid w:val="00964912"/>
    <w:rsid w:val="00970941"/>
    <w:rsid w:val="00972191"/>
    <w:rsid w:val="00972804"/>
    <w:rsid w:val="009750CC"/>
    <w:rsid w:val="009811F3"/>
    <w:rsid w:val="00983D65"/>
    <w:rsid w:val="00984A7B"/>
    <w:rsid w:val="0098520F"/>
    <w:rsid w:val="00990C61"/>
    <w:rsid w:val="009951CA"/>
    <w:rsid w:val="00997CF7"/>
    <w:rsid w:val="009A3432"/>
    <w:rsid w:val="009A395E"/>
    <w:rsid w:val="009B22B6"/>
    <w:rsid w:val="009C1EDF"/>
    <w:rsid w:val="009C653C"/>
    <w:rsid w:val="009D2633"/>
    <w:rsid w:val="009D3C19"/>
    <w:rsid w:val="009F09E4"/>
    <w:rsid w:val="009F70DE"/>
    <w:rsid w:val="00A004BE"/>
    <w:rsid w:val="00A05BD3"/>
    <w:rsid w:val="00A07DC2"/>
    <w:rsid w:val="00A151B1"/>
    <w:rsid w:val="00A15629"/>
    <w:rsid w:val="00A1785C"/>
    <w:rsid w:val="00A2743E"/>
    <w:rsid w:val="00A37952"/>
    <w:rsid w:val="00A43AFF"/>
    <w:rsid w:val="00A45B47"/>
    <w:rsid w:val="00A47F68"/>
    <w:rsid w:val="00A50322"/>
    <w:rsid w:val="00A57792"/>
    <w:rsid w:val="00A64E40"/>
    <w:rsid w:val="00A670A1"/>
    <w:rsid w:val="00A771A7"/>
    <w:rsid w:val="00A844AB"/>
    <w:rsid w:val="00A84BD5"/>
    <w:rsid w:val="00A87D38"/>
    <w:rsid w:val="00A92698"/>
    <w:rsid w:val="00A94DD3"/>
    <w:rsid w:val="00A958AB"/>
    <w:rsid w:val="00A96E92"/>
    <w:rsid w:val="00A970A5"/>
    <w:rsid w:val="00A97DC8"/>
    <w:rsid w:val="00AA411B"/>
    <w:rsid w:val="00AB3F97"/>
    <w:rsid w:val="00AB55DD"/>
    <w:rsid w:val="00AC2D59"/>
    <w:rsid w:val="00AC395C"/>
    <w:rsid w:val="00AD233A"/>
    <w:rsid w:val="00AD6836"/>
    <w:rsid w:val="00AE0746"/>
    <w:rsid w:val="00AE0A40"/>
    <w:rsid w:val="00AE0D01"/>
    <w:rsid w:val="00AE5A7E"/>
    <w:rsid w:val="00AE7F4E"/>
    <w:rsid w:val="00AF2416"/>
    <w:rsid w:val="00B000ED"/>
    <w:rsid w:val="00B01E68"/>
    <w:rsid w:val="00B02995"/>
    <w:rsid w:val="00B055CB"/>
    <w:rsid w:val="00B061DB"/>
    <w:rsid w:val="00B07022"/>
    <w:rsid w:val="00B072A9"/>
    <w:rsid w:val="00B10FDF"/>
    <w:rsid w:val="00B158D8"/>
    <w:rsid w:val="00B26221"/>
    <w:rsid w:val="00B34811"/>
    <w:rsid w:val="00B40B38"/>
    <w:rsid w:val="00B43480"/>
    <w:rsid w:val="00B46F15"/>
    <w:rsid w:val="00B47D27"/>
    <w:rsid w:val="00B52DA4"/>
    <w:rsid w:val="00B57172"/>
    <w:rsid w:val="00B57BD3"/>
    <w:rsid w:val="00B668A8"/>
    <w:rsid w:val="00B71356"/>
    <w:rsid w:val="00B726D8"/>
    <w:rsid w:val="00B741CD"/>
    <w:rsid w:val="00B77ADF"/>
    <w:rsid w:val="00B959AB"/>
    <w:rsid w:val="00BA0DDC"/>
    <w:rsid w:val="00BB5081"/>
    <w:rsid w:val="00BC5151"/>
    <w:rsid w:val="00BC5651"/>
    <w:rsid w:val="00BC686A"/>
    <w:rsid w:val="00BD663E"/>
    <w:rsid w:val="00BE771C"/>
    <w:rsid w:val="00BF6B0D"/>
    <w:rsid w:val="00C211F4"/>
    <w:rsid w:val="00C23F20"/>
    <w:rsid w:val="00C24018"/>
    <w:rsid w:val="00C30B49"/>
    <w:rsid w:val="00C3402B"/>
    <w:rsid w:val="00C409EF"/>
    <w:rsid w:val="00C41212"/>
    <w:rsid w:val="00C421FB"/>
    <w:rsid w:val="00C53E6C"/>
    <w:rsid w:val="00C6571F"/>
    <w:rsid w:val="00C67828"/>
    <w:rsid w:val="00C72DF6"/>
    <w:rsid w:val="00C733F1"/>
    <w:rsid w:val="00C7419C"/>
    <w:rsid w:val="00C776C0"/>
    <w:rsid w:val="00C81D36"/>
    <w:rsid w:val="00C83E46"/>
    <w:rsid w:val="00C90CA4"/>
    <w:rsid w:val="00C917E9"/>
    <w:rsid w:val="00CB0ED3"/>
    <w:rsid w:val="00CB524B"/>
    <w:rsid w:val="00CB5773"/>
    <w:rsid w:val="00CD7F57"/>
    <w:rsid w:val="00CE3B9E"/>
    <w:rsid w:val="00CE5E66"/>
    <w:rsid w:val="00CF47FC"/>
    <w:rsid w:val="00CF698C"/>
    <w:rsid w:val="00CF7B39"/>
    <w:rsid w:val="00D026AF"/>
    <w:rsid w:val="00D1319E"/>
    <w:rsid w:val="00D14C29"/>
    <w:rsid w:val="00D15329"/>
    <w:rsid w:val="00D15CD0"/>
    <w:rsid w:val="00D16F70"/>
    <w:rsid w:val="00D22D70"/>
    <w:rsid w:val="00D23EB8"/>
    <w:rsid w:val="00D254F1"/>
    <w:rsid w:val="00D30FBF"/>
    <w:rsid w:val="00D34C17"/>
    <w:rsid w:val="00D35109"/>
    <w:rsid w:val="00D4752C"/>
    <w:rsid w:val="00D539A5"/>
    <w:rsid w:val="00D62A9F"/>
    <w:rsid w:val="00D72746"/>
    <w:rsid w:val="00D73C83"/>
    <w:rsid w:val="00D76D49"/>
    <w:rsid w:val="00D9007D"/>
    <w:rsid w:val="00D9375F"/>
    <w:rsid w:val="00D95960"/>
    <w:rsid w:val="00DA00D6"/>
    <w:rsid w:val="00DA06FF"/>
    <w:rsid w:val="00DA5844"/>
    <w:rsid w:val="00DB4AAD"/>
    <w:rsid w:val="00DC000B"/>
    <w:rsid w:val="00DC2176"/>
    <w:rsid w:val="00DC244C"/>
    <w:rsid w:val="00DD4660"/>
    <w:rsid w:val="00DE34DB"/>
    <w:rsid w:val="00DE3C17"/>
    <w:rsid w:val="00DE3D86"/>
    <w:rsid w:val="00DE705D"/>
    <w:rsid w:val="00DF09DA"/>
    <w:rsid w:val="00DF2C78"/>
    <w:rsid w:val="00E00C3D"/>
    <w:rsid w:val="00E07D9D"/>
    <w:rsid w:val="00E109E0"/>
    <w:rsid w:val="00E20319"/>
    <w:rsid w:val="00E23518"/>
    <w:rsid w:val="00E2692D"/>
    <w:rsid w:val="00E26D4C"/>
    <w:rsid w:val="00E45814"/>
    <w:rsid w:val="00E46F7C"/>
    <w:rsid w:val="00E47A69"/>
    <w:rsid w:val="00E54C1D"/>
    <w:rsid w:val="00E55C20"/>
    <w:rsid w:val="00E56A06"/>
    <w:rsid w:val="00E6534D"/>
    <w:rsid w:val="00E81A31"/>
    <w:rsid w:val="00E82F0C"/>
    <w:rsid w:val="00E92A1C"/>
    <w:rsid w:val="00EA31E7"/>
    <w:rsid w:val="00EA4534"/>
    <w:rsid w:val="00EB221D"/>
    <w:rsid w:val="00ED3A6A"/>
    <w:rsid w:val="00ED3F3C"/>
    <w:rsid w:val="00ED45B3"/>
    <w:rsid w:val="00EE05D0"/>
    <w:rsid w:val="00EE2F8F"/>
    <w:rsid w:val="00EE44FD"/>
    <w:rsid w:val="00EF3512"/>
    <w:rsid w:val="00EF49D0"/>
    <w:rsid w:val="00F035F9"/>
    <w:rsid w:val="00F03BAF"/>
    <w:rsid w:val="00F21125"/>
    <w:rsid w:val="00F37548"/>
    <w:rsid w:val="00F44331"/>
    <w:rsid w:val="00F5363F"/>
    <w:rsid w:val="00F53F6E"/>
    <w:rsid w:val="00F60EBB"/>
    <w:rsid w:val="00F6145C"/>
    <w:rsid w:val="00F67225"/>
    <w:rsid w:val="00F71571"/>
    <w:rsid w:val="00F7320F"/>
    <w:rsid w:val="00F76276"/>
    <w:rsid w:val="00F8059F"/>
    <w:rsid w:val="00F80F52"/>
    <w:rsid w:val="00F82DAC"/>
    <w:rsid w:val="00F86A5C"/>
    <w:rsid w:val="00FA49E4"/>
    <w:rsid w:val="00FE1F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16C86C38"/>
  <w15:chartTrackingRefBased/>
  <w15:docId w15:val="{ABC9717D-651C-4A8D-9F78-42F40DE0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20"/>
    <w:rPr>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eText">
    <w:name w:val="Base_Text"/>
    <w:rsid w:val="009A3899"/>
    <w:pPr>
      <w:spacing w:before="120"/>
    </w:pPr>
    <w:rPr>
      <w:rFonts w:eastAsia="Times New Roman"/>
      <w:sz w:val="24"/>
      <w:szCs w:val="24"/>
      <w:lang w:val="en-US" w:eastAsia="en-US"/>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lang w:val="en-US" w:eastAsia="en-US"/>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ngtext">
    <w:name w:val="Balloon Text"/>
    <w:basedOn w:val="Normal"/>
    <w:link w:val="BallongtextChar"/>
    <w:uiPriority w:val="99"/>
    <w:semiHidden/>
    <w:rsid w:val="009A3899"/>
    <w:rPr>
      <w:rFonts w:ascii="Lucida Grande" w:eastAsia="Times New Roman" w:hAnsi="Lucida Grande"/>
      <w:sz w:val="18"/>
      <w:szCs w:val="18"/>
    </w:rPr>
  </w:style>
  <w:style w:type="character" w:customStyle="1" w:styleId="BallongtextChar">
    <w:name w:val="Ballongtext Char"/>
    <w:link w:val="Ballongtext"/>
    <w:uiPriority w:val="99"/>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Kommentarsreferens">
    <w:name w:val="annotation reference"/>
    <w:rsid w:val="009A3899"/>
    <w:rPr>
      <w:sz w:val="18"/>
      <w:szCs w:val="18"/>
    </w:rPr>
  </w:style>
  <w:style w:type="paragraph" w:styleId="Kommentarer">
    <w:name w:val="annotation text"/>
    <w:basedOn w:val="Normal"/>
    <w:link w:val="KommentarerChar"/>
    <w:semiHidden/>
    <w:rsid w:val="009A3899"/>
    <w:rPr>
      <w:rFonts w:eastAsia="Times New Roman"/>
    </w:rPr>
  </w:style>
  <w:style w:type="character" w:customStyle="1" w:styleId="KommentarerChar">
    <w:name w:val="Kommentarer Char"/>
    <w:link w:val="Kommentarer"/>
    <w:semiHidden/>
    <w:rsid w:val="009A3899"/>
    <w:rPr>
      <w:rFonts w:ascii="Times New Roman" w:eastAsia="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A3899"/>
    <w:rPr>
      <w:b/>
      <w:bCs/>
    </w:rPr>
  </w:style>
  <w:style w:type="character" w:customStyle="1" w:styleId="KommentarsmneChar">
    <w:name w:val="Kommentarsämne Char"/>
    <w:link w:val="Kommentarsmne"/>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Betoning">
    <w:name w:val="Emphasis"/>
    <w:uiPriority w:val="20"/>
    <w:qFormat/>
    <w:rsid w:val="009A3899"/>
    <w:rPr>
      <w:i/>
      <w:iCs/>
    </w:rPr>
  </w:style>
  <w:style w:type="character" w:styleId="Slutkommentarsreferens">
    <w:name w:val="endnote reference"/>
    <w:semiHidden/>
    <w:rsid w:val="009A3899"/>
    <w:rPr>
      <w:vertAlign w:val="superscript"/>
    </w:rPr>
  </w:style>
  <w:style w:type="paragraph" w:styleId="Slutkommentar">
    <w:name w:val="endnote text"/>
    <w:basedOn w:val="Normal"/>
    <w:link w:val="SlutkommentarChar"/>
    <w:semiHidden/>
    <w:rsid w:val="009A3899"/>
    <w:rPr>
      <w:rFonts w:ascii="Cambria" w:eastAsia="Cambria" w:hAnsi="Cambria"/>
    </w:rPr>
  </w:style>
  <w:style w:type="character" w:customStyle="1" w:styleId="SlutkommentarChar">
    <w:name w:val="Slutkommentar Char"/>
    <w:link w:val="Slutkommentar"/>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AnvndHyperlnk">
    <w:name w:val="FollowedHyperlink"/>
    <w:rsid w:val="009A3899"/>
    <w:rPr>
      <w:color w:val="800080"/>
      <w:u w:val="single"/>
    </w:rPr>
  </w:style>
  <w:style w:type="paragraph" w:styleId="Sidfot">
    <w:name w:val="footer"/>
    <w:basedOn w:val="Normal"/>
    <w:link w:val="SidfotChar"/>
    <w:uiPriority w:val="99"/>
    <w:rsid w:val="009A3899"/>
    <w:pPr>
      <w:tabs>
        <w:tab w:val="center" w:pos="4320"/>
        <w:tab w:val="right" w:pos="8640"/>
      </w:tabs>
    </w:pPr>
    <w:rPr>
      <w:rFonts w:eastAsia="Times New Roman"/>
    </w:rPr>
  </w:style>
  <w:style w:type="character" w:customStyle="1" w:styleId="SidfotChar">
    <w:name w:val="Sidfot Char"/>
    <w:link w:val="Sidfot"/>
    <w:uiPriority w:val="99"/>
    <w:rsid w:val="009A3899"/>
    <w:rPr>
      <w:rFonts w:ascii="Times New Roman" w:eastAsia="Times New Roman" w:hAnsi="Times New Roman"/>
      <w:sz w:val="20"/>
      <w:szCs w:val="20"/>
    </w:rPr>
  </w:style>
  <w:style w:type="character" w:styleId="Fotnotsreferens">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Sidhuvud">
    <w:name w:val="header"/>
    <w:basedOn w:val="Normal"/>
    <w:link w:val="SidhuvudChar"/>
    <w:uiPriority w:val="99"/>
    <w:rsid w:val="009A3899"/>
    <w:pPr>
      <w:tabs>
        <w:tab w:val="center" w:pos="4320"/>
        <w:tab w:val="right" w:pos="8640"/>
      </w:tabs>
    </w:pPr>
    <w:rPr>
      <w:rFonts w:eastAsia="Times New Roman"/>
    </w:rPr>
  </w:style>
  <w:style w:type="character" w:customStyle="1" w:styleId="SidhuvudChar">
    <w:name w:val="Sidhuvud Char"/>
    <w:link w:val="Sidhuvud"/>
    <w:uiPriority w:val="99"/>
    <w:rsid w:val="009A3899"/>
    <w:rPr>
      <w:rFonts w:ascii="Times New Roman" w:eastAsia="Times New Roman" w:hAnsi="Times New Roman"/>
      <w:sz w:val="20"/>
      <w:szCs w:val="20"/>
    </w:rPr>
  </w:style>
  <w:style w:type="character" w:styleId="HTML-akronym">
    <w:name w:val="HTML Acronym"/>
    <w:basedOn w:val="Standardstycketeckensnitt"/>
    <w:rsid w:val="009A3899"/>
  </w:style>
  <w:style w:type="character" w:styleId="HTML-citat">
    <w:name w:val="HTML Cite"/>
    <w:rsid w:val="009A3899"/>
    <w:rPr>
      <w:i/>
      <w:iCs/>
    </w:rPr>
  </w:style>
  <w:style w:type="character" w:styleId="HTML-kod">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tangentbord">
    <w:name w:val="HTML Keyboard"/>
    <w:rsid w:val="009A3899"/>
    <w:rPr>
      <w:rFonts w:ascii="Courier New" w:hAnsi="Courier New" w:cs="Courier New"/>
      <w:sz w:val="20"/>
      <w:szCs w:val="20"/>
    </w:rPr>
  </w:style>
  <w:style w:type="paragraph" w:styleId="HTML-frformaterad">
    <w:name w:val="HTML Preformatted"/>
    <w:basedOn w:val="Normal"/>
    <w:link w:val="HTML-frformateradChar"/>
    <w:rsid w:val="009A3899"/>
    <w:rPr>
      <w:rFonts w:ascii="Consolas" w:eastAsia="Times New Roman" w:hAnsi="Consolas"/>
    </w:rPr>
  </w:style>
  <w:style w:type="character" w:customStyle="1" w:styleId="HTML-frformateradChar">
    <w:name w:val="HTML - förformaterad Char"/>
    <w:link w:val="HTML-frformaterad"/>
    <w:rsid w:val="009A3899"/>
    <w:rPr>
      <w:rFonts w:ascii="Consolas" w:eastAsia="Times New Roman" w:hAnsi="Consolas"/>
      <w:sz w:val="20"/>
      <w:szCs w:val="20"/>
    </w:rPr>
  </w:style>
  <w:style w:type="character" w:styleId="HTML-exempel">
    <w:name w:val="HTML Sample"/>
    <w:rsid w:val="009A3899"/>
    <w:rPr>
      <w:rFonts w:ascii="Courier New" w:hAnsi="Courier New" w:cs="Courier New"/>
    </w:rPr>
  </w:style>
  <w:style w:type="character" w:styleId="HTML-skrivmaskin">
    <w:name w:val="HTML Typewriter"/>
    <w:rsid w:val="009A3899"/>
    <w:rPr>
      <w:rFonts w:ascii="Courier New" w:hAnsi="Courier New" w:cs="Courier New"/>
      <w:sz w:val="20"/>
      <w:szCs w:val="20"/>
    </w:rPr>
  </w:style>
  <w:style w:type="character" w:styleId="HTML-variabel">
    <w:name w:val="HTML Variable"/>
    <w:rsid w:val="009A3899"/>
    <w:rPr>
      <w:i/>
      <w:iCs/>
    </w:rPr>
  </w:style>
  <w:style w:type="character" w:styleId="Hyperlnk">
    <w:name w:val="Hyperlink"/>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Radnummer">
    <w:name w:val="line number"/>
    <w:basedOn w:val="Standardstycketeckensnit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Sidnummer">
    <w:name w:val="page number"/>
    <w:basedOn w:val="Standardstycketeckensnit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ark">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Standardstycketeckensnitt"/>
    <w:rsid w:val="00943D39"/>
  </w:style>
  <w:style w:type="character" w:customStyle="1" w:styleId="custom-cit-title">
    <w:name w:val="custom-cit-title"/>
    <w:basedOn w:val="Standardstycketeckensnitt"/>
    <w:rsid w:val="00943D39"/>
  </w:style>
  <w:style w:type="character" w:customStyle="1" w:styleId="custom-cit-jour-title">
    <w:name w:val="custom-cit-jour-title"/>
    <w:basedOn w:val="Standardstycketeckensnitt"/>
    <w:rsid w:val="00943D39"/>
  </w:style>
  <w:style w:type="character" w:customStyle="1" w:styleId="custom-cit-volume">
    <w:name w:val="custom-cit-volume"/>
    <w:basedOn w:val="Standardstycketeckensnitt"/>
    <w:rsid w:val="00943D39"/>
  </w:style>
  <w:style w:type="character" w:customStyle="1" w:styleId="custom-cit-volume-sep">
    <w:name w:val="custom-cit-volume-sep"/>
    <w:basedOn w:val="Standardstycketeckensnitt"/>
    <w:rsid w:val="00943D39"/>
  </w:style>
  <w:style w:type="character" w:customStyle="1" w:styleId="custom-cit-fpage">
    <w:name w:val="custom-cit-fpage"/>
    <w:basedOn w:val="Standardstycketeckensnitt"/>
    <w:rsid w:val="00943D39"/>
  </w:style>
  <w:style w:type="character" w:customStyle="1" w:styleId="custom-cit-date">
    <w:name w:val="custom-cit-date"/>
    <w:basedOn w:val="Standardstycketeckensnitt"/>
    <w:rsid w:val="00943D39"/>
  </w:style>
  <w:style w:type="paragraph" w:customStyle="1" w:styleId="Rubrik1">
    <w:name w:val="Rubrik1"/>
    <w:basedOn w:val="Normal"/>
    <w:rsid w:val="00204F5D"/>
    <w:pPr>
      <w:spacing w:before="100" w:beforeAutospacing="1" w:after="100" w:afterAutospacing="1"/>
    </w:pPr>
    <w:rPr>
      <w:rFonts w:eastAsia="Times New Roman"/>
      <w:sz w:val="24"/>
      <w:szCs w:val="24"/>
      <w:lang w:val="nl-NL" w:eastAsia="nl-NL"/>
    </w:rPr>
  </w:style>
  <w:style w:type="paragraph" w:customStyle="1" w:styleId="EndNoteBibliography">
    <w:name w:val="EndNote Bibliography"/>
    <w:basedOn w:val="Normal"/>
    <w:link w:val="EndNoteBibliographyChar"/>
    <w:rsid w:val="00BA0DDC"/>
    <w:rPr>
      <w:noProof/>
    </w:rPr>
  </w:style>
  <w:style w:type="character" w:customStyle="1" w:styleId="EndNoteBibliographyChar">
    <w:name w:val="EndNote Bibliography Char"/>
    <w:link w:val="EndNoteBibliography"/>
    <w:rsid w:val="00BA0DDC"/>
    <w:rPr>
      <w:noProof/>
      <w:lang w:val="en-US" w:eastAsia="en-US"/>
    </w:rPr>
  </w:style>
  <w:style w:type="table" w:styleId="Tabellrutnt">
    <w:name w:val="Table Grid"/>
    <w:basedOn w:val="Normaltabell"/>
    <w:uiPriority w:val="59"/>
    <w:rsid w:val="00DB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8758">
      <w:bodyDiv w:val="1"/>
      <w:marLeft w:val="0"/>
      <w:marRight w:val="0"/>
      <w:marTop w:val="0"/>
      <w:marBottom w:val="0"/>
      <w:divBdr>
        <w:top w:val="none" w:sz="0" w:space="0" w:color="auto"/>
        <w:left w:val="none" w:sz="0" w:space="0" w:color="auto"/>
        <w:bottom w:val="none" w:sz="0" w:space="0" w:color="auto"/>
        <w:right w:val="none" w:sz="0" w:space="0" w:color="auto"/>
      </w:divBdr>
    </w:div>
    <w:div w:id="42311095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ldebeest.pbworks.com/BeadC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22</Pages>
  <Words>12816</Words>
  <Characters>67929</Characters>
  <Application>Microsoft Office Word</Application>
  <DocSecurity>0</DocSecurity>
  <Lines>566</Lines>
  <Paragraphs>161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Science Manuscript Template</vt:lpstr>
      <vt:lpstr>Science Manuscript Template</vt:lpstr>
    </vt:vector>
  </TitlesOfParts>
  <Company/>
  <LinksUpToDate>false</LinksUpToDate>
  <CharactersWithSpaces>80584</CharactersWithSpaces>
  <SharedDoc>false</SharedDoc>
  <HLinks>
    <vt:vector size="24" baseType="variant">
      <vt:variant>
        <vt:i4>1638406</vt:i4>
      </vt:variant>
      <vt:variant>
        <vt:i4>9</vt:i4>
      </vt:variant>
      <vt:variant>
        <vt:i4>0</vt:i4>
      </vt:variant>
      <vt:variant>
        <vt:i4>5</vt:i4>
      </vt:variant>
      <vt:variant>
        <vt:lpwstr>http://wildebeest.pbworks.com/HapMap</vt:lpwstr>
      </vt:variant>
      <vt:variant>
        <vt:lpwstr/>
      </vt:variant>
      <vt:variant>
        <vt:i4>1769491</vt:i4>
      </vt:variant>
      <vt:variant>
        <vt:i4>6</vt:i4>
      </vt:variant>
      <vt:variant>
        <vt:i4>0</vt:i4>
      </vt:variant>
      <vt:variant>
        <vt:i4>5</vt:i4>
      </vt:variant>
      <vt:variant>
        <vt:lpwstr>http://wildebeest.pbworks.com/BeadStudio</vt:lpwstr>
      </vt:variant>
      <vt:variant>
        <vt:lpwstr/>
      </vt:variant>
      <vt:variant>
        <vt:i4>8126582</vt:i4>
      </vt:variant>
      <vt:variant>
        <vt:i4>3</vt:i4>
      </vt:variant>
      <vt:variant>
        <vt:i4>0</vt:i4>
      </vt:variant>
      <vt:variant>
        <vt:i4>5</vt:i4>
      </vt:variant>
      <vt:variant>
        <vt:lpwstr>http://wildebeest.pbworks.com/BeadChip</vt:lpwstr>
      </vt:variant>
      <vt:variant>
        <vt:lpwstr/>
      </vt:variant>
      <vt:variant>
        <vt:i4>8126582</vt:i4>
      </vt:variant>
      <vt:variant>
        <vt:i4>0</vt:i4>
      </vt:variant>
      <vt:variant>
        <vt:i4>0</vt:i4>
      </vt:variant>
      <vt:variant>
        <vt:i4>5</vt:i4>
      </vt:variant>
      <vt:variant>
        <vt:lpwstr>http://wildebeest.pbworks.com/BeadChip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subject/>
  <dc:creator>bhanson</dc:creator>
  <cp:keywords/>
  <cp:lastModifiedBy>J. Gustav Smith</cp:lastModifiedBy>
  <cp:revision>227</cp:revision>
  <cp:lastPrinted>2012-01-29T18:20:00Z</cp:lastPrinted>
  <dcterms:created xsi:type="dcterms:W3CDTF">2015-08-07T19:08:00Z</dcterms:created>
  <dcterms:modified xsi:type="dcterms:W3CDTF">2016-04-19T11:28:00Z</dcterms:modified>
</cp:coreProperties>
</file>