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33224" w14:textId="09B5A537" w:rsidR="002F37EA" w:rsidRPr="00432E71" w:rsidRDefault="00BC04E0" w:rsidP="002F37EA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Supporting </w:t>
      </w:r>
      <w:r w:rsidR="002F37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Table 2. </w:t>
      </w:r>
      <w:r w:rsidR="002F3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Clinical, nutritional and inflammatory parameters related to </w:t>
      </w:r>
      <w:r w:rsidR="002F37EA" w:rsidRPr="00BA5368">
        <w:rPr>
          <w:rFonts w:ascii="Times New Roman" w:eastAsia="Times New Roman" w:hAnsi="Times New Roman" w:cs="Times New Roman"/>
          <w:color w:val="000000"/>
          <w:sz w:val="24"/>
          <w:szCs w:val="24"/>
        </w:rPr>
        <w:t>fatigue (above mean 42.3) according to multivariable logistic regression an</w:t>
      </w:r>
      <w:r w:rsidR="002F37EA">
        <w:rPr>
          <w:rFonts w:ascii="Times New Roman" w:eastAsia="Times New Roman" w:hAnsi="Times New Roman" w:cs="Times New Roman"/>
          <w:color w:val="000000"/>
          <w:sz w:val="24"/>
          <w:szCs w:val="24"/>
        </w:rPr>
        <w:t>alysis.</w:t>
      </w:r>
    </w:p>
    <w:tbl>
      <w:tblPr>
        <w:tblpPr w:leftFromText="180" w:rightFromText="180" w:vertAnchor="text" w:horzAnchor="page" w:tblpX="1549" w:tblpY="2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91"/>
        <w:gridCol w:w="708"/>
        <w:gridCol w:w="849"/>
        <w:gridCol w:w="1275"/>
        <w:gridCol w:w="991"/>
        <w:gridCol w:w="45"/>
        <w:gridCol w:w="1088"/>
        <w:gridCol w:w="1315"/>
        <w:gridCol w:w="989"/>
      </w:tblGrid>
      <w:tr w:rsidR="002F37EA" w:rsidRPr="00D32CCD" w14:paraId="1C4EA43D" w14:textId="77777777" w:rsidTr="00407318">
        <w:trPr>
          <w:trHeight w:val="117"/>
        </w:trPr>
        <w:tc>
          <w:tcPr>
            <w:tcW w:w="2091" w:type="dxa"/>
            <w:tcBorders>
              <w:left w:val="nil"/>
              <w:right w:val="nil"/>
            </w:tcBorders>
          </w:tcPr>
          <w:p w14:paraId="50876505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753B57C4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115" w:type="dxa"/>
            <w:gridSpan w:val="3"/>
            <w:tcBorders>
              <w:left w:val="nil"/>
              <w:right w:val="nil"/>
            </w:tcBorders>
            <w:vAlign w:val="bottom"/>
          </w:tcPr>
          <w:p w14:paraId="00A2EA13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Univariate analysis</w:t>
            </w:r>
          </w:p>
        </w:tc>
        <w:tc>
          <w:tcPr>
            <w:tcW w:w="3437" w:type="dxa"/>
            <w:gridSpan w:val="4"/>
            <w:tcBorders>
              <w:left w:val="nil"/>
              <w:right w:val="nil"/>
            </w:tcBorders>
            <w:vAlign w:val="bottom"/>
          </w:tcPr>
          <w:p w14:paraId="04FA95BA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Multivariate analysis</w:t>
            </w:r>
          </w:p>
        </w:tc>
      </w:tr>
      <w:tr w:rsidR="002F37EA" w:rsidRPr="00D32CCD" w14:paraId="571C0302" w14:textId="77777777" w:rsidTr="00407318">
        <w:trPr>
          <w:trHeight w:val="117"/>
        </w:trPr>
        <w:tc>
          <w:tcPr>
            <w:tcW w:w="2091" w:type="dxa"/>
            <w:tcBorders>
              <w:left w:val="nil"/>
              <w:bottom w:val="single" w:sz="4" w:space="0" w:color="auto"/>
              <w:right w:val="nil"/>
            </w:tcBorders>
          </w:tcPr>
          <w:p w14:paraId="0FFF88D2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59308D82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n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36B192AD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</w:tcPr>
          <w:p w14:paraId="5554BBEE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991" w:type="dxa"/>
            <w:tcBorders>
              <w:left w:val="nil"/>
              <w:bottom w:val="single" w:sz="4" w:space="0" w:color="auto"/>
              <w:right w:val="nil"/>
            </w:tcBorders>
          </w:tcPr>
          <w:p w14:paraId="2EBA856F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value</w:t>
            </w:r>
          </w:p>
        </w:tc>
        <w:tc>
          <w:tcPr>
            <w:tcW w:w="113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9DC359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OR</w:t>
            </w:r>
          </w:p>
        </w:tc>
        <w:tc>
          <w:tcPr>
            <w:tcW w:w="1315" w:type="dxa"/>
            <w:tcBorders>
              <w:left w:val="nil"/>
              <w:bottom w:val="single" w:sz="4" w:space="0" w:color="auto"/>
              <w:right w:val="nil"/>
            </w:tcBorders>
          </w:tcPr>
          <w:p w14:paraId="735C06DE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95% CI</w:t>
            </w:r>
          </w:p>
        </w:tc>
        <w:tc>
          <w:tcPr>
            <w:tcW w:w="989" w:type="dxa"/>
            <w:tcBorders>
              <w:left w:val="nil"/>
              <w:bottom w:val="single" w:sz="4" w:space="0" w:color="auto"/>
              <w:right w:val="nil"/>
            </w:tcBorders>
          </w:tcPr>
          <w:p w14:paraId="2C80752D" w14:textId="77777777" w:rsidR="002F37EA" w:rsidRPr="00D32CCD" w:rsidRDefault="002F37EA" w:rsidP="00407318">
            <w:pPr>
              <w:pStyle w:val="Normal1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p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value</w:t>
            </w:r>
          </w:p>
        </w:tc>
      </w:tr>
      <w:tr w:rsidR="002F37EA" w:rsidRPr="00D32CCD" w14:paraId="513EA268" w14:textId="77777777" w:rsidTr="00407318">
        <w:trPr>
          <w:trHeight w:val="233"/>
        </w:trPr>
        <w:tc>
          <w:tcPr>
            <w:tcW w:w="2091" w:type="dxa"/>
            <w:tcBorders>
              <w:left w:val="nil"/>
              <w:bottom w:val="nil"/>
              <w:right w:val="nil"/>
            </w:tcBorders>
            <w:vAlign w:val="bottom"/>
          </w:tcPr>
          <w:p w14:paraId="68AC3E63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Sex</w:t>
            </w:r>
          </w:p>
          <w:p w14:paraId="32E253ED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Male</w:t>
            </w:r>
          </w:p>
          <w:p w14:paraId="2FBA7D85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bottom"/>
          </w:tcPr>
          <w:p w14:paraId="206E29AA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D412A23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510</w:t>
            </w:r>
          </w:p>
          <w:p w14:paraId="07FA5038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490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  <w:vAlign w:val="bottom"/>
          </w:tcPr>
          <w:p w14:paraId="28E41D1B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23D6774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18B6B465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1.19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vAlign w:val="bottom"/>
          </w:tcPr>
          <w:p w14:paraId="343345B5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0.93-1.52</w:t>
            </w:r>
          </w:p>
        </w:tc>
        <w:tc>
          <w:tcPr>
            <w:tcW w:w="103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14:paraId="2E060161" w14:textId="77777777" w:rsidR="002F37EA" w:rsidRPr="00432E71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32E71">
              <w:rPr>
                <w:rFonts w:ascii="Times New Roman" w:eastAsia="Times New Roman" w:hAnsi="Times New Roman" w:cs="Times New Roman"/>
                <w:color w:val="000000"/>
              </w:rPr>
              <w:t>0.178</w:t>
            </w:r>
          </w:p>
        </w:tc>
        <w:tc>
          <w:tcPr>
            <w:tcW w:w="1088" w:type="dxa"/>
            <w:tcBorders>
              <w:left w:val="nil"/>
              <w:bottom w:val="nil"/>
              <w:right w:val="nil"/>
            </w:tcBorders>
            <w:vAlign w:val="bottom"/>
          </w:tcPr>
          <w:p w14:paraId="376FAACC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5" w:type="dxa"/>
            <w:tcBorders>
              <w:left w:val="nil"/>
              <w:bottom w:val="nil"/>
              <w:right w:val="nil"/>
            </w:tcBorders>
            <w:vAlign w:val="bottom"/>
          </w:tcPr>
          <w:p w14:paraId="51F835AA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tcBorders>
              <w:left w:val="nil"/>
              <w:bottom w:val="nil"/>
              <w:right w:val="nil"/>
            </w:tcBorders>
            <w:vAlign w:val="bottom"/>
          </w:tcPr>
          <w:p w14:paraId="3A2FA7A1" w14:textId="77777777" w:rsidR="002F37EA" w:rsidRPr="00432E71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2F37EA" w:rsidRPr="00D32CCD" w14:paraId="54B0ABBF" w14:textId="77777777" w:rsidTr="00407318">
        <w:trPr>
          <w:trHeight w:val="463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93E3B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Age (years)</w:t>
            </w:r>
          </w:p>
          <w:p w14:paraId="11053E18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&lt;65</w:t>
            </w:r>
          </w:p>
          <w:p w14:paraId="112BDE7C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65-74</w:t>
            </w:r>
          </w:p>
          <w:p w14:paraId="5B0304A0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&gt;75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55634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58C7D5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476</w:t>
            </w:r>
          </w:p>
          <w:p w14:paraId="14F70009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289</w:t>
            </w:r>
          </w:p>
          <w:p w14:paraId="62C921F3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235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84875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970A0E5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70D95CB6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</w:t>
            </w:r>
          </w:p>
          <w:p w14:paraId="5DC6A521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9DC4D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0.75-1.34</w:t>
            </w:r>
          </w:p>
          <w:p w14:paraId="7D452C5E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0.97-1.82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40D67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94320FA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0.996</w:t>
            </w:r>
          </w:p>
          <w:p w14:paraId="5F54FAA0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FA3DD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DE4A07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AA1DF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7EA" w:rsidRPr="00D32CCD" w14:paraId="391E991C" w14:textId="77777777" w:rsidTr="00407318">
        <w:trPr>
          <w:trHeight w:val="463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9A005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Metastatic disease</w:t>
            </w:r>
          </w:p>
          <w:p w14:paraId="243CAD4B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No</w:t>
            </w:r>
          </w:p>
          <w:p w14:paraId="46D0E90B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19D2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B06A6D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  <w:p w14:paraId="27EFA8F9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842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3215F9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81D02B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6B1BCBDF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92A71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0.72-1.51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8DF169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0.840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34A78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CCB36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CCCEE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7EA" w:rsidRPr="00D32CCD" w14:paraId="5D5E72A8" w14:textId="77777777" w:rsidTr="00407318">
        <w:trPr>
          <w:trHeight w:val="654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E4880F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ECOG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-PS</w:t>
            </w:r>
          </w:p>
          <w:p w14:paraId="0B448CD5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0-1</w:t>
            </w:r>
          </w:p>
          <w:p w14:paraId="5FDB71A3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  <w:p w14:paraId="00A36524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3-4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BD146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E4830F1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572</w:t>
            </w:r>
          </w:p>
          <w:p w14:paraId="528A499B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283</w:t>
            </w:r>
          </w:p>
          <w:p w14:paraId="1E369C69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B22E4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C1647E4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1DD0BF1C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4.09</w:t>
            </w:r>
          </w:p>
          <w:p w14:paraId="6C40615F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46F4C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3.04-5.53</w:t>
            </w:r>
          </w:p>
          <w:p w14:paraId="628EA520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12.4-54.9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61B9D5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122E7DC" w14:textId="77777777" w:rsidR="002F37EA" w:rsidRPr="00925698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1325C7B4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B03A2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3771D04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BA10103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2.89</w:t>
            </w:r>
          </w:p>
          <w:p w14:paraId="7AB0B2C4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18.67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711DF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2.06-4.07</w:t>
            </w:r>
          </w:p>
          <w:p w14:paraId="5B057DD7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7.79-44.7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752C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1D1118B" w14:textId="77777777" w:rsidR="002F37EA" w:rsidRPr="00925698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  <w:p w14:paraId="7C9AE55F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</w:tr>
      <w:tr w:rsidR="002F37EA" w:rsidRPr="00D32CCD" w14:paraId="015890B2" w14:textId="77777777" w:rsidTr="00407318">
        <w:trPr>
          <w:trHeight w:val="1125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18EB2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spellStart"/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mGPS</w:t>
            </w:r>
            <w:proofErr w:type="spellEnd"/>
          </w:p>
          <w:p w14:paraId="38ABF936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  <w:p w14:paraId="38846F73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  <w:p w14:paraId="4BB458A8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A029D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033C37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349</w:t>
            </w:r>
          </w:p>
          <w:p w14:paraId="2629FB80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  <w:p w14:paraId="33A21818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313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32C34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F43BEC6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64FAA3BE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2.00</w:t>
            </w:r>
          </w:p>
          <w:p w14:paraId="7E68ACED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EF870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1.34-3.01</w:t>
            </w:r>
          </w:p>
          <w:p w14:paraId="094D8961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1.98-3.69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BF38D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FDB5398" w14:textId="77777777" w:rsidR="002F37EA" w:rsidRPr="00925698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b/>
                <w:color w:val="000000"/>
              </w:rPr>
              <w:t>0.001</w:t>
            </w:r>
          </w:p>
          <w:p w14:paraId="5C22D34C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0E5B9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0649BF41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1.28</w:t>
            </w:r>
          </w:p>
          <w:p w14:paraId="563ADA4F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1.57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DD4B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9762DB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0.79-2.06</w:t>
            </w:r>
          </w:p>
          <w:p w14:paraId="6FB858E0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1.09-2.25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68A1B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D5CE3AE" w14:textId="77777777" w:rsidR="002F37EA" w:rsidRPr="00925698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color w:val="000000"/>
              </w:rPr>
              <w:t>0.307</w:t>
            </w:r>
          </w:p>
          <w:p w14:paraId="4F977B0D" w14:textId="77777777" w:rsidR="002F37EA" w:rsidRPr="00432E71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0.001</w:t>
            </w:r>
          </w:p>
        </w:tc>
      </w:tr>
      <w:tr w:rsidR="002F37EA" w:rsidRPr="00D32CCD" w14:paraId="70906D7E" w14:textId="77777777" w:rsidTr="00407318">
        <w:trPr>
          <w:trHeight w:val="1413"/>
        </w:trPr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3B084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BMI (kg/m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  <w:vertAlign w:val="superscript"/>
              </w:rPr>
              <w:t>2</w:t>
            </w: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  <w:p w14:paraId="3187861B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20.0</w:t>
            </w: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-24.9</w:t>
            </w:r>
          </w:p>
          <w:p w14:paraId="37308A0F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&lt;20.0</w:t>
            </w:r>
          </w:p>
          <w:p w14:paraId="5C2D2987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25-29.9</w:t>
            </w:r>
          </w:p>
          <w:p w14:paraId="4B9F1634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&gt;30.0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3B3E4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1B8F3FD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348</w:t>
            </w:r>
          </w:p>
          <w:p w14:paraId="6F7519A8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  <w:p w14:paraId="7A663FAF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  <w:p w14:paraId="3FA60DF1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1A9A5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38609A5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482CA53B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1.67</w:t>
            </w:r>
          </w:p>
          <w:p w14:paraId="73CB9B4D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</w:t>
            </w:r>
          </w:p>
          <w:p w14:paraId="6511D520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A2C13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4E9D3FC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1.09-2.54</w:t>
            </w:r>
          </w:p>
          <w:p w14:paraId="1976206C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0.56-1.04</w:t>
            </w:r>
          </w:p>
          <w:p w14:paraId="63C699B6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0.76-1.57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3CA16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0D6C8836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7B22768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0.017</w:t>
            </w:r>
          </w:p>
          <w:p w14:paraId="289E8591" w14:textId="77777777" w:rsidR="002F37EA" w:rsidRPr="00925698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color w:val="000000"/>
              </w:rPr>
              <w:t>0.088</w:t>
            </w:r>
          </w:p>
          <w:p w14:paraId="6476DBC6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color w:val="000000"/>
              </w:rPr>
              <w:t>0.625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A1B70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B6FBA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A1CD1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F37EA" w:rsidRPr="00D32CCD" w14:paraId="280FF37D" w14:textId="77777777" w:rsidTr="00407318">
        <w:trPr>
          <w:trHeight w:val="754"/>
        </w:trPr>
        <w:tc>
          <w:tcPr>
            <w:tcW w:w="2091" w:type="dxa"/>
            <w:tcBorders>
              <w:top w:val="nil"/>
              <w:left w:val="nil"/>
              <w:right w:val="nil"/>
            </w:tcBorders>
            <w:vAlign w:val="bottom"/>
          </w:tcPr>
          <w:p w14:paraId="6FC5665E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b/>
                <w:color w:val="000000"/>
              </w:rPr>
              <w:t>Weight loss (%)</w:t>
            </w:r>
          </w:p>
          <w:p w14:paraId="02F51E10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&lt;5%</w:t>
            </w:r>
          </w:p>
          <w:p w14:paraId="108EED4F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 xml:space="preserve">  5-10%</w:t>
            </w:r>
          </w:p>
          <w:p w14:paraId="5632AA98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&gt;10%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bottom"/>
          </w:tcPr>
          <w:p w14:paraId="70C77137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4F4FAE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671</w:t>
            </w:r>
          </w:p>
          <w:p w14:paraId="33B09410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  <w:p w14:paraId="182CF917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D32CCD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849" w:type="dxa"/>
            <w:tcBorders>
              <w:top w:val="nil"/>
              <w:left w:val="nil"/>
              <w:right w:val="nil"/>
            </w:tcBorders>
            <w:vAlign w:val="bottom"/>
          </w:tcPr>
          <w:p w14:paraId="105CA194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CAF6369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7F859945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  <w:p w14:paraId="4355DC02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3.93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vAlign w:val="bottom"/>
          </w:tcPr>
          <w:p w14:paraId="4FE620F3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A8AFD84" w14:textId="77777777" w:rsidR="002F37EA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1.15-2.38</w:t>
            </w:r>
          </w:p>
          <w:p w14:paraId="512C98BA" w14:textId="77777777" w:rsidR="002F37EA" w:rsidRPr="00D32CCD" w:rsidRDefault="002F37EA" w:rsidP="00407318">
            <w:pPr>
              <w:pStyle w:val="Normal1"/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2.59-5.95</w:t>
            </w:r>
          </w:p>
        </w:tc>
        <w:tc>
          <w:tcPr>
            <w:tcW w:w="103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36EC075D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E354ED" w14:textId="77777777" w:rsidR="002F37EA" w:rsidRPr="00843B72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843B72">
              <w:rPr>
                <w:rFonts w:ascii="Times New Roman" w:eastAsia="Times New Roman" w:hAnsi="Times New Roman" w:cs="Times New Roman"/>
                <w:b/>
                <w:color w:val="000000"/>
              </w:rPr>
              <w:t>0.007</w:t>
            </w:r>
          </w:p>
          <w:p w14:paraId="073DCF49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43B72"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vAlign w:val="bottom"/>
          </w:tcPr>
          <w:p w14:paraId="6945C60F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  <w:p w14:paraId="34CC238A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  <w:p w14:paraId="167C22CD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2.53</w:t>
            </w:r>
          </w:p>
        </w:tc>
        <w:tc>
          <w:tcPr>
            <w:tcW w:w="1315" w:type="dxa"/>
            <w:tcBorders>
              <w:top w:val="nil"/>
              <w:left w:val="nil"/>
              <w:right w:val="nil"/>
            </w:tcBorders>
            <w:vAlign w:val="bottom"/>
          </w:tcPr>
          <w:p w14:paraId="334FD8C2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93B4C7E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0.69-1.71</w:t>
            </w:r>
          </w:p>
          <w:p w14:paraId="12F2323A" w14:textId="77777777" w:rsidR="002F37EA" w:rsidRPr="00D32CCD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1.53-4.19</w:t>
            </w:r>
          </w:p>
        </w:tc>
        <w:tc>
          <w:tcPr>
            <w:tcW w:w="989" w:type="dxa"/>
            <w:tcBorders>
              <w:top w:val="nil"/>
              <w:left w:val="nil"/>
              <w:right w:val="nil"/>
            </w:tcBorders>
            <w:vAlign w:val="bottom"/>
          </w:tcPr>
          <w:p w14:paraId="707D943D" w14:textId="77777777" w:rsidR="002F37EA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CACD8B4" w14:textId="77777777" w:rsidR="002F37EA" w:rsidRPr="00925698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25698">
              <w:rPr>
                <w:rFonts w:ascii="Times New Roman" w:eastAsia="Times New Roman" w:hAnsi="Times New Roman" w:cs="Times New Roman"/>
                <w:color w:val="000000"/>
              </w:rPr>
              <w:t>0.704</w:t>
            </w:r>
          </w:p>
          <w:p w14:paraId="2E0244A3" w14:textId="77777777" w:rsidR="002F37EA" w:rsidRPr="00432E71" w:rsidRDefault="002F37EA" w:rsidP="00407318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&lt;0.001</w:t>
            </w:r>
          </w:p>
        </w:tc>
      </w:tr>
    </w:tbl>
    <w:p w14:paraId="06FCC6D3" w14:textId="77777777" w:rsidR="002F37EA" w:rsidRDefault="002F37EA" w:rsidP="002F37EA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OR, odds ratio; CI, confidence interval;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mGPS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modified Glasgow Prognostic Score; BMI, body mass index. </w:t>
      </w:r>
    </w:p>
    <w:p w14:paraId="2A6439E9" w14:textId="77777777" w:rsidR="00FB72F0" w:rsidRDefault="00FB72F0">
      <w:bookmarkStart w:id="0" w:name="_GoBack"/>
      <w:bookmarkEnd w:id="0"/>
    </w:p>
    <w:sectPr w:rsidR="00FB72F0" w:rsidSect="00FB72F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altName w:val="ÇlÇr ÉSÉVÉbÉ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7EA"/>
    <w:rsid w:val="002F37EA"/>
    <w:rsid w:val="00BC04E0"/>
    <w:rsid w:val="00FB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ADEEDB"/>
  <w14:defaultImageDpi w14:val="300"/>
  <w15:docId w15:val="{22BB6B1C-C036-45E7-BA5F-73747F9D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7EA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F37EA"/>
    <w:pPr>
      <w:spacing w:after="200" w:line="276" w:lineRule="auto"/>
    </w:pPr>
    <w:rPr>
      <w:rFonts w:ascii="Calibri" w:eastAsia="Calibri" w:hAnsi="Calibri" w:cs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Daly</dc:creator>
  <cp:keywords/>
  <dc:description/>
  <cp:lastModifiedBy>ce</cp:lastModifiedBy>
  <cp:revision>2</cp:revision>
  <dcterms:created xsi:type="dcterms:W3CDTF">2020-02-23T22:55:00Z</dcterms:created>
  <dcterms:modified xsi:type="dcterms:W3CDTF">2020-02-23T22:55:00Z</dcterms:modified>
</cp:coreProperties>
</file>