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2AE" w:rsidRDefault="002072AE">
      <w:pPr>
        <w:rPr>
          <w:i/>
          <w:sz w:val="28"/>
          <w:szCs w:val="28"/>
        </w:rPr>
      </w:pPr>
      <w:r w:rsidRPr="002072AE">
        <w:rPr>
          <w:i/>
          <w:sz w:val="28"/>
          <w:szCs w:val="28"/>
        </w:rPr>
        <w:t>List of Abbreviations</w:t>
      </w:r>
    </w:p>
    <w:p w:rsidR="002072AE" w:rsidRPr="002072AE" w:rsidRDefault="002072AE">
      <w:pPr>
        <w:rPr>
          <w:i/>
          <w:sz w:val="28"/>
          <w:szCs w:val="28"/>
        </w:rPr>
      </w:pPr>
    </w:p>
    <w:tbl>
      <w:tblPr>
        <w:tblStyle w:val="TableGrid"/>
        <w:tblW w:w="18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9216"/>
        <w:gridCol w:w="1609"/>
        <w:gridCol w:w="4701"/>
      </w:tblGrid>
      <w:tr w:rsidR="002072AE" w:rsidRPr="002B6716" w:rsidTr="002072AE"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Ac</w:t>
            </w:r>
            <w:r w:rsidRPr="002B6716">
              <w:rPr>
                <w:sz w:val="24"/>
                <w:szCs w:val="24"/>
                <w:vertAlign w:val="subscript"/>
              </w:rPr>
              <w:t>2</w:t>
            </w:r>
            <w:r w:rsidRPr="002B6716">
              <w:rPr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Acetic Anhydride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µL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Microliters</w:t>
            </w:r>
          </w:p>
        </w:tc>
      </w:tr>
      <w:tr w:rsidR="002072AE" w:rsidRPr="002B6716" w:rsidTr="002072AE"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acac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rFonts w:cs="Arial"/>
                <w:color w:val="252525"/>
                <w:sz w:val="24"/>
                <w:szCs w:val="24"/>
                <w:shd w:val="clear" w:color="auto" w:fill="FFFFFF"/>
              </w:rPr>
              <w:t>Acetylacetonate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3-NBBA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3-Nitrobenzenboronic acid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ADMC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2-Azido-1,3-dimethylimidazolinium chloride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aq.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Aqueous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Ar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Aryl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ATR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Attenuated total reflectance 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bmim</w:t>
            </w:r>
            <w:proofErr w:type="spellEnd"/>
          </w:p>
        </w:tc>
        <w:tc>
          <w:tcPr>
            <w:tcW w:w="0" w:type="auto"/>
          </w:tcPr>
          <w:p w:rsidR="002072AE" w:rsidRPr="00481BFA" w:rsidRDefault="002072AE" w:rsidP="002072AE">
            <w:pPr>
              <w:rPr>
                <w:rFonts w:ascii="Calibri" w:hAnsi="Calibri"/>
                <w:sz w:val="24"/>
                <w:szCs w:val="24"/>
              </w:rPr>
            </w:pPr>
            <w:r w:rsidRPr="00481BFA">
              <w:rPr>
                <w:rFonts w:ascii="Calibri" w:hAnsi="Calibri" w:cs="Arial"/>
                <w:bCs/>
                <w:color w:val="252525"/>
                <w:sz w:val="24"/>
                <w:szCs w:val="24"/>
                <w:shd w:val="clear" w:color="auto" w:fill="FFFFFF"/>
              </w:rPr>
              <w:t>1-Butyl-3-methylimidazolium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BPR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Back Pressure Regulator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br 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Broad Singlet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BTEAC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Benzyltriethylammonium</w:t>
            </w:r>
            <w:proofErr w:type="spellEnd"/>
            <w:r w:rsidRPr="002B6716">
              <w:rPr>
                <w:sz w:val="24"/>
                <w:szCs w:val="24"/>
              </w:rPr>
              <w:t xml:space="preserve"> chloride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Bz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Benzyl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CAN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Ceric ammonium nitrate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Cbz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Carboxybenzyl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CFC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Convection flow coil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cm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Centimetre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conc.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Concentrated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CSTR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Continuously stirred tank reactor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Debye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DAST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Diethylamino</w:t>
            </w:r>
            <w:proofErr w:type="spellEnd"/>
            <w:r w:rsidRPr="002B6716">
              <w:rPr>
                <w:sz w:val="24"/>
                <w:szCs w:val="24"/>
              </w:rPr>
              <w:t xml:space="preserve"> sulfur </w:t>
            </w:r>
            <w:proofErr w:type="spellStart"/>
            <w:r w:rsidRPr="002B6716">
              <w:rPr>
                <w:sz w:val="24"/>
                <w:szCs w:val="24"/>
              </w:rPr>
              <w:t>trifluoride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DBU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1,8-Diazabicyclo[5.4.0]undec-7-ene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DCE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Dichloroethane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C46B13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DCM</w:t>
            </w:r>
            <w:r>
              <w:rPr>
                <w:sz w:val="24"/>
                <w:szCs w:val="24"/>
              </w:rPr>
              <w:t xml:space="preserve"> or </w:t>
            </w:r>
            <w:r w:rsidRPr="002B6716">
              <w:rPr>
                <w:sz w:val="24"/>
                <w:szCs w:val="24"/>
              </w:rPr>
              <w:t>CH</w:t>
            </w:r>
            <w:r w:rsidRPr="002B6716">
              <w:rPr>
                <w:sz w:val="24"/>
                <w:szCs w:val="24"/>
                <w:vertAlign w:val="subscript"/>
              </w:rPr>
              <w:t>2</w:t>
            </w:r>
            <w:r w:rsidRPr="002B6716">
              <w:rPr>
                <w:sz w:val="24"/>
                <w:szCs w:val="24"/>
              </w:rPr>
              <w:t>C</w:t>
            </w:r>
            <w:r w:rsidR="00C46B13">
              <w:rPr>
                <w:sz w:val="24"/>
                <w:szCs w:val="24"/>
              </w:rPr>
              <w:t>l</w:t>
            </w:r>
            <w:r w:rsidRPr="002B6716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Dichloromethane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DEPT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rFonts w:cs="Times New Roman"/>
                <w:sz w:val="24"/>
                <w:szCs w:val="24"/>
              </w:rPr>
              <w:t>Distortionless</w:t>
            </w:r>
            <w:proofErr w:type="spellEnd"/>
            <w:r w:rsidRPr="002B6716">
              <w:rPr>
                <w:rFonts w:cs="Times New Roman"/>
                <w:sz w:val="24"/>
                <w:szCs w:val="24"/>
              </w:rPr>
              <w:t xml:space="preserve"> enhancement of polarisation transfer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Diazald</w:t>
            </w:r>
            <w:proofErr w:type="spellEnd"/>
            <w:r w:rsidRPr="002B6716">
              <w:rPr>
                <w:sz w:val="24"/>
                <w:szCs w:val="24"/>
              </w:rPr>
              <w:t>®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i/>
                <w:sz w:val="24"/>
                <w:szCs w:val="24"/>
              </w:rPr>
              <w:t>N</w:t>
            </w:r>
            <w:r w:rsidRPr="002B6716">
              <w:rPr>
                <w:sz w:val="24"/>
                <w:szCs w:val="24"/>
              </w:rPr>
              <w:t>-methyl-</w:t>
            </w:r>
            <w:r w:rsidRPr="002B6716">
              <w:rPr>
                <w:i/>
                <w:sz w:val="24"/>
                <w:szCs w:val="24"/>
              </w:rPr>
              <w:t>N</w:t>
            </w:r>
            <w:r w:rsidRPr="002B6716">
              <w:rPr>
                <w:sz w:val="24"/>
                <w:szCs w:val="24"/>
              </w:rPr>
              <w:t>-</w:t>
            </w:r>
            <w:proofErr w:type="spellStart"/>
            <w:r w:rsidRPr="002B6716">
              <w:rPr>
                <w:sz w:val="24"/>
                <w:szCs w:val="24"/>
              </w:rPr>
              <w:t>nitroso</w:t>
            </w:r>
            <w:proofErr w:type="spellEnd"/>
            <w:r w:rsidRPr="002B6716">
              <w:rPr>
                <w:sz w:val="24"/>
                <w:szCs w:val="24"/>
              </w:rPr>
              <w:t>-</w:t>
            </w:r>
            <w:r w:rsidRPr="002B6716">
              <w:rPr>
                <w:i/>
                <w:sz w:val="24"/>
                <w:szCs w:val="24"/>
              </w:rPr>
              <w:t>p</w:t>
            </w:r>
            <w:r w:rsidRPr="002B6716">
              <w:rPr>
                <w:sz w:val="24"/>
                <w:szCs w:val="24"/>
              </w:rPr>
              <w:t>-toluenesulfonamide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DIBAL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Diisobutylaluminium hydride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DIPEA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i/>
                <w:iCs/>
                <w:color w:val="252525"/>
                <w:sz w:val="24"/>
                <w:szCs w:val="24"/>
                <w:shd w:val="clear" w:color="auto" w:fill="FFFFFF"/>
              </w:rPr>
              <w:t>N</w:t>
            </w: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,</w:t>
            </w:r>
            <w:r w:rsidRPr="002B6716">
              <w:rPr>
                <w:rFonts w:cs="Arial"/>
                <w:bCs/>
                <w:i/>
                <w:iCs/>
                <w:color w:val="252525"/>
                <w:sz w:val="24"/>
                <w:szCs w:val="24"/>
                <w:shd w:val="clear" w:color="auto" w:fill="FFFFFF"/>
              </w:rPr>
              <w:t>N</w:t>
            </w: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Diisopropylethylamine</w:t>
            </w:r>
            <w:proofErr w:type="spellEnd"/>
            <w:r w:rsidRPr="002B6716">
              <w:rPr>
                <w:rFonts w:cs="Arial"/>
                <w:color w:val="252525"/>
                <w:sz w:val="24"/>
                <w:szCs w:val="24"/>
                <w:shd w:val="clear" w:color="auto" w:fill="FFFFFF"/>
              </w:rPr>
              <w:t>, or</w:t>
            </w:r>
            <w:r w:rsidRPr="002B6716">
              <w:rPr>
                <w:rStyle w:val="apple-converted-space"/>
                <w:rFonts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Hünig's</w:t>
            </w:r>
            <w:proofErr w:type="spellEnd"/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 xml:space="preserve"> base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Dimethyl amine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DMAP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i/>
                <w:sz w:val="24"/>
                <w:szCs w:val="24"/>
              </w:rPr>
              <w:t>N</w:t>
            </w:r>
            <w:r w:rsidRPr="002B6716">
              <w:rPr>
                <w:rFonts w:cs="Times New Roman"/>
                <w:sz w:val="24"/>
                <w:szCs w:val="24"/>
              </w:rPr>
              <w:t>,</w:t>
            </w:r>
            <w:r w:rsidRPr="002B6716">
              <w:rPr>
                <w:rFonts w:cs="Times New Roman"/>
                <w:i/>
                <w:sz w:val="24"/>
                <w:szCs w:val="24"/>
              </w:rPr>
              <w:t>N</w:t>
            </w:r>
            <w:r w:rsidRPr="002B6716">
              <w:rPr>
                <w:rFonts w:cs="Times New Roman"/>
                <w:sz w:val="24"/>
                <w:szCs w:val="24"/>
              </w:rPr>
              <w:t>-Dimethylaminopyridine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DMBP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4,4-Dimethoxybenzophenone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DMF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Dimethylformamide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DMSO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Dimethyl sulfoxide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DPMPA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Dipyrolidinomethylaminophosphoric</w:t>
            </w:r>
            <w:proofErr w:type="spellEnd"/>
            <w:r w:rsidRPr="002B6716">
              <w:rPr>
                <w:sz w:val="24"/>
                <w:szCs w:val="24"/>
              </w:rPr>
              <w:t xml:space="preserve"> acid </w:t>
            </w:r>
            <w:proofErr w:type="spellStart"/>
            <w:r w:rsidRPr="002B6716">
              <w:rPr>
                <w:sz w:val="24"/>
                <w:szCs w:val="24"/>
              </w:rPr>
              <w:t>triamide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eq.</w:t>
            </w:r>
            <w:r>
              <w:rPr>
                <w:sz w:val="24"/>
                <w:szCs w:val="24"/>
              </w:rPr>
              <w:t xml:space="preserve"> or equiv.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Equivalents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rFonts w:cs="Times New Roman"/>
                <w:sz w:val="24"/>
                <w:szCs w:val="24"/>
              </w:rPr>
              <w:t>Er</w:t>
            </w:r>
            <w:proofErr w:type="spellEnd"/>
            <w:r w:rsidRPr="002B6716">
              <w:rPr>
                <w:rFonts w:cs="Times New Roman"/>
                <w:sz w:val="24"/>
                <w:szCs w:val="24"/>
              </w:rPr>
              <w:t>(OTf)</w:t>
            </w:r>
            <w:r w:rsidRPr="002B6716">
              <w:rPr>
                <w:rFonts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Erbium(III) triflate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ESI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Electron spray ionisation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Et</w:t>
            </w:r>
            <w:r w:rsidRPr="002B6716">
              <w:rPr>
                <w:sz w:val="24"/>
                <w:szCs w:val="24"/>
                <w:vertAlign w:val="subscript"/>
              </w:rPr>
              <w:t>2</w:t>
            </w:r>
            <w:r w:rsidRPr="002B6716">
              <w:rPr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Diethyl ether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Et</w:t>
            </w:r>
            <w:r w:rsidRPr="002B6716">
              <w:rPr>
                <w:sz w:val="24"/>
                <w:szCs w:val="24"/>
                <w:vertAlign w:val="subscript"/>
              </w:rPr>
              <w:t>3</w:t>
            </w:r>
            <w:r w:rsidRPr="002B6716">
              <w:rPr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Triethylamine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EtOAc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Ethyl Acetate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Ethanol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EWG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Electron withdrawing group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Gram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rFonts w:cs="Times New Roman"/>
                <w:sz w:val="24"/>
                <w:szCs w:val="24"/>
              </w:rPr>
              <w:t>Gd</w:t>
            </w:r>
            <w:proofErr w:type="spellEnd"/>
            <w:r w:rsidRPr="002B6716">
              <w:rPr>
                <w:rFonts w:cs="Times New Roman"/>
                <w:sz w:val="24"/>
                <w:szCs w:val="24"/>
              </w:rPr>
              <w:t>(OAc)</w:t>
            </w:r>
            <w:r w:rsidRPr="002B6716">
              <w:rPr>
                <w:rFonts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Gadolinium(III) acetate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rFonts w:cs="Times New Roman"/>
                <w:sz w:val="24"/>
                <w:szCs w:val="24"/>
              </w:rPr>
              <w:t>Gd</w:t>
            </w:r>
            <w:proofErr w:type="spellEnd"/>
            <w:r w:rsidRPr="002B6716">
              <w:rPr>
                <w:rFonts w:cs="Times New Roman"/>
                <w:sz w:val="24"/>
                <w:szCs w:val="24"/>
              </w:rPr>
              <w:t>(OTf)</w:t>
            </w:r>
            <w:r w:rsidRPr="002B6716">
              <w:rPr>
                <w:rFonts w:cs="Times New Roman"/>
                <w:sz w:val="24"/>
                <w:szCs w:val="24"/>
                <w:vertAlign w:val="subscript"/>
              </w:rPr>
              <w:t>3</w:t>
            </w:r>
            <w:r w:rsidRPr="002B6716">
              <w:rPr>
                <w:rFonts w:cs="Times New Roman"/>
                <w:sz w:val="24"/>
                <w:szCs w:val="24"/>
                <w:vertAlign w:val="subscript"/>
              </w:rPr>
              <w:tab/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Gadolinium(III) trifl</w:t>
            </w:r>
            <w:bookmarkStart w:id="0" w:name="_GoBack"/>
            <w:bookmarkEnd w:id="0"/>
            <w:r w:rsidRPr="002B6716">
              <w:rPr>
                <w:rFonts w:cs="Times New Roman"/>
                <w:sz w:val="24"/>
                <w:szCs w:val="24"/>
              </w:rPr>
              <w:t>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i/>
                <w:sz w:val="24"/>
                <w:szCs w:val="24"/>
              </w:rPr>
              <w:lastRenderedPageBreak/>
              <w:t>gem</w:t>
            </w:r>
            <w:r w:rsidRPr="002B671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Geminal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Hour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Hydrochloric Acid</w:t>
            </w:r>
          </w:p>
        </w:tc>
      </w:tr>
      <w:tr w:rsidR="00C46B13" w:rsidRPr="002B6716" w:rsidTr="00C46B13">
        <w:trPr>
          <w:gridAfter w:val="2"/>
          <w:trHeight w:val="255"/>
        </w:trPr>
        <w:tc>
          <w:tcPr>
            <w:tcW w:w="0" w:type="auto"/>
            <w:vMerge w:val="restart"/>
          </w:tcPr>
          <w:p w:rsidR="00C46B13" w:rsidRPr="002B6716" w:rsidRDefault="00C46B13" w:rsidP="00C46B13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HMBC</w:t>
            </w:r>
          </w:p>
          <w:p w:rsidR="00C46B13" w:rsidRPr="002B6716" w:rsidRDefault="00C46B13" w:rsidP="00C46B13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HMDS</w:t>
            </w:r>
          </w:p>
        </w:tc>
        <w:tc>
          <w:tcPr>
            <w:tcW w:w="0" w:type="auto"/>
          </w:tcPr>
          <w:p w:rsidR="00C46B13" w:rsidRPr="002B6716" w:rsidRDefault="00C46B13" w:rsidP="002072AE">
            <w:pPr>
              <w:shd w:val="clear" w:color="auto" w:fill="FFFFFF"/>
              <w:spacing w:before="72"/>
              <w:outlineLvl w:val="2"/>
              <w:rPr>
                <w:sz w:val="24"/>
                <w:szCs w:val="24"/>
              </w:rPr>
            </w:pPr>
            <w:r w:rsidRPr="002B6716">
              <w:rPr>
                <w:rFonts w:eastAsia="Times New Roman" w:cs="Arial"/>
                <w:bCs/>
                <w:color w:val="000000"/>
                <w:sz w:val="24"/>
                <w:szCs w:val="24"/>
                <w:lang w:eastAsia="en-IE"/>
              </w:rPr>
              <w:t>Heteronuclear multiple-bond correlation spectroscopy</w:t>
            </w:r>
          </w:p>
        </w:tc>
      </w:tr>
      <w:tr w:rsidR="00C46B13" w:rsidRPr="002B6716" w:rsidTr="002072AE">
        <w:trPr>
          <w:gridAfter w:val="2"/>
        </w:trPr>
        <w:tc>
          <w:tcPr>
            <w:tcW w:w="0" w:type="auto"/>
            <w:vMerge/>
          </w:tcPr>
          <w:p w:rsidR="00C46B13" w:rsidRPr="002B6716" w:rsidRDefault="00C46B13" w:rsidP="00C46B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B13" w:rsidRPr="002B6716" w:rsidRDefault="00C46B13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Bis(trimethylsilyl)amine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HMPA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Hexamethylphosphoramide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HPLC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BE313E">
              <w:rPr>
                <w:rFonts w:cs="Times New Roman"/>
                <w:sz w:val="24"/>
                <w:szCs w:val="24"/>
              </w:rPr>
              <w:t>High performance liquid chromatography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HRMS</w:t>
            </w:r>
          </w:p>
        </w:tc>
        <w:tc>
          <w:tcPr>
            <w:tcW w:w="0" w:type="auto"/>
          </w:tcPr>
          <w:p w:rsidR="002072AE" w:rsidRPr="002B6716" w:rsidRDefault="002072AE" w:rsidP="00C46B13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High resolution mass spectro</w:t>
            </w:r>
            <w:r w:rsidR="00C46B13">
              <w:rPr>
                <w:rFonts w:cs="Times New Roman"/>
                <w:sz w:val="24"/>
                <w:szCs w:val="24"/>
              </w:rPr>
              <w:t>metry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HSQC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Heteronuclear Single Quantum Coherence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Hz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Hertz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i/>
                <w:sz w:val="24"/>
                <w:szCs w:val="24"/>
              </w:rPr>
              <w:t>i</w:t>
            </w:r>
            <w:r w:rsidRPr="002B6716"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2B6716">
              <w:rPr>
                <w:rFonts w:cs="Times New Roman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Isopropyl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IR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Infrared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Coupling constant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k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Rate constant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Litres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LAH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Lithium aluminium hydride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Multiplet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m.p</w:t>
            </w:r>
            <w:proofErr w:type="spellEnd"/>
            <w:r w:rsidRPr="002B671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Melting point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MeCN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Acetonitrile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MeOH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Methanol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meq</w:t>
            </w:r>
            <w:proofErr w:type="spellEnd"/>
          </w:p>
        </w:tc>
        <w:tc>
          <w:tcPr>
            <w:tcW w:w="0" w:type="auto"/>
          </w:tcPr>
          <w:p w:rsidR="002072AE" w:rsidRPr="00D70DA9" w:rsidRDefault="002072AE" w:rsidP="002072AE">
            <w:pPr>
              <w:rPr>
                <w:sz w:val="24"/>
                <w:szCs w:val="24"/>
              </w:rPr>
            </w:pPr>
            <w:proofErr w:type="spellStart"/>
            <w:r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M</w:t>
            </w:r>
            <w:r w:rsidRPr="00D70DA9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illiequivalents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mg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Milligram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MilliQ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Millipore ‘ultrapure water’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min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Minute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Millilitre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mmol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Millimoles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mol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Moles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MOM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Methoxymethyl</w:t>
            </w:r>
            <w:proofErr w:type="spellEnd"/>
            <w:r w:rsidRPr="002B6716">
              <w:rPr>
                <w:sz w:val="24"/>
                <w:szCs w:val="24"/>
              </w:rPr>
              <w:t xml:space="preserve"> (protecting group)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Mesyl</w:t>
            </w:r>
            <w:proofErr w:type="spellEnd"/>
            <w:r w:rsidRPr="002B6716">
              <w:rPr>
                <w:sz w:val="24"/>
                <w:szCs w:val="24"/>
              </w:rPr>
              <w:t xml:space="preserve"> (</w:t>
            </w:r>
            <w:proofErr w:type="spellStart"/>
            <w:r w:rsidRPr="002B6716">
              <w:rPr>
                <w:sz w:val="24"/>
                <w:szCs w:val="24"/>
              </w:rPr>
              <w:t>methylsulfonyl</w:t>
            </w:r>
            <w:proofErr w:type="spellEnd"/>
            <w:r w:rsidRPr="002B6716">
              <w:rPr>
                <w:sz w:val="24"/>
                <w:szCs w:val="24"/>
              </w:rPr>
              <w:t>)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MW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Microwave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NMR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Nuclear magnetic resonance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p-ABSA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4-Acetamidobenzenesulfonyl azide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i/>
                <w:sz w:val="24"/>
                <w:szCs w:val="24"/>
              </w:rPr>
              <w:t>p</w:t>
            </w:r>
            <w:r w:rsidRPr="002B6716">
              <w:rPr>
                <w:sz w:val="24"/>
                <w:szCs w:val="24"/>
              </w:rPr>
              <w:t>-CBSA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4-Carboxybenzenesulfonyl azide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PFA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Perfluoroalkoxy</w:t>
            </w:r>
            <w:proofErr w:type="spellEnd"/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Ph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Phenyl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ppm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Parts per million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PS-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Polystyrene-supported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PTFE</w:t>
            </w:r>
          </w:p>
        </w:tc>
        <w:tc>
          <w:tcPr>
            <w:tcW w:w="0" w:type="auto"/>
          </w:tcPr>
          <w:p w:rsidR="002072AE" w:rsidRPr="00EC35DE" w:rsidRDefault="002072AE" w:rsidP="002072AE">
            <w:pPr>
              <w:rPr>
                <w:sz w:val="24"/>
                <w:szCs w:val="24"/>
              </w:rPr>
            </w:pPr>
            <w:r w:rsidRPr="00EC35DE">
              <w:rPr>
                <w:rFonts w:cs="Arial"/>
                <w:bCs/>
                <w:color w:val="252525"/>
                <w:sz w:val="24"/>
                <w:szCs w:val="24"/>
                <w:shd w:val="clear" w:color="auto" w:fill="FFFFFF"/>
              </w:rPr>
              <w:t>Polytetrafluoroethylene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q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Quartet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r.t.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Room temperature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137E8F" w:rsidRDefault="002072AE" w:rsidP="00207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  <w:vertAlign w:val="subscript"/>
              </w:rPr>
              <w:t>f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Retention factor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Rh</w:t>
            </w:r>
            <w:r w:rsidRPr="00C46B13">
              <w:rPr>
                <w:sz w:val="24"/>
                <w:szCs w:val="24"/>
                <w:vertAlign w:val="subscript"/>
              </w:rPr>
              <w:t>2</w:t>
            </w:r>
            <w:r w:rsidRPr="002B6716">
              <w:rPr>
                <w:sz w:val="24"/>
                <w:szCs w:val="24"/>
              </w:rPr>
              <w:t>(OAc)</w:t>
            </w:r>
            <w:r w:rsidRPr="00C46B13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Rhodium(II) acetate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Rh</w:t>
            </w:r>
            <w:r w:rsidRPr="00C46B13">
              <w:rPr>
                <w:sz w:val="24"/>
                <w:szCs w:val="24"/>
                <w:vertAlign w:val="subscript"/>
              </w:rPr>
              <w:t>2</w:t>
            </w:r>
            <w:r w:rsidRPr="002B6716">
              <w:rPr>
                <w:sz w:val="24"/>
                <w:szCs w:val="24"/>
              </w:rPr>
              <w:t>(</w:t>
            </w:r>
            <w:proofErr w:type="spellStart"/>
            <w:r w:rsidRPr="002B6716">
              <w:rPr>
                <w:sz w:val="24"/>
                <w:szCs w:val="24"/>
              </w:rPr>
              <w:t>oct</w:t>
            </w:r>
            <w:proofErr w:type="spellEnd"/>
            <w:r w:rsidRPr="002B6716">
              <w:rPr>
                <w:sz w:val="24"/>
                <w:szCs w:val="24"/>
              </w:rPr>
              <w:t>)</w:t>
            </w:r>
            <w:r w:rsidRPr="00C46B13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Rhodium(II) octanoate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ROM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Ring opening metathesis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Singlet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SPE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Solid phase extraction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Triplet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lastRenderedPageBreak/>
              <w:t>T.M. catalyst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Transition metal catalyst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TBS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tabs>
                <w:tab w:val="left" w:pos="1275"/>
              </w:tabs>
              <w:rPr>
                <w:sz w:val="24"/>
                <w:szCs w:val="24"/>
              </w:rPr>
            </w:pPr>
            <w:r w:rsidRPr="002B6716">
              <w:rPr>
                <w:rFonts w:cs="Arial"/>
                <w:i/>
                <w:iCs/>
                <w:color w:val="252525"/>
                <w:sz w:val="24"/>
                <w:szCs w:val="24"/>
                <w:shd w:val="clear" w:color="auto" w:fill="FFFFFF"/>
              </w:rPr>
              <w:t>t</w:t>
            </w:r>
            <w:r w:rsidRPr="002B6716">
              <w:rPr>
                <w:rFonts w:cs="Arial"/>
                <w:color w:val="252525"/>
                <w:sz w:val="24"/>
                <w:szCs w:val="24"/>
                <w:shd w:val="clear" w:color="auto" w:fill="FFFFFF"/>
              </w:rPr>
              <w:t>-Butyldimethylsilyl</w:t>
            </w:r>
            <w:r w:rsidRPr="002B6716">
              <w:rPr>
                <w:rStyle w:val="apple-converted-space"/>
                <w:rFonts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Tf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 xml:space="preserve">Triflate </w:t>
            </w:r>
            <w:r w:rsidRPr="002B6716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B6716">
              <w:rPr>
                <w:rFonts w:cs="Times New Roman"/>
                <w:sz w:val="24"/>
                <w:szCs w:val="24"/>
              </w:rPr>
              <w:t>trifluoromethylsulfonyl</w:t>
            </w:r>
            <w:proofErr w:type="spellEnd"/>
            <w:r w:rsidRPr="002B6716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THF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Tetrahydrofuran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TIPS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Triisopropylsilyl</w:t>
            </w:r>
            <w:proofErr w:type="spellEnd"/>
            <w:r w:rsidRPr="002B6716">
              <w:rPr>
                <w:sz w:val="24"/>
                <w:szCs w:val="24"/>
              </w:rPr>
              <w:t xml:space="preserve"> ether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TLC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rFonts w:cs="Times New Roman"/>
                <w:sz w:val="24"/>
                <w:szCs w:val="24"/>
              </w:rPr>
              <w:t>Thin layer chromatography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TMS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Trimethylsilyl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proofErr w:type="spellStart"/>
            <w:r w:rsidRPr="002B6716">
              <w:rPr>
                <w:sz w:val="24"/>
                <w:szCs w:val="24"/>
              </w:rPr>
              <w:t>Ts</w:t>
            </w:r>
            <w:proofErr w:type="spellEnd"/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Tosyl (</w:t>
            </w:r>
            <w:r w:rsidRPr="002B6716">
              <w:rPr>
                <w:i/>
                <w:sz w:val="24"/>
                <w:szCs w:val="24"/>
              </w:rPr>
              <w:t>p</w:t>
            </w:r>
            <w:r w:rsidRPr="002B6716">
              <w:rPr>
                <w:sz w:val="24"/>
                <w:szCs w:val="24"/>
              </w:rPr>
              <w:t>-</w:t>
            </w:r>
            <w:proofErr w:type="spellStart"/>
            <w:r w:rsidRPr="002B6716">
              <w:rPr>
                <w:sz w:val="24"/>
                <w:szCs w:val="24"/>
              </w:rPr>
              <w:t>toluenesulfonyl</w:t>
            </w:r>
            <w:proofErr w:type="spellEnd"/>
            <w:r w:rsidRPr="002B6716">
              <w:rPr>
                <w:sz w:val="24"/>
                <w:szCs w:val="24"/>
              </w:rPr>
              <w:t>)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TsN</w:t>
            </w:r>
            <w:r w:rsidRPr="002B6716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i/>
                <w:sz w:val="24"/>
                <w:szCs w:val="24"/>
              </w:rPr>
              <w:t>p</w:t>
            </w:r>
            <w:r w:rsidRPr="002B6716">
              <w:rPr>
                <w:sz w:val="24"/>
                <w:szCs w:val="24"/>
              </w:rPr>
              <w:t>-Toluenesulfonyl azide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Volume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rFonts w:ascii="Symbol" w:hAnsi="Symbol"/>
                <w:sz w:val="24"/>
                <w:szCs w:val="24"/>
              </w:rPr>
            </w:pPr>
            <w:r w:rsidRPr="002B6716">
              <w:rPr>
                <w:rFonts w:ascii="Symbol" w:hAnsi="Symbol"/>
                <w:sz w:val="24"/>
                <w:szCs w:val="24"/>
              </w:rPr>
              <w:t></w:t>
            </w:r>
          </w:p>
        </w:tc>
        <w:tc>
          <w:tcPr>
            <w:tcW w:w="0" w:type="auto"/>
          </w:tcPr>
          <w:p w:rsidR="002072AE" w:rsidRPr="002B6716" w:rsidRDefault="00C46B13" w:rsidP="002072AE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Heat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µL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Microliters</w:t>
            </w:r>
          </w:p>
        </w:tc>
      </w:tr>
      <w:tr w:rsidR="002072AE" w:rsidRPr="002B6716" w:rsidTr="002072AE">
        <w:trPr>
          <w:gridAfter w:val="2"/>
        </w:trPr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3-NBBA</w:t>
            </w:r>
          </w:p>
        </w:tc>
        <w:tc>
          <w:tcPr>
            <w:tcW w:w="0" w:type="auto"/>
          </w:tcPr>
          <w:p w:rsidR="002072AE" w:rsidRPr="002B6716" w:rsidRDefault="002072AE" w:rsidP="002072AE">
            <w:pPr>
              <w:rPr>
                <w:sz w:val="24"/>
                <w:szCs w:val="24"/>
              </w:rPr>
            </w:pPr>
            <w:r w:rsidRPr="002B6716">
              <w:rPr>
                <w:sz w:val="24"/>
                <w:szCs w:val="24"/>
              </w:rPr>
              <w:t>3-Nitrobenzenboronic acid</w:t>
            </w:r>
          </w:p>
        </w:tc>
      </w:tr>
    </w:tbl>
    <w:p w:rsidR="00FE01A9" w:rsidRPr="002B6716" w:rsidRDefault="00FE01A9">
      <w:pPr>
        <w:rPr>
          <w:sz w:val="24"/>
          <w:szCs w:val="24"/>
        </w:rPr>
      </w:pPr>
    </w:p>
    <w:sectPr w:rsidR="00FE01A9" w:rsidRPr="002B6716" w:rsidSect="002072AE">
      <w:footerReference w:type="default" r:id="rId6"/>
      <w:pgSz w:w="11906" w:h="16838"/>
      <w:pgMar w:top="1440" w:right="1440" w:bottom="1440" w:left="1440" w:header="708" w:footer="708" w:gutter="0"/>
      <w:pgNumType w:fmt="low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5DC" w:rsidRDefault="00AE55DC" w:rsidP="002072AE">
      <w:pPr>
        <w:spacing w:after="0" w:line="240" w:lineRule="auto"/>
      </w:pPr>
      <w:r>
        <w:separator/>
      </w:r>
    </w:p>
  </w:endnote>
  <w:endnote w:type="continuationSeparator" w:id="0">
    <w:p w:rsidR="00AE55DC" w:rsidRDefault="00AE55DC" w:rsidP="0020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18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793A" w:rsidRDefault="00AC7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:rsidR="002072AE" w:rsidRDefault="002072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5DC" w:rsidRDefault="00AE55DC" w:rsidP="002072AE">
      <w:pPr>
        <w:spacing w:after="0" w:line="240" w:lineRule="auto"/>
      </w:pPr>
      <w:r>
        <w:separator/>
      </w:r>
    </w:p>
  </w:footnote>
  <w:footnote w:type="continuationSeparator" w:id="0">
    <w:p w:rsidR="00AE55DC" w:rsidRDefault="00AE55DC" w:rsidP="00207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FF"/>
    <w:rsid w:val="000A295E"/>
    <w:rsid w:val="00137E8F"/>
    <w:rsid w:val="002072AE"/>
    <w:rsid w:val="00217B44"/>
    <w:rsid w:val="0027756A"/>
    <w:rsid w:val="002B6716"/>
    <w:rsid w:val="0032053C"/>
    <w:rsid w:val="00481BFA"/>
    <w:rsid w:val="007C431D"/>
    <w:rsid w:val="009631FF"/>
    <w:rsid w:val="009D22EF"/>
    <w:rsid w:val="00A5248B"/>
    <w:rsid w:val="00AC793A"/>
    <w:rsid w:val="00AE55DC"/>
    <w:rsid w:val="00B045FE"/>
    <w:rsid w:val="00C46B13"/>
    <w:rsid w:val="00D70DA9"/>
    <w:rsid w:val="00D84644"/>
    <w:rsid w:val="00DF7D51"/>
    <w:rsid w:val="00EC35DE"/>
    <w:rsid w:val="00EE406B"/>
    <w:rsid w:val="00FE01A9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EC525-3BDF-495F-A347-AAAA209E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6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E406B"/>
  </w:style>
  <w:style w:type="character" w:customStyle="1" w:styleId="Heading3Char">
    <w:name w:val="Heading 3 Char"/>
    <w:basedOn w:val="DefaultParagraphFont"/>
    <w:link w:val="Heading3"/>
    <w:uiPriority w:val="9"/>
    <w:rsid w:val="002B6716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customStyle="1" w:styleId="mw-headline">
    <w:name w:val="mw-headline"/>
    <w:basedOn w:val="DefaultParagraphFont"/>
    <w:rsid w:val="002B6716"/>
  </w:style>
  <w:style w:type="paragraph" w:styleId="Header">
    <w:name w:val="header"/>
    <w:basedOn w:val="Normal"/>
    <w:link w:val="HeaderChar"/>
    <w:uiPriority w:val="99"/>
    <w:unhideWhenUsed/>
    <w:rsid w:val="00207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2AE"/>
  </w:style>
  <w:style w:type="paragraph" w:styleId="Footer">
    <w:name w:val="footer"/>
    <w:basedOn w:val="Normal"/>
    <w:link w:val="FooterChar"/>
    <w:uiPriority w:val="99"/>
    <w:unhideWhenUsed/>
    <w:rsid w:val="00207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2AE"/>
  </w:style>
  <w:style w:type="paragraph" w:styleId="NoSpacing">
    <w:name w:val="No Spacing"/>
    <w:link w:val="NoSpacingChar"/>
    <w:uiPriority w:val="1"/>
    <w:qFormat/>
    <w:rsid w:val="002072A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072A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O'Brien</dc:creator>
  <cp:keywords/>
  <dc:description/>
  <cp:lastModifiedBy>Claire O'Brien</cp:lastModifiedBy>
  <cp:revision>14</cp:revision>
  <cp:lastPrinted>2016-03-24T16:36:00Z</cp:lastPrinted>
  <dcterms:created xsi:type="dcterms:W3CDTF">2016-03-23T11:17:00Z</dcterms:created>
  <dcterms:modified xsi:type="dcterms:W3CDTF">2016-03-26T11:37:00Z</dcterms:modified>
</cp:coreProperties>
</file>