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A45" w:rsidRPr="002350C7" w:rsidRDefault="00346A45" w:rsidP="00346A45">
      <w:pPr>
        <w:keepNext/>
        <w:keepLines/>
        <w:spacing w:after="120"/>
        <w:jc w:val="center"/>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t>Supplementary Materials</w:t>
      </w:r>
    </w:p>
    <w:p w:rsidR="00346A45" w:rsidRPr="002350C7" w:rsidRDefault="00346A45" w:rsidP="00346A45">
      <w:pPr>
        <w:keepNext/>
        <w:keepLines/>
        <w:spacing w:before="120" w:after="120" w:line="360" w:lineRule="auto"/>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t>Recruitment questionnaire (originally in Polish, translated to English)</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Are you a blind person? (This implies a legal term in Polish, meaning the visual acuity less than 0.05 and visual field of less than 30 degrees)</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Do you have any light perception?</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Are you congenitally blind?</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If not, from what age?</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Have you ever learnt to read using print?</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What was the cause of vision loss?</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Were any of your parents blind?</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Do you read Braille?</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Are you right handed?</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Is any of your closest family members (mother, father, siblings) left handed?</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Are you diagnosed with any hearing impairment or hearing loss?</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Do you have any neurological conditions?</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Are you currently on any medications?</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Have you ever had brain trauma needing hospitalization for more than 24 hours?</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Do you wear dental braces?</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Do you have any metal, irremovable elements (prosthetics, piercing) in your body?</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What is your education? (PhD or Professor, Master degree, Bachelor degree, College diploma, High school diploma, Technical school diploma, Vocational Qualifications, Secondary school diploma, Primary school diploma, No education)</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How many years did you spend on each educational level: (Primary school, Secondary School, Vocational School, High school, Technical school, Special high school, Collage, University, PhD studies)</w:t>
      </w:r>
    </w:p>
    <w:p w:rsidR="00346A45" w:rsidRPr="002350C7" w:rsidRDefault="00346A45" w:rsidP="00346A45">
      <w:pPr>
        <w:spacing w:after="16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Please, rate your proficiency in Braille reading. (I read Braille very poorly, I read Braille poorly, My capacity to read Braille is average, I read Braille well, I read Braille very well)</w:t>
      </w:r>
    </w:p>
    <w:p w:rsidR="00346A45" w:rsidRPr="002350C7" w:rsidRDefault="00346A45" w:rsidP="00346A45">
      <w:pPr>
        <w:spacing w:after="160" w:line="259" w:lineRule="auto"/>
        <w:rPr>
          <w:rFonts w:ascii="Times New Roman" w:eastAsia="Times New Roman" w:hAnsi="Times New Roman" w:cs="Times New Roman"/>
          <w:b/>
          <w:sz w:val="24"/>
          <w:szCs w:val="24"/>
        </w:rPr>
      </w:pPr>
      <w:r w:rsidRPr="002350C7">
        <w:br w:type="page"/>
      </w:r>
    </w:p>
    <w:p w:rsidR="00346A45" w:rsidRPr="002350C7" w:rsidRDefault="00346A45" w:rsidP="00346A45">
      <w:pPr>
        <w:keepNext/>
        <w:keepLines/>
        <w:spacing w:after="120"/>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lastRenderedPageBreak/>
        <w:t>Behavioural measures</w:t>
      </w:r>
    </w:p>
    <w:p w:rsidR="00346A45" w:rsidRPr="002350C7" w:rsidRDefault="00346A45" w:rsidP="00346A45">
      <w:pPr>
        <w:spacing w:line="360" w:lineRule="auto"/>
        <w:jc w:val="both"/>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All of the subjects went through a battery of tests measuring different aspects of reading skills, phonological awareness, short-term memory, orthographic awareness, rapid naming and perceptual skills. Here we report only reading speed and accuracy measures. As no standardized tests of these skills exist for the Polish blind population the tests were created especially for the study.</w:t>
      </w:r>
    </w:p>
    <w:p w:rsidR="00346A45" w:rsidRPr="002350C7" w:rsidRDefault="00346A45" w:rsidP="00346A45">
      <w:pPr>
        <w:spacing w:line="360" w:lineRule="auto"/>
        <w:jc w:val="both"/>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xml:space="preserve">Reading skills were measured using word-lists oral reading (8 lists, 6 items per list, with increasing difficulty, time and accuracy measured) and </w:t>
      </w:r>
      <w:proofErr w:type="spellStart"/>
      <w:r w:rsidRPr="002350C7">
        <w:rPr>
          <w:rFonts w:ascii="Times New Roman" w:eastAsia="Times New Roman" w:hAnsi="Times New Roman" w:cs="Times New Roman"/>
          <w:sz w:val="24"/>
          <w:szCs w:val="24"/>
        </w:rPr>
        <w:t>pseudoword</w:t>
      </w:r>
      <w:proofErr w:type="spellEnd"/>
      <w:r w:rsidRPr="002350C7">
        <w:rPr>
          <w:rFonts w:ascii="Times New Roman" w:eastAsia="Times New Roman" w:hAnsi="Times New Roman" w:cs="Times New Roman"/>
          <w:sz w:val="24"/>
          <w:szCs w:val="24"/>
        </w:rPr>
        <w:t>-lists oral reading (8 lists of items with increasing difficulty, time and accuracy measured). Statistical analyses of the behavioural data were conducted in the R environment version 3.63 (R Core Team, 2017).</w:t>
      </w:r>
    </w:p>
    <w:p w:rsidR="00346A45" w:rsidRPr="002350C7" w:rsidRDefault="00346A45" w:rsidP="00346A45">
      <w:pPr>
        <w:spacing w:line="360" w:lineRule="auto"/>
        <w:jc w:val="both"/>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Results of the reading outcomes analyses are presented in Table S1. The blind and the sighted participants differed significantly on all measures of reading speed, but not accuracy (which was near-ceiling for both groups).</w:t>
      </w:r>
    </w:p>
    <w:p w:rsidR="00346A45" w:rsidRPr="002350C7" w:rsidRDefault="00346A45" w:rsidP="00346A45">
      <w:pPr>
        <w:spacing w:before="28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Table S1. Behavioural measures descriptive statistics.</w:t>
      </w:r>
    </w:p>
    <w:tbl>
      <w:tblPr>
        <w:tblW w:w="10028" w:type="dxa"/>
        <w:tblLayout w:type="fixed"/>
        <w:tblLook w:val="0400" w:firstRow="0" w:lastRow="0" w:firstColumn="0" w:lastColumn="0" w:noHBand="0" w:noVBand="1"/>
      </w:tblPr>
      <w:tblGrid>
        <w:gridCol w:w="3119"/>
        <w:gridCol w:w="2378"/>
        <w:gridCol w:w="1843"/>
        <w:gridCol w:w="2688"/>
      </w:tblGrid>
      <w:tr w:rsidR="00346A45" w:rsidRPr="002350C7" w:rsidTr="00535462">
        <w:trPr>
          <w:trHeight w:val="600"/>
        </w:trPr>
        <w:tc>
          <w:tcPr>
            <w:tcW w:w="3119" w:type="dxa"/>
            <w:tcBorders>
              <w:top w:val="single" w:sz="4" w:space="0" w:color="000000"/>
              <w:bottom w:val="single" w:sz="4" w:space="0" w:color="000000"/>
            </w:tcBorders>
            <w:tcMar>
              <w:top w:w="0" w:type="dxa"/>
              <w:left w:w="70" w:type="dxa"/>
              <w:bottom w:w="0" w:type="dxa"/>
              <w:right w:w="70" w:type="dxa"/>
            </w:tcMar>
            <w:vAlign w:val="center"/>
          </w:tcPr>
          <w:p w:rsidR="00346A45" w:rsidRPr="002350C7" w:rsidRDefault="00346A45" w:rsidP="00535462">
            <w:pPr>
              <w:spacing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Measure</w:t>
            </w:r>
          </w:p>
        </w:tc>
        <w:tc>
          <w:tcPr>
            <w:tcW w:w="2378" w:type="dxa"/>
            <w:tcBorders>
              <w:top w:val="single" w:sz="4" w:space="0" w:color="000000"/>
              <w:bottom w:val="single" w:sz="4" w:space="0" w:color="000000"/>
            </w:tcBorders>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Blind</w:t>
            </w:r>
            <w:r w:rsidRPr="002350C7">
              <w:rPr>
                <w:rFonts w:ascii="Times New Roman" w:eastAsia="Times New Roman" w:hAnsi="Times New Roman" w:cs="Times New Roman"/>
                <w:sz w:val="24"/>
                <w:szCs w:val="24"/>
              </w:rPr>
              <w:br/>
              <w:t>Mean (SD)</w:t>
            </w:r>
          </w:p>
        </w:tc>
        <w:tc>
          <w:tcPr>
            <w:tcW w:w="1843" w:type="dxa"/>
            <w:tcBorders>
              <w:top w:val="single" w:sz="4" w:space="0" w:color="000000"/>
              <w:bottom w:val="single" w:sz="4" w:space="0" w:color="000000"/>
            </w:tcBorders>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Sighted</w:t>
            </w:r>
            <w:r w:rsidRPr="002350C7">
              <w:rPr>
                <w:rFonts w:ascii="Times New Roman" w:eastAsia="Times New Roman" w:hAnsi="Times New Roman" w:cs="Times New Roman"/>
                <w:sz w:val="24"/>
                <w:szCs w:val="24"/>
              </w:rPr>
              <w:br/>
              <w:t>Mean (SD)</w:t>
            </w:r>
          </w:p>
        </w:tc>
        <w:tc>
          <w:tcPr>
            <w:tcW w:w="2688" w:type="dxa"/>
            <w:tcBorders>
              <w:top w:val="single" w:sz="4" w:space="0" w:color="000000"/>
              <w:bottom w:val="single" w:sz="4" w:space="0" w:color="000000"/>
            </w:tcBorders>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Mann-Whitney U (adjusted</w:t>
            </w:r>
            <w:r w:rsidRPr="002350C7">
              <w:rPr>
                <w:rFonts w:ascii="Times New Roman" w:eastAsia="Times New Roman" w:hAnsi="Times New Roman" w:cs="Times New Roman"/>
                <w:i/>
                <w:sz w:val="24"/>
                <w:szCs w:val="24"/>
              </w:rPr>
              <w:t xml:space="preserve"> p</w:t>
            </w:r>
            <w:r w:rsidRPr="002350C7">
              <w:rPr>
                <w:rFonts w:ascii="Times New Roman" w:eastAsia="Times New Roman" w:hAnsi="Times New Roman" w:cs="Times New Roman"/>
                <w:sz w:val="24"/>
                <w:szCs w:val="24"/>
              </w:rPr>
              <w:t xml:space="preserve"> value)</w:t>
            </w:r>
          </w:p>
        </w:tc>
      </w:tr>
      <w:tr w:rsidR="00346A45" w:rsidRPr="002350C7" w:rsidTr="00535462">
        <w:trPr>
          <w:trHeight w:val="615"/>
        </w:trPr>
        <w:tc>
          <w:tcPr>
            <w:tcW w:w="3119" w:type="dxa"/>
            <w:tcBorders>
              <w:top w:val="single" w:sz="4" w:space="0" w:color="000000"/>
            </w:tcBorders>
            <w:tcMar>
              <w:top w:w="0" w:type="dxa"/>
              <w:left w:w="70" w:type="dxa"/>
              <w:bottom w:w="0" w:type="dxa"/>
              <w:right w:w="70" w:type="dxa"/>
            </w:tcMar>
            <w:vAlign w:val="center"/>
          </w:tcPr>
          <w:p w:rsidR="00346A45" w:rsidRPr="002350C7" w:rsidRDefault="00346A45" w:rsidP="00535462">
            <w:pPr>
              <w:spacing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Word-lists reading accuracy %</w:t>
            </w:r>
          </w:p>
        </w:tc>
        <w:tc>
          <w:tcPr>
            <w:tcW w:w="2378" w:type="dxa"/>
            <w:tcBorders>
              <w:top w:val="single" w:sz="4" w:space="0" w:color="000000"/>
            </w:tcBorders>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98.58 (1.67)</w:t>
            </w:r>
          </w:p>
        </w:tc>
        <w:tc>
          <w:tcPr>
            <w:tcW w:w="1843" w:type="dxa"/>
            <w:tcBorders>
              <w:top w:val="single" w:sz="4" w:space="0" w:color="000000"/>
            </w:tcBorders>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99.17 (1.9)</w:t>
            </w:r>
          </w:p>
        </w:tc>
        <w:tc>
          <w:tcPr>
            <w:tcW w:w="2688" w:type="dxa"/>
            <w:tcBorders>
              <w:top w:val="single" w:sz="4" w:space="0" w:color="000000"/>
            </w:tcBorders>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U = 230.00 (0.06)</w:t>
            </w:r>
          </w:p>
        </w:tc>
      </w:tr>
      <w:tr w:rsidR="00346A45" w:rsidRPr="002350C7" w:rsidTr="00535462">
        <w:trPr>
          <w:trHeight w:val="615"/>
        </w:trPr>
        <w:tc>
          <w:tcPr>
            <w:tcW w:w="3119" w:type="dxa"/>
            <w:tcMar>
              <w:top w:w="0" w:type="dxa"/>
              <w:left w:w="70" w:type="dxa"/>
              <w:bottom w:w="0" w:type="dxa"/>
              <w:right w:w="70" w:type="dxa"/>
            </w:tcMar>
            <w:vAlign w:val="center"/>
          </w:tcPr>
          <w:p w:rsidR="00346A45" w:rsidRPr="002350C7" w:rsidRDefault="00346A45" w:rsidP="00535462">
            <w:pPr>
              <w:spacing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b/>
                <w:sz w:val="24"/>
                <w:szCs w:val="24"/>
              </w:rPr>
              <w:t>Word-lists reading time (s)</w:t>
            </w:r>
          </w:p>
        </w:tc>
        <w:tc>
          <w:tcPr>
            <w:tcW w:w="2378" w:type="dxa"/>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b/>
                <w:sz w:val="24"/>
                <w:szCs w:val="24"/>
              </w:rPr>
              <w:t>65.48 (24.83)</w:t>
            </w:r>
          </w:p>
        </w:tc>
        <w:tc>
          <w:tcPr>
            <w:tcW w:w="1843" w:type="dxa"/>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b/>
                <w:sz w:val="24"/>
                <w:szCs w:val="24"/>
              </w:rPr>
              <w:t>26.04 (5.14)</w:t>
            </w:r>
          </w:p>
        </w:tc>
        <w:tc>
          <w:tcPr>
            <w:tcW w:w="2688" w:type="dxa"/>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b/>
                <w:sz w:val="24"/>
                <w:szCs w:val="24"/>
              </w:rPr>
              <w:t>U = 609.50 (&lt;0.001)</w:t>
            </w:r>
          </w:p>
        </w:tc>
      </w:tr>
      <w:tr w:rsidR="00346A45" w:rsidRPr="002350C7" w:rsidTr="00535462">
        <w:trPr>
          <w:trHeight w:val="615"/>
        </w:trPr>
        <w:tc>
          <w:tcPr>
            <w:tcW w:w="3119" w:type="dxa"/>
            <w:tcMar>
              <w:top w:w="0" w:type="dxa"/>
              <w:left w:w="70" w:type="dxa"/>
              <w:bottom w:w="0" w:type="dxa"/>
              <w:right w:w="70" w:type="dxa"/>
            </w:tcMar>
            <w:vAlign w:val="center"/>
          </w:tcPr>
          <w:p w:rsidR="00346A45" w:rsidRPr="002350C7" w:rsidRDefault="00346A45" w:rsidP="00535462">
            <w:pPr>
              <w:spacing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b/>
                <w:sz w:val="24"/>
                <w:szCs w:val="24"/>
              </w:rPr>
              <w:t>Words per minute</w:t>
            </w:r>
          </w:p>
        </w:tc>
        <w:tc>
          <w:tcPr>
            <w:tcW w:w="2378" w:type="dxa"/>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b/>
                <w:sz w:val="24"/>
                <w:szCs w:val="24"/>
              </w:rPr>
              <w:t>59.00 (19.86)</w:t>
            </w:r>
          </w:p>
        </w:tc>
        <w:tc>
          <w:tcPr>
            <w:tcW w:w="1843" w:type="dxa"/>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b/>
                <w:sz w:val="24"/>
                <w:szCs w:val="24"/>
              </w:rPr>
              <w:t>119.17 (20.57)</w:t>
            </w:r>
          </w:p>
        </w:tc>
        <w:tc>
          <w:tcPr>
            <w:tcW w:w="2688" w:type="dxa"/>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b/>
                <w:sz w:val="24"/>
                <w:szCs w:val="24"/>
              </w:rPr>
              <w:t>U = 14.00 (&lt;0.001)</w:t>
            </w:r>
          </w:p>
        </w:tc>
      </w:tr>
      <w:tr w:rsidR="00346A45" w:rsidRPr="002350C7" w:rsidTr="00535462">
        <w:trPr>
          <w:trHeight w:val="615"/>
        </w:trPr>
        <w:tc>
          <w:tcPr>
            <w:tcW w:w="3119" w:type="dxa"/>
            <w:tcMar>
              <w:top w:w="0" w:type="dxa"/>
              <w:left w:w="70" w:type="dxa"/>
              <w:bottom w:w="0" w:type="dxa"/>
              <w:right w:w="70" w:type="dxa"/>
            </w:tcMar>
            <w:vAlign w:val="center"/>
          </w:tcPr>
          <w:p w:rsidR="00346A45" w:rsidRPr="002350C7" w:rsidRDefault="00346A45" w:rsidP="00535462">
            <w:pPr>
              <w:spacing w:line="360" w:lineRule="auto"/>
              <w:rPr>
                <w:rFonts w:ascii="Times New Roman" w:eastAsia="Times New Roman" w:hAnsi="Times New Roman" w:cs="Times New Roman"/>
                <w:sz w:val="24"/>
                <w:szCs w:val="24"/>
              </w:rPr>
            </w:pPr>
            <w:proofErr w:type="spellStart"/>
            <w:r w:rsidRPr="002350C7">
              <w:rPr>
                <w:rFonts w:ascii="Times New Roman" w:eastAsia="Times New Roman" w:hAnsi="Times New Roman" w:cs="Times New Roman"/>
                <w:sz w:val="24"/>
                <w:szCs w:val="24"/>
              </w:rPr>
              <w:t>Pseudoword</w:t>
            </w:r>
            <w:proofErr w:type="spellEnd"/>
            <w:r w:rsidRPr="002350C7">
              <w:rPr>
                <w:rFonts w:ascii="Times New Roman" w:eastAsia="Times New Roman" w:hAnsi="Times New Roman" w:cs="Times New Roman"/>
                <w:sz w:val="24"/>
                <w:szCs w:val="24"/>
              </w:rPr>
              <w:t>-lists reading accuracy %</w:t>
            </w:r>
          </w:p>
        </w:tc>
        <w:tc>
          <w:tcPr>
            <w:tcW w:w="2378" w:type="dxa"/>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93.58 (6.8)</w:t>
            </w:r>
          </w:p>
        </w:tc>
        <w:tc>
          <w:tcPr>
            <w:tcW w:w="1843" w:type="dxa"/>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96.83 (4.08)</w:t>
            </w:r>
          </w:p>
        </w:tc>
        <w:tc>
          <w:tcPr>
            <w:tcW w:w="2688" w:type="dxa"/>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U = 218.00 (0.12)</w:t>
            </w:r>
          </w:p>
        </w:tc>
      </w:tr>
      <w:tr w:rsidR="00346A45" w:rsidRPr="002350C7" w:rsidTr="00535462">
        <w:trPr>
          <w:trHeight w:val="615"/>
        </w:trPr>
        <w:tc>
          <w:tcPr>
            <w:tcW w:w="3119" w:type="dxa"/>
            <w:tcMar>
              <w:top w:w="0" w:type="dxa"/>
              <w:left w:w="70" w:type="dxa"/>
              <w:bottom w:w="0" w:type="dxa"/>
              <w:right w:w="70" w:type="dxa"/>
            </w:tcMar>
            <w:vAlign w:val="center"/>
          </w:tcPr>
          <w:p w:rsidR="00346A45" w:rsidRPr="002350C7" w:rsidRDefault="00346A45" w:rsidP="00535462">
            <w:pPr>
              <w:spacing w:line="360" w:lineRule="auto"/>
              <w:rPr>
                <w:rFonts w:ascii="Times New Roman" w:eastAsia="Times New Roman" w:hAnsi="Times New Roman" w:cs="Times New Roman"/>
                <w:sz w:val="24"/>
                <w:szCs w:val="24"/>
              </w:rPr>
            </w:pPr>
            <w:proofErr w:type="spellStart"/>
            <w:r w:rsidRPr="002350C7">
              <w:rPr>
                <w:rFonts w:ascii="Times New Roman" w:eastAsia="Times New Roman" w:hAnsi="Times New Roman" w:cs="Times New Roman"/>
                <w:b/>
                <w:sz w:val="24"/>
                <w:szCs w:val="24"/>
              </w:rPr>
              <w:t>Pseudoword</w:t>
            </w:r>
            <w:proofErr w:type="spellEnd"/>
            <w:r w:rsidRPr="002350C7">
              <w:rPr>
                <w:rFonts w:ascii="Times New Roman" w:eastAsia="Times New Roman" w:hAnsi="Times New Roman" w:cs="Times New Roman"/>
                <w:b/>
                <w:sz w:val="24"/>
                <w:szCs w:val="24"/>
              </w:rPr>
              <w:t>-lists reading time (s)</w:t>
            </w:r>
          </w:p>
        </w:tc>
        <w:tc>
          <w:tcPr>
            <w:tcW w:w="2378" w:type="dxa"/>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b/>
                <w:sz w:val="24"/>
                <w:szCs w:val="24"/>
              </w:rPr>
              <w:t>102.48 (35.86)</w:t>
            </w:r>
          </w:p>
        </w:tc>
        <w:tc>
          <w:tcPr>
            <w:tcW w:w="1843" w:type="dxa"/>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b/>
                <w:sz w:val="24"/>
                <w:szCs w:val="24"/>
              </w:rPr>
              <w:t>44.24 (11.38)</w:t>
            </w:r>
          </w:p>
        </w:tc>
        <w:tc>
          <w:tcPr>
            <w:tcW w:w="2688" w:type="dxa"/>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b/>
                <w:sz w:val="24"/>
                <w:szCs w:val="24"/>
              </w:rPr>
              <w:t>U = 607.00 (&lt;0.001)</w:t>
            </w:r>
          </w:p>
        </w:tc>
      </w:tr>
      <w:tr w:rsidR="00346A45" w:rsidRPr="002350C7" w:rsidTr="00535462">
        <w:trPr>
          <w:trHeight w:val="615"/>
        </w:trPr>
        <w:tc>
          <w:tcPr>
            <w:tcW w:w="3119" w:type="dxa"/>
            <w:tcBorders>
              <w:bottom w:val="single" w:sz="4" w:space="0" w:color="000000"/>
            </w:tcBorders>
            <w:tcMar>
              <w:top w:w="0" w:type="dxa"/>
              <w:left w:w="70" w:type="dxa"/>
              <w:bottom w:w="0" w:type="dxa"/>
              <w:right w:w="70" w:type="dxa"/>
            </w:tcMar>
            <w:vAlign w:val="center"/>
          </w:tcPr>
          <w:p w:rsidR="00346A45" w:rsidRPr="002350C7" w:rsidRDefault="00346A45" w:rsidP="00535462">
            <w:pPr>
              <w:spacing w:line="360" w:lineRule="auto"/>
              <w:rPr>
                <w:rFonts w:ascii="Times New Roman" w:eastAsia="Times New Roman" w:hAnsi="Times New Roman" w:cs="Times New Roman"/>
                <w:sz w:val="24"/>
                <w:szCs w:val="24"/>
              </w:rPr>
            </w:pPr>
            <w:proofErr w:type="spellStart"/>
            <w:r w:rsidRPr="002350C7">
              <w:rPr>
                <w:rFonts w:ascii="Times New Roman" w:eastAsia="Times New Roman" w:hAnsi="Times New Roman" w:cs="Times New Roman"/>
                <w:b/>
                <w:sz w:val="24"/>
                <w:szCs w:val="24"/>
              </w:rPr>
              <w:t>Pseudowords</w:t>
            </w:r>
            <w:proofErr w:type="spellEnd"/>
            <w:r w:rsidRPr="002350C7">
              <w:rPr>
                <w:rFonts w:ascii="Times New Roman" w:eastAsia="Times New Roman" w:hAnsi="Times New Roman" w:cs="Times New Roman"/>
                <w:b/>
                <w:sz w:val="24"/>
                <w:szCs w:val="24"/>
              </w:rPr>
              <w:t xml:space="preserve"> per minute</w:t>
            </w:r>
          </w:p>
        </w:tc>
        <w:tc>
          <w:tcPr>
            <w:tcW w:w="2378" w:type="dxa"/>
            <w:tcBorders>
              <w:bottom w:val="single" w:sz="4" w:space="0" w:color="000000"/>
            </w:tcBorders>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b/>
                <w:sz w:val="24"/>
                <w:szCs w:val="24"/>
              </w:rPr>
              <w:t>39.22 (13.53)</w:t>
            </w:r>
          </w:p>
        </w:tc>
        <w:tc>
          <w:tcPr>
            <w:tcW w:w="1843" w:type="dxa"/>
            <w:tcBorders>
              <w:bottom w:val="single" w:sz="4" w:space="0" w:color="000000"/>
            </w:tcBorders>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b/>
                <w:sz w:val="24"/>
                <w:szCs w:val="24"/>
              </w:rPr>
              <w:t>82.79 (19.16)</w:t>
            </w:r>
          </w:p>
        </w:tc>
        <w:tc>
          <w:tcPr>
            <w:tcW w:w="2688" w:type="dxa"/>
            <w:tcBorders>
              <w:bottom w:val="single" w:sz="4" w:space="0" w:color="000000"/>
            </w:tcBorders>
            <w:tcMar>
              <w:top w:w="0" w:type="dxa"/>
              <w:left w:w="70" w:type="dxa"/>
              <w:bottom w:w="0" w:type="dxa"/>
              <w:right w:w="70" w:type="dxa"/>
            </w:tcMar>
            <w:vAlign w:val="center"/>
          </w:tcPr>
          <w:p w:rsidR="00346A45" w:rsidRPr="002350C7" w:rsidRDefault="00346A45" w:rsidP="00535462">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b/>
                <w:sz w:val="24"/>
                <w:szCs w:val="24"/>
              </w:rPr>
              <w:t>U = 18.00 (&lt;0.001)</w:t>
            </w:r>
          </w:p>
        </w:tc>
      </w:tr>
    </w:tbl>
    <w:p w:rsidR="00346A45" w:rsidRDefault="00346A45" w:rsidP="00346A45">
      <w:pPr>
        <w:spacing w:before="28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xml:space="preserve">We report adjusted </w:t>
      </w:r>
      <w:r w:rsidRPr="002350C7">
        <w:rPr>
          <w:rFonts w:ascii="Times New Roman" w:eastAsia="Times New Roman" w:hAnsi="Times New Roman" w:cs="Times New Roman"/>
          <w:i/>
          <w:sz w:val="24"/>
          <w:szCs w:val="24"/>
        </w:rPr>
        <w:t>p</w:t>
      </w:r>
      <w:r w:rsidRPr="002350C7">
        <w:rPr>
          <w:rFonts w:ascii="Times New Roman" w:eastAsia="Times New Roman" w:hAnsi="Times New Roman" w:cs="Times New Roman"/>
          <w:sz w:val="24"/>
          <w:szCs w:val="24"/>
        </w:rPr>
        <w:t xml:space="preserve"> values following Bonferroni-Holm correction. Differences that are significant at the adjusted level of </w:t>
      </w:r>
      <w:r w:rsidRPr="002350C7">
        <w:rPr>
          <w:rFonts w:ascii="Times New Roman" w:eastAsia="Times New Roman" w:hAnsi="Times New Roman" w:cs="Times New Roman"/>
          <w:i/>
          <w:sz w:val="24"/>
          <w:szCs w:val="24"/>
        </w:rPr>
        <w:t>p</w:t>
      </w:r>
      <w:r w:rsidRPr="002350C7">
        <w:rPr>
          <w:rFonts w:ascii="Times New Roman" w:eastAsia="Times New Roman" w:hAnsi="Times New Roman" w:cs="Times New Roman"/>
          <w:sz w:val="24"/>
          <w:szCs w:val="24"/>
        </w:rPr>
        <w:t xml:space="preserve"> &lt;.05 are marked with bold font.</w:t>
      </w:r>
    </w:p>
    <w:p w:rsidR="00346A45" w:rsidRDefault="00346A45">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346A45" w:rsidRPr="002350C7" w:rsidRDefault="00346A45" w:rsidP="00346A45">
      <w:pPr>
        <w:keepNext/>
        <w:keepLines/>
        <w:spacing w:before="120" w:after="120" w:line="360" w:lineRule="auto"/>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lastRenderedPageBreak/>
        <w:t>Whole-brain results without non-congenitally blind participants.</w:t>
      </w:r>
    </w:p>
    <w:p w:rsidR="00346A45" w:rsidRPr="002350C7" w:rsidRDefault="00346A45" w:rsidP="00346A45">
      <w:pPr>
        <w:spacing w:after="160" w:line="360" w:lineRule="auto"/>
        <w:jc w:val="both"/>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xml:space="preserve">Two subjects from the blind group lost their sight at age of two or three and were not congenitally blind. We conducted group level analyses to see if the exclusion of these two participants changed something in the results. For reading sensitive (words &gt; baseline) and reading specific (words &gt; non-linguistic control) contrast we observed differences only in the cluster size (slightly smaller clusters for the congenitally blind subjects only), significantly activated regions remained the same. For </w:t>
      </w:r>
      <w:proofErr w:type="spellStart"/>
      <w:r w:rsidRPr="002350C7">
        <w:rPr>
          <w:rFonts w:ascii="Times New Roman" w:eastAsia="Times New Roman" w:hAnsi="Times New Roman" w:cs="Times New Roman"/>
          <w:sz w:val="24"/>
          <w:szCs w:val="24"/>
        </w:rPr>
        <w:t>pseudowords</w:t>
      </w:r>
      <w:proofErr w:type="spellEnd"/>
      <w:r w:rsidRPr="002350C7">
        <w:rPr>
          <w:rFonts w:ascii="Times New Roman" w:eastAsia="Times New Roman" w:hAnsi="Times New Roman" w:cs="Times New Roman"/>
          <w:sz w:val="24"/>
          <w:szCs w:val="24"/>
        </w:rPr>
        <w:t xml:space="preserve"> reading sensitive contrast (</w:t>
      </w:r>
      <w:proofErr w:type="spellStart"/>
      <w:r w:rsidRPr="002350C7">
        <w:rPr>
          <w:rFonts w:ascii="Times New Roman" w:eastAsia="Times New Roman" w:hAnsi="Times New Roman" w:cs="Times New Roman"/>
          <w:sz w:val="24"/>
          <w:szCs w:val="24"/>
        </w:rPr>
        <w:t>pseudowords</w:t>
      </w:r>
      <w:proofErr w:type="spellEnd"/>
      <w:r w:rsidRPr="002350C7">
        <w:rPr>
          <w:rFonts w:ascii="Times New Roman" w:eastAsia="Times New Roman" w:hAnsi="Times New Roman" w:cs="Times New Roman"/>
          <w:sz w:val="24"/>
          <w:szCs w:val="24"/>
        </w:rPr>
        <w:t xml:space="preserve"> &gt; baseline), with the group restricted to the congenitally blind subjects activations were present in the same regions, though we observed slightly less activation in the occipital cortex (activation in right but not left </w:t>
      </w:r>
      <w:proofErr w:type="spellStart"/>
      <w:r w:rsidRPr="002350C7">
        <w:rPr>
          <w:rFonts w:ascii="Times New Roman" w:eastAsia="Times New Roman" w:hAnsi="Times New Roman" w:cs="Times New Roman"/>
          <w:sz w:val="24"/>
          <w:szCs w:val="24"/>
        </w:rPr>
        <w:t>calcarine</w:t>
      </w:r>
      <w:proofErr w:type="spellEnd"/>
      <w:r w:rsidRPr="002350C7">
        <w:rPr>
          <w:rFonts w:ascii="Times New Roman" w:eastAsia="Times New Roman" w:hAnsi="Times New Roman" w:cs="Times New Roman"/>
          <w:sz w:val="24"/>
          <w:szCs w:val="24"/>
        </w:rPr>
        <w:t xml:space="preserve"> and cuneus). For </w:t>
      </w:r>
      <w:proofErr w:type="spellStart"/>
      <w:r w:rsidRPr="002350C7">
        <w:rPr>
          <w:rFonts w:ascii="Times New Roman" w:eastAsia="Times New Roman" w:hAnsi="Times New Roman" w:cs="Times New Roman"/>
          <w:sz w:val="24"/>
          <w:szCs w:val="24"/>
        </w:rPr>
        <w:t>pseudowords</w:t>
      </w:r>
      <w:proofErr w:type="spellEnd"/>
      <w:r w:rsidRPr="002350C7">
        <w:rPr>
          <w:rFonts w:ascii="Times New Roman" w:eastAsia="Times New Roman" w:hAnsi="Times New Roman" w:cs="Times New Roman"/>
          <w:sz w:val="24"/>
          <w:szCs w:val="24"/>
        </w:rPr>
        <w:t xml:space="preserve"> reading specific contrast (</w:t>
      </w:r>
      <w:proofErr w:type="spellStart"/>
      <w:r w:rsidRPr="002350C7">
        <w:rPr>
          <w:rFonts w:ascii="Times New Roman" w:eastAsia="Times New Roman" w:hAnsi="Times New Roman" w:cs="Times New Roman"/>
          <w:sz w:val="24"/>
          <w:szCs w:val="24"/>
        </w:rPr>
        <w:t>pseudowords</w:t>
      </w:r>
      <w:proofErr w:type="spellEnd"/>
      <w:r w:rsidRPr="002350C7">
        <w:rPr>
          <w:rFonts w:ascii="Times New Roman" w:eastAsia="Times New Roman" w:hAnsi="Times New Roman" w:cs="Times New Roman"/>
          <w:sz w:val="24"/>
          <w:szCs w:val="24"/>
        </w:rPr>
        <w:t xml:space="preserve"> &gt; non-linguistic control) in the restricted sample, the right inferior frontal cluster did not reach significance (</w:t>
      </w:r>
      <w:proofErr w:type="spellStart"/>
      <w:r w:rsidRPr="002350C7">
        <w:rPr>
          <w:rFonts w:ascii="Times New Roman" w:eastAsia="Times New Roman" w:hAnsi="Times New Roman" w:cs="Times New Roman"/>
          <w:i/>
          <w:sz w:val="24"/>
          <w:szCs w:val="24"/>
        </w:rPr>
        <w:t>p</w:t>
      </w:r>
      <w:r w:rsidRPr="002350C7">
        <w:rPr>
          <w:rFonts w:ascii="Times New Roman" w:eastAsia="Times New Roman" w:hAnsi="Times New Roman" w:cs="Times New Roman"/>
          <w:i/>
          <w:sz w:val="24"/>
          <w:szCs w:val="24"/>
          <w:vertAlign w:val="subscript"/>
        </w:rPr>
        <w:t>cluster</w:t>
      </w:r>
      <w:proofErr w:type="spellEnd"/>
      <w:r w:rsidRPr="002350C7">
        <w:rPr>
          <w:rFonts w:ascii="Times New Roman" w:eastAsia="Times New Roman" w:hAnsi="Times New Roman" w:cs="Times New Roman"/>
          <w:sz w:val="24"/>
          <w:szCs w:val="24"/>
        </w:rPr>
        <w:t xml:space="preserve"> = 0.052 instead of </w:t>
      </w:r>
      <w:proofErr w:type="spellStart"/>
      <w:r w:rsidRPr="002350C7">
        <w:rPr>
          <w:rFonts w:ascii="Times New Roman" w:eastAsia="Times New Roman" w:hAnsi="Times New Roman" w:cs="Times New Roman"/>
          <w:i/>
          <w:sz w:val="24"/>
          <w:szCs w:val="24"/>
        </w:rPr>
        <w:t>p</w:t>
      </w:r>
      <w:r w:rsidRPr="002350C7">
        <w:rPr>
          <w:rFonts w:ascii="Times New Roman" w:eastAsia="Times New Roman" w:hAnsi="Times New Roman" w:cs="Times New Roman"/>
          <w:i/>
          <w:sz w:val="24"/>
          <w:szCs w:val="24"/>
          <w:vertAlign w:val="subscript"/>
        </w:rPr>
        <w:t>cluster</w:t>
      </w:r>
      <w:proofErr w:type="spellEnd"/>
      <w:r w:rsidRPr="002350C7">
        <w:rPr>
          <w:rFonts w:ascii="Times New Roman" w:eastAsia="Times New Roman" w:hAnsi="Times New Roman" w:cs="Times New Roman"/>
          <w:sz w:val="24"/>
          <w:szCs w:val="24"/>
        </w:rPr>
        <w:t xml:space="preserve"> = 0.007 in the whole sample). For speech sensitive contrast (words &gt; baseline) activations were divided into more numerous clusters (five instead of three) and the activation in the right </w:t>
      </w:r>
      <w:proofErr w:type="spellStart"/>
      <w:r w:rsidRPr="002350C7">
        <w:rPr>
          <w:rFonts w:ascii="Times New Roman" w:eastAsia="Times New Roman" w:hAnsi="Times New Roman" w:cs="Times New Roman"/>
          <w:sz w:val="24"/>
          <w:szCs w:val="24"/>
        </w:rPr>
        <w:t>calcarine</w:t>
      </w:r>
      <w:proofErr w:type="spellEnd"/>
      <w:r w:rsidRPr="002350C7">
        <w:rPr>
          <w:rFonts w:ascii="Times New Roman" w:eastAsia="Times New Roman" w:hAnsi="Times New Roman" w:cs="Times New Roman"/>
          <w:sz w:val="24"/>
          <w:szCs w:val="24"/>
        </w:rPr>
        <w:t xml:space="preserve"> was not significant. In case of the speech specific contrast (words &gt; non-linguistic control), the left </w:t>
      </w:r>
      <w:proofErr w:type="spellStart"/>
      <w:r w:rsidRPr="002350C7">
        <w:rPr>
          <w:rFonts w:ascii="Times New Roman" w:eastAsia="Times New Roman" w:hAnsi="Times New Roman" w:cs="Times New Roman"/>
          <w:sz w:val="24"/>
          <w:szCs w:val="24"/>
        </w:rPr>
        <w:t>vOT</w:t>
      </w:r>
      <w:proofErr w:type="spellEnd"/>
      <w:r w:rsidRPr="002350C7">
        <w:rPr>
          <w:rFonts w:ascii="Times New Roman" w:eastAsia="Times New Roman" w:hAnsi="Times New Roman" w:cs="Times New Roman"/>
          <w:sz w:val="24"/>
          <w:szCs w:val="24"/>
        </w:rPr>
        <w:t xml:space="preserve"> cluster did not reach significance (</w:t>
      </w:r>
      <w:proofErr w:type="spellStart"/>
      <w:r w:rsidRPr="002350C7">
        <w:rPr>
          <w:rFonts w:ascii="Times New Roman" w:eastAsia="Times New Roman" w:hAnsi="Times New Roman" w:cs="Times New Roman"/>
          <w:i/>
          <w:sz w:val="24"/>
          <w:szCs w:val="24"/>
        </w:rPr>
        <w:t>p</w:t>
      </w:r>
      <w:r w:rsidRPr="002350C7">
        <w:rPr>
          <w:rFonts w:ascii="Times New Roman" w:eastAsia="Times New Roman" w:hAnsi="Times New Roman" w:cs="Times New Roman"/>
          <w:i/>
          <w:sz w:val="24"/>
          <w:szCs w:val="24"/>
          <w:vertAlign w:val="subscript"/>
        </w:rPr>
        <w:t>cluster</w:t>
      </w:r>
      <w:proofErr w:type="spellEnd"/>
      <w:r w:rsidRPr="002350C7">
        <w:rPr>
          <w:rFonts w:ascii="Times New Roman" w:eastAsia="Times New Roman" w:hAnsi="Times New Roman" w:cs="Times New Roman"/>
          <w:sz w:val="24"/>
          <w:szCs w:val="24"/>
        </w:rPr>
        <w:t xml:space="preserve"> = 0.082 instead of </w:t>
      </w:r>
      <w:proofErr w:type="spellStart"/>
      <w:r w:rsidRPr="002350C7">
        <w:rPr>
          <w:rFonts w:ascii="Times New Roman" w:eastAsia="Times New Roman" w:hAnsi="Times New Roman" w:cs="Times New Roman"/>
          <w:i/>
          <w:sz w:val="24"/>
          <w:szCs w:val="24"/>
        </w:rPr>
        <w:t>p</w:t>
      </w:r>
      <w:r w:rsidRPr="002350C7">
        <w:rPr>
          <w:rFonts w:ascii="Times New Roman" w:eastAsia="Times New Roman" w:hAnsi="Times New Roman" w:cs="Times New Roman"/>
          <w:i/>
          <w:sz w:val="24"/>
          <w:szCs w:val="24"/>
          <w:vertAlign w:val="subscript"/>
        </w:rPr>
        <w:t>cluster</w:t>
      </w:r>
      <w:proofErr w:type="spellEnd"/>
      <w:r w:rsidRPr="002350C7">
        <w:rPr>
          <w:rFonts w:ascii="Times New Roman" w:eastAsia="Times New Roman" w:hAnsi="Times New Roman" w:cs="Times New Roman"/>
          <w:sz w:val="24"/>
          <w:szCs w:val="24"/>
        </w:rPr>
        <w:t xml:space="preserve"> = 0.048 in the whole sample). When it comes to speech-reading conjunction, in the restricted sample the right </w:t>
      </w:r>
      <w:proofErr w:type="spellStart"/>
      <w:r w:rsidRPr="002350C7">
        <w:rPr>
          <w:rFonts w:ascii="Times New Roman" w:eastAsia="Times New Roman" w:hAnsi="Times New Roman" w:cs="Times New Roman"/>
          <w:sz w:val="24"/>
          <w:szCs w:val="24"/>
        </w:rPr>
        <w:t>vOT</w:t>
      </w:r>
      <w:proofErr w:type="spellEnd"/>
      <w:r w:rsidRPr="002350C7">
        <w:rPr>
          <w:rFonts w:ascii="Times New Roman" w:eastAsia="Times New Roman" w:hAnsi="Times New Roman" w:cs="Times New Roman"/>
          <w:sz w:val="24"/>
          <w:szCs w:val="24"/>
        </w:rPr>
        <w:t xml:space="preserve"> cluster did not reach significance (</w:t>
      </w:r>
      <w:proofErr w:type="spellStart"/>
      <w:r w:rsidRPr="002350C7">
        <w:rPr>
          <w:rFonts w:ascii="Times New Roman" w:eastAsia="Times New Roman" w:hAnsi="Times New Roman" w:cs="Times New Roman"/>
          <w:i/>
          <w:sz w:val="24"/>
          <w:szCs w:val="24"/>
        </w:rPr>
        <w:t>p</w:t>
      </w:r>
      <w:r w:rsidRPr="002350C7">
        <w:rPr>
          <w:rFonts w:ascii="Times New Roman" w:eastAsia="Times New Roman" w:hAnsi="Times New Roman" w:cs="Times New Roman"/>
          <w:i/>
          <w:sz w:val="24"/>
          <w:szCs w:val="24"/>
          <w:vertAlign w:val="subscript"/>
        </w:rPr>
        <w:t>cluster</w:t>
      </w:r>
      <w:proofErr w:type="spellEnd"/>
      <w:r w:rsidRPr="002350C7">
        <w:rPr>
          <w:rFonts w:ascii="Times New Roman" w:eastAsia="Times New Roman" w:hAnsi="Times New Roman" w:cs="Times New Roman"/>
          <w:sz w:val="24"/>
          <w:szCs w:val="24"/>
        </w:rPr>
        <w:t xml:space="preserve"> = 0.096 instead of </w:t>
      </w:r>
      <w:proofErr w:type="spellStart"/>
      <w:r w:rsidRPr="002350C7">
        <w:rPr>
          <w:rFonts w:ascii="Times New Roman" w:eastAsia="Times New Roman" w:hAnsi="Times New Roman" w:cs="Times New Roman"/>
          <w:i/>
          <w:sz w:val="24"/>
          <w:szCs w:val="24"/>
        </w:rPr>
        <w:t>p</w:t>
      </w:r>
      <w:r w:rsidRPr="002350C7">
        <w:rPr>
          <w:rFonts w:ascii="Times New Roman" w:eastAsia="Times New Roman" w:hAnsi="Times New Roman" w:cs="Times New Roman"/>
          <w:i/>
          <w:sz w:val="24"/>
          <w:szCs w:val="24"/>
          <w:vertAlign w:val="subscript"/>
        </w:rPr>
        <w:t>cluster</w:t>
      </w:r>
      <w:proofErr w:type="spellEnd"/>
      <w:r w:rsidRPr="002350C7">
        <w:rPr>
          <w:rFonts w:ascii="Times New Roman" w:eastAsia="Times New Roman" w:hAnsi="Times New Roman" w:cs="Times New Roman"/>
          <w:sz w:val="24"/>
          <w:szCs w:val="24"/>
        </w:rPr>
        <w:t xml:space="preserve"> = 0.013 in the whole sample). We conclude that the differences between the results of the whole and restricted samples are mainly due to change in the statistical power connected to smaller sample.</w:t>
      </w:r>
    </w:p>
    <w:p w:rsidR="00346A45" w:rsidRPr="002350C7" w:rsidRDefault="00346A45" w:rsidP="00346A45">
      <w:pPr>
        <w:keepNext/>
        <w:keepLines/>
        <w:spacing w:after="240"/>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t>Table S2. Number of subjects (percentage of the whole group) with no voxels overlapping between the reading and speech sensitive conditions in the literature based ROIs.</w:t>
      </w:r>
    </w:p>
    <w:tbl>
      <w:tblPr>
        <w:tblW w:w="5023" w:type="dxa"/>
        <w:jc w:val="center"/>
        <w:tblLayout w:type="fixed"/>
        <w:tblLook w:val="0400" w:firstRow="0" w:lastRow="0" w:firstColumn="0" w:lastColumn="0" w:noHBand="0" w:noVBand="1"/>
      </w:tblPr>
      <w:tblGrid>
        <w:gridCol w:w="2483"/>
        <w:gridCol w:w="1240"/>
        <w:gridCol w:w="1300"/>
      </w:tblGrid>
      <w:tr w:rsidR="00346A45" w:rsidRPr="002350C7" w:rsidTr="00535462">
        <w:trPr>
          <w:trHeight w:val="420"/>
          <w:jc w:val="center"/>
        </w:trPr>
        <w:tc>
          <w:tcPr>
            <w:tcW w:w="2483"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ROI</w:t>
            </w:r>
          </w:p>
        </w:tc>
        <w:tc>
          <w:tcPr>
            <w:tcW w:w="1240"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Sighted</w:t>
            </w:r>
          </w:p>
        </w:tc>
        <w:tc>
          <w:tcPr>
            <w:tcW w:w="1300"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Blind</w:t>
            </w:r>
          </w:p>
        </w:tc>
      </w:tr>
      <w:tr w:rsidR="00346A45" w:rsidRPr="002350C7" w:rsidTr="00535462">
        <w:trPr>
          <w:trHeight w:val="420"/>
          <w:jc w:val="center"/>
        </w:trPr>
        <w:tc>
          <w:tcPr>
            <w:tcW w:w="2483"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left IFG/Precentral Gyrus</w:t>
            </w:r>
          </w:p>
        </w:tc>
        <w:tc>
          <w:tcPr>
            <w:tcW w:w="124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16 (64%)</w:t>
            </w:r>
          </w:p>
        </w:tc>
        <w:tc>
          <w:tcPr>
            <w:tcW w:w="130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10 (40%)</w:t>
            </w:r>
          </w:p>
        </w:tc>
      </w:tr>
      <w:tr w:rsidR="00346A45" w:rsidRPr="002350C7" w:rsidTr="00535462">
        <w:trPr>
          <w:trHeight w:val="420"/>
          <w:jc w:val="center"/>
        </w:trPr>
        <w:tc>
          <w:tcPr>
            <w:tcW w:w="2483"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right STG</w:t>
            </w:r>
          </w:p>
        </w:tc>
        <w:tc>
          <w:tcPr>
            <w:tcW w:w="124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 (8%)</w:t>
            </w:r>
          </w:p>
        </w:tc>
        <w:tc>
          <w:tcPr>
            <w:tcW w:w="130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5 (20%)</w:t>
            </w:r>
          </w:p>
        </w:tc>
      </w:tr>
      <w:tr w:rsidR="00346A45" w:rsidRPr="002350C7" w:rsidTr="00535462">
        <w:trPr>
          <w:trHeight w:val="420"/>
          <w:jc w:val="center"/>
        </w:trPr>
        <w:tc>
          <w:tcPr>
            <w:tcW w:w="2483"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left IFG/Insula</w:t>
            </w:r>
          </w:p>
        </w:tc>
        <w:tc>
          <w:tcPr>
            <w:tcW w:w="124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13 (52%)</w:t>
            </w:r>
          </w:p>
        </w:tc>
        <w:tc>
          <w:tcPr>
            <w:tcW w:w="130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12 (48%)</w:t>
            </w:r>
          </w:p>
        </w:tc>
      </w:tr>
      <w:tr w:rsidR="00346A45" w:rsidRPr="002350C7" w:rsidTr="00535462">
        <w:trPr>
          <w:trHeight w:val="420"/>
          <w:jc w:val="center"/>
        </w:trPr>
        <w:tc>
          <w:tcPr>
            <w:tcW w:w="2483"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left IPL</w:t>
            </w:r>
          </w:p>
        </w:tc>
        <w:tc>
          <w:tcPr>
            <w:tcW w:w="124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18 (72%)</w:t>
            </w:r>
          </w:p>
        </w:tc>
        <w:tc>
          <w:tcPr>
            <w:tcW w:w="130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11 (44%)</w:t>
            </w:r>
          </w:p>
        </w:tc>
      </w:tr>
      <w:tr w:rsidR="00346A45" w:rsidRPr="002350C7" w:rsidTr="00535462">
        <w:trPr>
          <w:trHeight w:val="420"/>
          <w:jc w:val="center"/>
        </w:trPr>
        <w:tc>
          <w:tcPr>
            <w:tcW w:w="2483"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xml:space="preserve">right </w:t>
            </w:r>
            <w:proofErr w:type="spellStart"/>
            <w:r w:rsidRPr="002350C7">
              <w:rPr>
                <w:rFonts w:ascii="Times New Roman" w:eastAsia="Times New Roman" w:hAnsi="Times New Roman" w:cs="Times New Roman"/>
                <w:sz w:val="24"/>
                <w:szCs w:val="24"/>
              </w:rPr>
              <w:t>vOT</w:t>
            </w:r>
            <w:proofErr w:type="spellEnd"/>
          </w:p>
        </w:tc>
        <w:tc>
          <w:tcPr>
            <w:tcW w:w="124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16 (64%)</w:t>
            </w:r>
          </w:p>
        </w:tc>
        <w:tc>
          <w:tcPr>
            <w:tcW w:w="130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3 (12%)</w:t>
            </w:r>
          </w:p>
        </w:tc>
      </w:tr>
      <w:tr w:rsidR="00346A45" w:rsidRPr="002350C7" w:rsidTr="00535462">
        <w:trPr>
          <w:trHeight w:val="420"/>
          <w:jc w:val="center"/>
        </w:trPr>
        <w:tc>
          <w:tcPr>
            <w:tcW w:w="2483"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xml:space="preserve">left </w:t>
            </w:r>
            <w:proofErr w:type="spellStart"/>
            <w:r w:rsidRPr="002350C7">
              <w:rPr>
                <w:rFonts w:ascii="Times New Roman" w:eastAsia="Times New Roman" w:hAnsi="Times New Roman" w:cs="Times New Roman"/>
                <w:sz w:val="24"/>
                <w:szCs w:val="24"/>
              </w:rPr>
              <w:t>vOT</w:t>
            </w:r>
            <w:proofErr w:type="spellEnd"/>
          </w:p>
        </w:tc>
        <w:tc>
          <w:tcPr>
            <w:tcW w:w="124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12 (48%)</w:t>
            </w:r>
          </w:p>
        </w:tc>
        <w:tc>
          <w:tcPr>
            <w:tcW w:w="130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 (8%)</w:t>
            </w:r>
          </w:p>
        </w:tc>
      </w:tr>
      <w:tr w:rsidR="00346A45" w:rsidRPr="002350C7" w:rsidTr="00535462">
        <w:trPr>
          <w:trHeight w:val="420"/>
          <w:jc w:val="center"/>
        </w:trPr>
        <w:tc>
          <w:tcPr>
            <w:tcW w:w="2483"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left MTG/STG</w:t>
            </w:r>
          </w:p>
        </w:tc>
        <w:tc>
          <w:tcPr>
            <w:tcW w:w="124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0 (0%)</w:t>
            </w:r>
          </w:p>
        </w:tc>
        <w:tc>
          <w:tcPr>
            <w:tcW w:w="130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3 (12%)</w:t>
            </w:r>
          </w:p>
        </w:tc>
      </w:tr>
    </w:tbl>
    <w:p w:rsidR="00346A45" w:rsidRPr="002350C7" w:rsidRDefault="00346A45" w:rsidP="00346A45">
      <w:pPr>
        <w:spacing w:after="160" w:line="360" w:lineRule="auto"/>
        <w:jc w:val="both"/>
        <w:rPr>
          <w:rFonts w:ascii="Times New Roman" w:eastAsia="Times New Roman" w:hAnsi="Times New Roman" w:cs="Times New Roman"/>
          <w:sz w:val="24"/>
          <w:szCs w:val="24"/>
        </w:rPr>
        <w:sectPr w:rsidR="00346A45" w:rsidRPr="002350C7" w:rsidSect="00EE3EE8">
          <w:pgSz w:w="11906" w:h="16838"/>
          <w:pgMar w:top="720" w:right="720" w:bottom="720" w:left="720" w:header="708" w:footer="708" w:gutter="0"/>
          <w:pgNumType w:start="1"/>
          <w:cols w:space="708"/>
          <w:docGrid w:linePitch="299"/>
        </w:sectPr>
      </w:pPr>
    </w:p>
    <w:p w:rsidR="00346A45" w:rsidRPr="002350C7" w:rsidRDefault="00346A45" w:rsidP="00346A45">
      <w:pPr>
        <w:keepNext/>
        <w:keepLines/>
        <w:spacing w:after="120"/>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lastRenderedPageBreak/>
        <w:t>Table S3. Reading specific activations (words &gt; non-linguistic control), x, y, z – cluster peak coordinates, t – value of the t-statistics from the peak, structures spanning more than 50 voxels are reported in each cluster.</w:t>
      </w:r>
    </w:p>
    <w:tbl>
      <w:tblPr>
        <w:tblW w:w="10632" w:type="dxa"/>
        <w:tblLayout w:type="fixed"/>
        <w:tblLook w:val="0400" w:firstRow="0" w:lastRow="0" w:firstColumn="0" w:lastColumn="0" w:noHBand="0" w:noVBand="1"/>
      </w:tblPr>
      <w:tblGrid>
        <w:gridCol w:w="3686"/>
        <w:gridCol w:w="1701"/>
        <w:gridCol w:w="567"/>
        <w:gridCol w:w="709"/>
        <w:gridCol w:w="708"/>
        <w:gridCol w:w="851"/>
        <w:gridCol w:w="992"/>
        <w:gridCol w:w="1418"/>
      </w:tblGrid>
      <w:tr w:rsidR="00346A45" w:rsidRPr="002350C7" w:rsidTr="00535462">
        <w:trPr>
          <w:trHeight w:val="330"/>
        </w:trPr>
        <w:tc>
          <w:tcPr>
            <w:tcW w:w="3686"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Brain region</w:t>
            </w:r>
          </w:p>
        </w:tc>
        <w:tc>
          <w:tcPr>
            <w:tcW w:w="1701"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Hemisphere</w:t>
            </w:r>
          </w:p>
        </w:tc>
        <w:tc>
          <w:tcPr>
            <w:tcW w:w="567"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x</w:t>
            </w:r>
          </w:p>
        </w:tc>
        <w:tc>
          <w:tcPr>
            <w:tcW w:w="709"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y</w:t>
            </w:r>
          </w:p>
        </w:tc>
        <w:tc>
          <w:tcPr>
            <w:tcW w:w="708"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z</w:t>
            </w:r>
          </w:p>
        </w:tc>
        <w:tc>
          <w:tcPr>
            <w:tcW w:w="851"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t</w:t>
            </w:r>
          </w:p>
        </w:tc>
        <w:tc>
          <w:tcPr>
            <w:tcW w:w="992"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 voxels</w:t>
            </w:r>
          </w:p>
        </w:tc>
        <w:tc>
          <w:tcPr>
            <w:tcW w:w="1418" w:type="dxa"/>
            <w:tcBorders>
              <w:top w:val="single" w:sz="4" w:space="0" w:color="000000"/>
              <w:left w:val="nil"/>
              <w:bottom w:val="single" w:sz="4" w:space="0" w:color="000000"/>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i/>
              </w:rPr>
            </w:pPr>
            <w:proofErr w:type="spellStart"/>
            <w:r w:rsidRPr="002350C7">
              <w:rPr>
                <w:rFonts w:ascii="Times New Roman" w:eastAsia="Times New Roman" w:hAnsi="Times New Roman" w:cs="Times New Roman"/>
                <w:i/>
              </w:rPr>
              <w:t>p</w:t>
            </w:r>
            <w:r w:rsidRPr="002350C7">
              <w:rPr>
                <w:rFonts w:ascii="Times New Roman" w:eastAsia="Times New Roman" w:hAnsi="Times New Roman" w:cs="Times New Roman"/>
                <w:i/>
                <w:vertAlign w:val="subscript"/>
              </w:rPr>
              <w:t>cluster</w:t>
            </w:r>
            <w:proofErr w:type="spellEnd"/>
            <w:r w:rsidRPr="002350C7">
              <w:rPr>
                <w:rFonts w:ascii="Times New Roman" w:eastAsia="Times New Roman" w:hAnsi="Times New Roman" w:cs="Times New Roman"/>
                <w:i/>
              </w:rPr>
              <w:t xml:space="preserve"> </w:t>
            </w:r>
            <w:r w:rsidRPr="002350C7">
              <w:rPr>
                <w:rFonts w:ascii="Times New Roman" w:eastAsia="Times New Roman" w:hAnsi="Times New Roman" w:cs="Times New Roman"/>
              </w:rPr>
              <w:t>FWE </w:t>
            </w:r>
          </w:p>
        </w:tc>
      </w:tr>
      <w:tr w:rsidR="00346A45" w:rsidRPr="002350C7" w:rsidTr="00535462">
        <w:trPr>
          <w:trHeight w:val="300"/>
        </w:trPr>
        <w:tc>
          <w:tcPr>
            <w:tcW w:w="3686"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Blind</w:t>
            </w:r>
          </w:p>
        </w:tc>
        <w:tc>
          <w:tcPr>
            <w:tcW w:w="1701"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0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99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2391"/>
        </w:trPr>
        <w:tc>
          <w:tcPr>
            <w:tcW w:w="3686" w:type="dxa"/>
            <w:tcBorders>
              <w:top w:val="nil"/>
              <w:left w:val="nil"/>
              <w:bottom w:val="nil"/>
              <w:right w:val="nil"/>
            </w:tcBorders>
            <w:shd w:val="clear" w:color="auto" w:fill="auto"/>
            <w:vAlign w:val="center"/>
          </w:tcPr>
          <w:p w:rsidR="00346A45" w:rsidRPr="002350C7" w:rsidRDefault="00346A45" w:rsidP="00346A45">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Middle Occipital Gyrus, Fusiform Gyrus, Superior Occipital Gyrus, </w:t>
            </w:r>
            <w:proofErr w:type="spellStart"/>
            <w:r w:rsidRPr="002350C7">
              <w:rPr>
                <w:rFonts w:ascii="Times New Roman" w:eastAsia="Times New Roman" w:hAnsi="Times New Roman" w:cs="Times New Roman"/>
              </w:rPr>
              <w:t>Calcarine</w:t>
            </w:r>
            <w:proofErr w:type="spellEnd"/>
            <w:r w:rsidRPr="002350C7">
              <w:rPr>
                <w:rFonts w:ascii="Times New Roman" w:eastAsia="Times New Roman" w:hAnsi="Times New Roman" w:cs="Times New Roman"/>
              </w:rPr>
              <w:t xml:space="preserve">, Inferior Occipital Gyrus, Cerebellum, Cuneus, Middle Temporal Gyrus, Inferior Temporal Gyrus, Lingual Gyrus, Superior Parietal </w:t>
            </w:r>
            <w:r>
              <w:rPr>
                <w:rFonts w:ascii="Times New Roman" w:eastAsia="Times New Roman" w:hAnsi="Times New Roman" w:cs="Times New Roman"/>
              </w:rPr>
              <w:t>Lobule</w:t>
            </w:r>
            <w:r w:rsidRPr="002350C7">
              <w:rPr>
                <w:rFonts w:ascii="Times New Roman" w:eastAsia="Times New Roman" w:hAnsi="Times New Roman" w:cs="Times New Roman"/>
              </w:rPr>
              <w:t>, Inferior Parietal Lobule</w:t>
            </w:r>
          </w:p>
        </w:tc>
        <w:tc>
          <w:tcPr>
            <w:tcW w:w="170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L/R</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-40</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-46</w:t>
            </w:r>
          </w:p>
        </w:tc>
        <w:tc>
          <w:tcPr>
            <w:tcW w:w="70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-20</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8.79</w:t>
            </w:r>
          </w:p>
        </w:tc>
        <w:tc>
          <w:tcPr>
            <w:tcW w:w="99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7254</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979"/>
        </w:trPr>
        <w:tc>
          <w:tcPr>
            <w:tcW w:w="3686"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Inferior Frontal Gyrus (p. </w:t>
            </w:r>
            <w:proofErr w:type="spellStart"/>
            <w:r w:rsidRPr="002350C7">
              <w:rPr>
                <w:rFonts w:ascii="Times New Roman" w:eastAsia="Times New Roman" w:hAnsi="Times New Roman" w:cs="Times New Roman"/>
              </w:rPr>
              <w:t>triangularis</w:t>
            </w:r>
            <w:proofErr w:type="spellEnd"/>
            <w:r w:rsidRPr="002350C7">
              <w:rPr>
                <w:rFonts w:ascii="Times New Roman" w:eastAsia="Times New Roman" w:hAnsi="Times New Roman" w:cs="Times New Roman"/>
              </w:rPr>
              <w:t xml:space="preserve">, </w:t>
            </w:r>
            <w:proofErr w:type="spellStart"/>
            <w:r w:rsidRPr="002350C7">
              <w:rPr>
                <w:rFonts w:ascii="Times New Roman" w:eastAsia="Times New Roman" w:hAnsi="Times New Roman" w:cs="Times New Roman"/>
              </w:rPr>
              <w:t>opercularis</w:t>
            </w:r>
            <w:proofErr w:type="spellEnd"/>
            <w:r w:rsidRPr="002350C7">
              <w:rPr>
                <w:rFonts w:ascii="Times New Roman" w:eastAsia="Times New Roman" w:hAnsi="Times New Roman" w:cs="Times New Roman"/>
              </w:rPr>
              <w:t>, orbitalis), Precentral Gyrus, Insula, Postcentral Gyrus</w:t>
            </w:r>
          </w:p>
        </w:tc>
        <w:tc>
          <w:tcPr>
            <w:tcW w:w="170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-40</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w:t>
            </w:r>
          </w:p>
        </w:tc>
        <w:tc>
          <w:tcPr>
            <w:tcW w:w="70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46</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5.91</w:t>
            </w:r>
          </w:p>
        </w:tc>
        <w:tc>
          <w:tcPr>
            <w:tcW w:w="99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2169</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300"/>
        </w:trPr>
        <w:tc>
          <w:tcPr>
            <w:tcW w:w="3686"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Sighted</w:t>
            </w:r>
          </w:p>
        </w:tc>
        <w:tc>
          <w:tcPr>
            <w:tcW w:w="1701"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0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99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955"/>
        </w:trPr>
        <w:tc>
          <w:tcPr>
            <w:tcW w:w="3686"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Inferior Occipital Gyrus, Fusiform Gyrus, Middle Occipital Gyrus, Inferior Temporal Gyrus</w:t>
            </w:r>
          </w:p>
        </w:tc>
        <w:tc>
          <w:tcPr>
            <w:tcW w:w="170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-40</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-80</w:t>
            </w:r>
          </w:p>
        </w:tc>
        <w:tc>
          <w:tcPr>
            <w:tcW w:w="70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-10</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9.30</w:t>
            </w:r>
          </w:p>
        </w:tc>
        <w:tc>
          <w:tcPr>
            <w:tcW w:w="99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1424</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502"/>
        </w:trPr>
        <w:tc>
          <w:tcPr>
            <w:tcW w:w="3686"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Precentral Gyrus, Postcentral Gyrus</w:t>
            </w:r>
          </w:p>
        </w:tc>
        <w:tc>
          <w:tcPr>
            <w:tcW w:w="170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-50</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w:t>
            </w:r>
          </w:p>
        </w:tc>
        <w:tc>
          <w:tcPr>
            <w:tcW w:w="70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50</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6.38</w:t>
            </w:r>
          </w:p>
        </w:tc>
        <w:tc>
          <w:tcPr>
            <w:tcW w:w="99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415</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0.003</w:t>
            </w:r>
          </w:p>
        </w:tc>
      </w:tr>
      <w:tr w:rsidR="00346A45" w:rsidRPr="002350C7" w:rsidTr="00535462">
        <w:trPr>
          <w:trHeight w:val="296"/>
        </w:trPr>
        <w:tc>
          <w:tcPr>
            <w:tcW w:w="3686"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Blind &amp; Sighted (conjunction)</w:t>
            </w:r>
          </w:p>
        </w:tc>
        <w:tc>
          <w:tcPr>
            <w:tcW w:w="1701"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0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99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981"/>
        </w:trPr>
        <w:tc>
          <w:tcPr>
            <w:tcW w:w="3686"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Inferior Occipital Gyrus, Fusiform Gyrus, Middle Occipital Gyrus, Inferior Temporal Gyrus</w:t>
            </w:r>
          </w:p>
        </w:tc>
        <w:tc>
          <w:tcPr>
            <w:tcW w:w="170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-44</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-50</w:t>
            </w:r>
          </w:p>
        </w:tc>
        <w:tc>
          <w:tcPr>
            <w:tcW w:w="70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-18</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7.01</w:t>
            </w:r>
          </w:p>
        </w:tc>
        <w:tc>
          <w:tcPr>
            <w:tcW w:w="99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1109</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102"/>
        </w:trPr>
        <w:tc>
          <w:tcPr>
            <w:tcW w:w="3686"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Blind &gt; Sighted</w:t>
            </w:r>
          </w:p>
        </w:tc>
        <w:tc>
          <w:tcPr>
            <w:tcW w:w="1701"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0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99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1565"/>
        </w:trPr>
        <w:tc>
          <w:tcPr>
            <w:tcW w:w="3686"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proofErr w:type="spellStart"/>
            <w:r w:rsidRPr="002350C7">
              <w:rPr>
                <w:rFonts w:ascii="Times New Roman" w:eastAsia="Times New Roman" w:hAnsi="Times New Roman" w:cs="Times New Roman"/>
              </w:rPr>
              <w:t>Calcarine</w:t>
            </w:r>
            <w:proofErr w:type="spellEnd"/>
            <w:r w:rsidRPr="002350C7">
              <w:rPr>
                <w:rFonts w:ascii="Times New Roman" w:eastAsia="Times New Roman" w:hAnsi="Times New Roman" w:cs="Times New Roman"/>
              </w:rPr>
              <w:t>, Middle Occipital Gyrus, Fusiform Gyrus, Lingual Gyrus, Cerebellum, Middle Temporal Gyrus Inferior Temporal Gyrus, Superior Occipital Gyrus, Inferior Occipital Gyrus, Cuneus</w:t>
            </w:r>
          </w:p>
        </w:tc>
        <w:tc>
          <w:tcPr>
            <w:tcW w:w="170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-28</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-58</w:t>
            </w:r>
          </w:p>
        </w:tc>
        <w:tc>
          <w:tcPr>
            <w:tcW w:w="70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-12</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6.75</w:t>
            </w:r>
          </w:p>
        </w:tc>
        <w:tc>
          <w:tcPr>
            <w:tcW w:w="99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2100</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344"/>
        </w:trPr>
        <w:tc>
          <w:tcPr>
            <w:tcW w:w="3686"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Inferior Frontal Gyrus (p. </w:t>
            </w:r>
            <w:proofErr w:type="spellStart"/>
            <w:r w:rsidRPr="002350C7">
              <w:rPr>
                <w:rFonts w:ascii="Times New Roman" w:eastAsia="Times New Roman" w:hAnsi="Times New Roman" w:cs="Times New Roman"/>
              </w:rPr>
              <w:t>opercularis</w:t>
            </w:r>
            <w:proofErr w:type="spellEnd"/>
            <w:r w:rsidRPr="002350C7">
              <w:rPr>
                <w:rFonts w:ascii="Times New Roman" w:eastAsia="Times New Roman" w:hAnsi="Times New Roman" w:cs="Times New Roman"/>
              </w:rPr>
              <w:t xml:space="preserve">, </w:t>
            </w:r>
            <w:proofErr w:type="spellStart"/>
            <w:r w:rsidRPr="002350C7">
              <w:rPr>
                <w:rFonts w:ascii="Times New Roman" w:eastAsia="Times New Roman" w:hAnsi="Times New Roman" w:cs="Times New Roman"/>
              </w:rPr>
              <w:t>triangularis</w:t>
            </w:r>
            <w:proofErr w:type="spellEnd"/>
            <w:r w:rsidRPr="002350C7">
              <w:rPr>
                <w:rFonts w:ascii="Times New Roman" w:eastAsia="Times New Roman" w:hAnsi="Times New Roman" w:cs="Times New Roman"/>
              </w:rPr>
              <w:t>), Precentral Gyrus</w:t>
            </w:r>
          </w:p>
        </w:tc>
        <w:tc>
          <w:tcPr>
            <w:tcW w:w="170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44</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12</w:t>
            </w:r>
          </w:p>
        </w:tc>
        <w:tc>
          <w:tcPr>
            <w:tcW w:w="70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22</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5.09</w:t>
            </w:r>
          </w:p>
        </w:tc>
        <w:tc>
          <w:tcPr>
            <w:tcW w:w="99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317</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0.038</w:t>
            </w:r>
          </w:p>
        </w:tc>
      </w:tr>
      <w:tr w:rsidR="00346A45" w:rsidRPr="002350C7" w:rsidTr="00535462">
        <w:trPr>
          <w:trHeight w:val="600"/>
        </w:trPr>
        <w:tc>
          <w:tcPr>
            <w:tcW w:w="3686"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Fusiform Gyrus, Cerebellum, Inferior Temporal Gyrus</w:t>
            </w:r>
          </w:p>
        </w:tc>
        <w:tc>
          <w:tcPr>
            <w:tcW w:w="170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48</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-50</w:t>
            </w:r>
          </w:p>
        </w:tc>
        <w:tc>
          <w:tcPr>
            <w:tcW w:w="70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4.77</w:t>
            </w:r>
          </w:p>
        </w:tc>
        <w:tc>
          <w:tcPr>
            <w:tcW w:w="99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680</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0.002</w:t>
            </w:r>
          </w:p>
        </w:tc>
      </w:tr>
      <w:tr w:rsidR="00346A45" w:rsidRPr="002350C7" w:rsidTr="00535462">
        <w:trPr>
          <w:trHeight w:val="600"/>
        </w:trPr>
        <w:tc>
          <w:tcPr>
            <w:tcW w:w="3686"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Inferior Frontal Gyrus (p. </w:t>
            </w:r>
            <w:proofErr w:type="spellStart"/>
            <w:r w:rsidRPr="002350C7">
              <w:rPr>
                <w:rFonts w:ascii="Times New Roman" w:eastAsia="Times New Roman" w:hAnsi="Times New Roman" w:cs="Times New Roman"/>
              </w:rPr>
              <w:t>opercularis</w:t>
            </w:r>
            <w:proofErr w:type="spellEnd"/>
            <w:r w:rsidRPr="002350C7">
              <w:rPr>
                <w:rFonts w:ascii="Times New Roman" w:eastAsia="Times New Roman" w:hAnsi="Times New Roman" w:cs="Times New Roman"/>
              </w:rPr>
              <w:t>)</w:t>
            </w:r>
          </w:p>
        </w:tc>
        <w:tc>
          <w:tcPr>
            <w:tcW w:w="170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-46</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w:t>
            </w:r>
          </w:p>
        </w:tc>
        <w:tc>
          <w:tcPr>
            <w:tcW w:w="70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16</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4.41</w:t>
            </w:r>
          </w:p>
        </w:tc>
        <w:tc>
          <w:tcPr>
            <w:tcW w:w="99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338</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0.031</w:t>
            </w:r>
          </w:p>
        </w:tc>
      </w:tr>
      <w:tr w:rsidR="00346A45" w:rsidRPr="002350C7" w:rsidTr="00535462">
        <w:trPr>
          <w:trHeight w:val="300"/>
        </w:trPr>
        <w:tc>
          <w:tcPr>
            <w:tcW w:w="3686"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Sighted &gt; Blind</w:t>
            </w:r>
          </w:p>
        </w:tc>
        <w:tc>
          <w:tcPr>
            <w:tcW w:w="1701"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0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99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600"/>
        </w:trPr>
        <w:tc>
          <w:tcPr>
            <w:tcW w:w="3686" w:type="dxa"/>
            <w:tcBorders>
              <w:top w:val="nil"/>
              <w:left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Lingual Gyrus, </w:t>
            </w:r>
            <w:proofErr w:type="spellStart"/>
            <w:r w:rsidRPr="002350C7">
              <w:rPr>
                <w:rFonts w:ascii="Times New Roman" w:eastAsia="Times New Roman" w:hAnsi="Times New Roman" w:cs="Times New Roman"/>
              </w:rPr>
              <w:t>Calcarine</w:t>
            </w:r>
            <w:proofErr w:type="spellEnd"/>
            <w:r w:rsidRPr="002350C7">
              <w:rPr>
                <w:rFonts w:ascii="Times New Roman" w:eastAsia="Times New Roman" w:hAnsi="Times New Roman" w:cs="Times New Roman"/>
              </w:rPr>
              <w:t xml:space="preserve">, </w:t>
            </w:r>
            <w:proofErr w:type="spellStart"/>
            <w:r w:rsidRPr="002350C7">
              <w:rPr>
                <w:rFonts w:ascii="Times New Roman" w:eastAsia="Times New Roman" w:hAnsi="Times New Roman" w:cs="Times New Roman"/>
              </w:rPr>
              <w:t>Precuneus</w:t>
            </w:r>
            <w:proofErr w:type="spellEnd"/>
          </w:p>
        </w:tc>
        <w:tc>
          <w:tcPr>
            <w:tcW w:w="1701"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7"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18</w:t>
            </w:r>
          </w:p>
        </w:tc>
        <w:tc>
          <w:tcPr>
            <w:tcW w:w="709"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-48</w:t>
            </w:r>
          </w:p>
        </w:tc>
        <w:tc>
          <w:tcPr>
            <w:tcW w:w="708"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w:t>
            </w:r>
          </w:p>
        </w:tc>
        <w:tc>
          <w:tcPr>
            <w:tcW w:w="851"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5.48</w:t>
            </w:r>
          </w:p>
        </w:tc>
        <w:tc>
          <w:tcPr>
            <w:tcW w:w="992"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388</w:t>
            </w:r>
          </w:p>
        </w:tc>
        <w:tc>
          <w:tcPr>
            <w:tcW w:w="1418"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0.019</w:t>
            </w:r>
          </w:p>
        </w:tc>
      </w:tr>
      <w:tr w:rsidR="00346A45" w:rsidRPr="002350C7" w:rsidTr="00535462">
        <w:trPr>
          <w:trHeight w:val="300"/>
        </w:trPr>
        <w:tc>
          <w:tcPr>
            <w:tcW w:w="3686"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proofErr w:type="spellStart"/>
            <w:r w:rsidRPr="002350C7">
              <w:rPr>
                <w:rFonts w:ascii="Times New Roman" w:eastAsia="Times New Roman" w:hAnsi="Times New Roman" w:cs="Times New Roman"/>
              </w:rPr>
              <w:t>Rolandic</w:t>
            </w:r>
            <w:proofErr w:type="spellEnd"/>
            <w:r w:rsidRPr="002350C7">
              <w:rPr>
                <w:rFonts w:ascii="Times New Roman" w:eastAsia="Times New Roman" w:hAnsi="Times New Roman" w:cs="Times New Roman"/>
              </w:rPr>
              <w:t xml:space="preserve"> Operculum, Insula</w:t>
            </w:r>
          </w:p>
        </w:tc>
        <w:tc>
          <w:tcPr>
            <w:tcW w:w="1701"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7"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42</w:t>
            </w:r>
          </w:p>
        </w:tc>
        <w:tc>
          <w:tcPr>
            <w:tcW w:w="709"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w:t>
            </w:r>
          </w:p>
        </w:tc>
        <w:tc>
          <w:tcPr>
            <w:tcW w:w="708"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w:t>
            </w:r>
          </w:p>
        </w:tc>
        <w:tc>
          <w:tcPr>
            <w:tcW w:w="851"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4.22</w:t>
            </w:r>
          </w:p>
        </w:tc>
        <w:tc>
          <w:tcPr>
            <w:tcW w:w="992"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384</w:t>
            </w:r>
          </w:p>
        </w:tc>
        <w:tc>
          <w:tcPr>
            <w:tcW w:w="1418"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0.020</w:t>
            </w:r>
          </w:p>
        </w:tc>
      </w:tr>
    </w:tbl>
    <w:p w:rsidR="00346A45" w:rsidRPr="002350C7" w:rsidRDefault="00346A45" w:rsidP="00346A45">
      <w:pPr>
        <w:spacing w:after="160" w:line="360" w:lineRule="auto"/>
        <w:jc w:val="both"/>
        <w:rPr>
          <w:rFonts w:ascii="Times New Roman" w:eastAsia="Times New Roman" w:hAnsi="Times New Roman" w:cs="Times New Roman"/>
          <w:sz w:val="24"/>
          <w:szCs w:val="24"/>
        </w:rPr>
        <w:sectPr w:rsidR="00346A45" w:rsidRPr="002350C7" w:rsidSect="00EE3EE8">
          <w:pgSz w:w="11906" w:h="16838"/>
          <w:pgMar w:top="720" w:right="720" w:bottom="720" w:left="720" w:header="708" w:footer="708" w:gutter="0"/>
          <w:cols w:space="708"/>
          <w:docGrid w:linePitch="299"/>
        </w:sectPr>
      </w:pPr>
    </w:p>
    <w:p w:rsidR="00346A45" w:rsidRPr="002350C7" w:rsidRDefault="00346A45" w:rsidP="00346A45">
      <w:pPr>
        <w:keepNext/>
        <w:keepLines/>
        <w:spacing w:after="120"/>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lastRenderedPageBreak/>
        <w:t>Individual peak analyses</w:t>
      </w:r>
    </w:p>
    <w:p w:rsidR="00346A45" w:rsidRPr="002350C7" w:rsidRDefault="00346A45" w:rsidP="00346A45">
      <w:pPr>
        <w:spacing w:before="280" w:line="360" w:lineRule="auto"/>
        <w:jc w:val="both"/>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xml:space="preserve">Analyses of individual-level peaks of activation in the left </w:t>
      </w:r>
      <w:proofErr w:type="spellStart"/>
      <w:r w:rsidRPr="002350C7">
        <w:rPr>
          <w:rFonts w:ascii="Times New Roman" w:eastAsia="Times New Roman" w:hAnsi="Times New Roman" w:cs="Times New Roman"/>
          <w:sz w:val="24"/>
          <w:szCs w:val="24"/>
        </w:rPr>
        <w:t>vOT</w:t>
      </w:r>
      <w:proofErr w:type="spellEnd"/>
      <w:r w:rsidRPr="002350C7">
        <w:rPr>
          <w:rFonts w:ascii="Times New Roman" w:eastAsia="Times New Roman" w:hAnsi="Times New Roman" w:cs="Times New Roman"/>
          <w:sz w:val="24"/>
          <w:szCs w:val="24"/>
        </w:rPr>
        <w:t xml:space="preserve"> (ROI used in the voxel-count and correlation of print and speech activation analyses) were conducted. Peaks of activations were defined for the reading-specific (words &gt; non-linguistic control) contrasts in both sighted and blind groups. Individual peaks were defined using the method described by Reich et al., (2011). The individual peaks were defined as the local maximum of activation closest to the group level peak of activation with </w:t>
      </w:r>
      <w:proofErr w:type="spellStart"/>
      <w:r w:rsidRPr="002350C7">
        <w:rPr>
          <w:rFonts w:ascii="Times New Roman" w:eastAsia="Times New Roman" w:hAnsi="Times New Roman" w:cs="Times New Roman"/>
          <w:sz w:val="24"/>
          <w:szCs w:val="24"/>
        </w:rPr>
        <w:t>voxelwise</w:t>
      </w:r>
      <w:proofErr w:type="spellEnd"/>
      <w:r w:rsidRPr="002350C7">
        <w:rPr>
          <w:rFonts w:ascii="Times New Roman" w:eastAsia="Times New Roman" w:hAnsi="Times New Roman" w:cs="Times New Roman"/>
          <w:sz w:val="24"/>
          <w:szCs w:val="24"/>
        </w:rPr>
        <w:t xml:space="preserve"> </w:t>
      </w:r>
      <w:r w:rsidRPr="002350C7">
        <w:rPr>
          <w:rFonts w:ascii="Times New Roman" w:eastAsia="Times New Roman" w:hAnsi="Times New Roman" w:cs="Times New Roman"/>
          <w:i/>
          <w:sz w:val="24"/>
          <w:szCs w:val="24"/>
        </w:rPr>
        <w:t>p</w:t>
      </w:r>
      <w:r w:rsidRPr="002350C7">
        <w:rPr>
          <w:rFonts w:ascii="Times New Roman" w:eastAsia="Times New Roman" w:hAnsi="Times New Roman" w:cs="Times New Roman"/>
          <w:sz w:val="24"/>
          <w:szCs w:val="24"/>
        </w:rPr>
        <w:t xml:space="preserve"> &lt; 0.01; </w:t>
      </w:r>
      <w:r w:rsidRPr="002350C7">
        <w:rPr>
          <w:rFonts w:ascii="Times New Roman" w:eastAsia="Times New Roman" w:hAnsi="Times New Roman" w:cs="Times New Roman"/>
          <w:i/>
          <w:sz w:val="24"/>
          <w:szCs w:val="24"/>
        </w:rPr>
        <w:t xml:space="preserve">p </w:t>
      </w:r>
      <w:r w:rsidRPr="002350C7">
        <w:rPr>
          <w:rFonts w:ascii="Times New Roman" w:eastAsia="Times New Roman" w:hAnsi="Times New Roman" w:cs="Times New Roman"/>
          <w:sz w:val="24"/>
          <w:szCs w:val="24"/>
        </w:rPr>
        <w:t xml:space="preserve">&lt; 0.05 FWE cluster corrected. If finding a peak was impossible at that threshold, cluster correction was omitted or the voxel level threshold was increased to </w:t>
      </w:r>
      <w:r w:rsidRPr="002350C7">
        <w:rPr>
          <w:rFonts w:ascii="Times New Roman" w:eastAsia="Times New Roman" w:hAnsi="Times New Roman" w:cs="Times New Roman"/>
          <w:i/>
          <w:sz w:val="24"/>
          <w:szCs w:val="24"/>
        </w:rPr>
        <w:t>p</w:t>
      </w:r>
      <w:r w:rsidRPr="002350C7">
        <w:rPr>
          <w:rFonts w:ascii="Times New Roman" w:eastAsia="Times New Roman" w:hAnsi="Times New Roman" w:cs="Times New Roman"/>
          <w:sz w:val="24"/>
          <w:szCs w:val="24"/>
        </w:rPr>
        <w:t xml:space="preserve"> &lt; 0.03. Despite the lowering of the threshold it was not possible to find activation peak in the left </w:t>
      </w:r>
      <w:proofErr w:type="spellStart"/>
      <w:r w:rsidRPr="002350C7">
        <w:rPr>
          <w:rFonts w:ascii="Times New Roman" w:eastAsia="Times New Roman" w:hAnsi="Times New Roman" w:cs="Times New Roman"/>
          <w:sz w:val="24"/>
          <w:szCs w:val="24"/>
        </w:rPr>
        <w:t>vOT</w:t>
      </w:r>
      <w:proofErr w:type="spellEnd"/>
      <w:r w:rsidRPr="002350C7">
        <w:rPr>
          <w:rFonts w:ascii="Times New Roman" w:eastAsia="Times New Roman" w:hAnsi="Times New Roman" w:cs="Times New Roman"/>
          <w:sz w:val="24"/>
          <w:szCs w:val="24"/>
        </w:rPr>
        <w:t xml:space="preserve"> region in two sighted subjects.</w:t>
      </w:r>
    </w:p>
    <w:p w:rsidR="00346A45" w:rsidRPr="002350C7" w:rsidRDefault="00346A45" w:rsidP="00346A45">
      <w:pPr>
        <w:spacing w:before="280" w:line="360" w:lineRule="auto"/>
        <w:jc w:val="both"/>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xml:space="preserve">Individual peaks were subjected to the k-means clustering method described by Reich et al., (2011) using an algorithm implemented in </w:t>
      </w:r>
      <w:proofErr w:type="spellStart"/>
      <w:r w:rsidRPr="002350C7">
        <w:rPr>
          <w:rFonts w:ascii="Times New Roman" w:eastAsia="Times New Roman" w:hAnsi="Times New Roman" w:cs="Times New Roman"/>
          <w:sz w:val="24"/>
          <w:szCs w:val="24"/>
        </w:rPr>
        <w:t>scikit</w:t>
      </w:r>
      <w:proofErr w:type="spellEnd"/>
      <w:r w:rsidRPr="002350C7">
        <w:rPr>
          <w:rFonts w:ascii="Times New Roman" w:eastAsia="Times New Roman" w:hAnsi="Times New Roman" w:cs="Times New Roman"/>
          <w:sz w:val="24"/>
          <w:szCs w:val="24"/>
        </w:rPr>
        <w:t xml:space="preserve">-learn Python library. This method forces the division of the points given as input in two clusters, so that the distance between the points and the centre of the cluster they belong to is minimized. The distribution of the peaks belonging to each group between the resulting clusters was tested using Pearson’s chi-squared test, in order to examine whether the proportion of the peaks from different groups was different between the clusters. In addition, since the group membership of individual peaks was known, logistic regression was used with x, y and z coordinates as predictors of group identity. The results of the logistic regression models should be treated with caution as the sample size was relatively small for this kind of analysis and the linearity between the logit of outcome and the predictor assumption was not met for one of the predictors (Box-Tidwell test, interaction terms significant and level </w:t>
      </w:r>
      <w:r w:rsidRPr="002350C7">
        <w:rPr>
          <w:rFonts w:ascii="Times New Roman" w:eastAsia="Times New Roman" w:hAnsi="Times New Roman" w:cs="Times New Roman"/>
          <w:i/>
          <w:sz w:val="24"/>
          <w:szCs w:val="24"/>
        </w:rPr>
        <w:t>p</w:t>
      </w:r>
      <w:r w:rsidRPr="002350C7">
        <w:rPr>
          <w:rFonts w:ascii="Times New Roman" w:eastAsia="Times New Roman" w:hAnsi="Times New Roman" w:cs="Times New Roman"/>
          <w:sz w:val="24"/>
          <w:szCs w:val="24"/>
        </w:rPr>
        <w:t xml:space="preserve"> &lt; 0.10).</w:t>
      </w:r>
    </w:p>
    <w:p w:rsidR="00346A45" w:rsidRPr="002350C7" w:rsidRDefault="00346A45" w:rsidP="00346A45">
      <w:pPr>
        <w:spacing w:line="360" w:lineRule="auto"/>
        <w:jc w:val="both"/>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Clustering of the individual activation peaks resulted in clusters that contained peaks from both groups. Six peaks from the blind group fell into cluster one, and 19 into cluster two, whereas 10 peaks from the sighted group fell into cluster one and 13 into cluster two (Figure S1). The difference in the distribution of the peaks from the two groups between clusters one and two measured with Pearson’s chi-squared test was not significant (Χ</w:t>
      </w:r>
      <w:r w:rsidRPr="002350C7">
        <w:rPr>
          <w:rFonts w:ascii="Times New Roman" w:eastAsia="Times New Roman" w:hAnsi="Times New Roman" w:cs="Times New Roman"/>
          <w:sz w:val="24"/>
          <w:szCs w:val="24"/>
          <w:vertAlign w:val="superscript"/>
        </w:rPr>
        <w:t>2</w:t>
      </w:r>
      <w:r w:rsidRPr="002350C7">
        <w:rPr>
          <w:rFonts w:ascii="Times New Roman" w:eastAsia="Times New Roman" w:hAnsi="Times New Roman" w:cs="Times New Roman"/>
          <w:sz w:val="24"/>
          <w:szCs w:val="24"/>
        </w:rPr>
        <w:t xml:space="preserve"> = 2.05, </w:t>
      </w:r>
      <w:r w:rsidRPr="002350C7">
        <w:rPr>
          <w:rFonts w:ascii="Times New Roman" w:eastAsia="Times New Roman" w:hAnsi="Times New Roman" w:cs="Times New Roman"/>
          <w:i/>
          <w:sz w:val="24"/>
          <w:szCs w:val="24"/>
        </w:rPr>
        <w:t>p</w:t>
      </w:r>
      <w:r w:rsidRPr="002350C7">
        <w:rPr>
          <w:rFonts w:ascii="Times New Roman" w:eastAsia="Times New Roman" w:hAnsi="Times New Roman" w:cs="Times New Roman"/>
          <w:sz w:val="24"/>
          <w:szCs w:val="24"/>
        </w:rPr>
        <w:t xml:space="preserve"> = 0.153). In addition, logistic regression analysis showed that the reading-specific individual activation peaks did not differentiate between the sighted and the blind group (for the x coordinate, OR – odds ratio = 0.95, 95% CI: 0.812– 1.10, </w:t>
      </w:r>
      <w:r w:rsidRPr="002350C7">
        <w:rPr>
          <w:rFonts w:ascii="Times New Roman" w:eastAsia="Times New Roman" w:hAnsi="Times New Roman" w:cs="Times New Roman"/>
          <w:i/>
          <w:sz w:val="24"/>
          <w:szCs w:val="24"/>
        </w:rPr>
        <w:t>p</w:t>
      </w:r>
      <w:r w:rsidRPr="002350C7">
        <w:rPr>
          <w:rFonts w:ascii="Times New Roman" w:eastAsia="Times New Roman" w:hAnsi="Times New Roman" w:cs="Times New Roman"/>
          <w:sz w:val="24"/>
          <w:szCs w:val="24"/>
        </w:rPr>
        <w:t xml:space="preserve"> = 0.168, for the y coordinate, OR – odds ratio = 0.92, 95% CI: 0.83– 1.02, </w:t>
      </w:r>
      <w:r w:rsidRPr="002350C7">
        <w:rPr>
          <w:rFonts w:ascii="Times New Roman" w:eastAsia="Times New Roman" w:hAnsi="Times New Roman" w:cs="Times New Roman"/>
          <w:i/>
          <w:sz w:val="24"/>
          <w:szCs w:val="24"/>
        </w:rPr>
        <w:t>p</w:t>
      </w:r>
      <w:r w:rsidRPr="002350C7">
        <w:rPr>
          <w:rFonts w:ascii="Times New Roman" w:eastAsia="Times New Roman" w:hAnsi="Times New Roman" w:cs="Times New Roman"/>
          <w:sz w:val="24"/>
          <w:szCs w:val="24"/>
        </w:rPr>
        <w:t xml:space="preserve"> = 0.105, for the z coordinate, OR – odds ratio = 1.04, 95% CI: 0.93– 1.16, </w:t>
      </w:r>
      <w:r w:rsidRPr="002350C7">
        <w:rPr>
          <w:rFonts w:ascii="Times New Roman" w:eastAsia="Times New Roman" w:hAnsi="Times New Roman" w:cs="Times New Roman"/>
          <w:i/>
          <w:sz w:val="24"/>
          <w:szCs w:val="24"/>
        </w:rPr>
        <w:t>p</w:t>
      </w:r>
      <w:r w:rsidRPr="002350C7">
        <w:rPr>
          <w:rFonts w:ascii="Times New Roman" w:eastAsia="Times New Roman" w:hAnsi="Times New Roman" w:cs="Times New Roman"/>
          <w:sz w:val="24"/>
          <w:szCs w:val="24"/>
        </w:rPr>
        <w:t xml:space="preserve"> = 0.496).</w:t>
      </w:r>
    </w:p>
    <w:p w:rsidR="00346A45" w:rsidRPr="002350C7" w:rsidRDefault="00346A45" w:rsidP="00346A45">
      <w:pPr>
        <w:spacing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noProof/>
          <w:sz w:val="24"/>
          <w:szCs w:val="24"/>
          <w:lang w:val="pl-PL"/>
        </w:rPr>
        <w:drawing>
          <wp:inline distT="0" distB="0" distL="0" distR="0" wp14:anchorId="5D6DE095" wp14:editId="5B4D97C8">
            <wp:extent cx="3848994" cy="183832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S1.jpg"/>
                    <pic:cNvPicPr/>
                  </pic:nvPicPr>
                  <pic:blipFill rotWithShape="1">
                    <a:blip r:embed="rId6" cstate="print">
                      <a:extLst>
                        <a:ext uri="{28A0092B-C50C-407E-A947-70E740481C1C}">
                          <a14:useLocalDpi xmlns:a14="http://schemas.microsoft.com/office/drawing/2010/main" val="0"/>
                        </a:ext>
                      </a:extLst>
                    </a:blip>
                    <a:srcRect l="17342" r="15441" b="57197"/>
                    <a:stretch/>
                  </pic:blipFill>
                  <pic:spPr bwMode="auto">
                    <a:xfrm>
                      <a:off x="0" y="0"/>
                      <a:ext cx="3863421" cy="184521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rsidR="00346A45" w:rsidRPr="002350C7" w:rsidRDefault="00346A45" w:rsidP="00346A45">
      <w:pPr>
        <w:spacing w:after="120" w:line="360" w:lineRule="auto"/>
        <w:jc w:val="both"/>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Figure S1. Individual peaks of the reading-related activations, blue – blind group, red – sighted group, L – left hemisphere, R – right hemisphere.</w:t>
      </w:r>
    </w:p>
    <w:p w:rsidR="00346A45" w:rsidRPr="002350C7" w:rsidRDefault="00346A45" w:rsidP="00346A45">
      <w:pPr>
        <w:keepNext/>
        <w:keepLines/>
        <w:spacing w:after="120"/>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lastRenderedPageBreak/>
        <w:t>Automatic whole-word vs serial reading activations</w:t>
      </w:r>
    </w:p>
    <w:p w:rsidR="00346A45" w:rsidRPr="002350C7" w:rsidRDefault="00346A45" w:rsidP="00346A45">
      <w:pPr>
        <w:spacing w:after="160" w:line="36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noProof/>
          <w:sz w:val="24"/>
          <w:szCs w:val="24"/>
          <w:lang w:val="pl-PL"/>
        </w:rPr>
        <w:drawing>
          <wp:inline distT="0" distB="0" distL="0" distR="0" wp14:anchorId="4AC4C3D3" wp14:editId="79994C44">
            <wp:extent cx="3314700" cy="287655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S3.jpg"/>
                    <pic:cNvPicPr/>
                  </pic:nvPicPr>
                  <pic:blipFill rotWithShape="1">
                    <a:blip r:embed="rId7" cstate="print">
                      <a:extLst>
                        <a:ext uri="{28A0092B-C50C-407E-A947-70E740481C1C}">
                          <a14:useLocalDpi xmlns:a14="http://schemas.microsoft.com/office/drawing/2010/main" val="0"/>
                        </a:ext>
                      </a:extLst>
                    </a:blip>
                    <a:srcRect r="50124" b="42293"/>
                    <a:stretch/>
                  </pic:blipFill>
                  <pic:spPr bwMode="auto">
                    <a:xfrm>
                      <a:off x="0" y="0"/>
                      <a:ext cx="3314700" cy="287655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rsidR="00346A45" w:rsidRPr="002350C7" w:rsidRDefault="00346A45" w:rsidP="00346A45">
      <w:pPr>
        <w:spacing w:after="120" w:line="360" w:lineRule="auto"/>
        <w:jc w:val="both"/>
        <w:rPr>
          <w:rFonts w:ascii="Times New Roman" w:eastAsia="Times New Roman" w:hAnsi="Times New Roman" w:cs="Times New Roman"/>
          <w:sz w:val="24"/>
          <w:szCs w:val="24"/>
        </w:rPr>
        <w:sectPr w:rsidR="00346A45" w:rsidRPr="002350C7" w:rsidSect="00EE3EE8">
          <w:pgSz w:w="11906" w:h="16838"/>
          <w:pgMar w:top="720" w:right="720" w:bottom="720" w:left="720" w:header="708" w:footer="708" w:gutter="0"/>
          <w:cols w:space="708"/>
          <w:docGrid w:linePitch="299"/>
        </w:sectPr>
      </w:pPr>
      <w:r w:rsidRPr="002350C7">
        <w:rPr>
          <w:rFonts w:ascii="Times New Roman" w:eastAsia="Times New Roman" w:hAnsi="Times New Roman" w:cs="Times New Roman"/>
          <w:sz w:val="24"/>
          <w:szCs w:val="24"/>
        </w:rPr>
        <w:t xml:space="preserve">Figure S3. </w:t>
      </w:r>
      <w:proofErr w:type="spellStart"/>
      <w:r w:rsidRPr="002350C7">
        <w:rPr>
          <w:rFonts w:ascii="Times New Roman" w:eastAsia="Times New Roman" w:hAnsi="Times New Roman" w:cs="Times New Roman"/>
          <w:sz w:val="24"/>
          <w:szCs w:val="24"/>
        </w:rPr>
        <w:t>Pseudowords</w:t>
      </w:r>
      <w:proofErr w:type="spellEnd"/>
      <w:r w:rsidRPr="002350C7">
        <w:rPr>
          <w:rFonts w:ascii="Times New Roman" w:eastAsia="Times New Roman" w:hAnsi="Times New Roman" w:cs="Times New Roman"/>
          <w:sz w:val="24"/>
          <w:szCs w:val="24"/>
        </w:rPr>
        <w:t xml:space="preserve"> reading specific (</w:t>
      </w:r>
      <w:proofErr w:type="spellStart"/>
      <w:r w:rsidRPr="002350C7">
        <w:rPr>
          <w:rFonts w:ascii="Times New Roman" w:eastAsia="Times New Roman" w:hAnsi="Times New Roman" w:cs="Times New Roman"/>
          <w:sz w:val="24"/>
          <w:szCs w:val="24"/>
        </w:rPr>
        <w:t>pseudowords</w:t>
      </w:r>
      <w:proofErr w:type="spellEnd"/>
      <w:r w:rsidRPr="002350C7">
        <w:rPr>
          <w:rFonts w:ascii="Times New Roman" w:eastAsia="Times New Roman" w:hAnsi="Times New Roman" w:cs="Times New Roman"/>
          <w:sz w:val="24"/>
          <w:szCs w:val="24"/>
        </w:rPr>
        <w:t xml:space="preserve"> &gt; non-linguistic control) activations, L – left hemisphere, R – right hemisphere. All contrasts at </w:t>
      </w:r>
      <w:proofErr w:type="spellStart"/>
      <w:r w:rsidRPr="002350C7">
        <w:rPr>
          <w:rFonts w:ascii="Times New Roman" w:eastAsia="Times New Roman" w:hAnsi="Times New Roman" w:cs="Times New Roman"/>
          <w:sz w:val="24"/>
          <w:szCs w:val="24"/>
        </w:rPr>
        <w:t>voxelwise</w:t>
      </w:r>
      <w:proofErr w:type="spellEnd"/>
      <w:r w:rsidRPr="002350C7">
        <w:rPr>
          <w:rFonts w:ascii="Times New Roman" w:eastAsia="Times New Roman" w:hAnsi="Times New Roman" w:cs="Times New Roman"/>
          <w:sz w:val="24"/>
          <w:szCs w:val="24"/>
        </w:rPr>
        <w:t xml:space="preserve"> </w:t>
      </w:r>
      <w:r w:rsidRPr="002350C7">
        <w:rPr>
          <w:rFonts w:ascii="Times New Roman" w:eastAsia="Times New Roman" w:hAnsi="Times New Roman" w:cs="Times New Roman"/>
          <w:i/>
          <w:sz w:val="24"/>
          <w:szCs w:val="24"/>
        </w:rPr>
        <w:t>p &lt;</w:t>
      </w:r>
      <w:r w:rsidRPr="002350C7">
        <w:rPr>
          <w:rFonts w:ascii="Times New Roman" w:eastAsia="Times New Roman" w:hAnsi="Times New Roman" w:cs="Times New Roman"/>
          <w:sz w:val="24"/>
          <w:szCs w:val="24"/>
        </w:rPr>
        <w:t xml:space="preserve"> 0.001 and </w:t>
      </w:r>
      <w:proofErr w:type="spellStart"/>
      <w:r w:rsidRPr="002350C7">
        <w:rPr>
          <w:rFonts w:ascii="Times New Roman" w:eastAsia="Times New Roman" w:hAnsi="Times New Roman" w:cs="Times New Roman"/>
          <w:sz w:val="24"/>
          <w:szCs w:val="24"/>
        </w:rPr>
        <w:t>clusterwise</w:t>
      </w:r>
      <w:proofErr w:type="spellEnd"/>
      <w:r w:rsidRPr="002350C7">
        <w:rPr>
          <w:rFonts w:ascii="Times New Roman" w:eastAsia="Times New Roman" w:hAnsi="Times New Roman" w:cs="Times New Roman"/>
          <w:sz w:val="24"/>
          <w:szCs w:val="24"/>
        </w:rPr>
        <w:t xml:space="preserve"> </w:t>
      </w:r>
      <w:r w:rsidRPr="002350C7">
        <w:rPr>
          <w:rFonts w:ascii="Times New Roman" w:eastAsia="Times New Roman" w:hAnsi="Times New Roman" w:cs="Times New Roman"/>
          <w:i/>
          <w:sz w:val="24"/>
          <w:szCs w:val="24"/>
        </w:rPr>
        <w:t>p &lt;</w:t>
      </w:r>
      <w:r w:rsidRPr="002350C7">
        <w:rPr>
          <w:rFonts w:ascii="Times New Roman" w:eastAsia="Times New Roman" w:hAnsi="Times New Roman" w:cs="Times New Roman"/>
          <w:sz w:val="24"/>
          <w:szCs w:val="24"/>
        </w:rPr>
        <w:t xml:space="preserve"> 0.05 FWE corrected.</w:t>
      </w:r>
    </w:p>
    <w:p w:rsidR="00346A45" w:rsidRPr="002350C7" w:rsidRDefault="00346A45" w:rsidP="00346A45">
      <w:pPr>
        <w:spacing w:after="120" w:line="36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lastRenderedPageBreak/>
        <w:t>Table S4. Reading specific activations (</w:t>
      </w:r>
      <w:proofErr w:type="spellStart"/>
      <w:r w:rsidRPr="002350C7">
        <w:rPr>
          <w:rFonts w:ascii="Times New Roman" w:eastAsia="Times New Roman" w:hAnsi="Times New Roman" w:cs="Times New Roman"/>
          <w:sz w:val="24"/>
          <w:szCs w:val="24"/>
        </w:rPr>
        <w:t>pseudowords</w:t>
      </w:r>
      <w:proofErr w:type="spellEnd"/>
      <w:r w:rsidRPr="002350C7">
        <w:rPr>
          <w:rFonts w:ascii="Times New Roman" w:eastAsia="Times New Roman" w:hAnsi="Times New Roman" w:cs="Times New Roman"/>
          <w:sz w:val="24"/>
          <w:szCs w:val="24"/>
        </w:rPr>
        <w:t xml:space="preserve"> &gt; non-linguistic control), x, y, z – cluster peak coordinates, t – value of the t-statistics from the peak structures spanning more than 50 voxels are reported in each cluster.</w:t>
      </w:r>
    </w:p>
    <w:tbl>
      <w:tblPr>
        <w:tblW w:w="10103" w:type="dxa"/>
        <w:tblLayout w:type="fixed"/>
        <w:tblLook w:val="0400" w:firstRow="0" w:lastRow="0" w:firstColumn="0" w:lastColumn="0" w:noHBand="0" w:noVBand="1"/>
      </w:tblPr>
      <w:tblGrid>
        <w:gridCol w:w="4360"/>
        <w:gridCol w:w="1203"/>
        <w:gridCol w:w="560"/>
        <w:gridCol w:w="560"/>
        <w:gridCol w:w="560"/>
        <w:gridCol w:w="837"/>
        <w:gridCol w:w="851"/>
        <w:gridCol w:w="1172"/>
      </w:tblGrid>
      <w:tr w:rsidR="00346A45" w:rsidRPr="002350C7" w:rsidTr="00535462">
        <w:trPr>
          <w:trHeight w:val="330"/>
        </w:trPr>
        <w:tc>
          <w:tcPr>
            <w:tcW w:w="4360"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Brain region</w:t>
            </w:r>
          </w:p>
        </w:tc>
        <w:tc>
          <w:tcPr>
            <w:tcW w:w="1203"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Hemisphere</w:t>
            </w:r>
          </w:p>
        </w:tc>
        <w:tc>
          <w:tcPr>
            <w:tcW w:w="560"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x</w:t>
            </w:r>
          </w:p>
        </w:tc>
        <w:tc>
          <w:tcPr>
            <w:tcW w:w="560"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y</w:t>
            </w:r>
          </w:p>
        </w:tc>
        <w:tc>
          <w:tcPr>
            <w:tcW w:w="560"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z</w:t>
            </w:r>
          </w:p>
        </w:tc>
        <w:tc>
          <w:tcPr>
            <w:tcW w:w="837"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t</w:t>
            </w:r>
          </w:p>
        </w:tc>
        <w:tc>
          <w:tcPr>
            <w:tcW w:w="851"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 voxels</w:t>
            </w:r>
          </w:p>
        </w:tc>
        <w:tc>
          <w:tcPr>
            <w:tcW w:w="1172" w:type="dxa"/>
            <w:tcBorders>
              <w:top w:val="single" w:sz="4" w:space="0" w:color="000000"/>
              <w:left w:val="nil"/>
              <w:bottom w:val="single" w:sz="4" w:space="0" w:color="000000"/>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i/>
              </w:rPr>
            </w:pPr>
            <w:proofErr w:type="spellStart"/>
            <w:r w:rsidRPr="002350C7">
              <w:rPr>
                <w:rFonts w:ascii="Times New Roman" w:eastAsia="Times New Roman" w:hAnsi="Times New Roman" w:cs="Times New Roman"/>
                <w:i/>
              </w:rPr>
              <w:t>p</w:t>
            </w:r>
            <w:r w:rsidRPr="002350C7">
              <w:rPr>
                <w:rFonts w:ascii="Times New Roman" w:eastAsia="Times New Roman" w:hAnsi="Times New Roman" w:cs="Times New Roman"/>
                <w:i/>
                <w:vertAlign w:val="subscript"/>
              </w:rPr>
              <w:t>cluster</w:t>
            </w:r>
            <w:proofErr w:type="spellEnd"/>
            <w:r w:rsidRPr="002350C7">
              <w:rPr>
                <w:rFonts w:ascii="Times New Roman" w:eastAsia="Times New Roman" w:hAnsi="Times New Roman" w:cs="Times New Roman"/>
                <w:i/>
              </w:rPr>
              <w:t xml:space="preserve"> </w:t>
            </w:r>
            <w:r w:rsidRPr="002350C7">
              <w:rPr>
                <w:rFonts w:ascii="Times New Roman" w:eastAsia="Times New Roman" w:hAnsi="Times New Roman" w:cs="Times New Roman"/>
              </w:rPr>
              <w:t>FWE </w:t>
            </w:r>
          </w:p>
        </w:tc>
      </w:tr>
      <w:tr w:rsidR="00346A45" w:rsidRPr="002350C7" w:rsidTr="00535462">
        <w:trPr>
          <w:trHeight w:val="300"/>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Blind</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1492"/>
        </w:trPr>
        <w:tc>
          <w:tcPr>
            <w:tcW w:w="4360" w:type="dxa"/>
            <w:tcBorders>
              <w:top w:val="nil"/>
              <w:left w:val="nil"/>
              <w:bottom w:val="nil"/>
              <w:right w:val="nil"/>
            </w:tcBorders>
            <w:shd w:val="clear" w:color="auto" w:fill="auto"/>
            <w:vAlign w:val="center"/>
          </w:tcPr>
          <w:p w:rsidR="00346A45" w:rsidRPr="002350C7" w:rsidRDefault="00346A45" w:rsidP="00770BB7">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Middle Occipital Gyrus, Fusiform Gyrus, Inferior Occipital Gyrus, </w:t>
            </w:r>
            <w:proofErr w:type="spellStart"/>
            <w:r w:rsidRPr="002350C7">
              <w:rPr>
                <w:rFonts w:ascii="Times New Roman" w:eastAsia="Times New Roman" w:hAnsi="Times New Roman" w:cs="Times New Roman"/>
              </w:rPr>
              <w:t>Calcarine</w:t>
            </w:r>
            <w:proofErr w:type="spellEnd"/>
            <w:r w:rsidRPr="002350C7">
              <w:rPr>
                <w:rFonts w:ascii="Times New Roman" w:eastAsia="Times New Roman" w:hAnsi="Times New Roman" w:cs="Times New Roman"/>
              </w:rPr>
              <w:t xml:space="preserve">, Superior Occipital Gyrus, Cerebellum, Lingual Gyrus, Inferior Temporal Gyrus, Middle Temporal Gyrus, Cuneus, Superior Parietal </w:t>
            </w:r>
            <w:r w:rsidR="00770BB7">
              <w:rPr>
                <w:rFonts w:ascii="Times New Roman" w:eastAsia="Times New Roman" w:hAnsi="Times New Roman" w:cs="Times New Roman"/>
              </w:rPr>
              <w:t>Lobule</w:t>
            </w:r>
            <w:r w:rsidRPr="002350C7">
              <w:rPr>
                <w:rFonts w:ascii="Times New Roman" w:eastAsia="Times New Roman" w:hAnsi="Times New Roman" w:cs="Times New Roman"/>
              </w:rPr>
              <w:t>, Inferior Parietal Lobule</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L/R</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-42</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-70</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w:t>
            </w: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7.45</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7418</w:t>
            </w: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536"/>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Precentral Gyrus, Inferior Frontal Gyrus (p. </w:t>
            </w:r>
            <w:proofErr w:type="spellStart"/>
            <w:r w:rsidRPr="002350C7">
              <w:rPr>
                <w:rFonts w:ascii="Times New Roman" w:eastAsia="Times New Roman" w:hAnsi="Times New Roman" w:cs="Times New Roman"/>
              </w:rPr>
              <w:t>triangularis</w:t>
            </w:r>
            <w:proofErr w:type="spellEnd"/>
            <w:r w:rsidRPr="002350C7">
              <w:rPr>
                <w:rFonts w:ascii="Times New Roman" w:eastAsia="Times New Roman" w:hAnsi="Times New Roman" w:cs="Times New Roman"/>
              </w:rPr>
              <w:t xml:space="preserve">, </w:t>
            </w:r>
            <w:proofErr w:type="spellStart"/>
            <w:r w:rsidRPr="002350C7">
              <w:rPr>
                <w:rFonts w:ascii="Times New Roman" w:eastAsia="Times New Roman" w:hAnsi="Times New Roman" w:cs="Times New Roman"/>
              </w:rPr>
              <w:t>opercularis</w:t>
            </w:r>
            <w:proofErr w:type="spellEnd"/>
            <w:r w:rsidRPr="002350C7">
              <w:rPr>
                <w:rFonts w:ascii="Times New Roman" w:eastAsia="Times New Roman" w:hAnsi="Times New Roman" w:cs="Times New Roman"/>
              </w:rPr>
              <w:t>, orbitalis), Insula, Postcentral Gyrus</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-34</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28</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w:t>
            </w: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6.32</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2113</w:t>
            </w: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348"/>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Inferior Frontal Gyrus (p. </w:t>
            </w:r>
            <w:proofErr w:type="spellStart"/>
            <w:r w:rsidRPr="002350C7">
              <w:rPr>
                <w:rFonts w:ascii="Times New Roman" w:eastAsia="Times New Roman" w:hAnsi="Times New Roman" w:cs="Times New Roman"/>
              </w:rPr>
              <w:t>opercularis</w:t>
            </w:r>
            <w:proofErr w:type="spellEnd"/>
            <w:r w:rsidRPr="002350C7">
              <w:rPr>
                <w:rFonts w:ascii="Times New Roman" w:eastAsia="Times New Roman" w:hAnsi="Times New Roman" w:cs="Times New Roman"/>
              </w:rPr>
              <w:t>), Precentral Gyrus</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44</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24</w:t>
            </w: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5.55</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625</w:t>
            </w: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0.007</w:t>
            </w:r>
          </w:p>
        </w:tc>
      </w:tr>
      <w:tr w:rsidR="00346A45" w:rsidRPr="002350C7" w:rsidTr="00535462">
        <w:trPr>
          <w:trHeight w:val="300"/>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Sighted</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530"/>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Inferior Occipital Gyrus, Fusiform Gyrus, Middle Occipital Gyrus, Inferior Temporal Gyrus, Cerebellum</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-40</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-80</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w:t>
            </w: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8.87</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1908</w:t>
            </w: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530"/>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Precentral Gyrus, Postcentral Gyrus, Inferior Frontal Gyrus (</w:t>
            </w:r>
            <w:proofErr w:type="spellStart"/>
            <w:r w:rsidRPr="002350C7">
              <w:rPr>
                <w:rFonts w:ascii="Times New Roman" w:eastAsia="Times New Roman" w:hAnsi="Times New Roman" w:cs="Times New Roman"/>
              </w:rPr>
              <w:t>p.opercularis</w:t>
            </w:r>
            <w:proofErr w:type="spellEnd"/>
            <w:r w:rsidRPr="002350C7">
              <w:rPr>
                <w:rFonts w:ascii="Times New Roman" w:eastAsia="Times New Roman" w:hAnsi="Times New Roman" w:cs="Times New Roman"/>
              </w:rPr>
              <w:t>)</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-50</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50</w:t>
            </w: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7.53</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1301</w:t>
            </w: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200"/>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Inferior Occipital Gyrus, Inferior Temporal Gyrus, Fusiform Gyrus</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46</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-74</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w:t>
            </w: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7.46</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387</w:t>
            </w: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0.004</w:t>
            </w:r>
          </w:p>
        </w:tc>
      </w:tr>
      <w:tr w:rsidR="00346A45" w:rsidRPr="002350C7" w:rsidTr="00535462">
        <w:trPr>
          <w:trHeight w:val="300"/>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Supplementary Motor Area</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L/R</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56</w:t>
            </w: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6.16</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255</w:t>
            </w: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0.026</w:t>
            </w:r>
          </w:p>
        </w:tc>
      </w:tr>
      <w:tr w:rsidR="00346A45" w:rsidRPr="002350C7" w:rsidTr="00535462">
        <w:trPr>
          <w:trHeight w:val="263"/>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lang w:val="it-IT"/>
              </w:rPr>
            </w:pPr>
            <w:r w:rsidRPr="002350C7">
              <w:rPr>
                <w:rFonts w:ascii="Times New Roman" w:eastAsia="Times New Roman" w:hAnsi="Times New Roman" w:cs="Times New Roman"/>
                <w:lang w:val="it-IT"/>
              </w:rPr>
              <w:t>Superior Parietal Gyrus, Inferior Parietal Lobule</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-24</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-54</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48</w:t>
            </w: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6.13</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270</w:t>
            </w: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0.021</w:t>
            </w:r>
          </w:p>
        </w:tc>
      </w:tr>
      <w:tr w:rsidR="00346A45" w:rsidRPr="002350C7" w:rsidTr="00535462">
        <w:trPr>
          <w:trHeight w:val="300"/>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Inferior Frontal Gyrus (p. </w:t>
            </w:r>
            <w:proofErr w:type="spellStart"/>
            <w:r w:rsidRPr="002350C7">
              <w:rPr>
                <w:rFonts w:ascii="Times New Roman" w:eastAsia="Times New Roman" w:hAnsi="Times New Roman" w:cs="Times New Roman"/>
              </w:rPr>
              <w:t>triangularis</w:t>
            </w:r>
            <w:proofErr w:type="spellEnd"/>
            <w:r w:rsidRPr="002350C7">
              <w:rPr>
                <w:rFonts w:ascii="Times New Roman" w:eastAsia="Times New Roman" w:hAnsi="Times New Roman" w:cs="Times New Roman"/>
              </w:rPr>
              <w:t>, orbitalis), Insula</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-38</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28</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w:t>
            </w: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6.11</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509</w:t>
            </w: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0.001</w:t>
            </w:r>
          </w:p>
        </w:tc>
      </w:tr>
      <w:tr w:rsidR="00346A45" w:rsidRPr="002350C7" w:rsidTr="00535462">
        <w:trPr>
          <w:trHeight w:val="80"/>
        </w:trPr>
        <w:tc>
          <w:tcPr>
            <w:tcW w:w="4360" w:type="dxa"/>
            <w:tcBorders>
              <w:top w:val="nil"/>
              <w:left w:val="nil"/>
              <w:bottom w:val="nil"/>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Blind &amp; Sighted (conjunction)</w:t>
            </w:r>
          </w:p>
        </w:tc>
        <w:tc>
          <w:tcPr>
            <w:tcW w:w="1203" w:type="dxa"/>
            <w:tcBorders>
              <w:top w:val="nil"/>
              <w:left w:val="nil"/>
              <w:bottom w:val="nil"/>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b/>
              </w:rPr>
            </w:pPr>
          </w:p>
        </w:tc>
        <w:tc>
          <w:tcPr>
            <w:tcW w:w="560" w:type="dxa"/>
            <w:tcBorders>
              <w:top w:val="nil"/>
              <w:left w:val="nil"/>
              <w:bottom w:val="nil"/>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sz w:val="20"/>
                <w:szCs w:val="20"/>
              </w:rPr>
            </w:pPr>
          </w:p>
        </w:tc>
        <w:tc>
          <w:tcPr>
            <w:tcW w:w="837" w:type="dxa"/>
            <w:tcBorders>
              <w:top w:val="nil"/>
              <w:left w:val="nil"/>
              <w:bottom w:val="nil"/>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sz w:val="20"/>
                <w:szCs w:val="20"/>
              </w:rPr>
            </w:pPr>
          </w:p>
        </w:tc>
        <w:tc>
          <w:tcPr>
            <w:tcW w:w="1172" w:type="dxa"/>
            <w:tcBorders>
              <w:top w:val="nil"/>
              <w:left w:val="nil"/>
              <w:bottom w:val="nil"/>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sz w:val="20"/>
                <w:szCs w:val="20"/>
              </w:rPr>
            </w:pPr>
          </w:p>
        </w:tc>
      </w:tr>
      <w:tr w:rsidR="00346A45" w:rsidRPr="002350C7" w:rsidTr="00535462">
        <w:trPr>
          <w:trHeight w:val="475"/>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Inferior Occipital Gyrus, Fusiform Gyrus, Middle Occipital Gyrus, Inferior Temporal Gyrus, Cerebellum</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-44</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-72</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-12</w:t>
            </w: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6.87</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1512</w:t>
            </w: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475"/>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Precentral Gyrus, Inferior Frontal Gyrus (p. </w:t>
            </w:r>
            <w:proofErr w:type="spellStart"/>
            <w:r w:rsidRPr="002350C7">
              <w:rPr>
                <w:rFonts w:ascii="Times New Roman" w:eastAsia="Times New Roman" w:hAnsi="Times New Roman" w:cs="Times New Roman"/>
              </w:rPr>
              <w:t>opercularis</w:t>
            </w:r>
            <w:proofErr w:type="spellEnd"/>
            <w:r w:rsidRPr="002350C7">
              <w:rPr>
                <w:rFonts w:ascii="Times New Roman" w:eastAsia="Times New Roman" w:hAnsi="Times New Roman" w:cs="Times New Roman"/>
              </w:rPr>
              <w:t>), Postcentral Gyrus</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-44</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52</w:t>
            </w: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5.90</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801</w:t>
            </w: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0.001</w:t>
            </w:r>
          </w:p>
        </w:tc>
      </w:tr>
      <w:tr w:rsidR="00346A45" w:rsidRPr="002350C7" w:rsidTr="00535462">
        <w:trPr>
          <w:trHeight w:val="147"/>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Inferior Frontal Gyrus (p. </w:t>
            </w:r>
            <w:proofErr w:type="spellStart"/>
            <w:r w:rsidRPr="002350C7">
              <w:rPr>
                <w:rFonts w:ascii="Times New Roman" w:eastAsia="Times New Roman" w:hAnsi="Times New Roman" w:cs="Times New Roman"/>
              </w:rPr>
              <w:t>triangularis</w:t>
            </w:r>
            <w:proofErr w:type="spellEnd"/>
            <w:r w:rsidRPr="002350C7">
              <w:rPr>
                <w:rFonts w:ascii="Times New Roman" w:eastAsia="Times New Roman" w:hAnsi="Times New Roman" w:cs="Times New Roman"/>
              </w:rPr>
              <w:t>, orbitalis), Insula</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-36</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28</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w:t>
            </w: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5.82</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387</w:t>
            </w: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0.021</w:t>
            </w:r>
          </w:p>
        </w:tc>
      </w:tr>
      <w:tr w:rsidR="00346A45" w:rsidRPr="002350C7" w:rsidTr="00535462">
        <w:trPr>
          <w:trHeight w:val="80"/>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Blind &gt; Sighted</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416"/>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proofErr w:type="spellStart"/>
            <w:r w:rsidRPr="002350C7">
              <w:rPr>
                <w:rFonts w:ascii="Times New Roman" w:eastAsia="Times New Roman" w:hAnsi="Times New Roman" w:cs="Times New Roman"/>
              </w:rPr>
              <w:t>Calcarine</w:t>
            </w:r>
            <w:proofErr w:type="spellEnd"/>
            <w:r w:rsidRPr="002350C7">
              <w:rPr>
                <w:rFonts w:ascii="Times New Roman" w:eastAsia="Times New Roman" w:hAnsi="Times New Roman" w:cs="Times New Roman"/>
              </w:rPr>
              <w:t>, Lingual Gyrus, Superior Occipital Gyrus, Cerebellum, Cuneus, Middle Occipital Gyrus, Fusiform Gyrus</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L/R</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-94</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16</w:t>
            </w: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6.47</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4208</w:t>
            </w: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300"/>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Sighted &gt; Blind</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300"/>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No </w:t>
            </w:r>
            <w:proofErr w:type="spellStart"/>
            <w:r w:rsidRPr="002350C7">
              <w:rPr>
                <w:rFonts w:ascii="Times New Roman" w:eastAsia="Times New Roman" w:hAnsi="Times New Roman" w:cs="Times New Roman"/>
              </w:rPr>
              <w:t>suprathreshold</w:t>
            </w:r>
            <w:proofErr w:type="spellEnd"/>
            <w:r w:rsidRPr="002350C7">
              <w:rPr>
                <w:rFonts w:ascii="Times New Roman" w:eastAsia="Times New Roman" w:hAnsi="Times New Roman" w:cs="Times New Roman"/>
              </w:rPr>
              <w:t xml:space="preserve"> clusters</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180"/>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Sighted</w:t>
            </w:r>
            <w:r w:rsidRPr="002350C7">
              <w:rPr>
                <w:rFonts w:ascii="Times New Roman" w:eastAsia="Times New Roman" w:hAnsi="Times New Roman" w:cs="Times New Roman"/>
                <w:b/>
              </w:rPr>
              <w:br/>
            </w:r>
            <w:proofErr w:type="spellStart"/>
            <w:r w:rsidRPr="002350C7">
              <w:rPr>
                <w:rFonts w:ascii="Times New Roman" w:eastAsia="Times New Roman" w:hAnsi="Times New Roman" w:cs="Times New Roman"/>
                <w:b/>
              </w:rPr>
              <w:t>Pseudowords</w:t>
            </w:r>
            <w:proofErr w:type="spellEnd"/>
            <w:r w:rsidRPr="002350C7">
              <w:rPr>
                <w:rFonts w:ascii="Times New Roman" w:eastAsia="Times New Roman" w:hAnsi="Times New Roman" w:cs="Times New Roman"/>
                <w:b/>
              </w:rPr>
              <w:t xml:space="preserve"> &gt; words</w:t>
            </w:r>
          </w:p>
        </w:tc>
        <w:tc>
          <w:tcPr>
            <w:tcW w:w="1203" w:type="dxa"/>
            <w:tcBorders>
              <w:top w:val="nil"/>
              <w:left w:val="nil"/>
              <w:bottom w:val="nil"/>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b/>
              </w:rPr>
            </w:pPr>
          </w:p>
        </w:tc>
        <w:tc>
          <w:tcPr>
            <w:tcW w:w="560" w:type="dxa"/>
            <w:tcBorders>
              <w:top w:val="nil"/>
              <w:left w:val="nil"/>
              <w:bottom w:val="nil"/>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sz w:val="20"/>
                <w:szCs w:val="20"/>
              </w:rPr>
            </w:pPr>
          </w:p>
        </w:tc>
        <w:tc>
          <w:tcPr>
            <w:tcW w:w="837" w:type="dxa"/>
            <w:tcBorders>
              <w:top w:val="nil"/>
              <w:left w:val="nil"/>
              <w:bottom w:val="nil"/>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sz w:val="20"/>
                <w:szCs w:val="20"/>
              </w:rPr>
            </w:pPr>
          </w:p>
        </w:tc>
        <w:tc>
          <w:tcPr>
            <w:tcW w:w="1172" w:type="dxa"/>
            <w:tcBorders>
              <w:top w:val="nil"/>
              <w:left w:val="nil"/>
              <w:bottom w:val="nil"/>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sz w:val="20"/>
                <w:szCs w:val="20"/>
              </w:rPr>
            </w:pPr>
          </w:p>
        </w:tc>
      </w:tr>
      <w:tr w:rsidR="00346A45" w:rsidRPr="002350C7" w:rsidTr="00535462">
        <w:trPr>
          <w:trHeight w:val="600"/>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Inferior Temporal Gyrus, Inferior Occipital Gyrus, Fusiform Gyrus</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-46</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-62</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-12</w:t>
            </w: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8.62</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595</w:t>
            </w: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241"/>
        </w:trPr>
        <w:tc>
          <w:tcPr>
            <w:tcW w:w="4360"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Precentral Gyrus, Inferior Frontal Gyrus (p. </w:t>
            </w:r>
            <w:proofErr w:type="spellStart"/>
            <w:r w:rsidRPr="002350C7">
              <w:rPr>
                <w:rFonts w:ascii="Times New Roman" w:eastAsia="Times New Roman" w:hAnsi="Times New Roman" w:cs="Times New Roman"/>
              </w:rPr>
              <w:t>opercularis</w:t>
            </w:r>
            <w:proofErr w:type="spellEnd"/>
            <w:r w:rsidRPr="002350C7">
              <w:rPr>
                <w:rFonts w:ascii="Times New Roman" w:eastAsia="Times New Roman" w:hAnsi="Times New Roman" w:cs="Times New Roman"/>
              </w:rPr>
              <w:t>)</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-48</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10</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14</w:t>
            </w: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7.35</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818</w:t>
            </w: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600"/>
        </w:trPr>
        <w:tc>
          <w:tcPr>
            <w:tcW w:w="4360" w:type="dxa"/>
            <w:tcBorders>
              <w:top w:val="nil"/>
              <w:left w:val="nil"/>
              <w:bottom w:val="nil"/>
              <w:right w:val="nil"/>
            </w:tcBorders>
            <w:shd w:val="clear" w:color="auto" w:fill="auto"/>
            <w:vAlign w:val="center"/>
          </w:tcPr>
          <w:p w:rsidR="00346A45" w:rsidRPr="002350C7" w:rsidRDefault="00346A45" w:rsidP="00770BB7">
            <w:pPr>
              <w:spacing w:line="240" w:lineRule="auto"/>
              <w:rPr>
                <w:rFonts w:ascii="Times New Roman" w:eastAsia="Times New Roman" w:hAnsi="Times New Roman" w:cs="Times New Roman"/>
                <w:lang w:val="it-IT"/>
              </w:rPr>
            </w:pPr>
            <w:r w:rsidRPr="002350C7">
              <w:rPr>
                <w:rFonts w:ascii="Times New Roman" w:eastAsia="Times New Roman" w:hAnsi="Times New Roman" w:cs="Times New Roman"/>
                <w:lang w:val="it-IT"/>
              </w:rPr>
              <w:t xml:space="preserve">Inferior Parietal Lobule, Superior Parietal </w:t>
            </w:r>
            <w:r w:rsidR="00770BB7">
              <w:rPr>
                <w:rFonts w:ascii="Times New Roman" w:eastAsia="Times New Roman" w:hAnsi="Times New Roman" w:cs="Times New Roman"/>
                <w:lang w:val="it-IT"/>
              </w:rPr>
              <w:t>Lobule</w:t>
            </w:r>
          </w:p>
        </w:tc>
        <w:tc>
          <w:tcPr>
            <w:tcW w:w="120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-36</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-56</w:t>
            </w:r>
          </w:p>
        </w:tc>
        <w:tc>
          <w:tcPr>
            <w:tcW w:w="5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56</w:t>
            </w:r>
          </w:p>
        </w:tc>
        <w:tc>
          <w:tcPr>
            <w:tcW w:w="83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6.49</w:t>
            </w:r>
          </w:p>
        </w:tc>
        <w:tc>
          <w:tcPr>
            <w:tcW w:w="85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893</w:t>
            </w:r>
          </w:p>
        </w:tc>
        <w:tc>
          <w:tcPr>
            <w:tcW w:w="1172"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600"/>
        </w:trPr>
        <w:tc>
          <w:tcPr>
            <w:tcW w:w="4360" w:type="dxa"/>
            <w:tcBorders>
              <w:top w:val="nil"/>
              <w:left w:val="nil"/>
              <w:bottom w:val="single" w:sz="4" w:space="0" w:color="000000"/>
              <w:right w:val="nil"/>
            </w:tcBorders>
            <w:shd w:val="clear" w:color="auto" w:fill="auto"/>
            <w:vAlign w:val="center"/>
          </w:tcPr>
          <w:p w:rsidR="00346A45" w:rsidRPr="002350C7" w:rsidRDefault="00346A45" w:rsidP="00770BB7">
            <w:pPr>
              <w:spacing w:line="240" w:lineRule="auto"/>
              <w:rPr>
                <w:rFonts w:ascii="Times New Roman" w:eastAsia="Times New Roman" w:hAnsi="Times New Roman" w:cs="Times New Roman"/>
                <w:lang w:val="it-IT"/>
              </w:rPr>
            </w:pPr>
            <w:r w:rsidRPr="002350C7">
              <w:rPr>
                <w:rFonts w:ascii="Times New Roman" w:eastAsia="Times New Roman" w:hAnsi="Times New Roman" w:cs="Times New Roman"/>
                <w:lang w:val="it-IT"/>
              </w:rPr>
              <w:t xml:space="preserve">Inferior Parietal Lobule, Superior Parietal </w:t>
            </w:r>
            <w:r w:rsidR="00770BB7">
              <w:rPr>
                <w:rFonts w:ascii="Times New Roman" w:eastAsia="Times New Roman" w:hAnsi="Times New Roman" w:cs="Times New Roman"/>
                <w:lang w:val="it-IT"/>
              </w:rPr>
              <w:t>Lobule</w:t>
            </w:r>
          </w:p>
        </w:tc>
        <w:tc>
          <w:tcPr>
            <w:tcW w:w="1203"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0"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32</w:t>
            </w:r>
          </w:p>
        </w:tc>
        <w:tc>
          <w:tcPr>
            <w:tcW w:w="560"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-61</w:t>
            </w:r>
          </w:p>
        </w:tc>
        <w:tc>
          <w:tcPr>
            <w:tcW w:w="560"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28</w:t>
            </w:r>
          </w:p>
        </w:tc>
        <w:tc>
          <w:tcPr>
            <w:tcW w:w="837"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5.01</w:t>
            </w:r>
          </w:p>
        </w:tc>
        <w:tc>
          <w:tcPr>
            <w:tcW w:w="851"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407</w:t>
            </w:r>
          </w:p>
        </w:tc>
        <w:tc>
          <w:tcPr>
            <w:tcW w:w="1172"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0.003</w:t>
            </w:r>
          </w:p>
        </w:tc>
      </w:tr>
    </w:tbl>
    <w:p w:rsidR="00346A45" w:rsidRPr="002350C7" w:rsidRDefault="00346A45" w:rsidP="00346A45">
      <w:pPr>
        <w:spacing w:line="360" w:lineRule="auto"/>
        <w:jc w:val="both"/>
        <w:rPr>
          <w:rFonts w:ascii="Times New Roman" w:eastAsia="Times New Roman" w:hAnsi="Times New Roman" w:cs="Times New Roman"/>
          <w:sz w:val="24"/>
          <w:szCs w:val="24"/>
        </w:rPr>
        <w:sectPr w:rsidR="00346A45" w:rsidRPr="002350C7" w:rsidSect="00EE3EE8">
          <w:pgSz w:w="11906" w:h="16838"/>
          <w:pgMar w:top="720" w:right="720" w:bottom="720" w:left="720" w:header="567" w:footer="567" w:gutter="0"/>
          <w:cols w:space="708"/>
          <w:docGrid w:linePitch="299"/>
        </w:sectPr>
      </w:pPr>
    </w:p>
    <w:p w:rsidR="00346A45" w:rsidRPr="002350C7" w:rsidRDefault="00346A45" w:rsidP="00346A45">
      <w:pPr>
        <w:keepNext/>
        <w:keepLines/>
        <w:spacing w:after="120"/>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lastRenderedPageBreak/>
        <w:t>Table S5. Speech sensitive activations (words &gt; baseline), x, y, z – cluster peak coordinates, t – value of the t-statistics from the peak, structures spanning more than 50 voxels are reported in each cluster.</w:t>
      </w:r>
    </w:p>
    <w:tbl>
      <w:tblPr>
        <w:tblW w:w="10466" w:type="dxa"/>
        <w:tblLayout w:type="fixed"/>
        <w:tblLook w:val="0400" w:firstRow="0" w:lastRow="0" w:firstColumn="0" w:lastColumn="0" w:noHBand="0" w:noVBand="1"/>
      </w:tblPr>
      <w:tblGrid>
        <w:gridCol w:w="4253"/>
        <w:gridCol w:w="1417"/>
        <w:gridCol w:w="567"/>
        <w:gridCol w:w="709"/>
        <w:gridCol w:w="567"/>
        <w:gridCol w:w="851"/>
        <w:gridCol w:w="1134"/>
        <w:gridCol w:w="968"/>
      </w:tblGrid>
      <w:tr w:rsidR="00346A45" w:rsidRPr="002350C7" w:rsidTr="00535462">
        <w:trPr>
          <w:trHeight w:val="606"/>
        </w:trPr>
        <w:tc>
          <w:tcPr>
            <w:tcW w:w="4253"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Brain region</w:t>
            </w:r>
          </w:p>
        </w:tc>
        <w:tc>
          <w:tcPr>
            <w:tcW w:w="1417"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Hemisphere</w:t>
            </w:r>
          </w:p>
        </w:tc>
        <w:tc>
          <w:tcPr>
            <w:tcW w:w="567"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x</w:t>
            </w:r>
          </w:p>
        </w:tc>
        <w:tc>
          <w:tcPr>
            <w:tcW w:w="709"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y</w:t>
            </w:r>
          </w:p>
        </w:tc>
        <w:tc>
          <w:tcPr>
            <w:tcW w:w="567"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z</w:t>
            </w:r>
          </w:p>
        </w:tc>
        <w:tc>
          <w:tcPr>
            <w:tcW w:w="851"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t</w:t>
            </w:r>
          </w:p>
        </w:tc>
        <w:tc>
          <w:tcPr>
            <w:tcW w:w="1134"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voxels</w:t>
            </w:r>
          </w:p>
        </w:tc>
        <w:tc>
          <w:tcPr>
            <w:tcW w:w="968" w:type="dxa"/>
            <w:tcBorders>
              <w:top w:val="single" w:sz="4" w:space="0" w:color="000000"/>
              <w:left w:val="nil"/>
              <w:bottom w:val="single" w:sz="4" w:space="0" w:color="000000"/>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i/>
                <w:sz w:val="24"/>
                <w:szCs w:val="24"/>
              </w:rPr>
            </w:pPr>
            <w:proofErr w:type="spellStart"/>
            <w:r w:rsidRPr="002350C7">
              <w:rPr>
                <w:rFonts w:ascii="Times New Roman" w:eastAsia="Times New Roman" w:hAnsi="Times New Roman" w:cs="Times New Roman"/>
                <w:i/>
                <w:sz w:val="24"/>
                <w:szCs w:val="24"/>
              </w:rPr>
              <w:t>p</w:t>
            </w:r>
            <w:r w:rsidRPr="002350C7">
              <w:rPr>
                <w:rFonts w:ascii="Times New Roman" w:eastAsia="Times New Roman" w:hAnsi="Times New Roman" w:cs="Times New Roman"/>
                <w:i/>
                <w:sz w:val="24"/>
                <w:szCs w:val="24"/>
                <w:vertAlign w:val="subscript"/>
              </w:rPr>
              <w:t>cluster</w:t>
            </w:r>
            <w:proofErr w:type="spellEnd"/>
            <w:r w:rsidRPr="002350C7">
              <w:rPr>
                <w:rFonts w:ascii="Times New Roman" w:eastAsia="Times New Roman" w:hAnsi="Times New Roman" w:cs="Times New Roman"/>
                <w:i/>
                <w:sz w:val="24"/>
                <w:szCs w:val="24"/>
              </w:rPr>
              <w:t xml:space="preserve"> </w:t>
            </w:r>
            <w:r w:rsidRPr="002350C7">
              <w:rPr>
                <w:rFonts w:ascii="Times New Roman" w:eastAsia="Times New Roman" w:hAnsi="Times New Roman" w:cs="Times New Roman"/>
                <w:sz w:val="24"/>
                <w:szCs w:val="24"/>
              </w:rPr>
              <w:t>FWE </w:t>
            </w:r>
          </w:p>
        </w:tc>
      </w:tr>
      <w:tr w:rsidR="00346A45" w:rsidRPr="002350C7" w:rsidTr="00535462">
        <w:trPr>
          <w:trHeight w:val="300"/>
        </w:trPr>
        <w:tc>
          <w:tcPr>
            <w:tcW w:w="4253"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t>Blind</w:t>
            </w:r>
          </w:p>
        </w:tc>
        <w:tc>
          <w:tcPr>
            <w:tcW w:w="1417"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b/>
                <w:sz w:val="24"/>
                <w:szCs w:val="24"/>
              </w:rPr>
            </w:pP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709"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r>
      <w:tr w:rsidR="00346A45" w:rsidRPr="002350C7" w:rsidTr="00535462">
        <w:trPr>
          <w:trHeight w:val="1957"/>
        </w:trPr>
        <w:tc>
          <w:tcPr>
            <w:tcW w:w="4253"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xml:space="preserve">Superior Temporal Gyrus, Middle Temporal Gyrus, Fusiform Gyrus, Lingual Gyrus, </w:t>
            </w:r>
            <w:proofErr w:type="spellStart"/>
            <w:r w:rsidRPr="002350C7">
              <w:rPr>
                <w:rFonts w:ascii="Times New Roman" w:eastAsia="Times New Roman" w:hAnsi="Times New Roman" w:cs="Times New Roman"/>
                <w:sz w:val="24"/>
                <w:szCs w:val="24"/>
              </w:rPr>
              <w:t>Calcarine</w:t>
            </w:r>
            <w:proofErr w:type="spellEnd"/>
            <w:r w:rsidRPr="002350C7">
              <w:rPr>
                <w:rFonts w:ascii="Times New Roman" w:eastAsia="Times New Roman" w:hAnsi="Times New Roman" w:cs="Times New Roman"/>
                <w:sz w:val="24"/>
                <w:szCs w:val="24"/>
              </w:rPr>
              <w:t xml:space="preserve">, Cerebellum, Inferior Occipital Gyrus, Middle Occipital Gyrus, </w:t>
            </w:r>
            <w:proofErr w:type="spellStart"/>
            <w:r w:rsidRPr="002350C7">
              <w:rPr>
                <w:rFonts w:ascii="Times New Roman" w:eastAsia="Times New Roman" w:hAnsi="Times New Roman" w:cs="Times New Roman"/>
                <w:sz w:val="24"/>
                <w:szCs w:val="24"/>
              </w:rPr>
              <w:t>Rolandic</w:t>
            </w:r>
            <w:proofErr w:type="spellEnd"/>
            <w:r w:rsidRPr="002350C7">
              <w:rPr>
                <w:rFonts w:ascii="Times New Roman" w:eastAsia="Times New Roman" w:hAnsi="Times New Roman" w:cs="Times New Roman"/>
                <w:sz w:val="24"/>
                <w:szCs w:val="24"/>
              </w:rPr>
              <w:t xml:space="preserve"> Operculum, Inferior Frontal Gyrus (p. </w:t>
            </w:r>
            <w:proofErr w:type="spellStart"/>
            <w:r w:rsidRPr="002350C7">
              <w:rPr>
                <w:rFonts w:ascii="Times New Roman" w:eastAsia="Times New Roman" w:hAnsi="Times New Roman" w:cs="Times New Roman"/>
                <w:sz w:val="24"/>
                <w:szCs w:val="24"/>
              </w:rPr>
              <w:t>triangularis</w:t>
            </w:r>
            <w:proofErr w:type="spellEnd"/>
            <w:r w:rsidRPr="002350C7">
              <w:rPr>
                <w:rFonts w:ascii="Times New Roman" w:eastAsia="Times New Roman" w:hAnsi="Times New Roman" w:cs="Times New Roman"/>
                <w:sz w:val="24"/>
                <w:szCs w:val="24"/>
              </w:rPr>
              <w:t xml:space="preserve">, orbitalis, </w:t>
            </w:r>
            <w:proofErr w:type="spellStart"/>
            <w:r w:rsidRPr="002350C7">
              <w:rPr>
                <w:rFonts w:ascii="Times New Roman" w:eastAsia="Times New Roman" w:hAnsi="Times New Roman" w:cs="Times New Roman"/>
                <w:sz w:val="24"/>
                <w:szCs w:val="24"/>
              </w:rPr>
              <w:t>opercularis</w:t>
            </w:r>
            <w:proofErr w:type="spellEnd"/>
            <w:r w:rsidRPr="002350C7">
              <w:rPr>
                <w:rFonts w:ascii="Times New Roman" w:eastAsia="Times New Roman" w:hAnsi="Times New Roman" w:cs="Times New Roman"/>
                <w:sz w:val="24"/>
                <w:szCs w:val="24"/>
              </w:rPr>
              <w:t xml:space="preserve">), Inferior Temporal Gyrus, Insula, </w:t>
            </w:r>
            <w:proofErr w:type="spellStart"/>
            <w:r w:rsidRPr="002350C7">
              <w:rPr>
                <w:rFonts w:ascii="Times New Roman" w:eastAsia="Times New Roman" w:hAnsi="Times New Roman" w:cs="Times New Roman"/>
                <w:sz w:val="24"/>
                <w:szCs w:val="24"/>
              </w:rPr>
              <w:t>Heschl</w:t>
            </w:r>
            <w:proofErr w:type="spellEnd"/>
            <w:r w:rsidRPr="002350C7">
              <w:rPr>
                <w:rFonts w:ascii="Times New Roman" w:eastAsia="Times New Roman" w:hAnsi="Times New Roman" w:cs="Times New Roman"/>
                <w:sz w:val="24"/>
                <w:szCs w:val="24"/>
              </w:rPr>
              <w:t xml:space="preserve"> Gyrus, </w:t>
            </w:r>
            <w:proofErr w:type="spellStart"/>
            <w:r w:rsidRPr="002350C7">
              <w:rPr>
                <w:rFonts w:ascii="Times New Roman" w:eastAsia="Times New Roman" w:hAnsi="Times New Roman" w:cs="Times New Roman"/>
                <w:sz w:val="24"/>
                <w:szCs w:val="24"/>
              </w:rPr>
              <w:t>Supramarginal</w:t>
            </w:r>
            <w:proofErr w:type="spellEnd"/>
            <w:r w:rsidRPr="002350C7">
              <w:rPr>
                <w:rFonts w:ascii="Times New Roman" w:eastAsia="Times New Roman" w:hAnsi="Times New Roman" w:cs="Times New Roman"/>
                <w:sz w:val="24"/>
                <w:szCs w:val="24"/>
              </w:rPr>
              <w:t xml:space="preserve"> Gyrus, Cuneus, Postcentral Gyrus, Angular Gyrus</w:t>
            </w:r>
          </w:p>
        </w:tc>
        <w:tc>
          <w:tcPr>
            <w:tcW w:w="141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-60</w:t>
            </w:r>
          </w:p>
        </w:tc>
        <w:tc>
          <w:tcPr>
            <w:tcW w:w="709"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-50</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10</w:t>
            </w: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20.48</w:t>
            </w: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9400</w:t>
            </w:r>
          </w:p>
        </w:tc>
        <w:tc>
          <w:tcPr>
            <w:tcW w:w="968"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&lt; 0.001</w:t>
            </w:r>
          </w:p>
        </w:tc>
      </w:tr>
      <w:tr w:rsidR="00346A45" w:rsidRPr="002350C7" w:rsidTr="00535462">
        <w:trPr>
          <w:trHeight w:val="2058"/>
        </w:trPr>
        <w:tc>
          <w:tcPr>
            <w:tcW w:w="4253"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xml:space="preserve">Superior Temporal Gyrus, Middle Temporal Gyrus, Fusiform Gyrus, </w:t>
            </w:r>
            <w:proofErr w:type="spellStart"/>
            <w:r w:rsidRPr="002350C7">
              <w:rPr>
                <w:rFonts w:ascii="Times New Roman" w:eastAsia="Times New Roman" w:hAnsi="Times New Roman" w:cs="Times New Roman"/>
                <w:sz w:val="24"/>
                <w:szCs w:val="24"/>
              </w:rPr>
              <w:t>Rolandic</w:t>
            </w:r>
            <w:proofErr w:type="spellEnd"/>
            <w:r w:rsidRPr="002350C7">
              <w:rPr>
                <w:rFonts w:ascii="Times New Roman" w:eastAsia="Times New Roman" w:hAnsi="Times New Roman" w:cs="Times New Roman"/>
                <w:sz w:val="24"/>
                <w:szCs w:val="24"/>
              </w:rPr>
              <w:t xml:space="preserve"> Operculum, Inferior Frontal Gyrus (p. </w:t>
            </w:r>
            <w:proofErr w:type="spellStart"/>
            <w:r w:rsidRPr="002350C7">
              <w:rPr>
                <w:rFonts w:ascii="Times New Roman" w:eastAsia="Times New Roman" w:hAnsi="Times New Roman" w:cs="Times New Roman"/>
                <w:sz w:val="24"/>
                <w:szCs w:val="24"/>
              </w:rPr>
              <w:t>triangularis</w:t>
            </w:r>
            <w:proofErr w:type="spellEnd"/>
            <w:r w:rsidRPr="002350C7">
              <w:rPr>
                <w:rFonts w:ascii="Times New Roman" w:eastAsia="Times New Roman" w:hAnsi="Times New Roman" w:cs="Times New Roman"/>
                <w:sz w:val="24"/>
                <w:szCs w:val="24"/>
              </w:rPr>
              <w:t xml:space="preserve">, </w:t>
            </w:r>
            <w:proofErr w:type="spellStart"/>
            <w:r w:rsidRPr="002350C7">
              <w:rPr>
                <w:rFonts w:ascii="Times New Roman" w:eastAsia="Times New Roman" w:hAnsi="Times New Roman" w:cs="Times New Roman"/>
                <w:sz w:val="24"/>
                <w:szCs w:val="24"/>
              </w:rPr>
              <w:t>opercularis</w:t>
            </w:r>
            <w:proofErr w:type="spellEnd"/>
            <w:r w:rsidRPr="002350C7">
              <w:rPr>
                <w:rFonts w:ascii="Times New Roman" w:eastAsia="Times New Roman" w:hAnsi="Times New Roman" w:cs="Times New Roman"/>
                <w:sz w:val="24"/>
                <w:szCs w:val="24"/>
              </w:rPr>
              <w:t xml:space="preserve">, orbitalis), Superior Temporal Pole, Insula, </w:t>
            </w:r>
            <w:proofErr w:type="spellStart"/>
            <w:r w:rsidRPr="002350C7">
              <w:rPr>
                <w:rFonts w:ascii="Times New Roman" w:eastAsia="Times New Roman" w:hAnsi="Times New Roman" w:cs="Times New Roman"/>
                <w:sz w:val="24"/>
                <w:szCs w:val="24"/>
              </w:rPr>
              <w:t>Heschl</w:t>
            </w:r>
            <w:proofErr w:type="spellEnd"/>
            <w:r w:rsidRPr="002350C7">
              <w:rPr>
                <w:rFonts w:ascii="Times New Roman" w:eastAsia="Times New Roman" w:hAnsi="Times New Roman" w:cs="Times New Roman"/>
                <w:sz w:val="24"/>
                <w:szCs w:val="24"/>
              </w:rPr>
              <w:t xml:space="preserve"> Gyrus, Cerebellum, Inferior Occipital Gyrus, Inferior Temporal Gyrus, Middle Occipital Gyrus, </w:t>
            </w:r>
            <w:proofErr w:type="spellStart"/>
            <w:r w:rsidRPr="002350C7">
              <w:rPr>
                <w:rFonts w:ascii="Times New Roman" w:eastAsia="Times New Roman" w:hAnsi="Times New Roman" w:cs="Times New Roman"/>
                <w:sz w:val="24"/>
                <w:szCs w:val="24"/>
              </w:rPr>
              <w:t>Supramarginal</w:t>
            </w:r>
            <w:proofErr w:type="spellEnd"/>
            <w:r w:rsidRPr="002350C7">
              <w:rPr>
                <w:rFonts w:ascii="Times New Roman" w:eastAsia="Times New Roman" w:hAnsi="Times New Roman" w:cs="Times New Roman"/>
                <w:sz w:val="24"/>
                <w:szCs w:val="24"/>
              </w:rPr>
              <w:t xml:space="preserve"> Gyrus, Postcentral Gyrus</w:t>
            </w:r>
          </w:p>
        </w:tc>
        <w:tc>
          <w:tcPr>
            <w:tcW w:w="141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62</w:t>
            </w:r>
          </w:p>
        </w:tc>
        <w:tc>
          <w:tcPr>
            <w:tcW w:w="709"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-12</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0</w:t>
            </w: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18.07</w:t>
            </w: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6302</w:t>
            </w:r>
          </w:p>
        </w:tc>
        <w:tc>
          <w:tcPr>
            <w:tcW w:w="968"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&lt; 0.001</w:t>
            </w:r>
          </w:p>
        </w:tc>
      </w:tr>
      <w:tr w:rsidR="00346A45" w:rsidRPr="002350C7" w:rsidTr="00535462">
        <w:trPr>
          <w:trHeight w:val="428"/>
        </w:trPr>
        <w:tc>
          <w:tcPr>
            <w:tcW w:w="4253"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xml:space="preserve">Inferior Frontal Gyrus (p. </w:t>
            </w:r>
            <w:proofErr w:type="spellStart"/>
            <w:r w:rsidRPr="002350C7">
              <w:rPr>
                <w:rFonts w:ascii="Times New Roman" w:eastAsia="Times New Roman" w:hAnsi="Times New Roman" w:cs="Times New Roman"/>
                <w:sz w:val="24"/>
                <w:szCs w:val="24"/>
              </w:rPr>
              <w:t>triangularis</w:t>
            </w:r>
            <w:proofErr w:type="spellEnd"/>
            <w:r w:rsidRPr="002350C7">
              <w:rPr>
                <w:rFonts w:ascii="Times New Roman" w:eastAsia="Times New Roman" w:hAnsi="Times New Roman" w:cs="Times New Roman"/>
                <w:sz w:val="24"/>
                <w:szCs w:val="24"/>
              </w:rPr>
              <w:t xml:space="preserve">, </w:t>
            </w:r>
            <w:proofErr w:type="spellStart"/>
            <w:r w:rsidRPr="002350C7">
              <w:rPr>
                <w:rFonts w:ascii="Times New Roman" w:eastAsia="Times New Roman" w:hAnsi="Times New Roman" w:cs="Times New Roman"/>
                <w:sz w:val="24"/>
                <w:szCs w:val="24"/>
              </w:rPr>
              <w:t>opercularis</w:t>
            </w:r>
            <w:proofErr w:type="spellEnd"/>
            <w:r w:rsidRPr="002350C7">
              <w:rPr>
                <w:rFonts w:ascii="Times New Roman" w:eastAsia="Times New Roman" w:hAnsi="Times New Roman" w:cs="Times New Roman"/>
                <w:sz w:val="24"/>
                <w:szCs w:val="24"/>
              </w:rPr>
              <w:t>), Precentral Gyrus</w:t>
            </w:r>
          </w:p>
        </w:tc>
        <w:tc>
          <w:tcPr>
            <w:tcW w:w="141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50</w:t>
            </w:r>
          </w:p>
        </w:tc>
        <w:tc>
          <w:tcPr>
            <w:tcW w:w="709"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18</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25</w:t>
            </w: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5.87</w:t>
            </w: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338</w:t>
            </w:r>
          </w:p>
        </w:tc>
        <w:tc>
          <w:tcPr>
            <w:tcW w:w="968"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0.016</w:t>
            </w:r>
          </w:p>
        </w:tc>
      </w:tr>
      <w:tr w:rsidR="00346A45" w:rsidRPr="002350C7" w:rsidTr="00535462">
        <w:trPr>
          <w:trHeight w:val="300"/>
        </w:trPr>
        <w:tc>
          <w:tcPr>
            <w:tcW w:w="4253"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t>Sighted</w:t>
            </w:r>
          </w:p>
        </w:tc>
        <w:tc>
          <w:tcPr>
            <w:tcW w:w="1417"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b/>
                <w:sz w:val="24"/>
                <w:szCs w:val="24"/>
              </w:rPr>
            </w:pP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709"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r>
      <w:tr w:rsidR="00346A45" w:rsidRPr="002350C7" w:rsidTr="00535462">
        <w:trPr>
          <w:trHeight w:val="894"/>
        </w:trPr>
        <w:tc>
          <w:tcPr>
            <w:tcW w:w="4253"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xml:space="preserve">Superior Temporal Gyrus, Middle Temporal Gyrus, </w:t>
            </w:r>
            <w:proofErr w:type="spellStart"/>
            <w:r w:rsidRPr="002350C7">
              <w:rPr>
                <w:rFonts w:ascii="Times New Roman" w:eastAsia="Times New Roman" w:hAnsi="Times New Roman" w:cs="Times New Roman"/>
                <w:sz w:val="24"/>
                <w:szCs w:val="24"/>
              </w:rPr>
              <w:t>Rolandic</w:t>
            </w:r>
            <w:proofErr w:type="spellEnd"/>
            <w:r w:rsidRPr="002350C7">
              <w:rPr>
                <w:rFonts w:ascii="Times New Roman" w:eastAsia="Times New Roman" w:hAnsi="Times New Roman" w:cs="Times New Roman"/>
                <w:sz w:val="24"/>
                <w:szCs w:val="24"/>
              </w:rPr>
              <w:t xml:space="preserve"> Operculum, Superior Temporal Pole, Insula, </w:t>
            </w:r>
            <w:proofErr w:type="spellStart"/>
            <w:r w:rsidRPr="002350C7">
              <w:rPr>
                <w:rFonts w:ascii="Times New Roman" w:eastAsia="Times New Roman" w:hAnsi="Times New Roman" w:cs="Times New Roman"/>
                <w:sz w:val="24"/>
                <w:szCs w:val="24"/>
              </w:rPr>
              <w:t>Heschl</w:t>
            </w:r>
            <w:proofErr w:type="spellEnd"/>
            <w:r w:rsidRPr="002350C7">
              <w:rPr>
                <w:rFonts w:ascii="Times New Roman" w:eastAsia="Times New Roman" w:hAnsi="Times New Roman" w:cs="Times New Roman"/>
                <w:sz w:val="24"/>
                <w:szCs w:val="24"/>
              </w:rPr>
              <w:t xml:space="preserve"> Gyrus, </w:t>
            </w:r>
            <w:proofErr w:type="spellStart"/>
            <w:r w:rsidRPr="002350C7">
              <w:rPr>
                <w:rFonts w:ascii="Times New Roman" w:eastAsia="Times New Roman" w:hAnsi="Times New Roman" w:cs="Times New Roman"/>
                <w:sz w:val="24"/>
                <w:szCs w:val="24"/>
              </w:rPr>
              <w:t>Supramarginal</w:t>
            </w:r>
            <w:proofErr w:type="spellEnd"/>
            <w:r w:rsidRPr="002350C7">
              <w:rPr>
                <w:rFonts w:ascii="Times New Roman" w:eastAsia="Times New Roman" w:hAnsi="Times New Roman" w:cs="Times New Roman"/>
                <w:sz w:val="24"/>
                <w:szCs w:val="24"/>
              </w:rPr>
              <w:t xml:space="preserve"> Gyrus</w:t>
            </w:r>
          </w:p>
        </w:tc>
        <w:tc>
          <w:tcPr>
            <w:tcW w:w="141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60</w:t>
            </w:r>
          </w:p>
        </w:tc>
        <w:tc>
          <w:tcPr>
            <w:tcW w:w="709"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-24</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6</w:t>
            </w: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25.17</w:t>
            </w: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5138</w:t>
            </w:r>
          </w:p>
        </w:tc>
        <w:tc>
          <w:tcPr>
            <w:tcW w:w="968"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&lt; 0.001</w:t>
            </w:r>
          </w:p>
        </w:tc>
      </w:tr>
      <w:tr w:rsidR="00346A45" w:rsidRPr="002350C7" w:rsidTr="00535462">
        <w:trPr>
          <w:trHeight w:val="977"/>
        </w:trPr>
        <w:tc>
          <w:tcPr>
            <w:tcW w:w="4253"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xml:space="preserve">Superior Temporal Gyrus, Middle Temporal Gyrus, </w:t>
            </w:r>
            <w:proofErr w:type="spellStart"/>
            <w:r w:rsidRPr="002350C7">
              <w:rPr>
                <w:rFonts w:ascii="Times New Roman" w:eastAsia="Times New Roman" w:hAnsi="Times New Roman" w:cs="Times New Roman"/>
                <w:sz w:val="24"/>
                <w:szCs w:val="24"/>
              </w:rPr>
              <w:t>Rolandic</w:t>
            </w:r>
            <w:proofErr w:type="spellEnd"/>
            <w:r w:rsidRPr="002350C7">
              <w:rPr>
                <w:rFonts w:ascii="Times New Roman" w:eastAsia="Times New Roman" w:hAnsi="Times New Roman" w:cs="Times New Roman"/>
                <w:sz w:val="24"/>
                <w:szCs w:val="24"/>
              </w:rPr>
              <w:t xml:space="preserve"> Operculum, Superior Temporal Pole, Insula, </w:t>
            </w:r>
            <w:proofErr w:type="spellStart"/>
            <w:r w:rsidRPr="002350C7">
              <w:rPr>
                <w:rFonts w:ascii="Times New Roman" w:eastAsia="Times New Roman" w:hAnsi="Times New Roman" w:cs="Times New Roman"/>
                <w:sz w:val="24"/>
                <w:szCs w:val="24"/>
              </w:rPr>
              <w:t>Heschl</w:t>
            </w:r>
            <w:proofErr w:type="spellEnd"/>
            <w:r w:rsidRPr="002350C7">
              <w:rPr>
                <w:rFonts w:ascii="Times New Roman" w:eastAsia="Times New Roman" w:hAnsi="Times New Roman" w:cs="Times New Roman"/>
                <w:sz w:val="24"/>
                <w:szCs w:val="24"/>
              </w:rPr>
              <w:t xml:space="preserve"> Gyrus, </w:t>
            </w:r>
            <w:proofErr w:type="spellStart"/>
            <w:r w:rsidRPr="002350C7">
              <w:rPr>
                <w:rFonts w:ascii="Times New Roman" w:eastAsia="Times New Roman" w:hAnsi="Times New Roman" w:cs="Times New Roman"/>
                <w:sz w:val="24"/>
                <w:szCs w:val="24"/>
              </w:rPr>
              <w:t>Supramarginal</w:t>
            </w:r>
            <w:proofErr w:type="spellEnd"/>
            <w:r w:rsidRPr="002350C7">
              <w:rPr>
                <w:rFonts w:ascii="Times New Roman" w:eastAsia="Times New Roman" w:hAnsi="Times New Roman" w:cs="Times New Roman"/>
                <w:sz w:val="24"/>
                <w:szCs w:val="24"/>
              </w:rPr>
              <w:t xml:space="preserve"> Gyrus, Postcentral Gyrus</w:t>
            </w:r>
          </w:p>
        </w:tc>
        <w:tc>
          <w:tcPr>
            <w:tcW w:w="141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-58</w:t>
            </w:r>
          </w:p>
        </w:tc>
        <w:tc>
          <w:tcPr>
            <w:tcW w:w="709"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-26</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4</w:t>
            </w: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21.49</w:t>
            </w: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5445</w:t>
            </w:r>
          </w:p>
        </w:tc>
        <w:tc>
          <w:tcPr>
            <w:tcW w:w="968"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&lt; 0.001</w:t>
            </w:r>
          </w:p>
        </w:tc>
      </w:tr>
      <w:tr w:rsidR="00346A45" w:rsidRPr="002350C7" w:rsidTr="00535462">
        <w:trPr>
          <w:trHeight w:val="300"/>
        </w:trPr>
        <w:tc>
          <w:tcPr>
            <w:tcW w:w="4253" w:type="dxa"/>
            <w:tcBorders>
              <w:top w:val="nil"/>
              <w:left w:val="nil"/>
              <w:bottom w:val="nil"/>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t>Blind &amp; Sighted (conjunction)</w:t>
            </w:r>
          </w:p>
        </w:tc>
        <w:tc>
          <w:tcPr>
            <w:tcW w:w="1417" w:type="dxa"/>
            <w:tcBorders>
              <w:top w:val="nil"/>
              <w:left w:val="nil"/>
              <w:bottom w:val="nil"/>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b/>
                <w:sz w:val="24"/>
                <w:szCs w:val="24"/>
              </w:rPr>
            </w:pPr>
          </w:p>
        </w:tc>
        <w:tc>
          <w:tcPr>
            <w:tcW w:w="567" w:type="dxa"/>
            <w:tcBorders>
              <w:top w:val="nil"/>
              <w:left w:val="nil"/>
              <w:bottom w:val="nil"/>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sz w:val="20"/>
                <w:szCs w:val="20"/>
              </w:rPr>
            </w:pPr>
          </w:p>
        </w:tc>
        <w:tc>
          <w:tcPr>
            <w:tcW w:w="709" w:type="dxa"/>
            <w:tcBorders>
              <w:top w:val="nil"/>
              <w:left w:val="nil"/>
              <w:bottom w:val="nil"/>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sz w:val="20"/>
                <w:szCs w:val="20"/>
              </w:rPr>
            </w:pPr>
          </w:p>
        </w:tc>
        <w:tc>
          <w:tcPr>
            <w:tcW w:w="1134" w:type="dxa"/>
            <w:tcBorders>
              <w:top w:val="nil"/>
              <w:left w:val="nil"/>
              <w:bottom w:val="nil"/>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sz w:val="20"/>
                <w:szCs w:val="20"/>
              </w:rPr>
            </w:pPr>
          </w:p>
        </w:tc>
      </w:tr>
      <w:tr w:rsidR="00346A45" w:rsidRPr="002350C7" w:rsidTr="00535462">
        <w:trPr>
          <w:trHeight w:val="1095"/>
        </w:trPr>
        <w:tc>
          <w:tcPr>
            <w:tcW w:w="4253" w:type="dxa"/>
            <w:tcBorders>
              <w:top w:val="nil"/>
              <w:left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xml:space="preserve">Superior Temporal Gyrus, Middle Temporal Gyrus, </w:t>
            </w:r>
            <w:proofErr w:type="spellStart"/>
            <w:r w:rsidRPr="002350C7">
              <w:rPr>
                <w:rFonts w:ascii="Times New Roman" w:eastAsia="Times New Roman" w:hAnsi="Times New Roman" w:cs="Times New Roman"/>
                <w:sz w:val="24"/>
                <w:szCs w:val="24"/>
              </w:rPr>
              <w:t>Rolandic</w:t>
            </w:r>
            <w:proofErr w:type="spellEnd"/>
            <w:r w:rsidRPr="002350C7">
              <w:rPr>
                <w:rFonts w:ascii="Times New Roman" w:eastAsia="Times New Roman" w:hAnsi="Times New Roman" w:cs="Times New Roman"/>
                <w:sz w:val="24"/>
                <w:szCs w:val="24"/>
              </w:rPr>
              <w:t xml:space="preserve"> Operculum, Superior Temporal Pole, Insula, </w:t>
            </w:r>
            <w:proofErr w:type="spellStart"/>
            <w:r w:rsidRPr="002350C7">
              <w:rPr>
                <w:rFonts w:ascii="Times New Roman" w:eastAsia="Times New Roman" w:hAnsi="Times New Roman" w:cs="Times New Roman"/>
                <w:sz w:val="24"/>
                <w:szCs w:val="24"/>
              </w:rPr>
              <w:t>Heschl</w:t>
            </w:r>
            <w:proofErr w:type="spellEnd"/>
            <w:r w:rsidRPr="002350C7">
              <w:rPr>
                <w:rFonts w:ascii="Times New Roman" w:eastAsia="Times New Roman" w:hAnsi="Times New Roman" w:cs="Times New Roman"/>
                <w:sz w:val="24"/>
                <w:szCs w:val="24"/>
              </w:rPr>
              <w:t xml:space="preserve"> Gyrus, </w:t>
            </w:r>
            <w:proofErr w:type="spellStart"/>
            <w:r w:rsidRPr="002350C7">
              <w:rPr>
                <w:rFonts w:ascii="Times New Roman" w:eastAsia="Times New Roman" w:hAnsi="Times New Roman" w:cs="Times New Roman"/>
                <w:sz w:val="24"/>
                <w:szCs w:val="24"/>
              </w:rPr>
              <w:t>Supramarginal</w:t>
            </w:r>
            <w:proofErr w:type="spellEnd"/>
            <w:r w:rsidRPr="002350C7">
              <w:rPr>
                <w:rFonts w:ascii="Times New Roman" w:eastAsia="Times New Roman" w:hAnsi="Times New Roman" w:cs="Times New Roman"/>
                <w:sz w:val="24"/>
                <w:szCs w:val="24"/>
              </w:rPr>
              <w:t xml:space="preserve"> Gyrus</w:t>
            </w:r>
          </w:p>
        </w:tc>
        <w:tc>
          <w:tcPr>
            <w:tcW w:w="1417" w:type="dxa"/>
            <w:tcBorders>
              <w:top w:val="nil"/>
              <w:left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R</w:t>
            </w:r>
          </w:p>
        </w:tc>
        <w:tc>
          <w:tcPr>
            <w:tcW w:w="567" w:type="dxa"/>
            <w:tcBorders>
              <w:top w:val="nil"/>
              <w:left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58</w:t>
            </w:r>
          </w:p>
        </w:tc>
        <w:tc>
          <w:tcPr>
            <w:tcW w:w="709" w:type="dxa"/>
            <w:tcBorders>
              <w:top w:val="nil"/>
              <w:left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-26</w:t>
            </w:r>
          </w:p>
        </w:tc>
        <w:tc>
          <w:tcPr>
            <w:tcW w:w="567" w:type="dxa"/>
            <w:tcBorders>
              <w:top w:val="nil"/>
              <w:left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4</w:t>
            </w:r>
          </w:p>
        </w:tc>
        <w:tc>
          <w:tcPr>
            <w:tcW w:w="851" w:type="dxa"/>
            <w:tcBorders>
              <w:top w:val="nil"/>
              <w:left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16.43</w:t>
            </w:r>
          </w:p>
        </w:tc>
        <w:tc>
          <w:tcPr>
            <w:tcW w:w="1134" w:type="dxa"/>
            <w:tcBorders>
              <w:top w:val="nil"/>
              <w:left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4191</w:t>
            </w:r>
          </w:p>
        </w:tc>
        <w:tc>
          <w:tcPr>
            <w:tcW w:w="968" w:type="dxa"/>
            <w:tcBorders>
              <w:top w:val="nil"/>
              <w:left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&lt; 0.001</w:t>
            </w:r>
          </w:p>
        </w:tc>
      </w:tr>
      <w:tr w:rsidR="00346A45" w:rsidRPr="002350C7" w:rsidTr="00535462">
        <w:trPr>
          <w:trHeight w:val="855"/>
        </w:trPr>
        <w:tc>
          <w:tcPr>
            <w:tcW w:w="4253" w:type="dxa"/>
            <w:tcBorders>
              <w:top w:val="nil"/>
              <w:left w:val="nil"/>
              <w:bottom w:val="single" w:sz="4" w:space="0" w:color="000000"/>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xml:space="preserve">Superior Temporal Gyrus, Middle Temporal Gyrus, </w:t>
            </w:r>
            <w:proofErr w:type="spellStart"/>
            <w:r w:rsidRPr="002350C7">
              <w:rPr>
                <w:rFonts w:ascii="Times New Roman" w:eastAsia="Times New Roman" w:hAnsi="Times New Roman" w:cs="Times New Roman"/>
                <w:sz w:val="24"/>
                <w:szCs w:val="24"/>
              </w:rPr>
              <w:t>Rolandic</w:t>
            </w:r>
            <w:proofErr w:type="spellEnd"/>
            <w:r w:rsidRPr="002350C7">
              <w:rPr>
                <w:rFonts w:ascii="Times New Roman" w:eastAsia="Times New Roman" w:hAnsi="Times New Roman" w:cs="Times New Roman"/>
                <w:sz w:val="24"/>
                <w:szCs w:val="24"/>
              </w:rPr>
              <w:t xml:space="preserve"> Operculum, </w:t>
            </w:r>
            <w:proofErr w:type="spellStart"/>
            <w:r w:rsidRPr="002350C7">
              <w:rPr>
                <w:rFonts w:ascii="Times New Roman" w:eastAsia="Times New Roman" w:hAnsi="Times New Roman" w:cs="Times New Roman"/>
                <w:sz w:val="24"/>
                <w:szCs w:val="24"/>
              </w:rPr>
              <w:t>Heschl</w:t>
            </w:r>
            <w:proofErr w:type="spellEnd"/>
            <w:r w:rsidRPr="002350C7">
              <w:rPr>
                <w:rFonts w:ascii="Times New Roman" w:eastAsia="Times New Roman" w:hAnsi="Times New Roman" w:cs="Times New Roman"/>
                <w:sz w:val="24"/>
                <w:szCs w:val="24"/>
              </w:rPr>
              <w:t xml:space="preserve"> Gyrus, Superior Temporal Pole, Insula, </w:t>
            </w:r>
            <w:proofErr w:type="spellStart"/>
            <w:r w:rsidRPr="002350C7">
              <w:rPr>
                <w:rFonts w:ascii="Times New Roman" w:eastAsia="Times New Roman" w:hAnsi="Times New Roman" w:cs="Times New Roman"/>
                <w:sz w:val="24"/>
                <w:szCs w:val="24"/>
              </w:rPr>
              <w:t>Supramarginal</w:t>
            </w:r>
            <w:proofErr w:type="spellEnd"/>
            <w:r w:rsidRPr="002350C7">
              <w:rPr>
                <w:rFonts w:ascii="Times New Roman" w:eastAsia="Times New Roman" w:hAnsi="Times New Roman" w:cs="Times New Roman"/>
                <w:sz w:val="24"/>
                <w:szCs w:val="24"/>
              </w:rPr>
              <w:t xml:space="preserve"> Gyrus</w:t>
            </w:r>
          </w:p>
        </w:tc>
        <w:tc>
          <w:tcPr>
            <w:tcW w:w="1417" w:type="dxa"/>
            <w:tcBorders>
              <w:top w:val="nil"/>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w:t>
            </w:r>
          </w:p>
        </w:tc>
        <w:tc>
          <w:tcPr>
            <w:tcW w:w="567" w:type="dxa"/>
            <w:tcBorders>
              <w:top w:val="nil"/>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-60</w:t>
            </w:r>
          </w:p>
        </w:tc>
        <w:tc>
          <w:tcPr>
            <w:tcW w:w="709" w:type="dxa"/>
            <w:tcBorders>
              <w:top w:val="nil"/>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-24</w:t>
            </w:r>
          </w:p>
        </w:tc>
        <w:tc>
          <w:tcPr>
            <w:tcW w:w="567" w:type="dxa"/>
            <w:tcBorders>
              <w:top w:val="nil"/>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w:t>
            </w:r>
          </w:p>
        </w:tc>
        <w:tc>
          <w:tcPr>
            <w:tcW w:w="851" w:type="dxa"/>
            <w:tcBorders>
              <w:top w:val="nil"/>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15.01</w:t>
            </w:r>
          </w:p>
        </w:tc>
        <w:tc>
          <w:tcPr>
            <w:tcW w:w="1134" w:type="dxa"/>
            <w:tcBorders>
              <w:top w:val="nil"/>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4418</w:t>
            </w:r>
          </w:p>
        </w:tc>
        <w:tc>
          <w:tcPr>
            <w:tcW w:w="968" w:type="dxa"/>
            <w:tcBorders>
              <w:top w:val="nil"/>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&lt; 0.001</w:t>
            </w:r>
          </w:p>
        </w:tc>
      </w:tr>
    </w:tbl>
    <w:p w:rsidR="00346A45" w:rsidRPr="002350C7" w:rsidRDefault="00346A45" w:rsidP="00346A45">
      <w:pPr>
        <w:spacing w:line="360" w:lineRule="auto"/>
        <w:jc w:val="both"/>
        <w:rPr>
          <w:rFonts w:ascii="Times New Roman" w:eastAsia="Times New Roman" w:hAnsi="Times New Roman" w:cs="Times New Roman"/>
          <w:sz w:val="24"/>
          <w:szCs w:val="24"/>
        </w:rPr>
        <w:sectPr w:rsidR="00346A45" w:rsidRPr="002350C7" w:rsidSect="00EE3EE8">
          <w:pgSz w:w="11906" w:h="16838"/>
          <w:pgMar w:top="720" w:right="720" w:bottom="720" w:left="720" w:header="708" w:footer="708" w:gutter="0"/>
          <w:cols w:space="708"/>
          <w:docGrid w:linePitch="299"/>
        </w:sectPr>
      </w:pPr>
    </w:p>
    <w:p w:rsidR="00346A45" w:rsidRPr="002350C7" w:rsidRDefault="00346A45" w:rsidP="00346A45">
      <w:pPr>
        <w:keepNext/>
        <w:keepLines/>
        <w:spacing w:after="120"/>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lastRenderedPageBreak/>
        <w:t xml:space="preserve">Table S6. </w:t>
      </w:r>
      <w:r w:rsidRPr="002350C7">
        <w:rPr>
          <w:rFonts w:ascii="Times New Roman" w:eastAsia="Times New Roman" w:hAnsi="Times New Roman" w:cs="Times New Roman"/>
          <w:sz w:val="24"/>
          <w:szCs w:val="24"/>
        </w:rPr>
        <w:t>Speech specific activations (words &gt; non-linguistic control), x, y, z – cluster peak coordinates, t – value of the t-statistics from the peak, structures spanning more than 50 voxels are reported in each cluster.</w:t>
      </w:r>
    </w:p>
    <w:tbl>
      <w:tblPr>
        <w:tblW w:w="10372" w:type="dxa"/>
        <w:tblLayout w:type="fixed"/>
        <w:tblLook w:val="0400" w:firstRow="0" w:lastRow="0" w:firstColumn="0" w:lastColumn="0" w:noHBand="0" w:noVBand="1"/>
      </w:tblPr>
      <w:tblGrid>
        <w:gridCol w:w="3686"/>
        <w:gridCol w:w="1559"/>
        <w:gridCol w:w="567"/>
        <w:gridCol w:w="567"/>
        <w:gridCol w:w="567"/>
        <w:gridCol w:w="851"/>
        <w:gridCol w:w="1134"/>
        <w:gridCol w:w="1441"/>
      </w:tblGrid>
      <w:tr w:rsidR="00346A45" w:rsidRPr="002350C7" w:rsidTr="00535462">
        <w:trPr>
          <w:trHeight w:val="330"/>
        </w:trPr>
        <w:tc>
          <w:tcPr>
            <w:tcW w:w="3686"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Brain region</w:t>
            </w:r>
          </w:p>
        </w:tc>
        <w:tc>
          <w:tcPr>
            <w:tcW w:w="1559"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Hemisphere</w:t>
            </w:r>
          </w:p>
        </w:tc>
        <w:tc>
          <w:tcPr>
            <w:tcW w:w="567"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x</w:t>
            </w:r>
          </w:p>
        </w:tc>
        <w:tc>
          <w:tcPr>
            <w:tcW w:w="567"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y</w:t>
            </w:r>
          </w:p>
        </w:tc>
        <w:tc>
          <w:tcPr>
            <w:tcW w:w="567"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z</w:t>
            </w:r>
          </w:p>
        </w:tc>
        <w:tc>
          <w:tcPr>
            <w:tcW w:w="851"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t</w:t>
            </w:r>
          </w:p>
        </w:tc>
        <w:tc>
          <w:tcPr>
            <w:tcW w:w="1134"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voxels</w:t>
            </w:r>
          </w:p>
        </w:tc>
        <w:tc>
          <w:tcPr>
            <w:tcW w:w="1441" w:type="dxa"/>
            <w:tcBorders>
              <w:top w:val="single" w:sz="4" w:space="0" w:color="000000"/>
              <w:left w:val="nil"/>
              <w:bottom w:val="single" w:sz="4" w:space="0" w:color="000000"/>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i/>
                <w:sz w:val="24"/>
                <w:szCs w:val="24"/>
              </w:rPr>
            </w:pPr>
            <w:proofErr w:type="spellStart"/>
            <w:r w:rsidRPr="002350C7">
              <w:rPr>
                <w:rFonts w:ascii="Times New Roman" w:eastAsia="Times New Roman" w:hAnsi="Times New Roman" w:cs="Times New Roman"/>
                <w:i/>
                <w:sz w:val="24"/>
                <w:szCs w:val="24"/>
              </w:rPr>
              <w:t>p</w:t>
            </w:r>
            <w:r w:rsidRPr="002350C7">
              <w:rPr>
                <w:rFonts w:ascii="Times New Roman" w:eastAsia="Times New Roman" w:hAnsi="Times New Roman" w:cs="Times New Roman"/>
                <w:i/>
                <w:sz w:val="24"/>
                <w:szCs w:val="24"/>
                <w:vertAlign w:val="subscript"/>
              </w:rPr>
              <w:t>cluster</w:t>
            </w:r>
            <w:proofErr w:type="spellEnd"/>
            <w:r w:rsidRPr="002350C7">
              <w:rPr>
                <w:rFonts w:ascii="Times New Roman" w:eastAsia="Times New Roman" w:hAnsi="Times New Roman" w:cs="Times New Roman"/>
                <w:i/>
                <w:sz w:val="24"/>
                <w:szCs w:val="24"/>
              </w:rPr>
              <w:t xml:space="preserve"> </w:t>
            </w:r>
            <w:r w:rsidRPr="002350C7">
              <w:rPr>
                <w:rFonts w:ascii="Times New Roman" w:eastAsia="Times New Roman" w:hAnsi="Times New Roman" w:cs="Times New Roman"/>
                <w:sz w:val="24"/>
                <w:szCs w:val="24"/>
              </w:rPr>
              <w:t>FWE </w:t>
            </w:r>
          </w:p>
        </w:tc>
      </w:tr>
      <w:tr w:rsidR="00346A45" w:rsidRPr="002350C7" w:rsidTr="00535462">
        <w:trPr>
          <w:trHeight w:val="300"/>
        </w:trPr>
        <w:tc>
          <w:tcPr>
            <w:tcW w:w="3686"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t>Blind</w:t>
            </w:r>
          </w:p>
        </w:tc>
        <w:tc>
          <w:tcPr>
            <w:tcW w:w="1559"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b/>
                <w:sz w:val="24"/>
                <w:szCs w:val="24"/>
              </w:rPr>
            </w:pP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144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r>
      <w:tr w:rsidR="00346A45" w:rsidRPr="002350C7" w:rsidTr="00535462">
        <w:trPr>
          <w:trHeight w:val="398"/>
        </w:trPr>
        <w:tc>
          <w:tcPr>
            <w:tcW w:w="3686"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Superior Temporal Gyrus, Middle Temporal Gyrus</w:t>
            </w:r>
          </w:p>
        </w:tc>
        <w:tc>
          <w:tcPr>
            <w:tcW w:w="1559"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54</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-28</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w:t>
            </w: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11.39</w:t>
            </w: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1278</w:t>
            </w:r>
          </w:p>
        </w:tc>
        <w:tc>
          <w:tcPr>
            <w:tcW w:w="144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&lt; 0.001</w:t>
            </w:r>
          </w:p>
        </w:tc>
      </w:tr>
      <w:tr w:rsidR="00346A45" w:rsidRPr="002350C7" w:rsidTr="00535462">
        <w:trPr>
          <w:trHeight w:val="448"/>
        </w:trPr>
        <w:tc>
          <w:tcPr>
            <w:tcW w:w="3686"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Middle Temporal Gyrus, Superior Temporal Gyrus</w:t>
            </w:r>
          </w:p>
        </w:tc>
        <w:tc>
          <w:tcPr>
            <w:tcW w:w="1559"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-54</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-36</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w:t>
            </w: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10.98</w:t>
            </w: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1398</w:t>
            </w:r>
          </w:p>
        </w:tc>
        <w:tc>
          <w:tcPr>
            <w:tcW w:w="144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&lt; 0.001</w:t>
            </w:r>
          </w:p>
        </w:tc>
      </w:tr>
      <w:tr w:rsidR="00346A45" w:rsidRPr="002350C7" w:rsidTr="00535462">
        <w:trPr>
          <w:trHeight w:val="228"/>
        </w:trPr>
        <w:tc>
          <w:tcPr>
            <w:tcW w:w="3686"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Fusiform Gyrus, Inferior Temporal Gyrus</w:t>
            </w:r>
          </w:p>
        </w:tc>
        <w:tc>
          <w:tcPr>
            <w:tcW w:w="1559"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-38</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-48</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-20</w:t>
            </w: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5.83</w:t>
            </w: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279</w:t>
            </w:r>
          </w:p>
        </w:tc>
        <w:tc>
          <w:tcPr>
            <w:tcW w:w="144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0.048</w:t>
            </w:r>
          </w:p>
        </w:tc>
      </w:tr>
      <w:tr w:rsidR="00346A45" w:rsidRPr="002350C7" w:rsidTr="00535462">
        <w:trPr>
          <w:trHeight w:val="118"/>
        </w:trPr>
        <w:tc>
          <w:tcPr>
            <w:tcW w:w="3686"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t>Sighted</w:t>
            </w:r>
          </w:p>
        </w:tc>
        <w:tc>
          <w:tcPr>
            <w:tcW w:w="1559"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b/>
                <w:sz w:val="24"/>
                <w:szCs w:val="24"/>
              </w:rPr>
            </w:pP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144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r>
      <w:tr w:rsidR="00346A45" w:rsidRPr="002350C7" w:rsidTr="00535462">
        <w:trPr>
          <w:trHeight w:val="420"/>
        </w:trPr>
        <w:tc>
          <w:tcPr>
            <w:tcW w:w="3686"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Middle Temporal Gyrus, Superior Temporal Gyrus, Superior Temporal Pole</w:t>
            </w:r>
          </w:p>
        </w:tc>
        <w:tc>
          <w:tcPr>
            <w:tcW w:w="1559"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-58</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-6</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-4</w:t>
            </w: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13.71</w:t>
            </w: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2053</w:t>
            </w:r>
          </w:p>
        </w:tc>
        <w:tc>
          <w:tcPr>
            <w:tcW w:w="144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&lt; 0.001</w:t>
            </w:r>
          </w:p>
        </w:tc>
      </w:tr>
      <w:tr w:rsidR="00346A45" w:rsidRPr="002350C7" w:rsidTr="00535462">
        <w:trPr>
          <w:trHeight w:val="498"/>
        </w:trPr>
        <w:tc>
          <w:tcPr>
            <w:tcW w:w="3686"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Superior Temporal Gyrus, Middle Temporal Gyrus, Superior Temporal Pole</w:t>
            </w:r>
          </w:p>
        </w:tc>
        <w:tc>
          <w:tcPr>
            <w:tcW w:w="1559"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54</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-26</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w:t>
            </w: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11.91</w:t>
            </w: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1642</w:t>
            </w:r>
          </w:p>
        </w:tc>
        <w:tc>
          <w:tcPr>
            <w:tcW w:w="144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&lt; 0.001</w:t>
            </w:r>
          </w:p>
        </w:tc>
      </w:tr>
      <w:tr w:rsidR="00346A45" w:rsidRPr="002350C7" w:rsidTr="00535462">
        <w:trPr>
          <w:trHeight w:val="123"/>
        </w:trPr>
        <w:tc>
          <w:tcPr>
            <w:tcW w:w="3686" w:type="dxa"/>
            <w:tcBorders>
              <w:top w:val="nil"/>
              <w:left w:val="nil"/>
              <w:bottom w:val="nil"/>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t>Blind &amp; Sighted (conjunction)</w:t>
            </w:r>
          </w:p>
        </w:tc>
        <w:tc>
          <w:tcPr>
            <w:tcW w:w="1559" w:type="dxa"/>
            <w:tcBorders>
              <w:top w:val="nil"/>
              <w:left w:val="nil"/>
              <w:bottom w:val="nil"/>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b/>
                <w:sz w:val="24"/>
                <w:szCs w:val="24"/>
              </w:rPr>
            </w:pPr>
          </w:p>
        </w:tc>
        <w:tc>
          <w:tcPr>
            <w:tcW w:w="567" w:type="dxa"/>
            <w:tcBorders>
              <w:top w:val="nil"/>
              <w:left w:val="nil"/>
              <w:bottom w:val="nil"/>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sz w:val="20"/>
                <w:szCs w:val="20"/>
              </w:rPr>
            </w:pPr>
          </w:p>
        </w:tc>
        <w:tc>
          <w:tcPr>
            <w:tcW w:w="1134" w:type="dxa"/>
            <w:tcBorders>
              <w:top w:val="nil"/>
              <w:left w:val="nil"/>
              <w:bottom w:val="nil"/>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sz w:val="20"/>
                <w:szCs w:val="20"/>
              </w:rPr>
            </w:pPr>
          </w:p>
        </w:tc>
        <w:tc>
          <w:tcPr>
            <w:tcW w:w="1441" w:type="dxa"/>
            <w:tcBorders>
              <w:top w:val="nil"/>
              <w:left w:val="nil"/>
              <w:bottom w:val="nil"/>
              <w:right w:val="nil"/>
            </w:tcBorders>
            <w:shd w:val="clear" w:color="auto" w:fill="auto"/>
            <w:vAlign w:val="bottom"/>
          </w:tcPr>
          <w:p w:rsidR="00346A45" w:rsidRPr="002350C7" w:rsidRDefault="00346A45" w:rsidP="00535462">
            <w:pPr>
              <w:spacing w:after="160" w:line="240" w:lineRule="auto"/>
              <w:rPr>
                <w:rFonts w:ascii="Times New Roman" w:eastAsia="Times New Roman" w:hAnsi="Times New Roman" w:cs="Times New Roman"/>
                <w:sz w:val="20"/>
                <w:szCs w:val="20"/>
              </w:rPr>
            </w:pPr>
          </w:p>
        </w:tc>
      </w:tr>
      <w:tr w:rsidR="00346A45" w:rsidRPr="002350C7" w:rsidTr="00535462">
        <w:trPr>
          <w:trHeight w:val="438"/>
        </w:trPr>
        <w:tc>
          <w:tcPr>
            <w:tcW w:w="3686"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Superior Temporal Gyrus, Middle Temporal Gyrus, Superior Temporal Pole</w:t>
            </w:r>
          </w:p>
        </w:tc>
        <w:tc>
          <w:tcPr>
            <w:tcW w:w="1559"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56</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-26</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0</w:t>
            </w: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10.39</w:t>
            </w: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1089</w:t>
            </w:r>
          </w:p>
        </w:tc>
        <w:tc>
          <w:tcPr>
            <w:tcW w:w="144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&lt; 0.001</w:t>
            </w:r>
          </w:p>
        </w:tc>
      </w:tr>
      <w:tr w:rsidR="00346A45" w:rsidRPr="002350C7" w:rsidTr="00535462">
        <w:trPr>
          <w:trHeight w:val="360"/>
        </w:trPr>
        <w:tc>
          <w:tcPr>
            <w:tcW w:w="3686"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Middle Temporal Gyrus, Superior Temporal Gyrus</w:t>
            </w:r>
          </w:p>
        </w:tc>
        <w:tc>
          <w:tcPr>
            <w:tcW w:w="1559"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-58</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-24</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0</w:t>
            </w: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7.82</w:t>
            </w: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1259</w:t>
            </w:r>
          </w:p>
        </w:tc>
        <w:tc>
          <w:tcPr>
            <w:tcW w:w="144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&lt; 0.001</w:t>
            </w:r>
          </w:p>
        </w:tc>
      </w:tr>
      <w:tr w:rsidR="00346A45" w:rsidRPr="002350C7" w:rsidTr="00535462">
        <w:trPr>
          <w:trHeight w:val="80"/>
        </w:trPr>
        <w:tc>
          <w:tcPr>
            <w:tcW w:w="3686"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t>Blind &gt; Sighted</w:t>
            </w:r>
          </w:p>
        </w:tc>
        <w:tc>
          <w:tcPr>
            <w:tcW w:w="1559"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b/>
                <w:sz w:val="24"/>
                <w:szCs w:val="24"/>
              </w:rPr>
            </w:pP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144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r>
      <w:tr w:rsidR="00346A45" w:rsidRPr="002350C7" w:rsidTr="00535462">
        <w:trPr>
          <w:trHeight w:val="739"/>
        </w:trPr>
        <w:tc>
          <w:tcPr>
            <w:tcW w:w="3686" w:type="dxa"/>
            <w:tcBorders>
              <w:top w:val="nil"/>
              <w:left w:val="nil"/>
              <w:bottom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Fusiform Gyrus, Middle Occipital Gyrus, Inferior Occipital Gyrus, Lingual Gyrus, Inferior Temporal Gyrus</w:t>
            </w:r>
          </w:p>
        </w:tc>
        <w:tc>
          <w:tcPr>
            <w:tcW w:w="1559"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-40</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-78</w:t>
            </w:r>
          </w:p>
        </w:tc>
        <w:tc>
          <w:tcPr>
            <w:tcW w:w="567"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-2</w:t>
            </w:r>
          </w:p>
        </w:tc>
        <w:tc>
          <w:tcPr>
            <w:tcW w:w="85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5.93</w:t>
            </w:r>
          </w:p>
        </w:tc>
        <w:tc>
          <w:tcPr>
            <w:tcW w:w="1134"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1108</w:t>
            </w:r>
          </w:p>
        </w:tc>
        <w:tc>
          <w:tcPr>
            <w:tcW w:w="1441" w:type="dxa"/>
            <w:tcBorders>
              <w:top w:val="nil"/>
              <w:left w:val="nil"/>
              <w:bottom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&lt; 0.001</w:t>
            </w:r>
          </w:p>
        </w:tc>
      </w:tr>
      <w:tr w:rsidR="00346A45" w:rsidRPr="002350C7" w:rsidTr="00535462">
        <w:trPr>
          <w:trHeight w:val="300"/>
        </w:trPr>
        <w:tc>
          <w:tcPr>
            <w:tcW w:w="3686" w:type="dxa"/>
            <w:tcBorders>
              <w:top w:val="nil"/>
              <w:left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t>Sighted &gt; Blind</w:t>
            </w:r>
          </w:p>
        </w:tc>
        <w:tc>
          <w:tcPr>
            <w:tcW w:w="1559" w:type="dxa"/>
            <w:tcBorders>
              <w:top w:val="nil"/>
              <w:left w:val="nil"/>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b/>
                <w:sz w:val="24"/>
                <w:szCs w:val="24"/>
              </w:rPr>
            </w:pPr>
          </w:p>
        </w:tc>
        <w:tc>
          <w:tcPr>
            <w:tcW w:w="567" w:type="dxa"/>
            <w:tcBorders>
              <w:top w:val="nil"/>
              <w:left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567" w:type="dxa"/>
            <w:tcBorders>
              <w:top w:val="nil"/>
              <w:left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567" w:type="dxa"/>
            <w:tcBorders>
              <w:top w:val="nil"/>
              <w:left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851" w:type="dxa"/>
            <w:tcBorders>
              <w:top w:val="nil"/>
              <w:left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1134" w:type="dxa"/>
            <w:tcBorders>
              <w:top w:val="nil"/>
              <w:left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1441" w:type="dxa"/>
            <w:tcBorders>
              <w:top w:val="nil"/>
              <w:left w:val="nil"/>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r>
      <w:tr w:rsidR="00346A45" w:rsidRPr="002350C7" w:rsidTr="00535462">
        <w:trPr>
          <w:trHeight w:val="300"/>
        </w:trPr>
        <w:tc>
          <w:tcPr>
            <w:tcW w:w="3686" w:type="dxa"/>
            <w:tcBorders>
              <w:top w:val="nil"/>
              <w:left w:val="nil"/>
              <w:bottom w:val="single" w:sz="4" w:space="0" w:color="000000"/>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xml:space="preserve">No </w:t>
            </w:r>
            <w:proofErr w:type="spellStart"/>
            <w:r w:rsidRPr="002350C7">
              <w:rPr>
                <w:rFonts w:ascii="Times New Roman" w:eastAsia="Times New Roman" w:hAnsi="Times New Roman" w:cs="Times New Roman"/>
                <w:sz w:val="24"/>
                <w:szCs w:val="24"/>
              </w:rPr>
              <w:t>suprathreshold</w:t>
            </w:r>
            <w:proofErr w:type="spellEnd"/>
            <w:r w:rsidRPr="002350C7">
              <w:rPr>
                <w:rFonts w:ascii="Times New Roman" w:eastAsia="Times New Roman" w:hAnsi="Times New Roman" w:cs="Times New Roman"/>
                <w:sz w:val="24"/>
                <w:szCs w:val="24"/>
              </w:rPr>
              <w:t xml:space="preserve"> clusters</w:t>
            </w:r>
          </w:p>
        </w:tc>
        <w:tc>
          <w:tcPr>
            <w:tcW w:w="1559" w:type="dxa"/>
            <w:tcBorders>
              <w:top w:val="nil"/>
              <w:left w:val="nil"/>
              <w:bottom w:val="single" w:sz="4" w:space="0" w:color="000000"/>
              <w:right w:val="nil"/>
            </w:tcBorders>
            <w:shd w:val="clear" w:color="auto" w:fill="auto"/>
            <w:vAlign w:val="center"/>
          </w:tcPr>
          <w:p w:rsidR="00346A45" w:rsidRPr="002350C7" w:rsidRDefault="00346A45" w:rsidP="00535462">
            <w:pPr>
              <w:spacing w:after="160" w:line="240" w:lineRule="auto"/>
              <w:rPr>
                <w:rFonts w:ascii="Times New Roman" w:eastAsia="Times New Roman" w:hAnsi="Times New Roman" w:cs="Times New Roman"/>
                <w:sz w:val="24"/>
                <w:szCs w:val="24"/>
              </w:rPr>
            </w:pPr>
          </w:p>
        </w:tc>
        <w:tc>
          <w:tcPr>
            <w:tcW w:w="567" w:type="dxa"/>
            <w:tcBorders>
              <w:top w:val="nil"/>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567" w:type="dxa"/>
            <w:tcBorders>
              <w:top w:val="nil"/>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567" w:type="dxa"/>
            <w:tcBorders>
              <w:top w:val="nil"/>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1134" w:type="dxa"/>
            <w:tcBorders>
              <w:top w:val="nil"/>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c>
          <w:tcPr>
            <w:tcW w:w="1441" w:type="dxa"/>
            <w:tcBorders>
              <w:top w:val="nil"/>
              <w:left w:val="nil"/>
              <w:bottom w:val="single" w:sz="4" w:space="0" w:color="000000"/>
              <w:right w:val="nil"/>
            </w:tcBorders>
            <w:shd w:val="clear" w:color="auto" w:fill="auto"/>
            <w:vAlign w:val="center"/>
          </w:tcPr>
          <w:p w:rsidR="00346A45" w:rsidRPr="002350C7" w:rsidRDefault="00346A45" w:rsidP="00535462">
            <w:pPr>
              <w:spacing w:after="160" w:line="240" w:lineRule="auto"/>
              <w:jc w:val="center"/>
              <w:rPr>
                <w:rFonts w:ascii="Times New Roman" w:eastAsia="Times New Roman" w:hAnsi="Times New Roman" w:cs="Times New Roman"/>
                <w:sz w:val="20"/>
                <w:szCs w:val="20"/>
              </w:rPr>
            </w:pPr>
          </w:p>
        </w:tc>
      </w:tr>
    </w:tbl>
    <w:p w:rsidR="00346A45" w:rsidRPr="002350C7" w:rsidRDefault="00346A45" w:rsidP="00346A45">
      <w:pPr>
        <w:spacing w:line="360" w:lineRule="auto"/>
        <w:jc w:val="both"/>
        <w:rPr>
          <w:rFonts w:ascii="Times New Roman" w:eastAsia="Times New Roman" w:hAnsi="Times New Roman" w:cs="Times New Roman"/>
          <w:sz w:val="24"/>
          <w:szCs w:val="24"/>
        </w:rPr>
        <w:sectPr w:rsidR="00346A45" w:rsidRPr="002350C7" w:rsidSect="00EE3EE8">
          <w:pgSz w:w="11906" w:h="16838"/>
          <w:pgMar w:top="720" w:right="720" w:bottom="720" w:left="720" w:header="708" w:footer="708" w:gutter="0"/>
          <w:cols w:space="708"/>
          <w:docGrid w:linePitch="299"/>
        </w:sectPr>
      </w:pPr>
    </w:p>
    <w:p w:rsidR="00346A45" w:rsidRPr="002350C7" w:rsidRDefault="00346A45" w:rsidP="00346A45">
      <w:pPr>
        <w:keepNext/>
        <w:keepLines/>
        <w:spacing w:after="120"/>
        <w:rPr>
          <w:rFonts w:ascii="Times New Roman" w:eastAsia="Times New Roman" w:hAnsi="Times New Roman" w:cs="Times New Roman"/>
          <w:b/>
          <w:sz w:val="24"/>
          <w:szCs w:val="24"/>
        </w:rPr>
      </w:pPr>
      <w:r w:rsidRPr="002350C7">
        <w:rPr>
          <w:rFonts w:ascii="Times New Roman" w:eastAsia="Times New Roman" w:hAnsi="Times New Roman" w:cs="Times New Roman"/>
          <w:b/>
          <w:sz w:val="24"/>
          <w:szCs w:val="24"/>
        </w:rPr>
        <w:lastRenderedPageBreak/>
        <w:t>Functional connectivity results</w:t>
      </w:r>
    </w:p>
    <w:p w:rsidR="00346A45" w:rsidRPr="002350C7" w:rsidRDefault="00346A45" w:rsidP="00346A45">
      <w:pPr>
        <w:spacing w:line="360" w:lineRule="auto"/>
        <w:jc w:val="both"/>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xml:space="preserve">Figure S4. Task related functional connectivity between the left </w:t>
      </w:r>
      <w:proofErr w:type="spellStart"/>
      <w:r w:rsidRPr="002350C7">
        <w:rPr>
          <w:rFonts w:ascii="Times New Roman" w:eastAsia="Times New Roman" w:hAnsi="Times New Roman" w:cs="Times New Roman"/>
          <w:sz w:val="24"/>
          <w:szCs w:val="24"/>
        </w:rPr>
        <w:t>vOT</w:t>
      </w:r>
      <w:proofErr w:type="spellEnd"/>
      <w:r w:rsidRPr="002350C7">
        <w:rPr>
          <w:rFonts w:ascii="Times New Roman" w:eastAsia="Times New Roman" w:hAnsi="Times New Roman" w:cs="Times New Roman"/>
          <w:sz w:val="24"/>
          <w:szCs w:val="24"/>
        </w:rPr>
        <w:t xml:space="preserve"> seed (marked in red) and the whole brain during words reading and speech processing.</w:t>
      </w:r>
    </w:p>
    <w:p w:rsidR="00346A45" w:rsidRPr="002350C7" w:rsidRDefault="00346A45" w:rsidP="00346A45">
      <w:pPr>
        <w:spacing w:line="360" w:lineRule="auto"/>
        <w:jc w:val="center"/>
        <w:rPr>
          <w:rFonts w:ascii="Times New Roman" w:eastAsia="Times New Roman" w:hAnsi="Times New Roman" w:cs="Times New Roman"/>
          <w:sz w:val="24"/>
          <w:szCs w:val="24"/>
        </w:rPr>
        <w:sectPr w:rsidR="00346A45" w:rsidRPr="002350C7" w:rsidSect="00EE3EE8">
          <w:pgSz w:w="11906" w:h="16838"/>
          <w:pgMar w:top="720" w:right="720" w:bottom="720" w:left="720" w:header="708" w:footer="708" w:gutter="0"/>
          <w:cols w:space="708"/>
          <w:docGrid w:linePitch="299"/>
        </w:sectPr>
      </w:pPr>
      <w:r w:rsidRPr="002350C7">
        <w:rPr>
          <w:rFonts w:ascii="Times New Roman" w:eastAsia="Times New Roman" w:hAnsi="Times New Roman" w:cs="Times New Roman"/>
          <w:noProof/>
          <w:sz w:val="24"/>
          <w:szCs w:val="24"/>
          <w:lang w:val="pl-PL"/>
        </w:rPr>
        <w:drawing>
          <wp:inline distT="0" distB="0" distL="0" distR="0" wp14:anchorId="090FCC03" wp14:editId="3E123395">
            <wp:extent cx="6048375" cy="2756617"/>
            <wp:effectExtent l="0" t="0" r="0" b="5715"/>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S3.jpg"/>
                    <pic:cNvPicPr/>
                  </pic:nvPicPr>
                  <pic:blipFill rotWithShape="1">
                    <a:blip r:embed="rId8">
                      <a:extLst>
                        <a:ext uri="{28A0092B-C50C-407E-A947-70E740481C1C}">
                          <a14:useLocalDpi xmlns:a14="http://schemas.microsoft.com/office/drawing/2010/main" val="0"/>
                        </a:ext>
                      </a:extLst>
                    </a:blip>
                    <a:srcRect b="39236"/>
                    <a:stretch/>
                  </pic:blipFill>
                  <pic:spPr bwMode="auto">
                    <a:xfrm>
                      <a:off x="0" y="0"/>
                      <a:ext cx="6057294" cy="2760682"/>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rsidR="00346A45" w:rsidRPr="002350C7" w:rsidRDefault="00346A45" w:rsidP="00346A45">
      <w:pPr>
        <w:spacing w:after="120" w:line="360" w:lineRule="auto"/>
        <w:jc w:val="both"/>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lastRenderedPageBreak/>
        <w:t xml:space="preserve">Table S7. Regions of significant correlation with the left </w:t>
      </w:r>
      <w:proofErr w:type="spellStart"/>
      <w:r w:rsidRPr="002350C7">
        <w:rPr>
          <w:rFonts w:ascii="Times New Roman" w:eastAsia="Times New Roman" w:hAnsi="Times New Roman" w:cs="Times New Roman"/>
          <w:sz w:val="24"/>
          <w:szCs w:val="24"/>
        </w:rPr>
        <w:t>vOT</w:t>
      </w:r>
      <w:proofErr w:type="spellEnd"/>
      <w:r w:rsidRPr="002350C7">
        <w:rPr>
          <w:rFonts w:ascii="Times New Roman" w:eastAsia="Times New Roman" w:hAnsi="Times New Roman" w:cs="Times New Roman"/>
          <w:sz w:val="24"/>
          <w:szCs w:val="24"/>
        </w:rPr>
        <w:t xml:space="preserve"> area in the blind, x, y, z – cluster peak coordinates, t – value of the t-statistics from the peak, structures spanning more than 50 voxels are reported in each cluster.</w:t>
      </w:r>
    </w:p>
    <w:tbl>
      <w:tblPr>
        <w:tblW w:w="10040" w:type="dxa"/>
        <w:tblLayout w:type="fixed"/>
        <w:tblLook w:val="0400" w:firstRow="0" w:lastRow="0" w:firstColumn="0" w:lastColumn="0" w:noHBand="0" w:noVBand="1"/>
      </w:tblPr>
      <w:tblGrid>
        <w:gridCol w:w="3828"/>
        <w:gridCol w:w="1417"/>
        <w:gridCol w:w="567"/>
        <w:gridCol w:w="567"/>
        <w:gridCol w:w="561"/>
        <w:gridCol w:w="720"/>
        <w:gridCol w:w="960"/>
        <w:gridCol w:w="1420"/>
      </w:tblGrid>
      <w:tr w:rsidR="00346A45" w:rsidRPr="002350C7" w:rsidTr="00535462">
        <w:trPr>
          <w:trHeight w:val="330"/>
        </w:trPr>
        <w:tc>
          <w:tcPr>
            <w:tcW w:w="3828"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Brain region</w:t>
            </w:r>
          </w:p>
        </w:tc>
        <w:tc>
          <w:tcPr>
            <w:tcW w:w="1417"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Hemisphere</w:t>
            </w:r>
          </w:p>
        </w:tc>
        <w:tc>
          <w:tcPr>
            <w:tcW w:w="567"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x</w:t>
            </w:r>
          </w:p>
        </w:tc>
        <w:tc>
          <w:tcPr>
            <w:tcW w:w="567"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y</w:t>
            </w:r>
          </w:p>
        </w:tc>
        <w:tc>
          <w:tcPr>
            <w:tcW w:w="561"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z</w:t>
            </w:r>
          </w:p>
        </w:tc>
        <w:tc>
          <w:tcPr>
            <w:tcW w:w="720"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t</w:t>
            </w:r>
          </w:p>
        </w:tc>
        <w:tc>
          <w:tcPr>
            <w:tcW w:w="960"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 voxels</w:t>
            </w:r>
          </w:p>
        </w:tc>
        <w:tc>
          <w:tcPr>
            <w:tcW w:w="1420" w:type="dxa"/>
            <w:tcBorders>
              <w:top w:val="single" w:sz="4" w:space="0" w:color="000000"/>
              <w:left w:val="nil"/>
              <w:bottom w:val="single" w:sz="4" w:space="0" w:color="000000"/>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i/>
              </w:rPr>
            </w:pPr>
            <w:proofErr w:type="spellStart"/>
            <w:r w:rsidRPr="002350C7">
              <w:rPr>
                <w:rFonts w:ascii="Times New Roman" w:eastAsia="Times New Roman" w:hAnsi="Times New Roman" w:cs="Times New Roman"/>
                <w:i/>
              </w:rPr>
              <w:t>p</w:t>
            </w:r>
            <w:r w:rsidRPr="002350C7">
              <w:rPr>
                <w:rFonts w:ascii="Times New Roman" w:eastAsia="Times New Roman" w:hAnsi="Times New Roman" w:cs="Times New Roman"/>
                <w:i/>
                <w:vertAlign w:val="subscript"/>
              </w:rPr>
              <w:t>cluster</w:t>
            </w:r>
            <w:proofErr w:type="spellEnd"/>
            <w:r w:rsidRPr="002350C7">
              <w:rPr>
                <w:rFonts w:ascii="Times New Roman" w:eastAsia="Times New Roman" w:hAnsi="Times New Roman" w:cs="Times New Roman"/>
                <w:i/>
              </w:rPr>
              <w:t xml:space="preserve"> </w:t>
            </w:r>
            <w:r w:rsidRPr="002350C7">
              <w:rPr>
                <w:rFonts w:ascii="Times New Roman" w:eastAsia="Times New Roman" w:hAnsi="Times New Roman" w:cs="Times New Roman"/>
              </w:rPr>
              <w:t>FWE </w:t>
            </w:r>
          </w:p>
        </w:tc>
      </w:tr>
      <w:tr w:rsidR="00346A45" w:rsidRPr="002350C7" w:rsidTr="00535462">
        <w:trPr>
          <w:trHeight w:val="300"/>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Reading &gt; Speech processing</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2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vAlign w:val="bottom"/>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600"/>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Superior Frontal Gyrus, Middle Frontal Gyrus</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36</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60</w:t>
            </w:r>
          </w:p>
        </w:tc>
        <w:tc>
          <w:tcPr>
            <w:tcW w:w="56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w:t>
            </w:r>
          </w:p>
        </w:tc>
        <w:tc>
          <w:tcPr>
            <w:tcW w:w="72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7.22</w:t>
            </w:r>
          </w:p>
        </w:tc>
        <w:tc>
          <w:tcPr>
            <w:tcW w:w="9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197</w:t>
            </w:r>
          </w:p>
        </w:tc>
        <w:tc>
          <w:tcPr>
            <w:tcW w:w="142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0.002</w:t>
            </w:r>
          </w:p>
        </w:tc>
      </w:tr>
      <w:tr w:rsidR="00346A45" w:rsidRPr="002350C7" w:rsidTr="00535462">
        <w:trPr>
          <w:trHeight w:val="300"/>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Reading-related connectivity</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2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3743"/>
        </w:trPr>
        <w:tc>
          <w:tcPr>
            <w:tcW w:w="3828" w:type="dxa"/>
            <w:tcBorders>
              <w:top w:val="nil"/>
              <w:left w:val="nil"/>
              <w:bottom w:val="nil"/>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Middle Occipital Gyrus, Middle Temporal Gyrus, Lingual Gyrus, </w:t>
            </w:r>
            <w:proofErr w:type="spellStart"/>
            <w:r w:rsidRPr="002350C7">
              <w:rPr>
                <w:rFonts w:ascii="Times New Roman" w:eastAsia="Times New Roman" w:hAnsi="Times New Roman" w:cs="Times New Roman"/>
              </w:rPr>
              <w:t>Calcarine</w:t>
            </w:r>
            <w:proofErr w:type="spellEnd"/>
            <w:r w:rsidRPr="002350C7">
              <w:rPr>
                <w:rFonts w:ascii="Times New Roman" w:eastAsia="Times New Roman" w:hAnsi="Times New Roman" w:cs="Times New Roman"/>
              </w:rPr>
              <w:t xml:space="preserve">, Fusiform Gyrus, Inferior Frontal Gyrus (p. </w:t>
            </w:r>
            <w:proofErr w:type="spellStart"/>
            <w:r w:rsidRPr="002350C7">
              <w:rPr>
                <w:rFonts w:ascii="Times New Roman" w:eastAsia="Times New Roman" w:hAnsi="Times New Roman" w:cs="Times New Roman"/>
              </w:rPr>
              <w:t>triangularis</w:t>
            </w:r>
            <w:proofErr w:type="spellEnd"/>
            <w:r w:rsidRPr="002350C7">
              <w:rPr>
                <w:rFonts w:ascii="Times New Roman" w:eastAsia="Times New Roman" w:hAnsi="Times New Roman" w:cs="Times New Roman"/>
              </w:rPr>
              <w:t xml:space="preserve">, orbitalis, </w:t>
            </w:r>
            <w:proofErr w:type="spellStart"/>
            <w:r w:rsidRPr="002350C7">
              <w:rPr>
                <w:rFonts w:ascii="Times New Roman" w:eastAsia="Times New Roman" w:hAnsi="Times New Roman" w:cs="Times New Roman"/>
              </w:rPr>
              <w:t>opercularis</w:t>
            </w:r>
            <w:proofErr w:type="spellEnd"/>
            <w:r w:rsidRPr="002350C7">
              <w:rPr>
                <w:rFonts w:ascii="Times New Roman" w:eastAsia="Times New Roman" w:hAnsi="Times New Roman" w:cs="Times New Roman"/>
              </w:rPr>
              <w:t xml:space="preserve">), Cerebellum, Inferior Parietal Lobule, Superior Occipital Gyrus, Inferior Temporal Gyrus, Inferior Occipital Gyrus, Cuneus, Superior Parietal Gyrus, Postcentral Gyrus, Middle Frontal Gyrus, Precentral Gyrus, Superior Temporal Gyrus, Superior Temporal Pole, Hippocampus, </w:t>
            </w:r>
            <w:proofErr w:type="spellStart"/>
            <w:r w:rsidRPr="002350C7">
              <w:rPr>
                <w:rFonts w:ascii="Times New Roman" w:eastAsia="Times New Roman" w:hAnsi="Times New Roman" w:cs="Times New Roman"/>
              </w:rPr>
              <w:t>Parahippocampal</w:t>
            </w:r>
            <w:proofErr w:type="spellEnd"/>
            <w:r w:rsidRPr="002350C7">
              <w:rPr>
                <w:rFonts w:ascii="Times New Roman" w:eastAsia="Times New Roman" w:hAnsi="Times New Roman" w:cs="Times New Roman"/>
              </w:rPr>
              <w:t xml:space="preserve"> Gyrus, Amygdala, Putamen, Thalamus, Pallidum, Insula, Middle Temporal Pole, </w:t>
            </w:r>
            <w:proofErr w:type="spellStart"/>
            <w:r w:rsidRPr="002350C7">
              <w:rPr>
                <w:rFonts w:ascii="Times New Roman" w:eastAsia="Times New Roman" w:hAnsi="Times New Roman" w:cs="Times New Roman"/>
              </w:rPr>
              <w:t>Precuneus</w:t>
            </w:r>
            <w:proofErr w:type="spellEnd"/>
            <w:r w:rsidRPr="002350C7">
              <w:rPr>
                <w:rFonts w:ascii="Times New Roman" w:eastAsia="Times New Roman" w:hAnsi="Times New Roman" w:cs="Times New Roman"/>
              </w:rPr>
              <w:t xml:space="preserve">, </w:t>
            </w:r>
            <w:proofErr w:type="spellStart"/>
            <w:r w:rsidRPr="002350C7">
              <w:rPr>
                <w:rFonts w:ascii="Times New Roman" w:eastAsia="Times New Roman" w:hAnsi="Times New Roman" w:cs="Times New Roman"/>
              </w:rPr>
              <w:t>Supramarginal</w:t>
            </w:r>
            <w:proofErr w:type="spellEnd"/>
            <w:r w:rsidRPr="002350C7">
              <w:rPr>
                <w:rFonts w:ascii="Times New Roman" w:eastAsia="Times New Roman" w:hAnsi="Times New Roman" w:cs="Times New Roman"/>
              </w:rPr>
              <w:t xml:space="preserve"> Gyrus</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L/R</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-36</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-54</w:t>
            </w:r>
          </w:p>
        </w:tc>
        <w:tc>
          <w:tcPr>
            <w:tcW w:w="56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-10</w:t>
            </w:r>
          </w:p>
        </w:tc>
        <w:tc>
          <w:tcPr>
            <w:tcW w:w="72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44.77</w:t>
            </w:r>
          </w:p>
        </w:tc>
        <w:tc>
          <w:tcPr>
            <w:tcW w:w="9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58 682</w:t>
            </w:r>
          </w:p>
        </w:tc>
        <w:tc>
          <w:tcPr>
            <w:tcW w:w="142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300"/>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Postcentral Gyrus</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-52</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-12</w:t>
            </w:r>
          </w:p>
        </w:tc>
        <w:tc>
          <w:tcPr>
            <w:tcW w:w="56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16</w:t>
            </w:r>
          </w:p>
        </w:tc>
        <w:tc>
          <w:tcPr>
            <w:tcW w:w="72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5.88</w:t>
            </w:r>
          </w:p>
        </w:tc>
        <w:tc>
          <w:tcPr>
            <w:tcW w:w="9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159</w:t>
            </w:r>
          </w:p>
        </w:tc>
        <w:tc>
          <w:tcPr>
            <w:tcW w:w="142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0.022</w:t>
            </w:r>
          </w:p>
        </w:tc>
      </w:tr>
      <w:tr w:rsidR="00346A45" w:rsidRPr="002350C7" w:rsidTr="00535462">
        <w:trPr>
          <w:trHeight w:val="80"/>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Precentral Gyrus</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10</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-30</w:t>
            </w:r>
          </w:p>
        </w:tc>
        <w:tc>
          <w:tcPr>
            <w:tcW w:w="56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68</w:t>
            </w:r>
          </w:p>
        </w:tc>
        <w:tc>
          <w:tcPr>
            <w:tcW w:w="72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4.80</w:t>
            </w:r>
          </w:p>
        </w:tc>
        <w:tc>
          <w:tcPr>
            <w:tcW w:w="9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203</w:t>
            </w:r>
          </w:p>
        </w:tc>
        <w:tc>
          <w:tcPr>
            <w:tcW w:w="142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0.006</w:t>
            </w:r>
          </w:p>
        </w:tc>
      </w:tr>
      <w:tr w:rsidR="00346A45" w:rsidRPr="002350C7" w:rsidTr="00535462">
        <w:trPr>
          <w:trHeight w:val="300"/>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Speech processing related connectivity</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2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4206"/>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Middle Temporal Gyrus, Middle Occipital Gyrus, Lingual Gyrus, Fusiform Gyrus, </w:t>
            </w:r>
            <w:proofErr w:type="spellStart"/>
            <w:r w:rsidRPr="002350C7">
              <w:rPr>
                <w:rFonts w:ascii="Times New Roman" w:eastAsia="Times New Roman" w:hAnsi="Times New Roman" w:cs="Times New Roman"/>
              </w:rPr>
              <w:t>Calcarine</w:t>
            </w:r>
            <w:proofErr w:type="spellEnd"/>
            <w:r w:rsidRPr="002350C7">
              <w:rPr>
                <w:rFonts w:ascii="Times New Roman" w:eastAsia="Times New Roman" w:hAnsi="Times New Roman" w:cs="Times New Roman"/>
              </w:rPr>
              <w:t xml:space="preserve">, Inferior Frontal Gyrus (p. </w:t>
            </w:r>
            <w:proofErr w:type="spellStart"/>
            <w:r w:rsidRPr="002350C7">
              <w:rPr>
                <w:rFonts w:ascii="Times New Roman" w:eastAsia="Times New Roman" w:hAnsi="Times New Roman" w:cs="Times New Roman"/>
              </w:rPr>
              <w:t>triangularis</w:t>
            </w:r>
            <w:proofErr w:type="spellEnd"/>
            <w:r w:rsidRPr="002350C7">
              <w:rPr>
                <w:rFonts w:ascii="Times New Roman" w:eastAsia="Times New Roman" w:hAnsi="Times New Roman" w:cs="Times New Roman"/>
              </w:rPr>
              <w:t xml:space="preserve">, orbitalis, </w:t>
            </w:r>
            <w:proofErr w:type="spellStart"/>
            <w:r w:rsidRPr="002350C7">
              <w:rPr>
                <w:rFonts w:ascii="Times New Roman" w:eastAsia="Times New Roman" w:hAnsi="Times New Roman" w:cs="Times New Roman"/>
              </w:rPr>
              <w:t>opercularis</w:t>
            </w:r>
            <w:proofErr w:type="spellEnd"/>
            <w:r w:rsidRPr="002350C7">
              <w:rPr>
                <w:rFonts w:ascii="Times New Roman" w:eastAsia="Times New Roman" w:hAnsi="Times New Roman" w:cs="Times New Roman"/>
              </w:rPr>
              <w:t xml:space="preserve">), Cerebellum, Superior Temporal Gyrus, Inferior Temporal Gyrus, Superior Occipital Gyrus, Superior Temporal Gyrus, Inferior Occipital Gyrus, Cuneus, Hippocampus, Superior Parietal Gyrus, Superior Temporal Pole, </w:t>
            </w:r>
            <w:proofErr w:type="spellStart"/>
            <w:r w:rsidRPr="002350C7">
              <w:rPr>
                <w:rFonts w:ascii="Times New Roman" w:eastAsia="Times New Roman" w:hAnsi="Times New Roman" w:cs="Times New Roman"/>
              </w:rPr>
              <w:t>Parahippocampal</w:t>
            </w:r>
            <w:proofErr w:type="spellEnd"/>
            <w:r w:rsidRPr="002350C7">
              <w:rPr>
                <w:rFonts w:ascii="Times New Roman" w:eastAsia="Times New Roman" w:hAnsi="Times New Roman" w:cs="Times New Roman"/>
              </w:rPr>
              <w:t xml:space="preserve"> Gyrus, Middle Frontal Gyrus, Inferior Parietal Lobule, Precentral Gyrus, Angular Gyrus, Amygdala, </w:t>
            </w:r>
            <w:proofErr w:type="spellStart"/>
            <w:r w:rsidRPr="002350C7">
              <w:rPr>
                <w:rFonts w:ascii="Times New Roman" w:eastAsia="Times New Roman" w:hAnsi="Times New Roman" w:cs="Times New Roman"/>
              </w:rPr>
              <w:t>Precuneus</w:t>
            </w:r>
            <w:proofErr w:type="spellEnd"/>
            <w:r w:rsidRPr="002350C7">
              <w:rPr>
                <w:rFonts w:ascii="Times New Roman" w:eastAsia="Times New Roman" w:hAnsi="Times New Roman" w:cs="Times New Roman"/>
              </w:rPr>
              <w:t xml:space="preserve">, Middle Temporal Pole, Insula, Putamen, </w:t>
            </w:r>
            <w:proofErr w:type="spellStart"/>
            <w:r w:rsidRPr="002350C7">
              <w:rPr>
                <w:rFonts w:ascii="Times New Roman" w:eastAsia="Times New Roman" w:hAnsi="Times New Roman" w:cs="Times New Roman"/>
              </w:rPr>
              <w:t>Supramarginal</w:t>
            </w:r>
            <w:proofErr w:type="spellEnd"/>
            <w:r w:rsidRPr="002350C7">
              <w:rPr>
                <w:rFonts w:ascii="Times New Roman" w:eastAsia="Times New Roman" w:hAnsi="Times New Roman" w:cs="Times New Roman"/>
              </w:rPr>
              <w:t xml:space="preserve"> Gyrus, Thalamus, Postcentral Gyrus, </w:t>
            </w:r>
            <w:proofErr w:type="spellStart"/>
            <w:r w:rsidRPr="002350C7">
              <w:rPr>
                <w:rFonts w:ascii="Times New Roman" w:eastAsia="Times New Roman" w:hAnsi="Times New Roman" w:cs="Times New Roman"/>
              </w:rPr>
              <w:t>Rolandic</w:t>
            </w:r>
            <w:proofErr w:type="spellEnd"/>
            <w:r w:rsidRPr="002350C7">
              <w:rPr>
                <w:rFonts w:ascii="Times New Roman" w:eastAsia="Times New Roman" w:hAnsi="Times New Roman" w:cs="Times New Roman"/>
              </w:rPr>
              <w:t xml:space="preserve"> Operculum, </w:t>
            </w:r>
            <w:proofErr w:type="spellStart"/>
            <w:r w:rsidRPr="002350C7">
              <w:rPr>
                <w:rFonts w:ascii="Times New Roman" w:eastAsia="Times New Roman" w:hAnsi="Times New Roman" w:cs="Times New Roman"/>
              </w:rPr>
              <w:t>Heschl</w:t>
            </w:r>
            <w:proofErr w:type="spellEnd"/>
            <w:r w:rsidRPr="002350C7">
              <w:rPr>
                <w:rFonts w:ascii="Times New Roman" w:eastAsia="Times New Roman" w:hAnsi="Times New Roman" w:cs="Times New Roman"/>
              </w:rPr>
              <w:t xml:space="preserve"> Gyrus, Pallidum</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L/R</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-36</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-56</w:t>
            </w:r>
          </w:p>
        </w:tc>
        <w:tc>
          <w:tcPr>
            <w:tcW w:w="561"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-14</w:t>
            </w:r>
          </w:p>
        </w:tc>
        <w:tc>
          <w:tcPr>
            <w:tcW w:w="72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36.68</w:t>
            </w:r>
          </w:p>
        </w:tc>
        <w:tc>
          <w:tcPr>
            <w:tcW w:w="96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44 113</w:t>
            </w:r>
          </w:p>
        </w:tc>
        <w:tc>
          <w:tcPr>
            <w:tcW w:w="142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600"/>
        </w:trPr>
        <w:tc>
          <w:tcPr>
            <w:tcW w:w="3828" w:type="dxa"/>
            <w:tcBorders>
              <w:top w:val="nil"/>
              <w:left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Inferior Frontal Gyrus (p. </w:t>
            </w:r>
            <w:proofErr w:type="spellStart"/>
            <w:r w:rsidRPr="002350C7">
              <w:rPr>
                <w:rFonts w:ascii="Times New Roman" w:eastAsia="Times New Roman" w:hAnsi="Times New Roman" w:cs="Times New Roman"/>
              </w:rPr>
              <w:t>triangularis</w:t>
            </w:r>
            <w:proofErr w:type="spellEnd"/>
            <w:r w:rsidRPr="002350C7">
              <w:rPr>
                <w:rFonts w:ascii="Times New Roman" w:eastAsia="Times New Roman" w:hAnsi="Times New Roman" w:cs="Times New Roman"/>
              </w:rPr>
              <w:t xml:space="preserve">, </w:t>
            </w:r>
            <w:proofErr w:type="spellStart"/>
            <w:r w:rsidRPr="002350C7">
              <w:rPr>
                <w:rFonts w:ascii="Times New Roman" w:eastAsia="Times New Roman" w:hAnsi="Times New Roman" w:cs="Times New Roman"/>
              </w:rPr>
              <w:t>opercularis</w:t>
            </w:r>
            <w:proofErr w:type="spellEnd"/>
            <w:r w:rsidRPr="002350C7">
              <w:rPr>
                <w:rFonts w:ascii="Times New Roman" w:eastAsia="Times New Roman" w:hAnsi="Times New Roman" w:cs="Times New Roman"/>
              </w:rPr>
              <w:t>)</w:t>
            </w:r>
          </w:p>
        </w:tc>
        <w:tc>
          <w:tcPr>
            <w:tcW w:w="1417"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7"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52</w:t>
            </w:r>
          </w:p>
        </w:tc>
        <w:tc>
          <w:tcPr>
            <w:tcW w:w="567"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38</w:t>
            </w:r>
          </w:p>
        </w:tc>
        <w:tc>
          <w:tcPr>
            <w:tcW w:w="561"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18</w:t>
            </w:r>
          </w:p>
        </w:tc>
        <w:tc>
          <w:tcPr>
            <w:tcW w:w="720"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5.85</w:t>
            </w:r>
          </w:p>
        </w:tc>
        <w:tc>
          <w:tcPr>
            <w:tcW w:w="960"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822</w:t>
            </w:r>
          </w:p>
        </w:tc>
        <w:tc>
          <w:tcPr>
            <w:tcW w:w="1420"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300"/>
        </w:trPr>
        <w:tc>
          <w:tcPr>
            <w:tcW w:w="3828"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Precentral Gyrus, Middle Frontal Gyrus</w:t>
            </w:r>
          </w:p>
        </w:tc>
        <w:tc>
          <w:tcPr>
            <w:tcW w:w="1417"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7"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-38</w:t>
            </w:r>
          </w:p>
        </w:tc>
        <w:tc>
          <w:tcPr>
            <w:tcW w:w="567"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w:t>
            </w:r>
          </w:p>
        </w:tc>
        <w:tc>
          <w:tcPr>
            <w:tcW w:w="561"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64</w:t>
            </w:r>
          </w:p>
        </w:tc>
        <w:tc>
          <w:tcPr>
            <w:tcW w:w="720"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5.66</w:t>
            </w:r>
          </w:p>
        </w:tc>
        <w:tc>
          <w:tcPr>
            <w:tcW w:w="960"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353</w:t>
            </w:r>
          </w:p>
        </w:tc>
        <w:tc>
          <w:tcPr>
            <w:tcW w:w="1420"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bl>
    <w:p w:rsidR="00346A45" w:rsidRPr="002350C7" w:rsidRDefault="00346A45" w:rsidP="00346A45">
      <w:pPr>
        <w:spacing w:line="360" w:lineRule="auto"/>
        <w:jc w:val="both"/>
        <w:rPr>
          <w:rFonts w:ascii="Times New Roman" w:eastAsia="Times New Roman" w:hAnsi="Times New Roman" w:cs="Times New Roman"/>
          <w:sz w:val="24"/>
          <w:szCs w:val="24"/>
        </w:rPr>
        <w:sectPr w:rsidR="00346A45" w:rsidRPr="002350C7" w:rsidSect="00EE3EE8">
          <w:pgSz w:w="11906" w:h="16838"/>
          <w:pgMar w:top="720" w:right="720" w:bottom="720" w:left="720" w:header="708" w:footer="708" w:gutter="0"/>
          <w:cols w:space="708"/>
          <w:docGrid w:linePitch="299"/>
        </w:sectPr>
      </w:pPr>
    </w:p>
    <w:p w:rsidR="00346A45" w:rsidRPr="002350C7" w:rsidRDefault="00346A45" w:rsidP="00346A45">
      <w:pPr>
        <w:spacing w:after="120" w:line="360" w:lineRule="auto"/>
        <w:jc w:val="both"/>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lastRenderedPageBreak/>
        <w:t xml:space="preserve">Table S8. Regions of significant correlation with the left </w:t>
      </w:r>
      <w:proofErr w:type="spellStart"/>
      <w:r w:rsidRPr="002350C7">
        <w:rPr>
          <w:rFonts w:ascii="Times New Roman" w:eastAsia="Times New Roman" w:hAnsi="Times New Roman" w:cs="Times New Roman"/>
          <w:sz w:val="24"/>
          <w:szCs w:val="24"/>
        </w:rPr>
        <w:t>vOT</w:t>
      </w:r>
      <w:proofErr w:type="spellEnd"/>
      <w:r w:rsidRPr="002350C7">
        <w:rPr>
          <w:rFonts w:ascii="Times New Roman" w:eastAsia="Times New Roman" w:hAnsi="Times New Roman" w:cs="Times New Roman"/>
          <w:sz w:val="24"/>
          <w:szCs w:val="24"/>
        </w:rPr>
        <w:t xml:space="preserve"> area in the sighted, x, y, z – cluster peak coordinates, t – value of the t-statistics from the peak, structures spanning more than 50 voxels are reported in each cluster.</w:t>
      </w:r>
    </w:p>
    <w:tbl>
      <w:tblPr>
        <w:tblW w:w="10490" w:type="dxa"/>
        <w:tblLayout w:type="fixed"/>
        <w:tblLook w:val="0400" w:firstRow="0" w:lastRow="0" w:firstColumn="0" w:lastColumn="0" w:noHBand="0" w:noVBand="1"/>
      </w:tblPr>
      <w:tblGrid>
        <w:gridCol w:w="3544"/>
        <w:gridCol w:w="1418"/>
        <w:gridCol w:w="850"/>
        <w:gridCol w:w="709"/>
        <w:gridCol w:w="567"/>
        <w:gridCol w:w="850"/>
        <w:gridCol w:w="1134"/>
        <w:gridCol w:w="1418"/>
      </w:tblGrid>
      <w:tr w:rsidR="00346A45" w:rsidRPr="002350C7" w:rsidTr="00535462">
        <w:trPr>
          <w:trHeight w:val="330"/>
        </w:trPr>
        <w:tc>
          <w:tcPr>
            <w:tcW w:w="3544"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Brain region</w:t>
            </w:r>
          </w:p>
        </w:tc>
        <w:tc>
          <w:tcPr>
            <w:tcW w:w="1418"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Hemisphere</w:t>
            </w:r>
          </w:p>
        </w:tc>
        <w:tc>
          <w:tcPr>
            <w:tcW w:w="850"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x</w:t>
            </w:r>
          </w:p>
        </w:tc>
        <w:tc>
          <w:tcPr>
            <w:tcW w:w="709"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y</w:t>
            </w:r>
          </w:p>
        </w:tc>
        <w:tc>
          <w:tcPr>
            <w:tcW w:w="567"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z</w:t>
            </w:r>
          </w:p>
        </w:tc>
        <w:tc>
          <w:tcPr>
            <w:tcW w:w="850"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t</w:t>
            </w:r>
          </w:p>
        </w:tc>
        <w:tc>
          <w:tcPr>
            <w:tcW w:w="1134"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 voxels</w:t>
            </w:r>
          </w:p>
        </w:tc>
        <w:tc>
          <w:tcPr>
            <w:tcW w:w="1418"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proofErr w:type="spellStart"/>
            <w:r w:rsidRPr="002350C7">
              <w:rPr>
                <w:rFonts w:ascii="Times New Roman" w:eastAsia="Times New Roman" w:hAnsi="Times New Roman" w:cs="Times New Roman"/>
              </w:rPr>
              <w:t>p</w:t>
            </w:r>
            <w:r w:rsidRPr="002350C7">
              <w:rPr>
                <w:rFonts w:ascii="Times New Roman" w:eastAsia="Times New Roman" w:hAnsi="Times New Roman" w:cs="Times New Roman"/>
                <w:i/>
                <w:vertAlign w:val="subscript"/>
              </w:rPr>
              <w:t>cluster</w:t>
            </w:r>
            <w:proofErr w:type="spellEnd"/>
            <w:r w:rsidRPr="002350C7">
              <w:rPr>
                <w:rFonts w:ascii="Times New Roman" w:eastAsia="Times New Roman" w:hAnsi="Times New Roman" w:cs="Times New Roman"/>
                <w:i/>
              </w:rPr>
              <w:t xml:space="preserve"> </w:t>
            </w:r>
            <w:r w:rsidRPr="002350C7">
              <w:rPr>
                <w:rFonts w:ascii="Times New Roman" w:eastAsia="Times New Roman" w:hAnsi="Times New Roman" w:cs="Times New Roman"/>
              </w:rPr>
              <w:t>FWE </w:t>
            </w:r>
          </w:p>
        </w:tc>
      </w:tr>
      <w:tr w:rsidR="00346A45" w:rsidRPr="002350C7" w:rsidTr="00535462">
        <w:trPr>
          <w:trHeight w:val="300"/>
        </w:trPr>
        <w:tc>
          <w:tcPr>
            <w:tcW w:w="3544"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Speech processing &gt; Reading</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134"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300"/>
        </w:trPr>
        <w:tc>
          <w:tcPr>
            <w:tcW w:w="3544"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Lingual Gyrus, </w:t>
            </w:r>
            <w:proofErr w:type="spellStart"/>
            <w:r w:rsidRPr="002350C7">
              <w:rPr>
                <w:rFonts w:ascii="Times New Roman" w:eastAsia="Times New Roman" w:hAnsi="Times New Roman" w:cs="Times New Roman"/>
              </w:rPr>
              <w:t>Precuneus</w:t>
            </w:r>
            <w:proofErr w:type="spellEnd"/>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-14</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-40</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5.40</w:t>
            </w:r>
          </w:p>
        </w:tc>
        <w:tc>
          <w:tcPr>
            <w:tcW w:w="1134"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116</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0.009</w:t>
            </w:r>
          </w:p>
        </w:tc>
      </w:tr>
      <w:tr w:rsidR="00346A45" w:rsidRPr="002350C7" w:rsidTr="00535462">
        <w:trPr>
          <w:trHeight w:val="300"/>
        </w:trPr>
        <w:tc>
          <w:tcPr>
            <w:tcW w:w="3544"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Reading-related connectivity</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134"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2825"/>
        </w:trPr>
        <w:tc>
          <w:tcPr>
            <w:tcW w:w="3544" w:type="dxa"/>
            <w:tcBorders>
              <w:top w:val="nil"/>
              <w:left w:val="nil"/>
              <w:bottom w:val="nil"/>
              <w:right w:val="nil"/>
            </w:tcBorders>
            <w:shd w:val="clear" w:color="auto" w:fill="auto"/>
            <w:vAlign w:val="center"/>
          </w:tcPr>
          <w:p w:rsidR="00346A45" w:rsidRPr="002350C7" w:rsidRDefault="00346A45" w:rsidP="00770BB7">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Middle Occipital Gyrus, Fusiform Gyrus, Inferior Parietal Lobule, Lingual Gyrus, Superior Occipital Gyrus, Superior Parietal </w:t>
            </w:r>
            <w:r w:rsidR="00770BB7">
              <w:rPr>
                <w:rFonts w:ascii="Times New Roman" w:eastAsia="Times New Roman" w:hAnsi="Times New Roman" w:cs="Times New Roman"/>
              </w:rPr>
              <w:t>Lobule</w:t>
            </w:r>
            <w:r w:rsidRPr="002350C7">
              <w:rPr>
                <w:rFonts w:ascii="Times New Roman" w:eastAsia="Times New Roman" w:hAnsi="Times New Roman" w:cs="Times New Roman"/>
              </w:rPr>
              <w:t xml:space="preserve">, Cerebellum, Inferior Temporal Gyrus, Inferior Occipital Gyrus, Middle Temporal Gyrus, </w:t>
            </w:r>
            <w:proofErr w:type="spellStart"/>
            <w:r w:rsidRPr="002350C7">
              <w:rPr>
                <w:rFonts w:ascii="Times New Roman" w:eastAsia="Times New Roman" w:hAnsi="Times New Roman" w:cs="Times New Roman"/>
              </w:rPr>
              <w:t>Calcarine</w:t>
            </w:r>
            <w:proofErr w:type="spellEnd"/>
            <w:r w:rsidRPr="002350C7">
              <w:rPr>
                <w:rFonts w:ascii="Times New Roman" w:eastAsia="Times New Roman" w:hAnsi="Times New Roman" w:cs="Times New Roman"/>
              </w:rPr>
              <w:t xml:space="preserve">, Cuneus, Postcentral Gyrus, </w:t>
            </w:r>
            <w:proofErr w:type="spellStart"/>
            <w:r w:rsidRPr="002350C7">
              <w:rPr>
                <w:rFonts w:ascii="Times New Roman" w:eastAsia="Times New Roman" w:hAnsi="Times New Roman" w:cs="Times New Roman"/>
              </w:rPr>
              <w:t>Precuneus</w:t>
            </w:r>
            <w:proofErr w:type="spellEnd"/>
            <w:r w:rsidRPr="002350C7">
              <w:rPr>
                <w:rFonts w:ascii="Times New Roman" w:eastAsia="Times New Roman" w:hAnsi="Times New Roman" w:cs="Times New Roman"/>
              </w:rPr>
              <w:t xml:space="preserve">, Cuneus, Angular Gyrus, </w:t>
            </w:r>
            <w:proofErr w:type="spellStart"/>
            <w:r w:rsidRPr="002350C7">
              <w:rPr>
                <w:rFonts w:ascii="Times New Roman" w:eastAsia="Times New Roman" w:hAnsi="Times New Roman" w:cs="Times New Roman"/>
              </w:rPr>
              <w:t>Supramarginal</w:t>
            </w:r>
            <w:proofErr w:type="spellEnd"/>
            <w:r w:rsidRPr="002350C7">
              <w:rPr>
                <w:rFonts w:ascii="Times New Roman" w:eastAsia="Times New Roman" w:hAnsi="Times New Roman" w:cs="Times New Roman"/>
              </w:rPr>
              <w:t xml:space="preserve"> Gyrus, Postcentral </w:t>
            </w:r>
            <w:proofErr w:type="spellStart"/>
            <w:r w:rsidRPr="002350C7">
              <w:rPr>
                <w:rFonts w:ascii="Times New Roman" w:eastAsia="Times New Roman" w:hAnsi="Times New Roman" w:cs="Times New Roman"/>
              </w:rPr>
              <w:t>Byrus</w:t>
            </w:r>
            <w:proofErr w:type="spellEnd"/>
            <w:r w:rsidRPr="002350C7">
              <w:rPr>
                <w:rFonts w:ascii="Times New Roman" w:eastAsia="Times New Roman" w:hAnsi="Times New Roman" w:cs="Times New Roman"/>
              </w:rPr>
              <w:t xml:space="preserve">, </w:t>
            </w:r>
            <w:proofErr w:type="spellStart"/>
            <w:r w:rsidRPr="002350C7">
              <w:rPr>
                <w:rFonts w:ascii="Times New Roman" w:eastAsia="Times New Roman" w:hAnsi="Times New Roman" w:cs="Times New Roman"/>
              </w:rPr>
              <w:t>Parahippocampal</w:t>
            </w:r>
            <w:proofErr w:type="spellEnd"/>
            <w:r w:rsidRPr="002350C7">
              <w:rPr>
                <w:rFonts w:ascii="Times New Roman" w:eastAsia="Times New Roman" w:hAnsi="Times New Roman" w:cs="Times New Roman"/>
              </w:rPr>
              <w:t xml:space="preserve"> Gyrus</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L/R</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-38</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-58</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-10</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41.02</w:t>
            </w:r>
          </w:p>
        </w:tc>
        <w:tc>
          <w:tcPr>
            <w:tcW w:w="1134"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30 333</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900"/>
        </w:trPr>
        <w:tc>
          <w:tcPr>
            <w:tcW w:w="3544"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Middle Frontal Gyrus, Inferior Frontal Gyrus (p. </w:t>
            </w:r>
            <w:proofErr w:type="spellStart"/>
            <w:r w:rsidRPr="002350C7">
              <w:rPr>
                <w:rFonts w:ascii="Times New Roman" w:eastAsia="Times New Roman" w:hAnsi="Times New Roman" w:cs="Times New Roman"/>
              </w:rPr>
              <w:t>opercularis</w:t>
            </w:r>
            <w:proofErr w:type="spellEnd"/>
            <w:r w:rsidRPr="002350C7">
              <w:rPr>
                <w:rFonts w:ascii="Times New Roman" w:eastAsia="Times New Roman" w:hAnsi="Times New Roman" w:cs="Times New Roman"/>
              </w:rPr>
              <w:t xml:space="preserve">, </w:t>
            </w:r>
            <w:proofErr w:type="spellStart"/>
            <w:r w:rsidRPr="002350C7">
              <w:rPr>
                <w:rFonts w:ascii="Times New Roman" w:eastAsia="Times New Roman" w:hAnsi="Times New Roman" w:cs="Times New Roman"/>
              </w:rPr>
              <w:t>triangularis</w:t>
            </w:r>
            <w:proofErr w:type="spellEnd"/>
            <w:r w:rsidRPr="002350C7">
              <w:rPr>
                <w:rFonts w:ascii="Times New Roman" w:eastAsia="Times New Roman" w:hAnsi="Times New Roman" w:cs="Times New Roman"/>
              </w:rPr>
              <w:t>), Precentral Gyrus</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56</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14</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38</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9.42</w:t>
            </w:r>
          </w:p>
        </w:tc>
        <w:tc>
          <w:tcPr>
            <w:tcW w:w="1134"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1729</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bookmarkStart w:id="0" w:name="_GoBack"/>
        <w:bookmarkEnd w:id="0"/>
      </w:tr>
      <w:tr w:rsidR="00346A45" w:rsidRPr="002350C7" w:rsidTr="00535462">
        <w:trPr>
          <w:trHeight w:val="600"/>
        </w:trPr>
        <w:tc>
          <w:tcPr>
            <w:tcW w:w="3544"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Superior Frontal Gyrus, Precentral Gyrus</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-24</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-12</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44</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7.20</w:t>
            </w:r>
          </w:p>
        </w:tc>
        <w:tc>
          <w:tcPr>
            <w:tcW w:w="1134"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246</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600"/>
        </w:trPr>
        <w:tc>
          <w:tcPr>
            <w:tcW w:w="3544"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Inferior Frontal Gyrus (p. </w:t>
            </w:r>
            <w:proofErr w:type="spellStart"/>
            <w:r w:rsidRPr="002350C7">
              <w:rPr>
                <w:rFonts w:ascii="Times New Roman" w:eastAsia="Times New Roman" w:hAnsi="Times New Roman" w:cs="Times New Roman"/>
              </w:rPr>
              <w:t>triangularis</w:t>
            </w:r>
            <w:proofErr w:type="spellEnd"/>
            <w:r w:rsidRPr="002350C7">
              <w:rPr>
                <w:rFonts w:ascii="Times New Roman" w:eastAsia="Times New Roman" w:hAnsi="Times New Roman" w:cs="Times New Roman"/>
              </w:rPr>
              <w:t>), Middle Frontal Gyrus</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-48</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48</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12</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6.60</w:t>
            </w:r>
          </w:p>
        </w:tc>
        <w:tc>
          <w:tcPr>
            <w:tcW w:w="1134"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376</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600"/>
        </w:trPr>
        <w:tc>
          <w:tcPr>
            <w:tcW w:w="3544"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Precentral Gyrus, Inferior Frontal Gyrus (p. </w:t>
            </w:r>
            <w:proofErr w:type="spellStart"/>
            <w:r w:rsidRPr="002350C7">
              <w:rPr>
                <w:rFonts w:ascii="Times New Roman" w:eastAsia="Times New Roman" w:hAnsi="Times New Roman" w:cs="Times New Roman"/>
              </w:rPr>
              <w:t>opercularis</w:t>
            </w:r>
            <w:proofErr w:type="spellEnd"/>
            <w:r w:rsidRPr="002350C7">
              <w:rPr>
                <w:rFonts w:ascii="Times New Roman" w:eastAsia="Times New Roman" w:hAnsi="Times New Roman" w:cs="Times New Roman"/>
              </w:rPr>
              <w:t>)</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-52</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42</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5.80</w:t>
            </w:r>
          </w:p>
        </w:tc>
        <w:tc>
          <w:tcPr>
            <w:tcW w:w="1134"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663</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300"/>
        </w:trPr>
        <w:tc>
          <w:tcPr>
            <w:tcW w:w="3544"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Superior Frontal Gyrus</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30</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64</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5.09</w:t>
            </w:r>
          </w:p>
        </w:tc>
        <w:tc>
          <w:tcPr>
            <w:tcW w:w="1134"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197</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0.001</w:t>
            </w:r>
          </w:p>
        </w:tc>
      </w:tr>
      <w:tr w:rsidR="00346A45" w:rsidRPr="002350C7" w:rsidTr="00535462">
        <w:trPr>
          <w:trHeight w:val="570"/>
        </w:trPr>
        <w:tc>
          <w:tcPr>
            <w:tcW w:w="3544"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Speech processing related connectivity</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134"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2612"/>
        </w:trPr>
        <w:tc>
          <w:tcPr>
            <w:tcW w:w="3544"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Middle Occipital Gyrus, Fusiform Gyrus, Lingual Gyrus, Superior Parietal Gyrus, Superior Occipital Gyrus, Inferior Occipital Gyrus, Cerebellum, </w:t>
            </w:r>
            <w:proofErr w:type="spellStart"/>
            <w:r w:rsidRPr="002350C7">
              <w:rPr>
                <w:rFonts w:ascii="Times New Roman" w:eastAsia="Times New Roman" w:hAnsi="Times New Roman" w:cs="Times New Roman"/>
              </w:rPr>
              <w:t>Calcarine</w:t>
            </w:r>
            <w:proofErr w:type="spellEnd"/>
            <w:r w:rsidRPr="002350C7">
              <w:rPr>
                <w:rFonts w:ascii="Times New Roman" w:eastAsia="Times New Roman" w:hAnsi="Times New Roman" w:cs="Times New Roman"/>
              </w:rPr>
              <w:t xml:space="preserve">, Inferior Parietal Lobule, Inferior Temporal Gyrus, Middle Temporal Gyrus, Cuneus, </w:t>
            </w:r>
            <w:proofErr w:type="spellStart"/>
            <w:r w:rsidRPr="002350C7">
              <w:rPr>
                <w:rFonts w:ascii="Times New Roman" w:eastAsia="Times New Roman" w:hAnsi="Times New Roman" w:cs="Times New Roman"/>
              </w:rPr>
              <w:t>Precuneus</w:t>
            </w:r>
            <w:proofErr w:type="spellEnd"/>
            <w:r w:rsidRPr="002350C7">
              <w:rPr>
                <w:rFonts w:ascii="Times New Roman" w:eastAsia="Times New Roman" w:hAnsi="Times New Roman" w:cs="Times New Roman"/>
              </w:rPr>
              <w:t xml:space="preserve">, </w:t>
            </w:r>
            <w:proofErr w:type="spellStart"/>
            <w:r w:rsidRPr="002350C7">
              <w:rPr>
                <w:rFonts w:ascii="Times New Roman" w:eastAsia="Times New Roman" w:hAnsi="Times New Roman" w:cs="Times New Roman"/>
              </w:rPr>
              <w:t>Parahippocampal</w:t>
            </w:r>
            <w:proofErr w:type="spellEnd"/>
            <w:r w:rsidRPr="002350C7">
              <w:rPr>
                <w:rFonts w:ascii="Times New Roman" w:eastAsia="Times New Roman" w:hAnsi="Times New Roman" w:cs="Times New Roman"/>
              </w:rPr>
              <w:t xml:space="preserve"> Gyrus, </w:t>
            </w:r>
            <w:proofErr w:type="spellStart"/>
            <w:r w:rsidRPr="002350C7">
              <w:rPr>
                <w:rFonts w:ascii="Times New Roman" w:eastAsia="Times New Roman" w:hAnsi="Times New Roman" w:cs="Times New Roman"/>
              </w:rPr>
              <w:t>Supramarginal</w:t>
            </w:r>
            <w:proofErr w:type="spellEnd"/>
            <w:r w:rsidRPr="002350C7">
              <w:rPr>
                <w:rFonts w:ascii="Times New Roman" w:eastAsia="Times New Roman" w:hAnsi="Times New Roman" w:cs="Times New Roman"/>
              </w:rPr>
              <w:t xml:space="preserve"> Gyrus, Angular Gyrus, Postcentral Gyrus</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L/R</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-38</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-58</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-10</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33.20</w:t>
            </w:r>
          </w:p>
        </w:tc>
        <w:tc>
          <w:tcPr>
            <w:tcW w:w="1134"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26 673</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458"/>
        </w:trPr>
        <w:tc>
          <w:tcPr>
            <w:tcW w:w="3544"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Superior Frontal Gyrus, Precentral Gyrus, Middle Frontal Gyrus</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-28</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52</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7.80</w:t>
            </w:r>
          </w:p>
        </w:tc>
        <w:tc>
          <w:tcPr>
            <w:tcW w:w="1134"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610</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600"/>
        </w:trPr>
        <w:tc>
          <w:tcPr>
            <w:tcW w:w="3544"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Superior Frontal Gyrus, Middle Frontal Gyrus, Precentral Gyrus</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32</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52</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7.53</w:t>
            </w:r>
          </w:p>
        </w:tc>
        <w:tc>
          <w:tcPr>
            <w:tcW w:w="1134"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758</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600"/>
        </w:trPr>
        <w:tc>
          <w:tcPr>
            <w:tcW w:w="3544"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Inferior Frontal Gyrus (p. </w:t>
            </w:r>
            <w:proofErr w:type="spellStart"/>
            <w:r w:rsidRPr="002350C7">
              <w:rPr>
                <w:rFonts w:ascii="Times New Roman" w:eastAsia="Times New Roman" w:hAnsi="Times New Roman" w:cs="Times New Roman"/>
              </w:rPr>
              <w:t>triangularis</w:t>
            </w:r>
            <w:proofErr w:type="spellEnd"/>
            <w:r w:rsidRPr="002350C7">
              <w:rPr>
                <w:rFonts w:ascii="Times New Roman" w:eastAsia="Times New Roman" w:hAnsi="Times New Roman" w:cs="Times New Roman"/>
              </w:rPr>
              <w:t>)</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54</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38</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7.03</w:t>
            </w:r>
          </w:p>
        </w:tc>
        <w:tc>
          <w:tcPr>
            <w:tcW w:w="1134"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166</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0.002</w:t>
            </w:r>
          </w:p>
        </w:tc>
      </w:tr>
      <w:tr w:rsidR="00346A45" w:rsidRPr="002350C7" w:rsidTr="00535462">
        <w:trPr>
          <w:trHeight w:val="300"/>
        </w:trPr>
        <w:tc>
          <w:tcPr>
            <w:tcW w:w="3544"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Inferior Frontal Gyrus (</w:t>
            </w:r>
            <w:proofErr w:type="spellStart"/>
            <w:r w:rsidRPr="002350C7">
              <w:rPr>
                <w:rFonts w:ascii="Times New Roman" w:eastAsia="Times New Roman" w:hAnsi="Times New Roman" w:cs="Times New Roman"/>
              </w:rPr>
              <w:t>p.opercularis</w:t>
            </w:r>
            <w:proofErr w:type="spellEnd"/>
            <w:r w:rsidRPr="002350C7">
              <w:rPr>
                <w:rFonts w:ascii="Times New Roman" w:eastAsia="Times New Roman" w:hAnsi="Times New Roman" w:cs="Times New Roman"/>
              </w:rPr>
              <w:t>), Precentral Gyrus</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44</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12</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28</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5.95</w:t>
            </w:r>
          </w:p>
        </w:tc>
        <w:tc>
          <w:tcPr>
            <w:tcW w:w="1134"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369</w:t>
            </w:r>
          </w:p>
        </w:tc>
        <w:tc>
          <w:tcPr>
            <w:tcW w:w="1418"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300"/>
        </w:trPr>
        <w:tc>
          <w:tcPr>
            <w:tcW w:w="3544" w:type="dxa"/>
            <w:tcBorders>
              <w:top w:val="nil"/>
              <w:left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Precentral Gyrus, Inferior Frontal Gyrus (p. </w:t>
            </w:r>
            <w:proofErr w:type="spellStart"/>
            <w:r w:rsidRPr="002350C7">
              <w:rPr>
                <w:rFonts w:ascii="Times New Roman" w:eastAsia="Times New Roman" w:hAnsi="Times New Roman" w:cs="Times New Roman"/>
              </w:rPr>
              <w:t>opercularis</w:t>
            </w:r>
            <w:proofErr w:type="spellEnd"/>
            <w:r w:rsidRPr="002350C7">
              <w:rPr>
                <w:rFonts w:ascii="Times New Roman" w:eastAsia="Times New Roman" w:hAnsi="Times New Roman" w:cs="Times New Roman"/>
              </w:rPr>
              <w:t>)</w:t>
            </w:r>
          </w:p>
        </w:tc>
        <w:tc>
          <w:tcPr>
            <w:tcW w:w="1418"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850"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-42</w:t>
            </w:r>
          </w:p>
        </w:tc>
        <w:tc>
          <w:tcPr>
            <w:tcW w:w="709"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w:t>
            </w:r>
          </w:p>
        </w:tc>
        <w:tc>
          <w:tcPr>
            <w:tcW w:w="567"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30</w:t>
            </w:r>
          </w:p>
        </w:tc>
        <w:tc>
          <w:tcPr>
            <w:tcW w:w="850"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5.72</w:t>
            </w:r>
          </w:p>
        </w:tc>
        <w:tc>
          <w:tcPr>
            <w:tcW w:w="1134"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352</w:t>
            </w:r>
          </w:p>
        </w:tc>
        <w:tc>
          <w:tcPr>
            <w:tcW w:w="1418"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300"/>
        </w:trPr>
        <w:tc>
          <w:tcPr>
            <w:tcW w:w="3544" w:type="dxa"/>
            <w:tcBorders>
              <w:top w:val="nil"/>
              <w:left w:val="nil"/>
              <w:bottom w:val="single" w:sz="4" w:space="0" w:color="auto"/>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Anterior Orbital Gyrus</w:t>
            </w:r>
          </w:p>
        </w:tc>
        <w:tc>
          <w:tcPr>
            <w:tcW w:w="1418" w:type="dxa"/>
            <w:tcBorders>
              <w:top w:val="nil"/>
              <w:left w:val="nil"/>
              <w:bottom w:val="single" w:sz="4" w:space="0" w:color="auto"/>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850" w:type="dxa"/>
            <w:tcBorders>
              <w:top w:val="nil"/>
              <w:left w:val="nil"/>
              <w:bottom w:val="single" w:sz="4" w:space="0" w:color="auto"/>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24</w:t>
            </w:r>
          </w:p>
        </w:tc>
        <w:tc>
          <w:tcPr>
            <w:tcW w:w="709" w:type="dxa"/>
            <w:tcBorders>
              <w:top w:val="nil"/>
              <w:left w:val="nil"/>
              <w:bottom w:val="single" w:sz="4" w:space="0" w:color="auto"/>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62</w:t>
            </w:r>
          </w:p>
        </w:tc>
        <w:tc>
          <w:tcPr>
            <w:tcW w:w="567" w:type="dxa"/>
            <w:tcBorders>
              <w:top w:val="nil"/>
              <w:left w:val="nil"/>
              <w:bottom w:val="single" w:sz="4" w:space="0" w:color="auto"/>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-16</w:t>
            </w:r>
          </w:p>
        </w:tc>
        <w:tc>
          <w:tcPr>
            <w:tcW w:w="850" w:type="dxa"/>
            <w:tcBorders>
              <w:top w:val="nil"/>
              <w:left w:val="nil"/>
              <w:bottom w:val="single" w:sz="4" w:space="0" w:color="auto"/>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5.34</w:t>
            </w:r>
          </w:p>
        </w:tc>
        <w:tc>
          <w:tcPr>
            <w:tcW w:w="1134" w:type="dxa"/>
            <w:tcBorders>
              <w:top w:val="nil"/>
              <w:left w:val="nil"/>
              <w:bottom w:val="single" w:sz="4" w:space="0" w:color="auto"/>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173</w:t>
            </w:r>
          </w:p>
        </w:tc>
        <w:tc>
          <w:tcPr>
            <w:tcW w:w="1418" w:type="dxa"/>
            <w:tcBorders>
              <w:top w:val="nil"/>
              <w:left w:val="nil"/>
              <w:bottom w:val="single" w:sz="4" w:space="0" w:color="auto"/>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0.001</w:t>
            </w:r>
          </w:p>
        </w:tc>
      </w:tr>
    </w:tbl>
    <w:p w:rsidR="00346A45" w:rsidRPr="002350C7" w:rsidRDefault="00346A45" w:rsidP="00346A45">
      <w:pPr>
        <w:spacing w:after="160" w:line="360" w:lineRule="auto"/>
        <w:rPr>
          <w:rFonts w:ascii="Times New Roman" w:eastAsia="Times New Roman" w:hAnsi="Times New Roman" w:cs="Times New Roman"/>
          <w:sz w:val="24"/>
          <w:szCs w:val="24"/>
        </w:rPr>
        <w:sectPr w:rsidR="00346A45" w:rsidRPr="002350C7" w:rsidSect="00EE3EE8">
          <w:pgSz w:w="11906" w:h="16838"/>
          <w:pgMar w:top="720" w:right="720" w:bottom="720" w:left="720" w:header="708" w:footer="708" w:gutter="0"/>
          <w:cols w:space="708"/>
          <w:docGrid w:linePitch="299"/>
        </w:sectPr>
      </w:pPr>
    </w:p>
    <w:p w:rsidR="00346A45" w:rsidRPr="002350C7" w:rsidRDefault="00346A45" w:rsidP="00346A45">
      <w:pPr>
        <w:spacing w:after="120" w:line="360" w:lineRule="auto"/>
        <w:jc w:val="both"/>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lastRenderedPageBreak/>
        <w:t xml:space="preserve">Table S9. Group differences in functional connectivity with the left </w:t>
      </w:r>
      <w:proofErr w:type="spellStart"/>
      <w:r w:rsidRPr="002350C7">
        <w:rPr>
          <w:rFonts w:ascii="Times New Roman" w:eastAsia="Times New Roman" w:hAnsi="Times New Roman" w:cs="Times New Roman"/>
          <w:sz w:val="24"/>
          <w:szCs w:val="24"/>
        </w:rPr>
        <w:t>vOT</w:t>
      </w:r>
      <w:proofErr w:type="spellEnd"/>
      <w:r w:rsidRPr="002350C7">
        <w:rPr>
          <w:rFonts w:ascii="Times New Roman" w:eastAsia="Times New Roman" w:hAnsi="Times New Roman" w:cs="Times New Roman"/>
          <w:sz w:val="24"/>
          <w:szCs w:val="24"/>
        </w:rPr>
        <w:t xml:space="preserve"> area, x, y, z – cluster peak coordinates, t – value of the t-statistics from the peak, structures spanning more than 50 voxels are reported in each cluster.</w:t>
      </w:r>
    </w:p>
    <w:tbl>
      <w:tblPr>
        <w:tblW w:w="10206" w:type="dxa"/>
        <w:tblLayout w:type="fixed"/>
        <w:tblLook w:val="0400" w:firstRow="0" w:lastRow="0" w:firstColumn="0" w:lastColumn="0" w:noHBand="0" w:noVBand="1"/>
      </w:tblPr>
      <w:tblGrid>
        <w:gridCol w:w="3828"/>
        <w:gridCol w:w="1417"/>
        <w:gridCol w:w="567"/>
        <w:gridCol w:w="709"/>
        <w:gridCol w:w="567"/>
        <w:gridCol w:w="850"/>
        <w:gridCol w:w="993"/>
        <w:gridCol w:w="1275"/>
      </w:tblGrid>
      <w:tr w:rsidR="00346A45" w:rsidRPr="002350C7" w:rsidTr="00535462">
        <w:trPr>
          <w:trHeight w:val="330"/>
        </w:trPr>
        <w:tc>
          <w:tcPr>
            <w:tcW w:w="3828"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Brain region</w:t>
            </w:r>
          </w:p>
        </w:tc>
        <w:tc>
          <w:tcPr>
            <w:tcW w:w="1417"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Hemisphere</w:t>
            </w:r>
          </w:p>
        </w:tc>
        <w:tc>
          <w:tcPr>
            <w:tcW w:w="567"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x</w:t>
            </w:r>
          </w:p>
        </w:tc>
        <w:tc>
          <w:tcPr>
            <w:tcW w:w="709"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y</w:t>
            </w:r>
          </w:p>
        </w:tc>
        <w:tc>
          <w:tcPr>
            <w:tcW w:w="567"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z</w:t>
            </w:r>
          </w:p>
        </w:tc>
        <w:tc>
          <w:tcPr>
            <w:tcW w:w="850"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t</w:t>
            </w:r>
          </w:p>
        </w:tc>
        <w:tc>
          <w:tcPr>
            <w:tcW w:w="993" w:type="dxa"/>
            <w:tcBorders>
              <w:top w:val="single" w:sz="4" w:space="0" w:color="000000"/>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 voxels</w:t>
            </w:r>
          </w:p>
        </w:tc>
        <w:tc>
          <w:tcPr>
            <w:tcW w:w="1275" w:type="dxa"/>
            <w:tcBorders>
              <w:top w:val="single" w:sz="4" w:space="0" w:color="000000"/>
              <w:left w:val="nil"/>
              <w:bottom w:val="single" w:sz="4" w:space="0" w:color="000000"/>
              <w:right w:val="nil"/>
            </w:tcBorders>
            <w:shd w:val="clear" w:color="auto" w:fill="auto"/>
            <w:vAlign w:val="bottom"/>
          </w:tcPr>
          <w:p w:rsidR="00346A45" w:rsidRPr="002350C7" w:rsidRDefault="00346A45" w:rsidP="00535462">
            <w:pPr>
              <w:spacing w:line="240" w:lineRule="auto"/>
              <w:rPr>
                <w:rFonts w:ascii="Times New Roman" w:eastAsia="Times New Roman" w:hAnsi="Times New Roman" w:cs="Times New Roman"/>
                <w:i/>
              </w:rPr>
            </w:pPr>
            <w:proofErr w:type="spellStart"/>
            <w:r w:rsidRPr="002350C7">
              <w:rPr>
                <w:rFonts w:ascii="Times New Roman" w:eastAsia="Times New Roman" w:hAnsi="Times New Roman" w:cs="Times New Roman"/>
                <w:i/>
              </w:rPr>
              <w:t>p</w:t>
            </w:r>
            <w:r w:rsidRPr="002350C7">
              <w:rPr>
                <w:rFonts w:ascii="Times New Roman" w:eastAsia="Times New Roman" w:hAnsi="Times New Roman" w:cs="Times New Roman"/>
                <w:i/>
                <w:vertAlign w:val="subscript"/>
              </w:rPr>
              <w:t>cluster</w:t>
            </w:r>
            <w:proofErr w:type="spellEnd"/>
            <w:r w:rsidRPr="002350C7">
              <w:rPr>
                <w:rFonts w:ascii="Times New Roman" w:eastAsia="Times New Roman" w:hAnsi="Times New Roman" w:cs="Times New Roman"/>
                <w:i/>
              </w:rPr>
              <w:t xml:space="preserve"> </w:t>
            </w:r>
            <w:r w:rsidRPr="002350C7">
              <w:rPr>
                <w:rFonts w:ascii="Times New Roman" w:eastAsia="Times New Roman" w:hAnsi="Times New Roman" w:cs="Times New Roman"/>
              </w:rPr>
              <w:t>FWE </w:t>
            </w:r>
          </w:p>
        </w:tc>
      </w:tr>
      <w:tr w:rsidR="00346A45" w:rsidRPr="002350C7" w:rsidTr="00535462">
        <w:trPr>
          <w:trHeight w:val="570"/>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Reading-related connectivity</w:t>
            </w:r>
            <w:r w:rsidRPr="002350C7">
              <w:rPr>
                <w:rFonts w:ascii="Times New Roman" w:eastAsia="Times New Roman" w:hAnsi="Times New Roman" w:cs="Times New Roman"/>
                <w:b/>
              </w:rPr>
              <w:br/>
              <w:t>Blind &gt; Sighted</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1832"/>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Lingual Gyrus, </w:t>
            </w:r>
            <w:proofErr w:type="spellStart"/>
            <w:r w:rsidRPr="002350C7">
              <w:rPr>
                <w:rFonts w:ascii="Times New Roman" w:eastAsia="Times New Roman" w:hAnsi="Times New Roman" w:cs="Times New Roman"/>
              </w:rPr>
              <w:t>Calcarine</w:t>
            </w:r>
            <w:proofErr w:type="spellEnd"/>
            <w:r w:rsidRPr="002350C7">
              <w:rPr>
                <w:rFonts w:ascii="Times New Roman" w:eastAsia="Times New Roman" w:hAnsi="Times New Roman" w:cs="Times New Roman"/>
              </w:rPr>
              <w:t xml:space="preserve">, Fusiform Gyrus, Middle Occipital Gyrus, Superior Occipital Gyrus, Cerebellum, Cuneus, Inferior Occipital Gyrus, Middle Temporal Gyrus, Hippocampus, Middle Occipital Gyrus, </w:t>
            </w:r>
            <w:proofErr w:type="spellStart"/>
            <w:r w:rsidRPr="002350C7">
              <w:rPr>
                <w:rFonts w:ascii="Times New Roman" w:eastAsia="Times New Roman" w:hAnsi="Times New Roman" w:cs="Times New Roman"/>
              </w:rPr>
              <w:t>Precuneus</w:t>
            </w:r>
            <w:proofErr w:type="spellEnd"/>
            <w:r w:rsidRPr="002350C7">
              <w:rPr>
                <w:rFonts w:ascii="Times New Roman" w:eastAsia="Times New Roman" w:hAnsi="Times New Roman" w:cs="Times New Roman"/>
              </w:rPr>
              <w:t>, Thalamus</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L/R</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-36</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-52</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-10</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7.69</w:t>
            </w: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8945</w:t>
            </w: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153"/>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Cerebellum</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14</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-74</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-26</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4.75</w:t>
            </w: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362</w:t>
            </w: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570"/>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Reading-related connectivity</w:t>
            </w:r>
            <w:r w:rsidRPr="002350C7">
              <w:rPr>
                <w:rFonts w:ascii="Times New Roman" w:eastAsia="Times New Roman" w:hAnsi="Times New Roman" w:cs="Times New Roman"/>
                <w:b/>
              </w:rPr>
              <w:br/>
              <w:t>Sighted &gt; Blind</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300"/>
        </w:trPr>
        <w:tc>
          <w:tcPr>
            <w:tcW w:w="3828" w:type="dxa"/>
            <w:tcBorders>
              <w:top w:val="nil"/>
              <w:left w:val="nil"/>
              <w:bottom w:val="nil"/>
              <w:right w:val="nil"/>
            </w:tcBorders>
            <w:shd w:val="clear" w:color="auto" w:fill="auto"/>
            <w:vAlign w:val="center"/>
          </w:tcPr>
          <w:p w:rsidR="00346A45" w:rsidRPr="002350C7" w:rsidRDefault="00346A45" w:rsidP="00770BB7">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Superior Parietal </w:t>
            </w:r>
            <w:r w:rsidR="00770BB7">
              <w:rPr>
                <w:rFonts w:ascii="Times New Roman" w:eastAsia="Times New Roman" w:hAnsi="Times New Roman" w:cs="Times New Roman"/>
              </w:rPr>
              <w:t>Lobule</w:t>
            </w:r>
            <w:r w:rsidRPr="002350C7">
              <w:rPr>
                <w:rFonts w:ascii="Times New Roman" w:eastAsia="Times New Roman" w:hAnsi="Times New Roman" w:cs="Times New Roman"/>
              </w:rPr>
              <w:t xml:space="preserve">, </w:t>
            </w:r>
            <w:proofErr w:type="spellStart"/>
            <w:r w:rsidRPr="002350C7">
              <w:rPr>
                <w:rFonts w:ascii="Times New Roman" w:eastAsia="Times New Roman" w:hAnsi="Times New Roman" w:cs="Times New Roman"/>
              </w:rPr>
              <w:t>Precuneus</w:t>
            </w:r>
            <w:proofErr w:type="spellEnd"/>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24</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-64</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64</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5.87</w:t>
            </w: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679</w:t>
            </w: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600"/>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Middle Frontal Gyrus, Superior Frontal Gyrus</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-32</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32</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32</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5.36</w:t>
            </w: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242</w:t>
            </w: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0.001</w:t>
            </w:r>
          </w:p>
        </w:tc>
      </w:tr>
      <w:tr w:rsidR="00346A45" w:rsidRPr="002350C7" w:rsidTr="00535462">
        <w:trPr>
          <w:trHeight w:val="300"/>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Middle Frontal Gyrus</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30</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34</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30</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4.63</w:t>
            </w: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203</w:t>
            </w: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0.004</w:t>
            </w:r>
          </w:p>
        </w:tc>
      </w:tr>
      <w:tr w:rsidR="00346A45" w:rsidRPr="002350C7" w:rsidTr="00535462">
        <w:trPr>
          <w:trHeight w:val="200"/>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Speech processing related</w:t>
            </w:r>
            <w:r w:rsidRPr="002350C7">
              <w:rPr>
                <w:rFonts w:ascii="Times New Roman" w:eastAsia="Times New Roman" w:hAnsi="Times New Roman" w:cs="Times New Roman"/>
                <w:b/>
              </w:rPr>
              <w:br/>
              <w:t>Blind &gt; Sighted</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973"/>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Lingual Gyrus, </w:t>
            </w:r>
            <w:proofErr w:type="spellStart"/>
            <w:r w:rsidRPr="002350C7">
              <w:rPr>
                <w:rFonts w:ascii="Times New Roman" w:eastAsia="Times New Roman" w:hAnsi="Times New Roman" w:cs="Times New Roman"/>
              </w:rPr>
              <w:t>Calcarine</w:t>
            </w:r>
            <w:proofErr w:type="spellEnd"/>
            <w:r w:rsidRPr="002350C7">
              <w:rPr>
                <w:rFonts w:ascii="Times New Roman" w:eastAsia="Times New Roman" w:hAnsi="Times New Roman" w:cs="Times New Roman"/>
              </w:rPr>
              <w:t>, Fusiform Gyrus, Middle Occipital Gyrus, Cerebellum, Inferior Occipital Gyrus, Superior Occipital Gyrus, Cuneus</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-36</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-56</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-14</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6.27</w:t>
            </w: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3109</w:t>
            </w: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300"/>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Middle Temporal Gyrus</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-48</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-36</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5.88</w:t>
            </w: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1125</w:t>
            </w: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300"/>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Cerebellum</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12</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-80</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-24</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5.23</w:t>
            </w: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186</w:t>
            </w: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0.004</w:t>
            </w:r>
          </w:p>
        </w:tc>
      </w:tr>
      <w:tr w:rsidR="00346A45" w:rsidRPr="002350C7" w:rsidTr="00535462">
        <w:trPr>
          <w:trHeight w:val="300"/>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 xml:space="preserve">Inferior Frontal Gyrus (p. </w:t>
            </w:r>
            <w:proofErr w:type="spellStart"/>
            <w:r w:rsidRPr="002350C7">
              <w:rPr>
                <w:rFonts w:ascii="Times New Roman" w:eastAsia="Times New Roman" w:hAnsi="Times New Roman" w:cs="Times New Roman"/>
              </w:rPr>
              <w:t>triangularis</w:t>
            </w:r>
            <w:proofErr w:type="spellEnd"/>
            <w:r w:rsidRPr="002350C7">
              <w:rPr>
                <w:rFonts w:ascii="Times New Roman" w:eastAsia="Times New Roman" w:hAnsi="Times New Roman" w:cs="Times New Roman"/>
              </w:rPr>
              <w:t>, orbitalis)</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-46</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44</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5.19</w:t>
            </w: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326</w:t>
            </w: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600"/>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Superior Temporal Gyrus, Middle Temporal Gyrus</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52</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-40</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12</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5.12</w:t>
            </w: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439</w:t>
            </w: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288"/>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Middle Temporal Gyrus</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-64</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-16</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5.01</w:t>
            </w: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244</w:t>
            </w: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0.001</w:t>
            </w:r>
          </w:p>
        </w:tc>
      </w:tr>
      <w:tr w:rsidR="00346A45" w:rsidRPr="002350C7" w:rsidTr="00535462">
        <w:trPr>
          <w:trHeight w:val="278"/>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Cerebellum</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16</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-60</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-32</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4.49</w:t>
            </w: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134</w:t>
            </w: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0.024</w:t>
            </w:r>
          </w:p>
        </w:tc>
      </w:tr>
      <w:tr w:rsidR="00346A45" w:rsidRPr="002350C7" w:rsidTr="00535462">
        <w:trPr>
          <w:trHeight w:val="233"/>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proofErr w:type="spellStart"/>
            <w:r w:rsidRPr="002350C7">
              <w:rPr>
                <w:rFonts w:ascii="Times New Roman" w:eastAsia="Times New Roman" w:hAnsi="Times New Roman" w:cs="Times New Roman"/>
              </w:rPr>
              <w:t>Calcarine</w:t>
            </w:r>
            <w:proofErr w:type="spellEnd"/>
            <w:r w:rsidRPr="002350C7">
              <w:rPr>
                <w:rFonts w:ascii="Times New Roman" w:eastAsia="Times New Roman" w:hAnsi="Times New Roman" w:cs="Times New Roman"/>
              </w:rPr>
              <w:t>, Superior Occipital Gyrus</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20</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-86</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10</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4.30</w:t>
            </w: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141</w:t>
            </w: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0.019</w:t>
            </w:r>
          </w:p>
        </w:tc>
      </w:tr>
      <w:tr w:rsidR="00346A45" w:rsidRPr="002350C7" w:rsidTr="00535462">
        <w:trPr>
          <w:trHeight w:val="570"/>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r w:rsidRPr="002350C7">
              <w:rPr>
                <w:rFonts w:ascii="Times New Roman" w:eastAsia="Times New Roman" w:hAnsi="Times New Roman" w:cs="Times New Roman"/>
                <w:b/>
              </w:rPr>
              <w:t>Speech processing related</w:t>
            </w:r>
            <w:r w:rsidRPr="002350C7">
              <w:rPr>
                <w:rFonts w:ascii="Times New Roman" w:eastAsia="Times New Roman" w:hAnsi="Times New Roman" w:cs="Times New Roman"/>
                <w:b/>
              </w:rPr>
              <w:br/>
              <w:t>Sighted &gt; Blind</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b/>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sz w:val="20"/>
                <w:szCs w:val="20"/>
              </w:rPr>
            </w:pPr>
          </w:p>
        </w:tc>
      </w:tr>
      <w:tr w:rsidR="00346A45" w:rsidRPr="002350C7" w:rsidTr="00535462">
        <w:trPr>
          <w:trHeight w:val="300"/>
        </w:trPr>
        <w:tc>
          <w:tcPr>
            <w:tcW w:w="3828" w:type="dxa"/>
            <w:tcBorders>
              <w:top w:val="nil"/>
              <w:left w:val="nil"/>
              <w:bottom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Superior Frontal Gyrus</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28</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62</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5.29</w:t>
            </w: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275</w:t>
            </w: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300"/>
        </w:trPr>
        <w:tc>
          <w:tcPr>
            <w:tcW w:w="3828" w:type="dxa"/>
            <w:tcBorders>
              <w:top w:val="nil"/>
              <w:left w:val="nil"/>
              <w:bottom w:val="nil"/>
              <w:right w:val="nil"/>
            </w:tcBorders>
            <w:shd w:val="clear" w:color="auto" w:fill="auto"/>
            <w:vAlign w:val="center"/>
          </w:tcPr>
          <w:p w:rsidR="00346A45" w:rsidRPr="002350C7" w:rsidRDefault="00346A45" w:rsidP="00770BB7">
            <w:pPr>
              <w:spacing w:line="240" w:lineRule="auto"/>
              <w:rPr>
                <w:rFonts w:ascii="Times New Roman" w:eastAsia="Times New Roman" w:hAnsi="Times New Roman" w:cs="Times New Roman"/>
              </w:rPr>
            </w:pPr>
            <w:proofErr w:type="spellStart"/>
            <w:r w:rsidRPr="002350C7">
              <w:rPr>
                <w:rFonts w:ascii="Times New Roman" w:eastAsia="Times New Roman" w:hAnsi="Times New Roman" w:cs="Times New Roman"/>
              </w:rPr>
              <w:t>Precuneus</w:t>
            </w:r>
            <w:proofErr w:type="spellEnd"/>
            <w:r w:rsidRPr="002350C7">
              <w:rPr>
                <w:rFonts w:ascii="Times New Roman" w:eastAsia="Times New Roman" w:hAnsi="Times New Roman" w:cs="Times New Roman"/>
              </w:rPr>
              <w:t xml:space="preserve">, Superior Parietal </w:t>
            </w:r>
            <w:r w:rsidR="00770BB7">
              <w:rPr>
                <w:rFonts w:ascii="Times New Roman" w:eastAsia="Times New Roman" w:hAnsi="Times New Roman" w:cs="Times New Roman"/>
              </w:rPr>
              <w:t>Lobule</w:t>
            </w:r>
          </w:p>
        </w:tc>
        <w:tc>
          <w:tcPr>
            <w:tcW w:w="141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12</w:t>
            </w:r>
          </w:p>
        </w:tc>
        <w:tc>
          <w:tcPr>
            <w:tcW w:w="709"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-64</w:t>
            </w:r>
          </w:p>
        </w:tc>
        <w:tc>
          <w:tcPr>
            <w:tcW w:w="567"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64</w:t>
            </w:r>
          </w:p>
        </w:tc>
        <w:tc>
          <w:tcPr>
            <w:tcW w:w="850"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4.94</w:t>
            </w:r>
          </w:p>
        </w:tc>
        <w:tc>
          <w:tcPr>
            <w:tcW w:w="993"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308</w:t>
            </w:r>
          </w:p>
        </w:tc>
        <w:tc>
          <w:tcPr>
            <w:tcW w:w="1275" w:type="dxa"/>
            <w:tcBorders>
              <w:top w:val="nil"/>
              <w:left w:val="nil"/>
              <w:bottom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&lt; 0.001</w:t>
            </w:r>
          </w:p>
        </w:tc>
      </w:tr>
      <w:tr w:rsidR="00346A45" w:rsidRPr="002350C7" w:rsidTr="00535462">
        <w:trPr>
          <w:trHeight w:val="300"/>
        </w:trPr>
        <w:tc>
          <w:tcPr>
            <w:tcW w:w="3828" w:type="dxa"/>
            <w:tcBorders>
              <w:top w:val="nil"/>
              <w:left w:val="nil"/>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Superior Frontal Gyrus</w:t>
            </w:r>
          </w:p>
        </w:tc>
        <w:tc>
          <w:tcPr>
            <w:tcW w:w="1417"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R</w:t>
            </w:r>
          </w:p>
        </w:tc>
        <w:tc>
          <w:tcPr>
            <w:tcW w:w="567"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28</w:t>
            </w:r>
          </w:p>
        </w:tc>
        <w:tc>
          <w:tcPr>
            <w:tcW w:w="709"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w:t>
            </w:r>
          </w:p>
        </w:tc>
        <w:tc>
          <w:tcPr>
            <w:tcW w:w="567"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52</w:t>
            </w:r>
          </w:p>
        </w:tc>
        <w:tc>
          <w:tcPr>
            <w:tcW w:w="850"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4.71</w:t>
            </w:r>
          </w:p>
        </w:tc>
        <w:tc>
          <w:tcPr>
            <w:tcW w:w="993"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212</w:t>
            </w:r>
          </w:p>
        </w:tc>
        <w:tc>
          <w:tcPr>
            <w:tcW w:w="1275" w:type="dxa"/>
            <w:tcBorders>
              <w:top w:val="nil"/>
              <w:left w:val="nil"/>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0.002</w:t>
            </w:r>
          </w:p>
        </w:tc>
      </w:tr>
      <w:tr w:rsidR="00346A45" w:rsidRPr="002350C7" w:rsidTr="00535462">
        <w:trPr>
          <w:trHeight w:val="300"/>
        </w:trPr>
        <w:tc>
          <w:tcPr>
            <w:tcW w:w="3828"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rPr>
                <w:rFonts w:ascii="Times New Roman" w:eastAsia="Times New Roman" w:hAnsi="Times New Roman" w:cs="Times New Roman"/>
              </w:rPr>
            </w:pPr>
            <w:r w:rsidRPr="002350C7">
              <w:rPr>
                <w:rFonts w:ascii="Times New Roman" w:eastAsia="Times New Roman" w:hAnsi="Times New Roman" w:cs="Times New Roman"/>
              </w:rPr>
              <w:t>Superior Frontal Gyrus</w:t>
            </w:r>
          </w:p>
        </w:tc>
        <w:tc>
          <w:tcPr>
            <w:tcW w:w="1417"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L</w:t>
            </w:r>
          </w:p>
        </w:tc>
        <w:tc>
          <w:tcPr>
            <w:tcW w:w="567"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-22</w:t>
            </w:r>
          </w:p>
        </w:tc>
        <w:tc>
          <w:tcPr>
            <w:tcW w:w="709"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-8</w:t>
            </w:r>
          </w:p>
        </w:tc>
        <w:tc>
          <w:tcPr>
            <w:tcW w:w="567"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62</w:t>
            </w:r>
          </w:p>
        </w:tc>
        <w:tc>
          <w:tcPr>
            <w:tcW w:w="850"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4.60</w:t>
            </w:r>
          </w:p>
        </w:tc>
        <w:tc>
          <w:tcPr>
            <w:tcW w:w="993"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166</w:t>
            </w:r>
          </w:p>
        </w:tc>
        <w:tc>
          <w:tcPr>
            <w:tcW w:w="1275" w:type="dxa"/>
            <w:tcBorders>
              <w:top w:val="nil"/>
              <w:left w:val="nil"/>
              <w:bottom w:val="single" w:sz="4" w:space="0" w:color="000000"/>
              <w:right w:val="nil"/>
            </w:tcBorders>
            <w:shd w:val="clear" w:color="auto" w:fill="auto"/>
            <w:vAlign w:val="center"/>
          </w:tcPr>
          <w:p w:rsidR="00346A45" w:rsidRPr="002350C7" w:rsidRDefault="00346A45" w:rsidP="00535462">
            <w:pPr>
              <w:spacing w:line="240" w:lineRule="auto"/>
              <w:jc w:val="center"/>
              <w:rPr>
                <w:rFonts w:ascii="Times New Roman" w:eastAsia="Times New Roman" w:hAnsi="Times New Roman" w:cs="Times New Roman"/>
              </w:rPr>
            </w:pPr>
            <w:r w:rsidRPr="002350C7">
              <w:rPr>
                <w:rFonts w:ascii="Times New Roman" w:eastAsia="Times New Roman" w:hAnsi="Times New Roman" w:cs="Times New Roman"/>
              </w:rPr>
              <w:t>0.008</w:t>
            </w:r>
          </w:p>
        </w:tc>
      </w:tr>
    </w:tbl>
    <w:p w:rsidR="00346A45" w:rsidRPr="002350C7" w:rsidRDefault="00346A45" w:rsidP="00346A45">
      <w:pPr>
        <w:pBdr>
          <w:top w:val="nil"/>
          <w:left w:val="nil"/>
          <w:bottom w:val="nil"/>
          <w:right w:val="nil"/>
          <w:between w:val="nil"/>
        </w:pBdr>
        <w:spacing w:line="480" w:lineRule="auto"/>
        <w:jc w:val="both"/>
        <w:rPr>
          <w:rFonts w:ascii="Times New Roman" w:eastAsia="Times New Roman" w:hAnsi="Times New Roman" w:cs="Times New Roman"/>
          <w:sz w:val="24"/>
          <w:szCs w:val="24"/>
        </w:rPr>
      </w:pPr>
      <w:bookmarkStart w:id="1" w:name="_gjdgxs" w:colFirst="0" w:colLast="0"/>
      <w:bookmarkEnd w:id="1"/>
    </w:p>
    <w:p w:rsidR="00346A45" w:rsidRPr="002350C7" w:rsidRDefault="00346A45" w:rsidP="00346A45">
      <w:pPr>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br w:type="page"/>
      </w:r>
    </w:p>
    <w:p w:rsidR="00346A45" w:rsidRPr="002350C7" w:rsidRDefault="00346A45" w:rsidP="00346A45">
      <w:pPr>
        <w:pBdr>
          <w:top w:val="nil"/>
          <w:left w:val="nil"/>
          <w:bottom w:val="nil"/>
          <w:right w:val="nil"/>
          <w:between w:val="nil"/>
        </w:pBdr>
        <w:spacing w:line="480" w:lineRule="auto"/>
        <w:jc w:val="both"/>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lastRenderedPageBreak/>
        <w:t xml:space="preserve">Table S10. Speech-reading convergence of the language specific contrasts (words &gt; non-linguistic control), </w:t>
      </w:r>
      <w:proofErr w:type="spellStart"/>
      <w:r w:rsidRPr="002350C7">
        <w:rPr>
          <w:rFonts w:ascii="Times New Roman" w:eastAsia="Times New Roman" w:hAnsi="Times New Roman" w:cs="Times New Roman"/>
          <w:sz w:val="24"/>
          <w:szCs w:val="24"/>
        </w:rPr>
        <w:t>x,y,z</w:t>
      </w:r>
      <w:proofErr w:type="spellEnd"/>
      <w:r w:rsidRPr="002350C7">
        <w:rPr>
          <w:rFonts w:ascii="Times New Roman" w:eastAsia="Times New Roman" w:hAnsi="Times New Roman" w:cs="Times New Roman"/>
          <w:sz w:val="24"/>
          <w:szCs w:val="24"/>
        </w:rPr>
        <w:t xml:space="preserve"> – cluster peak coordinates, t – value of the t-statistics from the peak.</w:t>
      </w:r>
    </w:p>
    <w:tbl>
      <w:tblPr>
        <w:tblW w:w="10447" w:type="dxa"/>
        <w:tblCellMar>
          <w:left w:w="70" w:type="dxa"/>
          <w:right w:w="70" w:type="dxa"/>
        </w:tblCellMar>
        <w:tblLook w:val="04A0" w:firstRow="1" w:lastRow="0" w:firstColumn="1" w:lastColumn="0" w:noHBand="0" w:noVBand="1"/>
      </w:tblPr>
      <w:tblGrid>
        <w:gridCol w:w="3969"/>
        <w:gridCol w:w="1560"/>
        <w:gridCol w:w="708"/>
        <w:gridCol w:w="567"/>
        <w:gridCol w:w="567"/>
        <w:gridCol w:w="525"/>
        <w:gridCol w:w="1134"/>
        <w:gridCol w:w="1417"/>
      </w:tblGrid>
      <w:tr w:rsidR="00346A45" w:rsidRPr="002350C7" w:rsidTr="00535462">
        <w:trPr>
          <w:trHeight w:val="330"/>
        </w:trPr>
        <w:tc>
          <w:tcPr>
            <w:tcW w:w="3969" w:type="dxa"/>
            <w:tcBorders>
              <w:top w:val="single" w:sz="4" w:space="0" w:color="000000"/>
              <w:left w:val="nil"/>
              <w:bottom w:val="single" w:sz="4" w:space="0" w:color="000000"/>
              <w:right w:val="nil"/>
            </w:tcBorders>
            <w:shd w:val="clear" w:color="auto" w:fill="auto"/>
            <w:vAlign w:val="center"/>
            <w:hideMark/>
          </w:tcPr>
          <w:p w:rsidR="00346A45" w:rsidRPr="002350C7" w:rsidRDefault="00346A45" w:rsidP="00535462">
            <w:pPr>
              <w:spacing w:line="240" w:lineRule="auto"/>
              <w:rPr>
                <w:rFonts w:ascii="Times New Roman" w:eastAsia="Times New Roman" w:hAnsi="Times New Roman" w:cs="Times New Roman"/>
                <w:lang w:val="pl-PL"/>
              </w:rPr>
            </w:pPr>
            <w:r w:rsidRPr="002350C7">
              <w:rPr>
                <w:rFonts w:ascii="Times New Roman" w:eastAsia="Times New Roman" w:hAnsi="Times New Roman" w:cs="Times New Roman"/>
                <w:lang w:val="pl-PL"/>
              </w:rPr>
              <w:t>Brain region</w:t>
            </w:r>
          </w:p>
        </w:tc>
        <w:tc>
          <w:tcPr>
            <w:tcW w:w="1560" w:type="dxa"/>
            <w:tcBorders>
              <w:top w:val="single" w:sz="4" w:space="0" w:color="000000"/>
              <w:left w:val="nil"/>
              <w:bottom w:val="single" w:sz="4" w:space="0" w:color="000000"/>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proofErr w:type="spellStart"/>
            <w:r w:rsidRPr="002350C7">
              <w:rPr>
                <w:rFonts w:ascii="Times New Roman" w:eastAsia="Times New Roman" w:hAnsi="Times New Roman" w:cs="Times New Roman"/>
                <w:lang w:val="pl-PL"/>
              </w:rPr>
              <w:t>Hemisphere</w:t>
            </w:r>
            <w:proofErr w:type="spellEnd"/>
          </w:p>
        </w:tc>
        <w:tc>
          <w:tcPr>
            <w:tcW w:w="708" w:type="dxa"/>
            <w:tcBorders>
              <w:top w:val="single" w:sz="4" w:space="0" w:color="000000"/>
              <w:left w:val="nil"/>
              <w:bottom w:val="single" w:sz="4" w:space="0" w:color="000000"/>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x</w:t>
            </w:r>
          </w:p>
        </w:tc>
        <w:tc>
          <w:tcPr>
            <w:tcW w:w="567" w:type="dxa"/>
            <w:tcBorders>
              <w:top w:val="single" w:sz="4" w:space="0" w:color="000000"/>
              <w:left w:val="nil"/>
              <w:bottom w:val="single" w:sz="4" w:space="0" w:color="000000"/>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y</w:t>
            </w:r>
          </w:p>
        </w:tc>
        <w:tc>
          <w:tcPr>
            <w:tcW w:w="567" w:type="dxa"/>
            <w:tcBorders>
              <w:top w:val="single" w:sz="4" w:space="0" w:color="000000"/>
              <w:left w:val="nil"/>
              <w:bottom w:val="single" w:sz="4" w:space="0" w:color="000000"/>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z</w:t>
            </w:r>
          </w:p>
        </w:tc>
        <w:tc>
          <w:tcPr>
            <w:tcW w:w="525" w:type="dxa"/>
            <w:tcBorders>
              <w:top w:val="single" w:sz="4" w:space="0" w:color="000000"/>
              <w:left w:val="nil"/>
              <w:bottom w:val="single" w:sz="4" w:space="0" w:color="000000"/>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t</w:t>
            </w:r>
          </w:p>
        </w:tc>
        <w:tc>
          <w:tcPr>
            <w:tcW w:w="1134" w:type="dxa"/>
            <w:tcBorders>
              <w:top w:val="single" w:sz="4" w:space="0" w:color="000000"/>
              <w:left w:val="nil"/>
              <w:bottom w:val="single" w:sz="4" w:space="0" w:color="000000"/>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voxels</w:t>
            </w:r>
            <w:proofErr w:type="spellEnd"/>
          </w:p>
        </w:tc>
        <w:tc>
          <w:tcPr>
            <w:tcW w:w="1417" w:type="dxa"/>
            <w:tcBorders>
              <w:top w:val="single" w:sz="4" w:space="0" w:color="auto"/>
              <w:left w:val="nil"/>
              <w:bottom w:val="single" w:sz="4" w:space="0" w:color="auto"/>
              <w:right w:val="nil"/>
            </w:tcBorders>
            <w:shd w:val="clear" w:color="auto" w:fill="auto"/>
            <w:noWrap/>
            <w:vAlign w:val="center"/>
            <w:hideMark/>
          </w:tcPr>
          <w:p w:rsidR="00346A45" w:rsidRPr="002350C7" w:rsidRDefault="00346A45" w:rsidP="00535462">
            <w:pPr>
              <w:spacing w:line="240" w:lineRule="auto"/>
              <w:rPr>
                <w:rFonts w:ascii="Times New Roman" w:eastAsia="Times New Roman" w:hAnsi="Times New Roman" w:cs="Times New Roman"/>
                <w:i/>
                <w:iCs/>
                <w:lang w:val="pl-PL"/>
              </w:rPr>
            </w:pPr>
            <w:proofErr w:type="spellStart"/>
            <w:r w:rsidRPr="002350C7">
              <w:rPr>
                <w:rFonts w:ascii="Times New Roman" w:eastAsia="Times New Roman" w:hAnsi="Times New Roman" w:cs="Times New Roman"/>
                <w:i/>
                <w:iCs/>
                <w:lang w:val="pl-PL"/>
              </w:rPr>
              <w:t>p</w:t>
            </w:r>
            <w:r w:rsidRPr="002350C7">
              <w:rPr>
                <w:rFonts w:ascii="Times New Roman" w:eastAsia="Times New Roman" w:hAnsi="Times New Roman" w:cs="Times New Roman"/>
                <w:i/>
                <w:iCs/>
                <w:vertAlign w:val="subscript"/>
                <w:lang w:val="pl-PL"/>
              </w:rPr>
              <w:t>cluster</w:t>
            </w:r>
            <w:proofErr w:type="spellEnd"/>
            <w:r w:rsidRPr="002350C7">
              <w:rPr>
                <w:rFonts w:ascii="Times New Roman" w:eastAsia="Times New Roman" w:hAnsi="Times New Roman" w:cs="Times New Roman"/>
                <w:i/>
                <w:iCs/>
                <w:lang w:val="pl-PL"/>
              </w:rPr>
              <w:t xml:space="preserve"> </w:t>
            </w:r>
            <w:r w:rsidRPr="002350C7">
              <w:rPr>
                <w:rFonts w:ascii="Times New Roman" w:eastAsia="Times New Roman" w:hAnsi="Times New Roman" w:cs="Times New Roman"/>
                <w:lang w:val="pl-PL"/>
              </w:rPr>
              <w:t>FWE </w:t>
            </w:r>
          </w:p>
        </w:tc>
      </w:tr>
      <w:tr w:rsidR="00346A45" w:rsidRPr="002350C7" w:rsidTr="00535462">
        <w:trPr>
          <w:trHeight w:val="300"/>
        </w:trPr>
        <w:tc>
          <w:tcPr>
            <w:tcW w:w="3969" w:type="dxa"/>
            <w:tcBorders>
              <w:top w:val="nil"/>
              <w:left w:val="nil"/>
              <w:bottom w:val="nil"/>
              <w:right w:val="nil"/>
            </w:tcBorders>
            <w:shd w:val="clear" w:color="auto" w:fill="auto"/>
            <w:vAlign w:val="center"/>
            <w:hideMark/>
          </w:tcPr>
          <w:p w:rsidR="00346A45" w:rsidRPr="002350C7" w:rsidRDefault="00346A45" w:rsidP="00535462">
            <w:pPr>
              <w:spacing w:line="240" w:lineRule="auto"/>
              <w:rPr>
                <w:rFonts w:ascii="Times New Roman" w:eastAsia="Times New Roman" w:hAnsi="Times New Roman" w:cs="Times New Roman"/>
                <w:b/>
                <w:bCs/>
                <w:lang w:val="pl-PL"/>
              </w:rPr>
            </w:pPr>
            <w:r w:rsidRPr="002350C7">
              <w:rPr>
                <w:rFonts w:ascii="Times New Roman" w:eastAsia="Times New Roman" w:hAnsi="Times New Roman" w:cs="Times New Roman"/>
                <w:b/>
                <w:bCs/>
                <w:lang w:val="pl-PL"/>
              </w:rPr>
              <w:t>Blind</w:t>
            </w:r>
          </w:p>
        </w:tc>
        <w:tc>
          <w:tcPr>
            <w:tcW w:w="1560" w:type="dxa"/>
            <w:tcBorders>
              <w:top w:val="nil"/>
              <w:left w:val="nil"/>
              <w:bottom w:val="nil"/>
              <w:right w:val="nil"/>
            </w:tcBorders>
            <w:shd w:val="clear" w:color="auto" w:fill="auto"/>
            <w:noWrap/>
            <w:vAlign w:val="center"/>
            <w:hideMark/>
          </w:tcPr>
          <w:p w:rsidR="00346A45" w:rsidRPr="002350C7" w:rsidRDefault="00346A45" w:rsidP="00535462">
            <w:pPr>
              <w:spacing w:line="240" w:lineRule="auto"/>
              <w:rPr>
                <w:rFonts w:ascii="Times New Roman" w:eastAsia="Times New Roman" w:hAnsi="Times New Roman" w:cs="Times New Roman"/>
                <w:b/>
                <w:bCs/>
                <w:lang w:val="pl-PL"/>
              </w:rPr>
            </w:pPr>
          </w:p>
        </w:tc>
        <w:tc>
          <w:tcPr>
            <w:tcW w:w="708"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sz w:val="20"/>
                <w:szCs w:val="20"/>
                <w:lang w:val="pl-PL"/>
              </w:rPr>
            </w:pPr>
          </w:p>
        </w:tc>
        <w:tc>
          <w:tcPr>
            <w:tcW w:w="56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sz w:val="20"/>
                <w:szCs w:val="20"/>
                <w:lang w:val="pl-PL"/>
              </w:rPr>
            </w:pPr>
          </w:p>
        </w:tc>
        <w:tc>
          <w:tcPr>
            <w:tcW w:w="56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sz w:val="20"/>
                <w:szCs w:val="20"/>
                <w:lang w:val="pl-PL"/>
              </w:rPr>
            </w:pPr>
          </w:p>
        </w:tc>
        <w:tc>
          <w:tcPr>
            <w:tcW w:w="525"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sz w:val="20"/>
                <w:szCs w:val="20"/>
                <w:lang w:val="pl-PL"/>
              </w:rPr>
            </w:pPr>
          </w:p>
        </w:tc>
        <w:tc>
          <w:tcPr>
            <w:tcW w:w="1134"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sz w:val="20"/>
                <w:szCs w:val="20"/>
                <w:lang w:val="pl-PL"/>
              </w:rPr>
            </w:pPr>
          </w:p>
        </w:tc>
        <w:tc>
          <w:tcPr>
            <w:tcW w:w="141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sz w:val="20"/>
                <w:szCs w:val="20"/>
                <w:lang w:val="pl-PL"/>
              </w:rPr>
            </w:pPr>
          </w:p>
        </w:tc>
      </w:tr>
      <w:tr w:rsidR="00346A45" w:rsidRPr="002350C7" w:rsidTr="00535462">
        <w:trPr>
          <w:trHeight w:val="600"/>
        </w:trPr>
        <w:tc>
          <w:tcPr>
            <w:tcW w:w="3969" w:type="dxa"/>
            <w:tcBorders>
              <w:top w:val="nil"/>
              <w:left w:val="nil"/>
              <w:bottom w:val="nil"/>
              <w:right w:val="nil"/>
            </w:tcBorders>
            <w:shd w:val="clear" w:color="auto" w:fill="auto"/>
            <w:vAlign w:val="center"/>
            <w:hideMark/>
          </w:tcPr>
          <w:p w:rsidR="00346A45" w:rsidRPr="002350C7" w:rsidRDefault="00346A45" w:rsidP="00535462">
            <w:pPr>
              <w:spacing w:line="240" w:lineRule="auto"/>
              <w:rPr>
                <w:rFonts w:ascii="Times New Roman" w:eastAsia="Times New Roman" w:hAnsi="Times New Roman" w:cs="Times New Roman"/>
                <w:lang w:val="pl-PL"/>
              </w:rPr>
            </w:pPr>
            <w:proofErr w:type="spellStart"/>
            <w:r w:rsidRPr="002350C7">
              <w:rPr>
                <w:rFonts w:ascii="Times New Roman" w:eastAsia="Times New Roman" w:hAnsi="Times New Roman" w:cs="Times New Roman"/>
                <w:lang w:val="pl-PL"/>
              </w:rPr>
              <w:t>Fusiform</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Gyrus</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Inferior</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Temporal</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Gyrus</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Inferior</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Occipital</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Gyrus</w:t>
            </w:r>
            <w:proofErr w:type="spellEnd"/>
          </w:p>
        </w:tc>
        <w:tc>
          <w:tcPr>
            <w:tcW w:w="1560"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L</w:t>
            </w:r>
          </w:p>
        </w:tc>
        <w:tc>
          <w:tcPr>
            <w:tcW w:w="708"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-40</w:t>
            </w:r>
          </w:p>
        </w:tc>
        <w:tc>
          <w:tcPr>
            <w:tcW w:w="56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-46</w:t>
            </w:r>
          </w:p>
        </w:tc>
        <w:tc>
          <w:tcPr>
            <w:tcW w:w="56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-20</w:t>
            </w:r>
          </w:p>
        </w:tc>
        <w:tc>
          <w:tcPr>
            <w:tcW w:w="525"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6.14</w:t>
            </w:r>
          </w:p>
        </w:tc>
        <w:tc>
          <w:tcPr>
            <w:tcW w:w="1134"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311</w:t>
            </w:r>
          </w:p>
        </w:tc>
        <w:tc>
          <w:tcPr>
            <w:tcW w:w="141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0.061</w:t>
            </w:r>
          </w:p>
        </w:tc>
      </w:tr>
      <w:tr w:rsidR="00346A45" w:rsidRPr="002350C7" w:rsidTr="00535462">
        <w:trPr>
          <w:trHeight w:val="600"/>
        </w:trPr>
        <w:tc>
          <w:tcPr>
            <w:tcW w:w="3969" w:type="dxa"/>
            <w:tcBorders>
              <w:top w:val="nil"/>
              <w:left w:val="nil"/>
              <w:bottom w:val="nil"/>
              <w:right w:val="nil"/>
            </w:tcBorders>
            <w:shd w:val="clear" w:color="auto" w:fill="auto"/>
            <w:vAlign w:val="center"/>
            <w:hideMark/>
          </w:tcPr>
          <w:p w:rsidR="00346A45" w:rsidRPr="002350C7" w:rsidRDefault="00346A45" w:rsidP="00535462">
            <w:pPr>
              <w:spacing w:line="240" w:lineRule="auto"/>
              <w:rPr>
                <w:rFonts w:ascii="Times New Roman" w:eastAsia="Times New Roman" w:hAnsi="Times New Roman" w:cs="Times New Roman"/>
                <w:lang w:val="pl-PL"/>
              </w:rPr>
            </w:pPr>
            <w:proofErr w:type="spellStart"/>
            <w:r w:rsidRPr="002350C7">
              <w:rPr>
                <w:rFonts w:ascii="Times New Roman" w:eastAsia="Times New Roman" w:hAnsi="Times New Roman" w:cs="Times New Roman"/>
                <w:lang w:val="pl-PL"/>
              </w:rPr>
              <w:t>Fusiform</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Gyrus</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Inferior</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Temporal</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Gyrus</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Cerebellum</w:t>
            </w:r>
            <w:proofErr w:type="spellEnd"/>
          </w:p>
        </w:tc>
        <w:tc>
          <w:tcPr>
            <w:tcW w:w="1560"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R</w:t>
            </w:r>
          </w:p>
        </w:tc>
        <w:tc>
          <w:tcPr>
            <w:tcW w:w="708"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42</w:t>
            </w:r>
          </w:p>
        </w:tc>
        <w:tc>
          <w:tcPr>
            <w:tcW w:w="56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-52</w:t>
            </w:r>
          </w:p>
        </w:tc>
        <w:tc>
          <w:tcPr>
            <w:tcW w:w="56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-16</w:t>
            </w:r>
          </w:p>
        </w:tc>
        <w:tc>
          <w:tcPr>
            <w:tcW w:w="525"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5.25</w:t>
            </w:r>
          </w:p>
        </w:tc>
        <w:tc>
          <w:tcPr>
            <w:tcW w:w="1134"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85</w:t>
            </w:r>
          </w:p>
        </w:tc>
        <w:tc>
          <w:tcPr>
            <w:tcW w:w="141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0.505</w:t>
            </w:r>
          </w:p>
        </w:tc>
      </w:tr>
      <w:tr w:rsidR="00346A45" w:rsidRPr="002350C7" w:rsidTr="00535462">
        <w:trPr>
          <w:trHeight w:val="467"/>
        </w:trPr>
        <w:tc>
          <w:tcPr>
            <w:tcW w:w="3969" w:type="dxa"/>
            <w:tcBorders>
              <w:top w:val="nil"/>
              <w:left w:val="nil"/>
              <w:bottom w:val="nil"/>
              <w:right w:val="nil"/>
            </w:tcBorders>
            <w:shd w:val="clear" w:color="auto" w:fill="auto"/>
            <w:vAlign w:val="center"/>
            <w:hideMark/>
          </w:tcPr>
          <w:p w:rsidR="00346A45" w:rsidRPr="002350C7" w:rsidRDefault="00346A45" w:rsidP="00535462">
            <w:pPr>
              <w:spacing w:line="240" w:lineRule="auto"/>
              <w:rPr>
                <w:rFonts w:ascii="Times New Roman" w:eastAsia="Times New Roman" w:hAnsi="Times New Roman" w:cs="Times New Roman"/>
                <w:lang w:val="pl-PL"/>
              </w:rPr>
            </w:pPr>
            <w:r w:rsidRPr="002350C7">
              <w:rPr>
                <w:rFonts w:ascii="Times New Roman" w:eastAsia="Times New Roman" w:hAnsi="Times New Roman" w:cs="Times New Roman"/>
                <w:lang w:val="pl-PL"/>
              </w:rPr>
              <w:t xml:space="preserve">Middle </w:t>
            </w:r>
            <w:proofErr w:type="spellStart"/>
            <w:r w:rsidRPr="002350C7">
              <w:rPr>
                <w:rFonts w:ascii="Times New Roman" w:eastAsia="Times New Roman" w:hAnsi="Times New Roman" w:cs="Times New Roman"/>
                <w:lang w:val="pl-PL"/>
              </w:rPr>
              <w:t>Occipital</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Gyrus</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Inferior</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Occipital</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Gyrus</w:t>
            </w:r>
            <w:proofErr w:type="spellEnd"/>
          </w:p>
        </w:tc>
        <w:tc>
          <w:tcPr>
            <w:tcW w:w="1560"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L</w:t>
            </w:r>
          </w:p>
        </w:tc>
        <w:tc>
          <w:tcPr>
            <w:tcW w:w="708"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-46</w:t>
            </w:r>
          </w:p>
        </w:tc>
        <w:tc>
          <w:tcPr>
            <w:tcW w:w="56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-78</w:t>
            </w:r>
          </w:p>
        </w:tc>
        <w:tc>
          <w:tcPr>
            <w:tcW w:w="56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4</w:t>
            </w:r>
          </w:p>
        </w:tc>
        <w:tc>
          <w:tcPr>
            <w:tcW w:w="525"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3.57</w:t>
            </w:r>
          </w:p>
        </w:tc>
        <w:tc>
          <w:tcPr>
            <w:tcW w:w="1134"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52</w:t>
            </w:r>
          </w:p>
        </w:tc>
        <w:tc>
          <w:tcPr>
            <w:tcW w:w="141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0.683</w:t>
            </w:r>
          </w:p>
        </w:tc>
      </w:tr>
      <w:tr w:rsidR="00346A45" w:rsidRPr="002350C7" w:rsidTr="00535462">
        <w:trPr>
          <w:trHeight w:val="300"/>
        </w:trPr>
        <w:tc>
          <w:tcPr>
            <w:tcW w:w="3969" w:type="dxa"/>
            <w:tcBorders>
              <w:top w:val="nil"/>
              <w:left w:val="nil"/>
              <w:bottom w:val="nil"/>
              <w:right w:val="nil"/>
            </w:tcBorders>
            <w:shd w:val="clear" w:color="auto" w:fill="auto"/>
            <w:vAlign w:val="center"/>
            <w:hideMark/>
          </w:tcPr>
          <w:p w:rsidR="00346A45" w:rsidRPr="002350C7" w:rsidRDefault="00346A45" w:rsidP="00535462">
            <w:pPr>
              <w:spacing w:line="240" w:lineRule="auto"/>
              <w:rPr>
                <w:rFonts w:ascii="Times New Roman" w:eastAsia="Times New Roman" w:hAnsi="Times New Roman" w:cs="Times New Roman"/>
                <w:lang w:val="pl-PL"/>
              </w:rPr>
            </w:pPr>
            <w:r w:rsidRPr="002350C7">
              <w:rPr>
                <w:rFonts w:ascii="Times New Roman" w:eastAsia="Times New Roman" w:hAnsi="Times New Roman" w:cs="Times New Roman"/>
                <w:lang w:val="pl-PL"/>
              </w:rPr>
              <w:t xml:space="preserve">Middle </w:t>
            </w:r>
            <w:proofErr w:type="spellStart"/>
            <w:r w:rsidRPr="002350C7">
              <w:rPr>
                <w:rFonts w:ascii="Times New Roman" w:eastAsia="Times New Roman" w:hAnsi="Times New Roman" w:cs="Times New Roman"/>
                <w:lang w:val="pl-PL"/>
              </w:rPr>
              <w:t>Temporal</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Gyrus</w:t>
            </w:r>
            <w:proofErr w:type="spellEnd"/>
          </w:p>
        </w:tc>
        <w:tc>
          <w:tcPr>
            <w:tcW w:w="1560"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L</w:t>
            </w:r>
          </w:p>
        </w:tc>
        <w:tc>
          <w:tcPr>
            <w:tcW w:w="708"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-50</w:t>
            </w:r>
          </w:p>
        </w:tc>
        <w:tc>
          <w:tcPr>
            <w:tcW w:w="56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-54</w:t>
            </w:r>
          </w:p>
        </w:tc>
        <w:tc>
          <w:tcPr>
            <w:tcW w:w="56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2</w:t>
            </w:r>
          </w:p>
        </w:tc>
        <w:tc>
          <w:tcPr>
            <w:tcW w:w="525"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3.81</w:t>
            </w:r>
          </w:p>
        </w:tc>
        <w:tc>
          <w:tcPr>
            <w:tcW w:w="1134"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51</w:t>
            </w:r>
          </w:p>
        </w:tc>
        <w:tc>
          <w:tcPr>
            <w:tcW w:w="141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0.689</w:t>
            </w:r>
          </w:p>
        </w:tc>
      </w:tr>
      <w:tr w:rsidR="00346A45" w:rsidRPr="002350C7" w:rsidTr="00535462">
        <w:trPr>
          <w:trHeight w:val="83"/>
        </w:trPr>
        <w:tc>
          <w:tcPr>
            <w:tcW w:w="3969" w:type="dxa"/>
            <w:tcBorders>
              <w:top w:val="nil"/>
              <w:left w:val="nil"/>
              <w:bottom w:val="nil"/>
              <w:right w:val="nil"/>
            </w:tcBorders>
            <w:shd w:val="clear" w:color="auto" w:fill="auto"/>
            <w:vAlign w:val="center"/>
            <w:hideMark/>
          </w:tcPr>
          <w:p w:rsidR="00346A45" w:rsidRPr="002350C7" w:rsidRDefault="00346A45" w:rsidP="00535462">
            <w:pPr>
              <w:spacing w:line="240" w:lineRule="auto"/>
              <w:rPr>
                <w:rFonts w:ascii="Times New Roman" w:eastAsia="Times New Roman" w:hAnsi="Times New Roman" w:cs="Times New Roman"/>
                <w:lang w:val="pl-PL"/>
              </w:rPr>
            </w:pPr>
            <w:proofErr w:type="spellStart"/>
            <w:r w:rsidRPr="002350C7">
              <w:rPr>
                <w:rFonts w:ascii="Times New Roman" w:eastAsia="Times New Roman" w:hAnsi="Times New Roman" w:cs="Times New Roman"/>
                <w:lang w:val="pl-PL"/>
              </w:rPr>
              <w:t>Inferior</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Occipital</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Gyrus</w:t>
            </w:r>
            <w:proofErr w:type="spellEnd"/>
          </w:p>
        </w:tc>
        <w:tc>
          <w:tcPr>
            <w:tcW w:w="1560"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R</w:t>
            </w:r>
          </w:p>
        </w:tc>
        <w:tc>
          <w:tcPr>
            <w:tcW w:w="708"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46</w:t>
            </w:r>
          </w:p>
        </w:tc>
        <w:tc>
          <w:tcPr>
            <w:tcW w:w="56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-76</w:t>
            </w:r>
          </w:p>
        </w:tc>
        <w:tc>
          <w:tcPr>
            <w:tcW w:w="56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-4</w:t>
            </w:r>
          </w:p>
        </w:tc>
        <w:tc>
          <w:tcPr>
            <w:tcW w:w="525"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3.31</w:t>
            </w:r>
          </w:p>
        </w:tc>
        <w:tc>
          <w:tcPr>
            <w:tcW w:w="1134"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2</w:t>
            </w:r>
          </w:p>
        </w:tc>
        <w:tc>
          <w:tcPr>
            <w:tcW w:w="1417" w:type="dxa"/>
            <w:tcBorders>
              <w:top w:val="nil"/>
              <w:left w:val="nil"/>
              <w:bottom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0.970</w:t>
            </w:r>
          </w:p>
        </w:tc>
      </w:tr>
      <w:tr w:rsidR="00346A45" w:rsidRPr="002350C7" w:rsidTr="00535462">
        <w:trPr>
          <w:trHeight w:val="300"/>
        </w:trPr>
        <w:tc>
          <w:tcPr>
            <w:tcW w:w="3969" w:type="dxa"/>
            <w:tcBorders>
              <w:top w:val="nil"/>
              <w:left w:val="nil"/>
              <w:bottom w:val="nil"/>
              <w:right w:val="nil"/>
            </w:tcBorders>
            <w:shd w:val="clear" w:color="auto" w:fill="auto"/>
            <w:noWrap/>
            <w:vAlign w:val="bottom"/>
            <w:hideMark/>
          </w:tcPr>
          <w:p w:rsidR="00346A45" w:rsidRPr="002350C7" w:rsidRDefault="00346A45" w:rsidP="00535462">
            <w:pPr>
              <w:spacing w:line="240" w:lineRule="auto"/>
              <w:rPr>
                <w:rFonts w:ascii="Times New Roman" w:eastAsia="Times New Roman" w:hAnsi="Times New Roman" w:cs="Times New Roman"/>
                <w:b/>
                <w:bCs/>
                <w:lang w:val="pl-PL"/>
              </w:rPr>
            </w:pPr>
            <w:proofErr w:type="spellStart"/>
            <w:r w:rsidRPr="002350C7">
              <w:rPr>
                <w:rFonts w:ascii="Times New Roman" w:eastAsia="Times New Roman" w:hAnsi="Times New Roman" w:cs="Times New Roman"/>
                <w:b/>
                <w:bCs/>
                <w:lang w:val="pl-PL"/>
              </w:rPr>
              <w:t>Sighted</w:t>
            </w:r>
            <w:proofErr w:type="spellEnd"/>
          </w:p>
        </w:tc>
        <w:tc>
          <w:tcPr>
            <w:tcW w:w="1560" w:type="dxa"/>
            <w:tcBorders>
              <w:top w:val="nil"/>
              <w:left w:val="nil"/>
              <w:bottom w:val="nil"/>
              <w:right w:val="nil"/>
            </w:tcBorders>
            <w:shd w:val="clear" w:color="auto" w:fill="auto"/>
            <w:noWrap/>
            <w:vAlign w:val="bottom"/>
            <w:hideMark/>
          </w:tcPr>
          <w:p w:rsidR="00346A45" w:rsidRPr="002350C7" w:rsidRDefault="00346A45" w:rsidP="00535462">
            <w:pPr>
              <w:spacing w:line="240" w:lineRule="auto"/>
              <w:rPr>
                <w:rFonts w:ascii="Times New Roman" w:eastAsia="Times New Roman" w:hAnsi="Times New Roman" w:cs="Times New Roman"/>
                <w:b/>
                <w:bCs/>
                <w:lang w:val="pl-PL"/>
              </w:rPr>
            </w:pPr>
          </w:p>
        </w:tc>
        <w:tc>
          <w:tcPr>
            <w:tcW w:w="708" w:type="dxa"/>
            <w:tcBorders>
              <w:top w:val="nil"/>
              <w:left w:val="nil"/>
              <w:bottom w:val="nil"/>
              <w:right w:val="nil"/>
            </w:tcBorders>
            <w:shd w:val="clear" w:color="auto" w:fill="auto"/>
            <w:noWrap/>
            <w:vAlign w:val="bottom"/>
            <w:hideMark/>
          </w:tcPr>
          <w:p w:rsidR="00346A45" w:rsidRPr="002350C7" w:rsidRDefault="00346A45" w:rsidP="00535462">
            <w:pPr>
              <w:spacing w:line="240" w:lineRule="auto"/>
              <w:rPr>
                <w:rFonts w:ascii="Times New Roman" w:eastAsia="Times New Roman" w:hAnsi="Times New Roman" w:cs="Times New Roman"/>
                <w:sz w:val="20"/>
                <w:szCs w:val="20"/>
                <w:lang w:val="pl-PL"/>
              </w:rPr>
            </w:pPr>
          </w:p>
        </w:tc>
        <w:tc>
          <w:tcPr>
            <w:tcW w:w="567" w:type="dxa"/>
            <w:tcBorders>
              <w:top w:val="nil"/>
              <w:left w:val="nil"/>
              <w:bottom w:val="nil"/>
              <w:right w:val="nil"/>
            </w:tcBorders>
            <w:shd w:val="clear" w:color="auto" w:fill="auto"/>
            <w:noWrap/>
            <w:vAlign w:val="bottom"/>
            <w:hideMark/>
          </w:tcPr>
          <w:p w:rsidR="00346A45" w:rsidRPr="002350C7" w:rsidRDefault="00346A45" w:rsidP="00535462">
            <w:pPr>
              <w:spacing w:line="240" w:lineRule="auto"/>
              <w:rPr>
                <w:rFonts w:ascii="Times New Roman" w:eastAsia="Times New Roman" w:hAnsi="Times New Roman" w:cs="Times New Roman"/>
                <w:sz w:val="20"/>
                <w:szCs w:val="20"/>
                <w:lang w:val="pl-PL"/>
              </w:rPr>
            </w:pPr>
          </w:p>
        </w:tc>
        <w:tc>
          <w:tcPr>
            <w:tcW w:w="567" w:type="dxa"/>
            <w:tcBorders>
              <w:top w:val="nil"/>
              <w:left w:val="nil"/>
              <w:bottom w:val="nil"/>
              <w:right w:val="nil"/>
            </w:tcBorders>
            <w:shd w:val="clear" w:color="auto" w:fill="auto"/>
            <w:noWrap/>
            <w:vAlign w:val="bottom"/>
            <w:hideMark/>
          </w:tcPr>
          <w:p w:rsidR="00346A45" w:rsidRPr="002350C7" w:rsidRDefault="00346A45" w:rsidP="00535462">
            <w:pPr>
              <w:spacing w:line="240" w:lineRule="auto"/>
              <w:rPr>
                <w:rFonts w:ascii="Times New Roman" w:eastAsia="Times New Roman" w:hAnsi="Times New Roman" w:cs="Times New Roman"/>
                <w:sz w:val="20"/>
                <w:szCs w:val="20"/>
                <w:lang w:val="pl-PL"/>
              </w:rPr>
            </w:pPr>
          </w:p>
        </w:tc>
        <w:tc>
          <w:tcPr>
            <w:tcW w:w="525" w:type="dxa"/>
            <w:tcBorders>
              <w:top w:val="nil"/>
              <w:left w:val="nil"/>
              <w:bottom w:val="nil"/>
              <w:right w:val="nil"/>
            </w:tcBorders>
            <w:shd w:val="clear" w:color="auto" w:fill="auto"/>
            <w:noWrap/>
            <w:vAlign w:val="bottom"/>
            <w:hideMark/>
          </w:tcPr>
          <w:p w:rsidR="00346A45" w:rsidRPr="002350C7" w:rsidRDefault="00346A45" w:rsidP="00535462">
            <w:pPr>
              <w:spacing w:line="240" w:lineRule="auto"/>
              <w:rPr>
                <w:rFonts w:ascii="Times New Roman" w:eastAsia="Times New Roman" w:hAnsi="Times New Roman" w:cs="Times New Roman"/>
                <w:sz w:val="20"/>
                <w:szCs w:val="20"/>
                <w:lang w:val="pl-PL"/>
              </w:rPr>
            </w:pPr>
          </w:p>
        </w:tc>
        <w:tc>
          <w:tcPr>
            <w:tcW w:w="1134" w:type="dxa"/>
            <w:tcBorders>
              <w:top w:val="nil"/>
              <w:left w:val="nil"/>
              <w:bottom w:val="nil"/>
              <w:right w:val="nil"/>
            </w:tcBorders>
            <w:shd w:val="clear" w:color="auto" w:fill="auto"/>
            <w:noWrap/>
            <w:vAlign w:val="bottom"/>
            <w:hideMark/>
          </w:tcPr>
          <w:p w:rsidR="00346A45" w:rsidRPr="002350C7" w:rsidRDefault="00346A45" w:rsidP="00535462">
            <w:pPr>
              <w:spacing w:line="240" w:lineRule="auto"/>
              <w:rPr>
                <w:rFonts w:ascii="Times New Roman" w:eastAsia="Times New Roman" w:hAnsi="Times New Roman" w:cs="Times New Roman"/>
                <w:sz w:val="20"/>
                <w:szCs w:val="20"/>
                <w:lang w:val="pl-PL"/>
              </w:rPr>
            </w:pPr>
          </w:p>
        </w:tc>
        <w:tc>
          <w:tcPr>
            <w:tcW w:w="1417" w:type="dxa"/>
            <w:tcBorders>
              <w:top w:val="nil"/>
              <w:left w:val="nil"/>
              <w:bottom w:val="nil"/>
              <w:right w:val="nil"/>
            </w:tcBorders>
            <w:shd w:val="clear" w:color="auto" w:fill="auto"/>
            <w:noWrap/>
            <w:vAlign w:val="bottom"/>
            <w:hideMark/>
          </w:tcPr>
          <w:p w:rsidR="00346A45" w:rsidRPr="002350C7" w:rsidRDefault="00346A45" w:rsidP="00535462">
            <w:pPr>
              <w:spacing w:line="240" w:lineRule="auto"/>
              <w:rPr>
                <w:rFonts w:ascii="Times New Roman" w:eastAsia="Times New Roman" w:hAnsi="Times New Roman" w:cs="Times New Roman"/>
                <w:sz w:val="20"/>
                <w:szCs w:val="20"/>
                <w:lang w:val="pl-PL"/>
              </w:rPr>
            </w:pPr>
          </w:p>
        </w:tc>
      </w:tr>
      <w:tr w:rsidR="00346A45" w:rsidRPr="002350C7" w:rsidTr="00535462">
        <w:trPr>
          <w:trHeight w:val="247"/>
        </w:trPr>
        <w:tc>
          <w:tcPr>
            <w:tcW w:w="3969" w:type="dxa"/>
            <w:tcBorders>
              <w:top w:val="nil"/>
              <w:left w:val="nil"/>
              <w:right w:val="nil"/>
            </w:tcBorders>
            <w:shd w:val="clear" w:color="auto" w:fill="auto"/>
            <w:noWrap/>
            <w:vAlign w:val="center"/>
            <w:hideMark/>
          </w:tcPr>
          <w:p w:rsidR="00346A45" w:rsidRPr="002350C7" w:rsidRDefault="00346A45" w:rsidP="00535462">
            <w:pPr>
              <w:spacing w:line="240" w:lineRule="auto"/>
              <w:rPr>
                <w:rFonts w:ascii="Times New Roman" w:eastAsia="Times New Roman" w:hAnsi="Times New Roman" w:cs="Times New Roman"/>
                <w:lang w:val="pl-PL"/>
              </w:rPr>
            </w:pPr>
            <w:proofErr w:type="spellStart"/>
            <w:r w:rsidRPr="002350C7">
              <w:rPr>
                <w:rFonts w:ascii="Times New Roman" w:eastAsia="Times New Roman" w:hAnsi="Times New Roman" w:cs="Times New Roman"/>
                <w:lang w:val="pl-PL"/>
              </w:rPr>
              <w:t>Precentral</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Gyrus</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Postcentral</w:t>
            </w:r>
            <w:proofErr w:type="spellEnd"/>
            <w:r w:rsidRPr="002350C7">
              <w:rPr>
                <w:rFonts w:ascii="Times New Roman" w:eastAsia="Times New Roman" w:hAnsi="Times New Roman" w:cs="Times New Roman"/>
                <w:lang w:val="pl-PL"/>
              </w:rPr>
              <w:t xml:space="preserve"> </w:t>
            </w:r>
            <w:proofErr w:type="spellStart"/>
            <w:r w:rsidRPr="002350C7">
              <w:rPr>
                <w:rFonts w:ascii="Times New Roman" w:eastAsia="Times New Roman" w:hAnsi="Times New Roman" w:cs="Times New Roman"/>
                <w:lang w:val="pl-PL"/>
              </w:rPr>
              <w:t>Gyrus</w:t>
            </w:r>
            <w:proofErr w:type="spellEnd"/>
          </w:p>
        </w:tc>
        <w:tc>
          <w:tcPr>
            <w:tcW w:w="1560" w:type="dxa"/>
            <w:tcBorders>
              <w:top w:val="nil"/>
              <w:left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L</w:t>
            </w:r>
          </w:p>
        </w:tc>
        <w:tc>
          <w:tcPr>
            <w:tcW w:w="708" w:type="dxa"/>
            <w:tcBorders>
              <w:top w:val="nil"/>
              <w:left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-48</w:t>
            </w:r>
          </w:p>
        </w:tc>
        <w:tc>
          <w:tcPr>
            <w:tcW w:w="567" w:type="dxa"/>
            <w:tcBorders>
              <w:top w:val="nil"/>
              <w:left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-4</w:t>
            </w:r>
          </w:p>
        </w:tc>
        <w:tc>
          <w:tcPr>
            <w:tcW w:w="567" w:type="dxa"/>
            <w:tcBorders>
              <w:top w:val="nil"/>
              <w:left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52</w:t>
            </w:r>
          </w:p>
        </w:tc>
        <w:tc>
          <w:tcPr>
            <w:tcW w:w="525" w:type="dxa"/>
            <w:tcBorders>
              <w:top w:val="nil"/>
              <w:left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6.05</w:t>
            </w:r>
          </w:p>
        </w:tc>
        <w:tc>
          <w:tcPr>
            <w:tcW w:w="1134" w:type="dxa"/>
            <w:tcBorders>
              <w:top w:val="nil"/>
              <w:left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164</w:t>
            </w:r>
          </w:p>
        </w:tc>
        <w:tc>
          <w:tcPr>
            <w:tcW w:w="1417" w:type="dxa"/>
            <w:tcBorders>
              <w:top w:val="nil"/>
              <w:left w:val="nil"/>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0.105</w:t>
            </w:r>
          </w:p>
        </w:tc>
      </w:tr>
      <w:tr w:rsidR="00346A45" w:rsidRPr="002350C7" w:rsidTr="00535462">
        <w:trPr>
          <w:trHeight w:val="300"/>
        </w:trPr>
        <w:tc>
          <w:tcPr>
            <w:tcW w:w="3969" w:type="dxa"/>
            <w:tcBorders>
              <w:top w:val="nil"/>
              <w:left w:val="nil"/>
              <w:bottom w:val="single" w:sz="4" w:space="0" w:color="auto"/>
              <w:right w:val="nil"/>
            </w:tcBorders>
            <w:shd w:val="clear" w:color="auto" w:fill="auto"/>
            <w:noWrap/>
            <w:vAlign w:val="center"/>
            <w:hideMark/>
          </w:tcPr>
          <w:p w:rsidR="00346A45" w:rsidRPr="002350C7" w:rsidRDefault="00346A45" w:rsidP="00535462">
            <w:pPr>
              <w:spacing w:line="240" w:lineRule="auto"/>
              <w:rPr>
                <w:rFonts w:ascii="Times New Roman" w:eastAsia="Times New Roman" w:hAnsi="Times New Roman" w:cs="Times New Roman"/>
                <w:lang w:val="pl-PL"/>
              </w:rPr>
            </w:pPr>
            <w:proofErr w:type="spellStart"/>
            <w:r w:rsidRPr="002350C7">
              <w:rPr>
                <w:rFonts w:ascii="Times New Roman" w:eastAsia="Times New Roman" w:hAnsi="Times New Roman" w:cs="Times New Roman"/>
                <w:lang w:val="pl-PL"/>
              </w:rPr>
              <w:t>Supplementary</w:t>
            </w:r>
            <w:proofErr w:type="spellEnd"/>
            <w:r w:rsidRPr="002350C7">
              <w:rPr>
                <w:rFonts w:ascii="Times New Roman" w:eastAsia="Times New Roman" w:hAnsi="Times New Roman" w:cs="Times New Roman"/>
                <w:lang w:val="pl-PL"/>
              </w:rPr>
              <w:t xml:space="preserve"> Motor </w:t>
            </w:r>
            <w:proofErr w:type="spellStart"/>
            <w:r w:rsidRPr="002350C7">
              <w:rPr>
                <w:rFonts w:ascii="Times New Roman" w:eastAsia="Times New Roman" w:hAnsi="Times New Roman" w:cs="Times New Roman"/>
                <w:lang w:val="pl-PL"/>
              </w:rPr>
              <w:t>Area</w:t>
            </w:r>
            <w:proofErr w:type="spellEnd"/>
          </w:p>
        </w:tc>
        <w:tc>
          <w:tcPr>
            <w:tcW w:w="1560" w:type="dxa"/>
            <w:tcBorders>
              <w:top w:val="nil"/>
              <w:left w:val="nil"/>
              <w:bottom w:val="single" w:sz="4" w:space="0" w:color="auto"/>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L/R</w:t>
            </w:r>
          </w:p>
        </w:tc>
        <w:tc>
          <w:tcPr>
            <w:tcW w:w="708" w:type="dxa"/>
            <w:tcBorders>
              <w:top w:val="nil"/>
              <w:left w:val="nil"/>
              <w:bottom w:val="single" w:sz="4" w:space="0" w:color="auto"/>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-4</w:t>
            </w:r>
          </w:p>
        </w:tc>
        <w:tc>
          <w:tcPr>
            <w:tcW w:w="567" w:type="dxa"/>
            <w:tcBorders>
              <w:top w:val="nil"/>
              <w:left w:val="nil"/>
              <w:bottom w:val="single" w:sz="4" w:space="0" w:color="auto"/>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-2</w:t>
            </w:r>
          </w:p>
        </w:tc>
        <w:tc>
          <w:tcPr>
            <w:tcW w:w="567" w:type="dxa"/>
            <w:tcBorders>
              <w:top w:val="nil"/>
              <w:left w:val="nil"/>
              <w:bottom w:val="single" w:sz="4" w:space="0" w:color="auto"/>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62</w:t>
            </w:r>
          </w:p>
        </w:tc>
        <w:tc>
          <w:tcPr>
            <w:tcW w:w="525" w:type="dxa"/>
            <w:tcBorders>
              <w:top w:val="nil"/>
              <w:left w:val="nil"/>
              <w:bottom w:val="single" w:sz="4" w:space="0" w:color="auto"/>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4.01</w:t>
            </w:r>
          </w:p>
        </w:tc>
        <w:tc>
          <w:tcPr>
            <w:tcW w:w="1134" w:type="dxa"/>
            <w:tcBorders>
              <w:top w:val="nil"/>
              <w:left w:val="nil"/>
              <w:bottom w:val="single" w:sz="4" w:space="0" w:color="auto"/>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118</w:t>
            </w:r>
          </w:p>
        </w:tc>
        <w:tc>
          <w:tcPr>
            <w:tcW w:w="1417" w:type="dxa"/>
            <w:tcBorders>
              <w:top w:val="nil"/>
              <w:left w:val="nil"/>
              <w:bottom w:val="single" w:sz="4" w:space="0" w:color="auto"/>
              <w:right w:val="nil"/>
            </w:tcBorders>
            <w:shd w:val="clear" w:color="auto" w:fill="auto"/>
            <w:noWrap/>
            <w:vAlign w:val="center"/>
            <w:hideMark/>
          </w:tcPr>
          <w:p w:rsidR="00346A45" w:rsidRPr="002350C7" w:rsidRDefault="00346A45" w:rsidP="00535462">
            <w:pPr>
              <w:spacing w:line="240" w:lineRule="auto"/>
              <w:jc w:val="center"/>
              <w:rPr>
                <w:rFonts w:ascii="Times New Roman" w:eastAsia="Times New Roman" w:hAnsi="Times New Roman" w:cs="Times New Roman"/>
                <w:lang w:val="pl-PL"/>
              </w:rPr>
            </w:pPr>
            <w:r w:rsidRPr="002350C7">
              <w:rPr>
                <w:rFonts w:ascii="Times New Roman" w:eastAsia="Times New Roman" w:hAnsi="Times New Roman" w:cs="Times New Roman"/>
                <w:lang w:val="pl-PL"/>
              </w:rPr>
              <w:t>0.228</w:t>
            </w:r>
          </w:p>
        </w:tc>
      </w:tr>
    </w:tbl>
    <w:p w:rsidR="00346A45" w:rsidRPr="002350C7" w:rsidRDefault="00346A45" w:rsidP="00346A45">
      <w:pPr>
        <w:pBdr>
          <w:top w:val="nil"/>
          <w:left w:val="nil"/>
          <w:bottom w:val="nil"/>
          <w:right w:val="nil"/>
          <w:between w:val="nil"/>
        </w:pBdr>
        <w:spacing w:line="480" w:lineRule="auto"/>
        <w:jc w:val="both"/>
        <w:rPr>
          <w:rFonts w:ascii="Times New Roman" w:eastAsia="Times New Roman" w:hAnsi="Times New Roman" w:cs="Times New Roman"/>
          <w:sz w:val="24"/>
          <w:szCs w:val="24"/>
        </w:rPr>
      </w:pPr>
    </w:p>
    <w:p w:rsidR="00346A45" w:rsidRPr="002350C7" w:rsidRDefault="00346A45" w:rsidP="00346A45">
      <w:pPr>
        <w:spacing w:before="120" w:line="480" w:lineRule="auto"/>
        <w:jc w:val="center"/>
        <w:rPr>
          <w:rFonts w:ascii="Times New Roman" w:eastAsia="Times New Roman" w:hAnsi="Times New Roman" w:cs="Times New Roman"/>
          <w:sz w:val="24"/>
          <w:szCs w:val="24"/>
        </w:rPr>
      </w:pPr>
      <w:r w:rsidRPr="002350C7">
        <w:rPr>
          <w:rFonts w:ascii="Times New Roman" w:eastAsia="Times New Roman" w:hAnsi="Times New Roman" w:cs="Times New Roman"/>
          <w:noProof/>
          <w:sz w:val="24"/>
          <w:szCs w:val="24"/>
          <w:lang w:val="pl-PL"/>
        </w:rPr>
        <w:drawing>
          <wp:inline distT="0" distB="0" distL="0" distR="0" wp14:anchorId="5B51A036" wp14:editId="657C2396">
            <wp:extent cx="3552825" cy="300037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S5.jpg"/>
                    <pic:cNvPicPr/>
                  </pic:nvPicPr>
                  <pic:blipFill rotWithShape="1">
                    <a:blip r:embed="rId9">
                      <a:extLst>
                        <a:ext uri="{28A0092B-C50C-407E-A947-70E740481C1C}">
                          <a14:useLocalDpi xmlns:a14="http://schemas.microsoft.com/office/drawing/2010/main" val="0"/>
                        </a:ext>
                      </a:extLst>
                    </a:blip>
                    <a:srcRect r="46541" b="39809"/>
                    <a:stretch/>
                  </pic:blipFill>
                  <pic:spPr bwMode="auto">
                    <a:xfrm>
                      <a:off x="0" y="0"/>
                      <a:ext cx="3552825" cy="300037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rsidR="00BD172C" w:rsidRPr="00346A45" w:rsidRDefault="00346A45" w:rsidP="00346A45">
      <w:pPr>
        <w:spacing w:before="120" w:line="480" w:lineRule="auto"/>
        <w:jc w:val="both"/>
        <w:rPr>
          <w:rFonts w:ascii="Times New Roman" w:eastAsia="Times New Roman" w:hAnsi="Times New Roman" w:cs="Times New Roman"/>
          <w:sz w:val="24"/>
          <w:szCs w:val="24"/>
        </w:rPr>
      </w:pPr>
      <w:r w:rsidRPr="002350C7">
        <w:rPr>
          <w:rFonts w:ascii="Times New Roman" w:eastAsia="Times New Roman" w:hAnsi="Times New Roman" w:cs="Times New Roman"/>
          <w:sz w:val="24"/>
          <w:szCs w:val="24"/>
        </w:rPr>
        <w:t xml:space="preserve">Figure S5. Speech-reading convergence of the language specific contrasts (words &gt; non-linguistic control), in blind and sighted participants, L – left hemisphere, R – right hemisphere. All contrasts at </w:t>
      </w:r>
      <w:proofErr w:type="spellStart"/>
      <w:r w:rsidRPr="002350C7">
        <w:rPr>
          <w:rFonts w:ascii="Times New Roman" w:eastAsia="Times New Roman" w:hAnsi="Times New Roman" w:cs="Times New Roman"/>
          <w:sz w:val="24"/>
          <w:szCs w:val="24"/>
        </w:rPr>
        <w:t>voxelwise</w:t>
      </w:r>
      <w:proofErr w:type="spellEnd"/>
      <w:r w:rsidRPr="002350C7">
        <w:rPr>
          <w:rFonts w:ascii="Times New Roman" w:eastAsia="Times New Roman" w:hAnsi="Times New Roman" w:cs="Times New Roman"/>
          <w:sz w:val="24"/>
          <w:szCs w:val="24"/>
        </w:rPr>
        <w:t xml:space="preserve"> </w:t>
      </w:r>
      <w:r w:rsidRPr="002350C7">
        <w:rPr>
          <w:rFonts w:ascii="Times New Roman" w:eastAsia="Times New Roman" w:hAnsi="Times New Roman" w:cs="Times New Roman"/>
          <w:i/>
          <w:sz w:val="24"/>
          <w:szCs w:val="24"/>
        </w:rPr>
        <w:t>p &lt;</w:t>
      </w:r>
      <w:r w:rsidRPr="002350C7">
        <w:rPr>
          <w:rFonts w:ascii="Times New Roman" w:eastAsia="Times New Roman" w:hAnsi="Times New Roman" w:cs="Times New Roman"/>
          <w:sz w:val="24"/>
          <w:szCs w:val="24"/>
        </w:rPr>
        <w:t xml:space="preserve"> 0.001 uncorrected</w:t>
      </w:r>
      <w:r>
        <w:rPr>
          <w:rFonts w:ascii="Times New Roman" w:eastAsia="Times New Roman" w:hAnsi="Times New Roman" w:cs="Times New Roman"/>
          <w:sz w:val="24"/>
          <w:szCs w:val="24"/>
        </w:rPr>
        <w:t>.</w:t>
      </w:r>
    </w:p>
    <w:sectPr w:rsidR="00BD172C" w:rsidRPr="00346A45" w:rsidSect="00EE3EE8">
      <w:pgSz w:w="11906" w:h="16838"/>
      <w:pgMar w:top="720" w:right="720" w:bottom="720" w:left="720"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635437"/>
    <w:multiLevelType w:val="multilevel"/>
    <w:tmpl w:val="F38A8F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c0MzAzMTQ3sjQwNTZS0lEKTi0uzszPAykwqgUAbHPkDywAAAA="/>
  </w:docVars>
  <w:rsids>
    <w:rsidRoot w:val="00346A45"/>
    <w:rsid w:val="001346AB"/>
    <w:rsid w:val="002509DC"/>
    <w:rsid w:val="00346A45"/>
    <w:rsid w:val="00691642"/>
    <w:rsid w:val="00770BB7"/>
    <w:rsid w:val="00A47259"/>
    <w:rsid w:val="00AE494B"/>
    <w:rsid w:val="00BC06B2"/>
    <w:rsid w:val="00BD172C"/>
    <w:rsid w:val="00EE3E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B97A2B-026A-4D24-8FA5-FD67D4FAE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346A45"/>
    <w:pPr>
      <w:spacing w:after="0" w:line="276" w:lineRule="auto"/>
    </w:pPr>
    <w:rPr>
      <w:rFonts w:ascii="Arial" w:eastAsia="Arial" w:hAnsi="Arial" w:cs="Arial"/>
      <w:lang w:val="en-GB" w:eastAsia="pl-PL"/>
    </w:rPr>
  </w:style>
  <w:style w:type="paragraph" w:styleId="Nagwek1">
    <w:name w:val="heading 1"/>
    <w:basedOn w:val="Normalny"/>
    <w:next w:val="Normalny"/>
    <w:link w:val="Nagwek1Znak"/>
    <w:qFormat/>
    <w:rsid w:val="00691642"/>
    <w:pPr>
      <w:keepNext/>
      <w:keepLines/>
      <w:spacing w:before="240"/>
      <w:outlineLvl w:val="0"/>
    </w:pPr>
    <w:rPr>
      <w:rFonts w:eastAsiaTheme="majorEastAsia" w:cstheme="majorBidi"/>
      <w:b/>
      <w:szCs w:val="32"/>
    </w:rPr>
  </w:style>
  <w:style w:type="paragraph" w:styleId="Nagwek2">
    <w:name w:val="heading 2"/>
    <w:basedOn w:val="Normalny"/>
    <w:next w:val="Normalny"/>
    <w:link w:val="Nagwek2Znak"/>
    <w:unhideWhenUsed/>
    <w:qFormat/>
    <w:rsid w:val="00A47259"/>
    <w:pPr>
      <w:keepNext/>
      <w:keepLines/>
      <w:spacing w:before="40" w:after="120"/>
      <w:outlineLvl w:val="1"/>
    </w:pPr>
    <w:rPr>
      <w:rFonts w:eastAsiaTheme="majorEastAsia" w:cstheme="majorBidi"/>
      <w:i/>
      <w:szCs w:val="26"/>
    </w:rPr>
  </w:style>
  <w:style w:type="paragraph" w:styleId="Nagwek3">
    <w:name w:val="heading 3"/>
    <w:basedOn w:val="Normalny"/>
    <w:next w:val="Normalny"/>
    <w:link w:val="Nagwek3Znak"/>
    <w:rsid w:val="00346A45"/>
    <w:pPr>
      <w:keepNext/>
      <w:keepLines/>
      <w:spacing w:before="280" w:after="80"/>
      <w:outlineLvl w:val="2"/>
    </w:pPr>
    <w:rPr>
      <w:b/>
      <w:sz w:val="28"/>
      <w:szCs w:val="28"/>
    </w:rPr>
  </w:style>
  <w:style w:type="paragraph" w:styleId="Nagwek4">
    <w:name w:val="heading 4"/>
    <w:basedOn w:val="Normalny"/>
    <w:next w:val="Normalny"/>
    <w:link w:val="Nagwek4Znak"/>
    <w:rsid w:val="00346A45"/>
    <w:pPr>
      <w:keepNext/>
      <w:keepLines/>
      <w:spacing w:before="240" w:after="40"/>
      <w:outlineLvl w:val="3"/>
    </w:pPr>
    <w:rPr>
      <w:b/>
      <w:sz w:val="24"/>
      <w:szCs w:val="24"/>
    </w:rPr>
  </w:style>
  <w:style w:type="paragraph" w:styleId="Nagwek5">
    <w:name w:val="heading 5"/>
    <w:basedOn w:val="Normalny"/>
    <w:next w:val="Normalny"/>
    <w:link w:val="Nagwek5Znak"/>
    <w:rsid w:val="00346A45"/>
    <w:pPr>
      <w:keepNext/>
      <w:keepLines/>
      <w:spacing w:before="220" w:after="40"/>
      <w:outlineLvl w:val="4"/>
    </w:pPr>
    <w:rPr>
      <w:b/>
    </w:rPr>
  </w:style>
  <w:style w:type="paragraph" w:styleId="Nagwek6">
    <w:name w:val="heading 6"/>
    <w:basedOn w:val="Normalny"/>
    <w:next w:val="Normalny"/>
    <w:link w:val="Nagwek6Znak"/>
    <w:rsid w:val="00346A45"/>
    <w:pPr>
      <w:keepNext/>
      <w:keepLines/>
      <w:spacing w:before="200" w:after="40"/>
      <w:outlineLvl w:val="5"/>
    </w:pPr>
    <w:rPr>
      <w:b/>
      <w:sz w:val="20"/>
      <w:szCs w:val="20"/>
    </w:rPr>
  </w:style>
  <w:style w:type="paragraph" w:styleId="Nagwek7">
    <w:name w:val="heading 7"/>
    <w:basedOn w:val="Normalny"/>
    <w:next w:val="Normalny"/>
    <w:link w:val="Nagwek7Znak"/>
    <w:uiPriority w:val="9"/>
    <w:unhideWhenUsed/>
    <w:qFormat/>
    <w:rsid w:val="00AE494B"/>
    <w:pPr>
      <w:keepNext/>
      <w:keepLines/>
      <w:spacing w:after="120" w:line="360" w:lineRule="auto"/>
      <w:outlineLvl w:val="6"/>
    </w:pPr>
    <w:rPr>
      <w:rFonts w:eastAsiaTheme="majorEastAsia" w:cstheme="majorBidi"/>
      <w:iCs/>
      <w:u w:val="single"/>
      <w:lang w:va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BC06B2"/>
    <w:pPr>
      <w:spacing w:after="120" w:line="360" w:lineRule="auto"/>
    </w:pPr>
    <w:rPr>
      <w:rFonts w:ascii="Times New Roman" w:eastAsia="Arial" w:hAnsi="Times New Roman" w:cs="Arial"/>
      <w:sz w:val="24"/>
      <w:lang w:val="pl" w:eastAsia="pl-PL"/>
    </w:rPr>
  </w:style>
  <w:style w:type="character" w:customStyle="1" w:styleId="Nagwek1Znak">
    <w:name w:val="Nagłówek 1 Znak"/>
    <w:basedOn w:val="Domylnaczcionkaakapitu"/>
    <w:link w:val="Nagwek1"/>
    <w:rsid w:val="00691642"/>
    <w:rPr>
      <w:rFonts w:ascii="Times New Roman" w:eastAsiaTheme="majorEastAsia" w:hAnsi="Times New Roman" w:cstheme="majorBidi"/>
      <w:b/>
      <w:sz w:val="24"/>
      <w:szCs w:val="32"/>
      <w:lang w:val="en-GB" w:eastAsia="pl-PL"/>
    </w:rPr>
  </w:style>
  <w:style w:type="character" w:customStyle="1" w:styleId="Nagwek2Znak">
    <w:name w:val="Nagłówek 2 Znak"/>
    <w:basedOn w:val="Domylnaczcionkaakapitu"/>
    <w:link w:val="Nagwek2"/>
    <w:uiPriority w:val="9"/>
    <w:rsid w:val="00A47259"/>
    <w:rPr>
      <w:rFonts w:ascii="Times New Roman" w:eastAsiaTheme="majorEastAsia" w:hAnsi="Times New Roman" w:cstheme="majorBidi"/>
      <w:i/>
      <w:sz w:val="24"/>
      <w:szCs w:val="26"/>
    </w:rPr>
  </w:style>
  <w:style w:type="character" w:customStyle="1" w:styleId="Nagwek7Znak">
    <w:name w:val="Nagłówek 7 Znak"/>
    <w:basedOn w:val="Domylnaczcionkaakapitu"/>
    <w:link w:val="Nagwek7"/>
    <w:uiPriority w:val="9"/>
    <w:rsid w:val="00AE494B"/>
    <w:rPr>
      <w:rFonts w:ascii="Times New Roman" w:eastAsiaTheme="majorEastAsia" w:hAnsi="Times New Roman" w:cstheme="majorBidi"/>
      <w:iCs/>
      <w:sz w:val="24"/>
      <w:u w:val="single"/>
      <w:lang w:val="pl"/>
    </w:rPr>
  </w:style>
  <w:style w:type="character" w:customStyle="1" w:styleId="Nagwek3Znak">
    <w:name w:val="Nagłówek 3 Znak"/>
    <w:basedOn w:val="Domylnaczcionkaakapitu"/>
    <w:link w:val="Nagwek3"/>
    <w:rsid w:val="00346A45"/>
    <w:rPr>
      <w:rFonts w:ascii="Arial" w:eastAsia="Arial" w:hAnsi="Arial" w:cs="Arial"/>
      <w:b/>
      <w:sz w:val="28"/>
      <w:szCs w:val="28"/>
      <w:lang w:val="en-GB" w:eastAsia="pl-PL"/>
    </w:rPr>
  </w:style>
  <w:style w:type="character" w:customStyle="1" w:styleId="Nagwek4Znak">
    <w:name w:val="Nagłówek 4 Znak"/>
    <w:basedOn w:val="Domylnaczcionkaakapitu"/>
    <w:link w:val="Nagwek4"/>
    <w:rsid w:val="00346A45"/>
    <w:rPr>
      <w:rFonts w:ascii="Arial" w:eastAsia="Arial" w:hAnsi="Arial" w:cs="Arial"/>
      <w:b/>
      <w:sz w:val="24"/>
      <w:szCs w:val="24"/>
      <w:lang w:val="en-GB" w:eastAsia="pl-PL"/>
    </w:rPr>
  </w:style>
  <w:style w:type="character" w:customStyle="1" w:styleId="Nagwek5Znak">
    <w:name w:val="Nagłówek 5 Znak"/>
    <w:basedOn w:val="Domylnaczcionkaakapitu"/>
    <w:link w:val="Nagwek5"/>
    <w:rsid w:val="00346A45"/>
    <w:rPr>
      <w:rFonts w:ascii="Arial" w:eastAsia="Arial" w:hAnsi="Arial" w:cs="Arial"/>
      <w:b/>
      <w:lang w:val="en-GB" w:eastAsia="pl-PL"/>
    </w:rPr>
  </w:style>
  <w:style w:type="character" w:customStyle="1" w:styleId="Nagwek6Znak">
    <w:name w:val="Nagłówek 6 Znak"/>
    <w:basedOn w:val="Domylnaczcionkaakapitu"/>
    <w:link w:val="Nagwek6"/>
    <w:rsid w:val="00346A45"/>
    <w:rPr>
      <w:rFonts w:ascii="Arial" w:eastAsia="Arial" w:hAnsi="Arial" w:cs="Arial"/>
      <w:b/>
      <w:sz w:val="20"/>
      <w:szCs w:val="20"/>
      <w:lang w:val="en-GB" w:eastAsia="pl-PL"/>
    </w:rPr>
  </w:style>
  <w:style w:type="table" w:customStyle="1" w:styleId="TableNormal1">
    <w:name w:val="Table Normal1"/>
    <w:rsid w:val="00346A45"/>
    <w:pPr>
      <w:spacing w:after="0" w:line="276" w:lineRule="auto"/>
    </w:pPr>
    <w:rPr>
      <w:rFonts w:ascii="Arial" w:eastAsia="Arial" w:hAnsi="Arial" w:cs="Arial"/>
      <w:lang w:val="en-GB" w:eastAsia="pl-PL"/>
    </w:rPr>
    <w:tblPr>
      <w:tblCellMar>
        <w:top w:w="0" w:type="dxa"/>
        <w:left w:w="0" w:type="dxa"/>
        <w:bottom w:w="0" w:type="dxa"/>
        <w:right w:w="0" w:type="dxa"/>
      </w:tblCellMar>
    </w:tblPr>
  </w:style>
  <w:style w:type="paragraph" w:styleId="Tytu">
    <w:name w:val="Title"/>
    <w:basedOn w:val="Normalny"/>
    <w:next w:val="Normalny"/>
    <w:link w:val="TytuZnak"/>
    <w:rsid w:val="00346A45"/>
    <w:pPr>
      <w:keepNext/>
      <w:keepLines/>
      <w:spacing w:before="480" w:after="120"/>
    </w:pPr>
    <w:rPr>
      <w:b/>
      <w:sz w:val="72"/>
      <w:szCs w:val="72"/>
    </w:rPr>
  </w:style>
  <w:style w:type="character" w:customStyle="1" w:styleId="TytuZnak">
    <w:name w:val="Tytuł Znak"/>
    <w:basedOn w:val="Domylnaczcionkaakapitu"/>
    <w:link w:val="Tytu"/>
    <w:rsid w:val="00346A45"/>
    <w:rPr>
      <w:rFonts w:ascii="Arial" w:eastAsia="Arial" w:hAnsi="Arial" w:cs="Arial"/>
      <w:b/>
      <w:sz w:val="72"/>
      <w:szCs w:val="72"/>
      <w:lang w:val="en-GB" w:eastAsia="pl-PL"/>
    </w:rPr>
  </w:style>
  <w:style w:type="paragraph" w:styleId="Podtytu">
    <w:name w:val="Subtitle"/>
    <w:basedOn w:val="Normalny"/>
    <w:next w:val="Normalny"/>
    <w:link w:val="PodtytuZnak"/>
    <w:rsid w:val="00346A45"/>
    <w:pPr>
      <w:keepNext/>
      <w:keepLines/>
      <w:spacing w:before="360" w:after="80"/>
    </w:pPr>
    <w:rPr>
      <w:rFonts w:ascii="Georgia" w:eastAsia="Georgia" w:hAnsi="Georgia" w:cs="Georgia"/>
      <w:i/>
      <w:color w:val="666666"/>
      <w:sz w:val="48"/>
      <w:szCs w:val="48"/>
    </w:rPr>
  </w:style>
  <w:style w:type="character" w:customStyle="1" w:styleId="PodtytuZnak">
    <w:name w:val="Podtytuł Znak"/>
    <w:basedOn w:val="Domylnaczcionkaakapitu"/>
    <w:link w:val="Podtytu"/>
    <w:rsid w:val="00346A45"/>
    <w:rPr>
      <w:rFonts w:ascii="Georgia" w:eastAsia="Georgia" w:hAnsi="Georgia" w:cs="Georgia"/>
      <w:i/>
      <w:color w:val="666666"/>
      <w:sz w:val="48"/>
      <w:szCs w:val="48"/>
      <w:lang w:val="en-GB" w:eastAsia="pl-PL"/>
    </w:rPr>
  </w:style>
  <w:style w:type="paragraph" w:styleId="Tekstkomentarza">
    <w:name w:val="annotation text"/>
    <w:basedOn w:val="Normalny"/>
    <w:link w:val="TekstkomentarzaZnak"/>
    <w:uiPriority w:val="99"/>
    <w:semiHidden/>
    <w:unhideWhenUsed/>
    <w:rsid w:val="00346A4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46A45"/>
    <w:rPr>
      <w:rFonts w:ascii="Arial" w:eastAsia="Arial" w:hAnsi="Arial" w:cs="Arial"/>
      <w:sz w:val="20"/>
      <w:szCs w:val="20"/>
      <w:lang w:val="en-GB" w:eastAsia="pl-PL"/>
    </w:rPr>
  </w:style>
  <w:style w:type="character" w:styleId="Odwoaniedokomentarza">
    <w:name w:val="annotation reference"/>
    <w:basedOn w:val="Domylnaczcionkaakapitu"/>
    <w:uiPriority w:val="99"/>
    <w:semiHidden/>
    <w:unhideWhenUsed/>
    <w:rsid w:val="00346A45"/>
    <w:rPr>
      <w:sz w:val="16"/>
      <w:szCs w:val="16"/>
    </w:rPr>
  </w:style>
  <w:style w:type="paragraph" w:styleId="Tekstdymka">
    <w:name w:val="Balloon Text"/>
    <w:basedOn w:val="Normalny"/>
    <w:link w:val="TekstdymkaZnak"/>
    <w:uiPriority w:val="99"/>
    <w:semiHidden/>
    <w:unhideWhenUsed/>
    <w:rsid w:val="00346A45"/>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46A45"/>
    <w:rPr>
      <w:rFonts w:ascii="Segoe UI" w:eastAsia="Arial" w:hAnsi="Segoe UI" w:cs="Segoe UI"/>
      <w:sz w:val="18"/>
      <w:szCs w:val="18"/>
      <w:lang w:val="en-GB" w:eastAsia="pl-PL"/>
    </w:rPr>
  </w:style>
  <w:style w:type="character" w:styleId="Numerwiersza">
    <w:name w:val="line number"/>
    <w:basedOn w:val="Domylnaczcionkaakapitu"/>
    <w:uiPriority w:val="99"/>
    <w:semiHidden/>
    <w:unhideWhenUsed/>
    <w:rsid w:val="00346A45"/>
  </w:style>
  <w:style w:type="paragraph" w:styleId="Nagwek">
    <w:name w:val="header"/>
    <w:basedOn w:val="Normalny"/>
    <w:link w:val="NagwekZnak"/>
    <w:uiPriority w:val="99"/>
    <w:unhideWhenUsed/>
    <w:rsid w:val="00346A45"/>
    <w:pPr>
      <w:tabs>
        <w:tab w:val="center" w:pos="4536"/>
        <w:tab w:val="right" w:pos="9072"/>
      </w:tabs>
      <w:spacing w:line="240" w:lineRule="auto"/>
    </w:pPr>
  </w:style>
  <w:style w:type="character" w:customStyle="1" w:styleId="NagwekZnak">
    <w:name w:val="Nagłówek Znak"/>
    <w:basedOn w:val="Domylnaczcionkaakapitu"/>
    <w:link w:val="Nagwek"/>
    <w:uiPriority w:val="99"/>
    <w:rsid w:val="00346A45"/>
    <w:rPr>
      <w:rFonts w:ascii="Arial" w:eastAsia="Arial" w:hAnsi="Arial" w:cs="Arial"/>
      <w:lang w:val="en-GB" w:eastAsia="pl-PL"/>
    </w:rPr>
  </w:style>
  <w:style w:type="paragraph" w:styleId="Stopka">
    <w:name w:val="footer"/>
    <w:basedOn w:val="Normalny"/>
    <w:link w:val="StopkaZnak"/>
    <w:uiPriority w:val="99"/>
    <w:unhideWhenUsed/>
    <w:rsid w:val="00346A45"/>
    <w:pPr>
      <w:tabs>
        <w:tab w:val="center" w:pos="4536"/>
        <w:tab w:val="right" w:pos="9072"/>
      </w:tabs>
      <w:spacing w:line="240" w:lineRule="auto"/>
    </w:pPr>
  </w:style>
  <w:style w:type="character" w:customStyle="1" w:styleId="StopkaZnak">
    <w:name w:val="Stopka Znak"/>
    <w:basedOn w:val="Domylnaczcionkaakapitu"/>
    <w:link w:val="Stopka"/>
    <w:uiPriority w:val="99"/>
    <w:rsid w:val="00346A45"/>
    <w:rPr>
      <w:rFonts w:ascii="Arial" w:eastAsia="Arial" w:hAnsi="Arial" w:cs="Arial"/>
      <w:lang w:val="en-GB" w:eastAsia="pl-PL"/>
    </w:rPr>
  </w:style>
  <w:style w:type="paragraph" w:styleId="Tematkomentarza">
    <w:name w:val="annotation subject"/>
    <w:basedOn w:val="Tekstkomentarza"/>
    <w:next w:val="Tekstkomentarza"/>
    <w:link w:val="TematkomentarzaZnak"/>
    <w:uiPriority w:val="99"/>
    <w:semiHidden/>
    <w:unhideWhenUsed/>
    <w:rsid w:val="00346A45"/>
    <w:rPr>
      <w:b/>
      <w:bCs/>
    </w:rPr>
  </w:style>
  <w:style w:type="character" w:customStyle="1" w:styleId="TematkomentarzaZnak">
    <w:name w:val="Temat komentarza Znak"/>
    <w:basedOn w:val="TekstkomentarzaZnak"/>
    <w:link w:val="Tematkomentarza"/>
    <w:uiPriority w:val="99"/>
    <w:semiHidden/>
    <w:rsid w:val="00346A45"/>
    <w:rPr>
      <w:rFonts w:ascii="Arial" w:eastAsia="Arial" w:hAnsi="Arial" w:cs="Arial"/>
      <w:b/>
      <w:bCs/>
      <w:sz w:val="20"/>
      <w:szCs w:val="20"/>
      <w:lang w:val="en-GB" w:eastAsia="pl-PL"/>
    </w:rPr>
  </w:style>
  <w:style w:type="paragraph" w:styleId="Bibliografia">
    <w:name w:val="Bibliography"/>
    <w:basedOn w:val="Normalny"/>
    <w:next w:val="Normalny"/>
    <w:uiPriority w:val="37"/>
    <w:unhideWhenUsed/>
    <w:rsid w:val="00346A45"/>
    <w:pPr>
      <w:spacing w:line="480" w:lineRule="auto"/>
      <w:ind w:left="720" w:hanging="720"/>
    </w:pPr>
  </w:style>
  <w:style w:type="character" w:styleId="Hipercze">
    <w:name w:val="Hyperlink"/>
    <w:basedOn w:val="Domylnaczcionkaakapitu"/>
    <w:uiPriority w:val="99"/>
    <w:unhideWhenUsed/>
    <w:rsid w:val="00346A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FEB76-AB79-4168-941F-0854024BC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3255</Words>
  <Characters>19534</Characters>
  <Application>Microsoft Office Word</Application>
  <DocSecurity>0</DocSecurity>
  <Lines>162</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Gabrysia Dzięgiel</dc:creator>
  <cp:keywords/>
  <dc:description/>
  <cp:lastModifiedBy>Gabrysia Dzięgiel</cp:lastModifiedBy>
  <cp:revision>3</cp:revision>
  <dcterms:created xsi:type="dcterms:W3CDTF">2021-02-16T14:50:00Z</dcterms:created>
  <dcterms:modified xsi:type="dcterms:W3CDTF">2021-02-16T15:07:00Z</dcterms:modified>
</cp:coreProperties>
</file>