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88771" w14:textId="66BD4B39" w:rsidR="00394AE9" w:rsidRPr="008E7F7A" w:rsidRDefault="00394AE9" w:rsidP="00233653">
      <w:pPr>
        <w:pStyle w:val="Caption"/>
        <w:jc w:val="left"/>
        <w:rPr>
          <w:i w:val="0"/>
          <w:iCs w:val="0"/>
          <w:color w:val="auto"/>
        </w:rPr>
      </w:pPr>
      <w:r w:rsidRPr="00233653">
        <w:rPr>
          <w:b/>
          <w:bCs/>
          <w:i w:val="0"/>
          <w:iCs w:val="0"/>
          <w:color w:val="auto"/>
        </w:rPr>
        <w:t>Table A.1:</w:t>
      </w:r>
      <w:r w:rsidRPr="00C35F02">
        <w:rPr>
          <w:i w:val="0"/>
          <w:iCs w:val="0"/>
          <w:color w:val="auto"/>
        </w:rPr>
        <w:t xml:space="preserve"> </w:t>
      </w:r>
      <w:r w:rsidRPr="00561145">
        <w:rPr>
          <w:i w:val="0"/>
          <w:iCs w:val="0"/>
          <w:color w:val="auto"/>
        </w:rPr>
        <w:t>Patient demographic and health profil</w:t>
      </w:r>
      <w:r>
        <w:rPr>
          <w:i w:val="0"/>
          <w:iCs w:val="0"/>
          <w:color w:val="auto"/>
        </w:rPr>
        <w:t>e</w:t>
      </w:r>
    </w:p>
    <w:tbl>
      <w:tblPr>
        <w:tblW w:w="8855" w:type="dxa"/>
        <w:jc w:val="center"/>
        <w:tblLook w:val="04A0" w:firstRow="1" w:lastRow="0" w:firstColumn="1" w:lastColumn="0" w:noHBand="0" w:noVBand="1"/>
      </w:tblPr>
      <w:tblGrid>
        <w:gridCol w:w="4900"/>
        <w:gridCol w:w="1440"/>
        <w:gridCol w:w="1440"/>
        <w:gridCol w:w="1075"/>
      </w:tblGrid>
      <w:tr w:rsidR="00394AE9" w:rsidRPr="00561145" w14:paraId="5B5E28E4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881F5" w14:textId="77777777" w:rsidR="00394AE9" w:rsidRPr="00561145" w:rsidRDefault="00394AE9" w:rsidP="00196B62">
            <w:pPr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b/>
                <w:bCs/>
                <w:color w:val="000000"/>
                <w:lang w:val="en-GB" w:eastAsia="en-GB"/>
              </w:rPr>
              <w:t>Characteristic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E4D53" w14:textId="77777777" w:rsidR="00394AE9" w:rsidRPr="00A65162" w:rsidRDefault="00394AE9" w:rsidP="00196B62">
            <w:pPr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A65162">
              <w:rPr>
                <w:rFonts w:eastAsia="Times New Roman"/>
                <w:b/>
                <w:bCs/>
                <w:color w:val="000000"/>
                <w:lang w:val="en-GB" w:eastAsia="en-GB"/>
              </w:rPr>
              <w:t>Pre (n=57)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94144" w14:textId="77777777" w:rsidR="00394AE9" w:rsidRPr="00A65162" w:rsidRDefault="00394AE9" w:rsidP="00196B62">
            <w:pPr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A65162">
              <w:rPr>
                <w:rFonts w:eastAsia="Times New Roman"/>
                <w:b/>
                <w:bCs/>
                <w:color w:val="000000"/>
                <w:lang w:val="en-GB" w:eastAsia="en-GB"/>
              </w:rPr>
              <w:t>Post (n=56)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9BEEB" w14:textId="77777777" w:rsidR="00394AE9" w:rsidRPr="00A65162" w:rsidRDefault="00394AE9" w:rsidP="00196B62">
            <w:pPr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A65162">
              <w:rPr>
                <w:rFonts w:eastAsia="Times New Roman"/>
                <w:b/>
                <w:bCs/>
                <w:color w:val="000000"/>
                <w:lang w:val="en-GB" w:eastAsia="en-GB"/>
              </w:rPr>
              <w:t>p-value</w:t>
            </w:r>
          </w:p>
        </w:tc>
      </w:tr>
      <w:tr w:rsidR="00394AE9" w:rsidRPr="00561145" w14:paraId="4E1D9F4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3A5D8" w14:textId="77777777" w:rsidR="00394AE9" w:rsidRPr="00561145" w:rsidRDefault="00394AE9" w:rsidP="00196B62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Age (years), median (IQR)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E2258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79 (73, 85)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83966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78 (73, 83)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ED712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0.7</w:t>
            </w:r>
          </w:p>
        </w:tc>
      </w:tr>
      <w:tr w:rsidR="00394AE9" w:rsidRPr="00561145" w14:paraId="4F84EBE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493E0" w14:textId="77777777" w:rsidR="00394AE9" w:rsidRPr="00561145" w:rsidRDefault="00394AE9" w:rsidP="00196B62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9E8D7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67299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200A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0.116</w:t>
            </w:r>
          </w:p>
        </w:tc>
      </w:tr>
      <w:tr w:rsidR="00394AE9" w:rsidRPr="00561145" w14:paraId="3B9F57D4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B200A" w14:textId="77777777" w:rsidR="00394AE9" w:rsidRPr="00561145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Female, 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E8E3AA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77.2</w:t>
            </w:r>
            <w:r w:rsidRPr="00561145">
              <w:rPr>
                <w:rFonts w:eastAsia="Times New Roman"/>
                <w:color w:val="000000"/>
                <w:lang w:val="en-GB" w:eastAsia="en-GB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2EE43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6</w:t>
            </w:r>
            <w:r>
              <w:rPr>
                <w:rFonts w:eastAsia="Times New Roman"/>
                <w:color w:val="000000"/>
                <w:lang w:val="en-GB" w:eastAsia="en-GB"/>
              </w:rPr>
              <w:t>3.6</w:t>
            </w:r>
            <w:r w:rsidRPr="00561145">
              <w:rPr>
                <w:rFonts w:eastAsia="Times New Roman"/>
                <w:color w:val="000000"/>
                <w:lang w:val="en-GB" w:eastAsia="en-GB"/>
              </w:rPr>
              <w:t>%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B63C6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159D2A62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942FE" w14:textId="77777777" w:rsidR="00394AE9" w:rsidRPr="00561145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Male,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C0873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22.8</w:t>
            </w:r>
            <w:r w:rsidRPr="00561145">
              <w:rPr>
                <w:rFonts w:eastAsia="Times New Roman"/>
                <w:color w:val="000000"/>
                <w:lang w:val="en-GB" w:eastAsia="en-GB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D1F7C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3</w:t>
            </w:r>
            <w:r>
              <w:rPr>
                <w:rFonts w:eastAsia="Times New Roman"/>
                <w:color w:val="000000"/>
                <w:lang w:val="en-GB" w:eastAsia="en-GB"/>
              </w:rPr>
              <w:t>6.4</w:t>
            </w:r>
            <w:r w:rsidRPr="00561145">
              <w:rPr>
                <w:rFonts w:eastAsia="Times New Roman"/>
                <w:color w:val="000000"/>
                <w:lang w:val="en-GB" w:eastAsia="en-GB"/>
              </w:rPr>
              <w:t>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1DADB1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241D674F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6AE0E" w14:textId="77777777" w:rsidR="00394AE9" w:rsidRPr="00561145" w:rsidRDefault="00394AE9" w:rsidP="00196B62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BMI (kg/m2),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00DF3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24.84 (21.43, 29.3)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940C53" w14:textId="087E72CD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26.0</w:t>
            </w:r>
            <w:r w:rsidR="002A0515">
              <w:rPr>
                <w:rFonts w:eastAsia="Times New Roman"/>
                <w:color w:val="000000"/>
                <w:lang w:val="en-GB" w:eastAsia="en-GB"/>
              </w:rPr>
              <w:t>9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 (24.41, 30.6)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9BF51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0.19</w:t>
            </w:r>
          </w:p>
        </w:tc>
      </w:tr>
      <w:tr w:rsidR="00394AE9" w:rsidRPr="00561145" w14:paraId="2DA56C8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1164C" w14:textId="77777777" w:rsidR="00394AE9" w:rsidRPr="007A2DAC" w:rsidRDefault="00394AE9" w:rsidP="00196B62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Living situation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117DD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D19E1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6A719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0.543</w:t>
            </w:r>
          </w:p>
        </w:tc>
      </w:tr>
      <w:tr w:rsidR="00394AE9" w:rsidRPr="00561145" w14:paraId="62CA8505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18063" w14:textId="77777777" w:rsidR="00394AE9" w:rsidRPr="00561145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Lives alone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72DC7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38.6%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42700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45.5%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E900A6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36EC5DE6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EC3378" w14:textId="77777777" w:rsidR="00394AE9" w:rsidRPr="00561145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Lives with other family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7F4F3E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0FF6C1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10.9%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A466B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196A6C0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DB1108" w14:textId="0AEE5D6F" w:rsidR="00394AE9" w:rsidRPr="00561145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Lives with spouse/ partner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91688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45.6%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5222D7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40%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0F7E3B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0D1493D5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09DFA6" w14:textId="2B83D333" w:rsidR="00394AE9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Lives other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5E5FB" w14:textId="7583125C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49FA2" w14:textId="5F0AF69E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3.6%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CCE56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002C94D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F5D81" w14:textId="77777777" w:rsidR="00394AE9" w:rsidRPr="00B51AC8" w:rsidRDefault="00394AE9" w:rsidP="00196B62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 w:rsidRPr="00B51AC8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Reason for admission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2D53D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B418E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EA77F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0.301</w:t>
            </w:r>
          </w:p>
        </w:tc>
      </w:tr>
      <w:tr w:rsidR="00394AE9" w:rsidRPr="00561145" w14:paraId="70CEECA2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6F6EA" w14:textId="77777777" w:rsidR="00394AE9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Hip fracture / repair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B3DB0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64.9%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A4028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50.9%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CC39B6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0CE8C5D5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8E3E2" w14:textId="77777777" w:rsidR="00394AE9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Lower limb fracture / injury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2B37A1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21.1%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21639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B506A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29AFC28A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FA2F41" w14:textId="77777777" w:rsidR="00394AE9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Spinal fracture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3B745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3.5%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A7FB2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1.8%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1C142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437C56CF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6FF80" w14:textId="77777777" w:rsidR="00394AE9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Upper limb fracture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4A366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D47FD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1.8%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F76C5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0B7BCD9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B1B9E" w14:textId="77777777" w:rsidR="00394AE9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Wound infection / Soft tissue injury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F3CC2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ADFCD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16.4%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8A919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2660C5FD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B0BD3" w14:textId="77777777" w:rsidR="00394AE9" w:rsidRDefault="00394AE9" w:rsidP="00196B62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15BB2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1.7%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77E6C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9.1%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9EF5F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394AE9" w:rsidRPr="00561145" w14:paraId="0912B97D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983068" w14:textId="77777777" w:rsidR="00394AE9" w:rsidRPr="00B51AC8" w:rsidRDefault="00394AE9" w:rsidP="00196B62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 w:rsidRPr="00B51AC8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Early-warning score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5FA26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 (0, 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A3AA7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 (0, 0)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8F103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0.18</w:t>
            </w:r>
          </w:p>
        </w:tc>
      </w:tr>
      <w:tr w:rsidR="00394AE9" w:rsidRPr="00561145" w14:paraId="668AC55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2A922" w14:textId="77777777" w:rsidR="00394AE9" w:rsidRDefault="00394AE9" w:rsidP="00196B62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SARC-F score,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FF5B15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 xml:space="preserve">2 (1, </w:t>
            </w:r>
            <w:r>
              <w:rPr>
                <w:rFonts w:eastAsia="Times New Roman"/>
                <w:color w:val="000000"/>
                <w:lang w:val="en-GB" w:eastAsia="en-GB"/>
              </w:rPr>
              <w:t>4</w:t>
            </w:r>
            <w:r w:rsidRPr="00561145">
              <w:rPr>
                <w:rFonts w:eastAsia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5E1C5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2 (1, 5)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34069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color w:val="000000"/>
                <w:lang w:val="en-GB" w:eastAsia="en-GB"/>
              </w:rPr>
              <w:t>0.</w:t>
            </w:r>
            <w:r>
              <w:rPr>
                <w:rFonts w:eastAsia="Times New Roman"/>
                <w:color w:val="000000"/>
                <w:lang w:val="en-GB" w:eastAsia="en-GB"/>
              </w:rPr>
              <w:t>19</w:t>
            </w:r>
          </w:p>
        </w:tc>
      </w:tr>
      <w:tr w:rsidR="00394AE9" w:rsidRPr="00561145" w14:paraId="6F3A3D65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D3C9F" w14:textId="77777777" w:rsidR="00394AE9" w:rsidRPr="00987B4A" w:rsidRDefault="00394AE9" w:rsidP="00196B62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 xml:space="preserve">Clinical Frailty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Score prior to admission</w:t>
            </w: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1B6E70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 (2, 4)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88DE2" w14:textId="77777777" w:rsidR="00394AE9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 (3, 5)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81715" w14:textId="77777777" w:rsidR="00394AE9" w:rsidRPr="00561145" w:rsidRDefault="00394AE9" w:rsidP="00196B62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0.238</w:t>
            </w:r>
          </w:p>
        </w:tc>
      </w:tr>
      <w:tr w:rsidR="00233653" w:rsidRPr="00561145" w14:paraId="22919BAA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84279" w14:textId="5E2D3581" w:rsidR="00233653" w:rsidRPr="00D92072" w:rsidRDefault="00233653" w:rsidP="00233653">
            <w:pPr>
              <w:pStyle w:val="Pa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92072"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  <w:t>Modified Barthel Index 2 weeks prior to admission</w:t>
            </w:r>
            <w:r w:rsidRPr="00D920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B02C3" w14:textId="0AE96D2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</w:t>
            </w:r>
            <w:r>
              <w:rPr>
                <w:rFonts w:eastAsia="Times New Roman"/>
                <w:color w:val="000000"/>
                <w:lang w:val="en-GB" w:eastAsia="en-GB"/>
              </w:rPr>
              <w:t>5 (</w:t>
            </w:r>
            <w:r>
              <w:rPr>
                <w:rFonts w:eastAsia="Times New Roman"/>
                <w:color w:val="000000"/>
                <w:lang w:val="en-GB" w:eastAsia="en-GB"/>
              </w:rPr>
              <w:t>85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, </w:t>
            </w:r>
            <w:r>
              <w:rPr>
                <w:rFonts w:eastAsia="Times New Roman"/>
                <w:color w:val="000000"/>
                <w:lang w:val="en-GB" w:eastAsia="en-GB"/>
              </w:rPr>
              <w:t>100</w:t>
            </w:r>
            <w:r>
              <w:rPr>
                <w:rFonts w:eastAsia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5AE68" w14:textId="657B676A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100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 (</w:t>
            </w:r>
            <w:r>
              <w:rPr>
                <w:rFonts w:eastAsia="Times New Roman"/>
                <w:color w:val="000000"/>
                <w:lang w:val="en-GB" w:eastAsia="en-GB"/>
              </w:rPr>
              <w:t>9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5, </w:t>
            </w:r>
            <w:r>
              <w:rPr>
                <w:rFonts w:eastAsia="Times New Roman"/>
                <w:color w:val="000000"/>
                <w:lang w:val="en-GB" w:eastAsia="en-GB"/>
              </w:rPr>
              <w:t>100</w:t>
            </w:r>
            <w:r>
              <w:rPr>
                <w:rFonts w:eastAsia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0B522" w14:textId="78D76AF6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</w:t>
            </w:r>
            <w:r>
              <w:rPr>
                <w:rFonts w:eastAsia="Times New Roman"/>
                <w:color w:val="000000"/>
                <w:lang w:val="en-GB" w:eastAsia="en-GB"/>
              </w:rPr>
              <w:t>18</w:t>
            </w:r>
          </w:p>
        </w:tc>
      </w:tr>
      <w:tr w:rsidR="00233653" w:rsidRPr="00561145" w14:paraId="2EA148CA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C0B72" w14:textId="7D9B7CDF" w:rsidR="00233653" w:rsidRPr="00D92072" w:rsidRDefault="00233653" w:rsidP="00233653">
            <w:pPr>
              <w:pStyle w:val="Pa20"/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2072"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Modified Barthel Index </w:t>
            </w:r>
            <w:r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 </w:t>
            </w:r>
            <w:r w:rsidR="00210500"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  <w:t>enrolment</w:t>
            </w:r>
            <w:r w:rsidRPr="00D920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, median (IQR)</w:t>
            </w:r>
            <w:r w:rsidRPr="00D92072"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FDBBF" w14:textId="6872353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60 (48.75, 65)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E053B" w14:textId="006FBA0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65 (50, 70)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B6FEA" w14:textId="59413400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0.318</w:t>
            </w:r>
          </w:p>
        </w:tc>
      </w:tr>
      <w:tr w:rsidR="00233653" w:rsidRPr="00561145" w14:paraId="34A813C2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367694" w14:textId="7FF583A5" w:rsidR="00233653" w:rsidRPr="00D92072" w:rsidRDefault="00233653" w:rsidP="00233653">
            <w:pPr>
              <w:pStyle w:val="Pa20"/>
              <w:rPr>
                <w:rStyle w:val="A9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D92072"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  <w:t>Modified Barthel Index 2 weeks at discharge or 6-8 weeks follow-up</w:t>
            </w:r>
            <w:r w:rsidRPr="00D920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, median (IQR)</w:t>
            </w:r>
            <w:r w:rsidRPr="00D92072">
              <w:rPr>
                <w:rStyle w:val="A9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FFEC8" w14:textId="06695AAC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85 (67.5, 92.5)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E1187" w14:textId="52E2CF3A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85 (75, 95)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33DD6" w14:textId="6A602FDB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0.413</w:t>
            </w:r>
          </w:p>
        </w:tc>
      </w:tr>
      <w:tr w:rsidR="00233653" w:rsidRPr="00561145" w14:paraId="1BF04796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810C5" w14:textId="77777777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 xml:space="preserve">Total days in hospital, </w:t>
            </w: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F8643B" w14:textId="0CCD4E0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21.50 (14.75, 28.00)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9FF48" w14:textId="096F342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25.50 (14.50, 33.00)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32A72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0.257</w:t>
            </w:r>
          </w:p>
        </w:tc>
      </w:tr>
      <w:tr w:rsidR="00233653" w:rsidRPr="00561145" w14:paraId="4F66760F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6F5BE" w14:textId="77777777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 xml:space="preserve">Average grip strength (kg), </w:t>
            </w: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3E7953" w14:textId="33E301F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 (13.58, 23.00)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1565F" w14:textId="7606C65C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18.34 (14.24, 22.16)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B3FAC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0.92</w:t>
            </w:r>
          </w:p>
        </w:tc>
      </w:tr>
      <w:tr w:rsidR="00233653" w:rsidRPr="00561145" w14:paraId="6E6A3A67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C0FB7" w14:textId="77777777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 xml:space="preserve">Average grip strength at discharge (kg), </w:t>
            </w:r>
            <w:r w:rsidRPr="00561145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3B965" w14:textId="6139F98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 (14.67, 24.00)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6C3055" w14:textId="34941264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17.60 (13.80, 23.75)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70225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0.4</w:t>
            </w:r>
          </w:p>
        </w:tc>
      </w:tr>
      <w:tr w:rsidR="00233653" w:rsidRPr="00561145" w14:paraId="6851F841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F7015" w14:textId="4A1C1379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Gait time 4 metre walk at recruitment (s),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BE0C6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25.41 (14.87, 36.89)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ACB3F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19.78 (15.55, 27.78)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3F606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0.51</w:t>
            </w:r>
          </w:p>
        </w:tc>
      </w:tr>
      <w:tr w:rsidR="00233653" w:rsidRPr="00561145" w14:paraId="627FB2CA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DB8AC" w14:textId="2E588A9E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Gait speed 4 metre walk at recruitment (m/s),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256E8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0.16 (0.11, 0.27)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CD382" w14:textId="6368054C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0.20 (0.14, 0.26)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AD1CF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0.285</w:t>
            </w:r>
          </w:p>
        </w:tc>
      </w:tr>
      <w:tr w:rsidR="00233653" w:rsidRPr="00561145" w14:paraId="7282AC13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FACFE1" w14:textId="77777777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Gait time 4 metre walk at discharge (s),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5D9DB" w14:textId="0EFD2295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16.07 (8.90, 22.48)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38EB6" w14:textId="7CF4B7D8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14.20 (10.30, 19.63)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6A207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0.26</w:t>
            </w:r>
          </w:p>
        </w:tc>
      </w:tr>
      <w:tr w:rsidR="00233653" w:rsidRPr="00561145" w14:paraId="695D4407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04453" w14:textId="77777777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Gait speed 4 metre walk at discharge (m/s),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9DB85" w14:textId="08C2D6F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0.25 (0.18, 0.45)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7866F" w14:textId="35BE75F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0.29 (0.20, 0.39)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D39C0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0.62</w:t>
            </w:r>
          </w:p>
        </w:tc>
      </w:tr>
      <w:tr w:rsidR="00233653" w:rsidRPr="00561145" w14:paraId="483C667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7B31C" w14:textId="77777777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 w:rsidRPr="0033309D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Polypharmacy (&gt;5 medication)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6F0898" w14:textId="3D10D7D3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64.9%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99DBD" w14:textId="4A3487E1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90.9%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5326E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0.003</w:t>
            </w:r>
          </w:p>
        </w:tc>
      </w:tr>
      <w:tr w:rsidR="00233653" w:rsidRPr="00561145" w14:paraId="175D360A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1F403" w14:textId="77777777" w:rsidR="00233653" w:rsidRPr="0097086E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 w:rsidRPr="0097086E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Number medications per day,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FAD581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 (3, 7)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D9B78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 (5, 10)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209C2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0.001</w:t>
            </w:r>
          </w:p>
        </w:tc>
      </w:tr>
      <w:tr w:rsidR="00233653" w:rsidRPr="00561145" w14:paraId="4D56D58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26239B" w14:textId="7BA21879" w:rsidR="00233653" w:rsidRPr="0097086E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 w:rsidRPr="0097086E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Number co-morbidities, median (IQR)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0C022" w14:textId="530B1BC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 (3, 6)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7B57D" w14:textId="5B90DEB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 (3, 4.25)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A4DC8" w14:textId="151FCC83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0.378</w:t>
            </w:r>
          </w:p>
        </w:tc>
      </w:tr>
      <w:tr w:rsidR="00233653" w:rsidRPr="00561145" w14:paraId="56156FF8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EED9F3" w14:textId="77777777" w:rsidR="00233653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Hypertension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C2194" w14:textId="5F0B62DA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61.4%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136F5" w14:textId="52DC38BC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70.9%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62926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0.028</w:t>
            </w:r>
          </w:p>
        </w:tc>
      </w:tr>
      <w:tr w:rsidR="00233653" w:rsidRPr="00561145" w14:paraId="5C8E04D7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D8CE36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Angina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BE189" w14:textId="2FF48E0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7F83F" w14:textId="53FA54E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1.8%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BB5A90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0.116</w:t>
            </w:r>
          </w:p>
        </w:tc>
      </w:tr>
      <w:tr w:rsidR="00233653" w:rsidRPr="00561145" w14:paraId="4856C8E3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8A240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Heart attack (MI)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56A1C" w14:textId="5929723C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48D90" w14:textId="2610489B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5.5%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379B8A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0.021</w:t>
            </w:r>
          </w:p>
        </w:tc>
      </w:tr>
      <w:tr w:rsidR="00233653" w:rsidRPr="00561145" w14:paraId="1B74F9E0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59AF0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Diabetes on treatment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85D17D" w14:textId="0128DD46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17.5%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27C41" w14:textId="17BD66F4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16.4%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25AD45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0.117</w:t>
            </w:r>
          </w:p>
        </w:tc>
      </w:tr>
      <w:tr w:rsidR="00233653" w:rsidRPr="00561145" w14:paraId="750556D0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865C9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Stroke and transient ischemic attack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65A1C3" w14:textId="539A2539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BBC8F" w14:textId="5B92D65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18.2%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7DAA91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0.031</w:t>
            </w:r>
          </w:p>
        </w:tc>
      </w:tr>
      <w:tr w:rsidR="00233653" w:rsidRPr="00561145" w14:paraId="3C3EBD28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09649" w14:textId="06E97542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lastRenderedPageBreak/>
              <w:t>Hemiplegia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B21BED" w14:textId="332B9716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3.5%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62FC9" w14:textId="2A4FE496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1.8%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3FFF2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0.059</w:t>
            </w:r>
          </w:p>
        </w:tc>
      </w:tr>
      <w:tr w:rsidR="00233653" w:rsidRPr="00561145" w14:paraId="1E7DE13E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75B317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Neurological condition (Parkinson’s, MS)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64610F" w14:textId="3BDBB309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7.0%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C3EE8" w14:textId="76703709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7.3%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364EE7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0.115</w:t>
            </w:r>
          </w:p>
        </w:tc>
      </w:tr>
      <w:tr w:rsidR="00233653" w:rsidRPr="00561145" w14:paraId="4FD0EFB6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E6CE2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Irregular heart rhythm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3D392" w14:textId="7201377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86E18" w14:textId="33BABEA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20.0%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A45155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0.115</w:t>
            </w:r>
          </w:p>
        </w:tc>
      </w:tr>
      <w:tr w:rsidR="00233653" w:rsidRPr="00561145" w14:paraId="2DEB4771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695E12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Other CVD (e.g., heart failure, peripheral vascular disease)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A801A" w14:textId="1E031340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24.6%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13BB0" w14:textId="77064CB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41.8%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BAB67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0.034</w:t>
            </w:r>
          </w:p>
        </w:tc>
      </w:tr>
      <w:tr w:rsidR="00233653" w:rsidRPr="00561145" w14:paraId="0A622664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CA90FD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Cataracts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28FF12" w14:textId="75B0A1D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21.1%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CE221F" w14:textId="143ECB4B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12.7%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FA4CE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0.138</w:t>
            </w:r>
          </w:p>
        </w:tc>
      </w:tr>
      <w:tr w:rsidR="00233653" w:rsidRPr="00561145" w14:paraId="272CA40D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789B3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Glaucoma and age-related macular degeneration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A59E4" w14:textId="144FB4D3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5.3%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74CB5" w14:textId="50D8B36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3.6%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67D2A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</w:t>
            </w:r>
          </w:p>
        </w:tc>
      </w:tr>
      <w:tr w:rsidR="00233653" w:rsidRPr="00561145" w14:paraId="5291AD21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E34DA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Arthritis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E67AF" w14:textId="45A0C4D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33.3%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C9246" w14:textId="43AD1D9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45.5%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437E9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0.03</w:t>
            </w:r>
          </w:p>
        </w:tc>
      </w:tr>
      <w:tr w:rsidR="00233653" w:rsidRPr="00561145" w14:paraId="2344C8F0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8A8B9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Osteoporosis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1DA337" w14:textId="05474653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57.9%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B3EF0" w14:textId="1A618AB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63.6%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A3B61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0.06</w:t>
            </w:r>
          </w:p>
        </w:tc>
      </w:tr>
      <w:tr w:rsidR="00233653" w:rsidRPr="00561145" w14:paraId="7D1B51E8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7BD00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Cancer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CA6551" w14:textId="1557D5BD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DB6BB" w14:textId="65AF696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12.7%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809C3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0.056</w:t>
            </w:r>
          </w:p>
        </w:tc>
      </w:tr>
      <w:tr w:rsidR="00233653" w:rsidRPr="00561145" w14:paraId="3BFAC5AB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F0A6F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Varicose leg ulcer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0311E" w14:textId="52A2B71E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3.5%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94235" w14:textId="4757E80B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5.5%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DE442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0.098</w:t>
            </w:r>
          </w:p>
        </w:tc>
      </w:tr>
      <w:tr w:rsidR="00233653" w:rsidRPr="00561145" w14:paraId="6BB5737F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98243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Respiratory condition (COPD, asthma)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72EE3" w14:textId="0062CF99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19.3%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E9FB1" w14:textId="40BFA678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20.0%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1325B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0.112</w:t>
            </w:r>
          </w:p>
        </w:tc>
      </w:tr>
      <w:tr w:rsidR="00233653" w:rsidRPr="00561145" w14:paraId="528A5BEA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249AC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Mental health: Depression / anxiety (received treatment)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410CD3" w14:textId="5AA69371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5BD1D" w14:textId="43732B52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9.1%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84DFCC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0.076</w:t>
            </w:r>
          </w:p>
        </w:tc>
      </w:tr>
      <w:tr w:rsidR="00233653" w:rsidRPr="00561145" w14:paraId="271AB80C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08E0BB" w14:textId="77777777" w:rsidR="00233653" w:rsidRPr="00987B4A" w:rsidRDefault="00233653" w:rsidP="00233653">
            <w:pPr>
              <w:jc w:val="lef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Smoker (current)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24CF6" w14:textId="41150E65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8.8%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F49EA" w14:textId="5FD60B30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7.3%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7379F6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0.115</w:t>
            </w:r>
          </w:p>
        </w:tc>
      </w:tr>
      <w:tr w:rsidR="00233653" w:rsidRPr="00561145" w14:paraId="4CC2EF5C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F40624" w14:textId="597FC864" w:rsidR="00233653" w:rsidRPr="00837552" w:rsidRDefault="00233653" w:rsidP="00233653">
            <w:pPr>
              <w:jc w:val="left"/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 xml:space="preserve">Other </w:t>
            </w:r>
            <w:r w:rsidRPr="00837552">
              <w:rPr>
                <w:rFonts w:eastAsia="Times New Roman"/>
                <w:b/>
                <w:bCs/>
                <w:i/>
                <w:iCs/>
                <w:color w:val="000000"/>
                <w:lang w:val="en-GB" w:eastAsia="en-GB"/>
              </w:rPr>
              <w:t>Diseases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C5F48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001C94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554848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233653" w:rsidRPr="00561145" w14:paraId="418FFAF1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58A57" w14:textId="77777777" w:rsidR="00233653" w:rsidRPr="00987B4A" w:rsidRDefault="00233653" w:rsidP="00233653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Renal disease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9175A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5.3%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1B954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3.6%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AF9911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0.563</w:t>
            </w:r>
          </w:p>
        </w:tc>
      </w:tr>
      <w:tr w:rsidR="00233653" w:rsidRPr="00561145" w14:paraId="245004CE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ABA41" w14:textId="77777777" w:rsidR="00233653" w:rsidRPr="00987B4A" w:rsidRDefault="00233653" w:rsidP="00233653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Liver disease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82D21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7F27A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E0198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0.31</w:t>
            </w:r>
          </w:p>
        </w:tc>
      </w:tr>
      <w:tr w:rsidR="00233653" w:rsidRPr="00561145" w14:paraId="2B22B27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D50B7C" w14:textId="77777777" w:rsidR="00233653" w:rsidRPr="00987B4A" w:rsidRDefault="00233653" w:rsidP="00233653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GI peptic ulcer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653D1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14.0%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A1C24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9.1%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C67926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0.467</w:t>
            </w:r>
          </w:p>
        </w:tc>
      </w:tr>
      <w:tr w:rsidR="00233653" w:rsidRPr="00561145" w14:paraId="661CDA79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25959C" w14:textId="76CAABF1" w:rsidR="00233653" w:rsidRPr="00987B4A" w:rsidRDefault="00233653" w:rsidP="00233653">
            <w:pPr>
              <w:jc w:val="right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H</w:t>
            </w:r>
            <w:r w:rsidRPr="00837552">
              <w:rPr>
                <w:rFonts w:eastAsia="Times New Roman"/>
                <w:color w:val="000000"/>
                <w:lang w:val="en-GB" w:eastAsia="en-GB"/>
              </w:rPr>
              <w:t>aematology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 / </w:t>
            </w:r>
            <w:r w:rsidRPr="00837552">
              <w:rPr>
                <w:rFonts w:eastAsia="Times New Roman"/>
                <w:color w:val="000000"/>
                <w:lang w:val="en-GB" w:eastAsia="en-GB"/>
              </w:rPr>
              <w:t>anticoagulants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 (</w:t>
            </w:r>
            <w:r w:rsidRPr="00837552">
              <w:rPr>
                <w:rFonts w:eastAsia="Times New Roman"/>
                <w:color w:val="000000"/>
                <w:lang w:val="en-GB" w:eastAsia="en-GB"/>
              </w:rPr>
              <w:t>e</w:t>
            </w:r>
            <w:r>
              <w:rPr>
                <w:rFonts w:eastAsia="Times New Roman"/>
                <w:color w:val="000000"/>
                <w:lang w:val="en-GB" w:eastAsia="en-GB"/>
              </w:rPr>
              <w:t>.</w:t>
            </w:r>
            <w:r w:rsidRPr="00837552">
              <w:rPr>
                <w:rFonts w:eastAsia="Times New Roman"/>
                <w:color w:val="000000"/>
                <w:lang w:val="en-GB" w:eastAsia="en-GB"/>
              </w:rPr>
              <w:t>g</w:t>
            </w:r>
            <w:r>
              <w:rPr>
                <w:rFonts w:eastAsia="Times New Roman"/>
                <w:color w:val="000000"/>
                <w:lang w:val="en-GB" w:eastAsia="en-GB"/>
              </w:rPr>
              <w:t xml:space="preserve">., </w:t>
            </w:r>
            <w:r w:rsidRPr="00837552">
              <w:rPr>
                <w:rFonts w:eastAsia="Times New Roman"/>
                <w:color w:val="000000"/>
                <w:lang w:val="en-GB" w:eastAsia="en-GB"/>
              </w:rPr>
              <w:t>warfarin</w:t>
            </w:r>
            <w:r>
              <w:rPr>
                <w:rFonts w:eastAsia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970B7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10.5%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5FDCF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14.5%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6EC87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0.442</w:t>
            </w:r>
          </w:p>
        </w:tc>
      </w:tr>
      <w:tr w:rsidR="00233653" w:rsidRPr="00561145" w14:paraId="0C732C26" w14:textId="77777777" w:rsidTr="00394AE9">
        <w:trPr>
          <w:trHeight w:val="290"/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62F37" w14:textId="77777777" w:rsidR="00233653" w:rsidRPr="00837552" w:rsidRDefault="00233653" w:rsidP="00233653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E5A53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12.3%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BFA0B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18.2%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4544F" w14:textId="77777777" w:rsidR="00233653" w:rsidRDefault="00233653" w:rsidP="00233653">
            <w:pPr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0.354</w:t>
            </w:r>
          </w:p>
        </w:tc>
      </w:tr>
    </w:tbl>
    <w:p w14:paraId="5BE8EB52" w14:textId="77777777" w:rsidR="00394AE9" w:rsidRDefault="00394AE9" w:rsidP="002A0515">
      <w:pPr>
        <w:jc w:val="left"/>
      </w:pPr>
    </w:p>
    <w:p w14:paraId="7AB21E8C" w14:textId="5D9CCE15" w:rsidR="002A0515" w:rsidRDefault="002A0515" w:rsidP="00233653">
      <w:pPr>
        <w:jc w:val="left"/>
      </w:pPr>
      <w:r>
        <w:t xml:space="preserve">Key: IQR, Interquartile range; BMI, Body Mass Index; MI, Myocardial infarction; MS, Multiple Sclerosis; CVD, Cardiovascular disease; COPD, Chronic Obstructive Pulmonary Disease; GI, Gastro-intestinal; </w:t>
      </w:r>
    </w:p>
    <w:sectPr w:rsidR="002A0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F Highway Gothic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E9"/>
    <w:rsid w:val="00142ED4"/>
    <w:rsid w:val="002005C1"/>
    <w:rsid w:val="00210500"/>
    <w:rsid w:val="00233653"/>
    <w:rsid w:val="002A0515"/>
    <w:rsid w:val="002F20E4"/>
    <w:rsid w:val="0032055B"/>
    <w:rsid w:val="00320D14"/>
    <w:rsid w:val="00394AE9"/>
    <w:rsid w:val="004D2AAD"/>
    <w:rsid w:val="007A4721"/>
    <w:rsid w:val="00824B6A"/>
    <w:rsid w:val="00872F47"/>
    <w:rsid w:val="008E7F7A"/>
    <w:rsid w:val="0097086E"/>
    <w:rsid w:val="00A65162"/>
    <w:rsid w:val="00A92787"/>
    <w:rsid w:val="00B80214"/>
    <w:rsid w:val="00C747E2"/>
    <w:rsid w:val="00D72BC8"/>
    <w:rsid w:val="00D9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FAE98"/>
  <w15:chartTrackingRefBased/>
  <w15:docId w15:val="{224497D2-0788-475D-9905-A32B47F3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AE9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AE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AE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AE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AE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AE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AE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AE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AE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AE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AE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4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AE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4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AE9"/>
    <w:pPr>
      <w:spacing w:before="160" w:after="160" w:line="278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4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AE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4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AE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94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4AE9"/>
  </w:style>
  <w:style w:type="character" w:customStyle="1" w:styleId="CommentTextChar">
    <w:name w:val="Comment Text Char"/>
    <w:basedOn w:val="DefaultParagraphFont"/>
    <w:link w:val="CommentText"/>
    <w:uiPriority w:val="99"/>
    <w:rsid w:val="00394AE9"/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</w:style>
  <w:style w:type="paragraph" w:styleId="Caption">
    <w:name w:val="caption"/>
    <w:basedOn w:val="Normal"/>
    <w:next w:val="Normal"/>
    <w:unhideWhenUsed/>
    <w:qFormat/>
    <w:rsid w:val="00394AE9"/>
    <w:pPr>
      <w:spacing w:after="200"/>
    </w:pPr>
    <w:rPr>
      <w:i/>
      <w:iCs/>
      <w:color w:val="44546A"/>
      <w:sz w:val="18"/>
      <w:szCs w:val="18"/>
    </w:rPr>
  </w:style>
  <w:style w:type="paragraph" w:customStyle="1" w:styleId="Pa20">
    <w:name w:val="Pa20"/>
    <w:basedOn w:val="Normal"/>
    <w:next w:val="Normal"/>
    <w:uiPriority w:val="99"/>
    <w:rsid w:val="00320D14"/>
    <w:pPr>
      <w:autoSpaceDE w:val="0"/>
      <w:autoSpaceDN w:val="0"/>
      <w:adjustRightInd w:val="0"/>
      <w:spacing w:line="181" w:lineRule="atLeast"/>
      <w:jc w:val="left"/>
    </w:pPr>
    <w:rPr>
      <w:rFonts w:ascii="PF Highway Gothic Light" w:eastAsiaTheme="minorHAnsi" w:hAnsi="PF Highway Gothic Light" w:cstheme="minorBidi"/>
      <w:sz w:val="24"/>
      <w:szCs w:val="24"/>
      <w:lang w:val="en-IE"/>
      <w14:ligatures w14:val="standardContextual"/>
    </w:rPr>
  </w:style>
  <w:style w:type="character" w:customStyle="1" w:styleId="A9">
    <w:name w:val="A9"/>
    <w:uiPriority w:val="99"/>
    <w:rsid w:val="00320D14"/>
    <w:rPr>
      <w:rFonts w:cs="PF Highway Gothic Light"/>
      <w:i/>
      <w:iCs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BC8"/>
    <w:rPr>
      <w:rFonts w:ascii="Times New Roman" w:eastAsia="SimSu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2A051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Naughton</dc:creator>
  <cp:keywords/>
  <dc:description/>
  <cp:lastModifiedBy>Salvatore Tedesco</cp:lastModifiedBy>
  <cp:revision>4</cp:revision>
  <dcterms:created xsi:type="dcterms:W3CDTF">2024-05-11T09:55:00Z</dcterms:created>
  <dcterms:modified xsi:type="dcterms:W3CDTF">2024-05-21T06:51:00Z</dcterms:modified>
</cp:coreProperties>
</file>