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026FB" w14:textId="5374D81C" w:rsidR="002822FA" w:rsidRDefault="000E5D0E" w:rsidP="00E071F0">
      <w:pPr>
        <w:spacing w:line="480" w:lineRule="auto"/>
        <w:jc w:val="center"/>
        <w:rPr>
          <w:rFonts w:ascii="Garamond" w:hAnsi="Garamond"/>
          <w:b/>
          <w:iCs/>
          <w:sz w:val="22"/>
        </w:rPr>
      </w:pPr>
      <w:r>
        <w:rPr>
          <w:rFonts w:ascii="Garamond" w:hAnsi="Garamond"/>
          <w:b/>
          <w:iCs/>
          <w:sz w:val="22"/>
        </w:rPr>
        <w:t xml:space="preserve">STAKEHOLDER </w:t>
      </w:r>
      <w:r w:rsidR="002822FA" w:rsidRPr="00E071F0">
        <w:rPr>
          <w:rFonts w:ascii="Garamond" w:hAnsi="Garamond"/>
          <w:b/>
          <w:iCs/>
          <w:sz w:val="22"/>
        </w:rPr>
        <w:t>ACCOUNT</w:t>
      </w:r>
      <w:r w:rsidR="00846780">
        <w:rPr>
          <w:rFonts w:ascii="Garamond" w:hAnsi="Garamond"/>
          <w:b/>
          <w:iCs/>
          <w:sz w:val="22"/>
        </w:rPr>
        <w:t>S</w:t>
      </w:r>
    </w:p>
    <w:p w14:paraId="5D0A4EBA" w14:textId="77777777" w:rsidR="00A17B94" w:rsidRPr="00E071F0" w:rsidRDefault="00A17B94" w:rsidP="00E071F0">
      <w:pPr>
        <w:spacing w:line="480" w:lineRule="auto"/>
        <w:jc w:val="center"/>
        <w:rPr>
          <w:rFonts w:ascii="Garamond" w:hAnsi="Garamond"/>
          <w:b/>
          <w:iCs/>
          <w:sz w:val="22"/>
        </w:rPr>
      </w:pPr>
    </w:p>
    <w:p w14:paraId="5145447E" w14:textId="0460EF1C" w:rsidR="002822FA" w:rsidRPr="004D099C" w:rsidRDefault="00370A2B" w:rsidP="001F7067">
      <w:pPr>
        <w:spacing w:line="480" w:lineRule="auto"/>
        <w:jc w:val="both"/>
        <w:rPr>
          <w:rFonts w:ascii="Garamond" w:hAnsi="Garamond"/>
          <w:bCs/>
          <w:iCs/>
          <w:sz w:val="22"/>
          <w:szCs w:val="22"/>
        </w:rPr>
      </w:pPr>
      <w:r w:rsidRPr="004D099C">
        <w:rPr>
          <w:rFonts w:ascii="Garamond" w:hAnsi="Garamond"/>
          <w:bCs/>
          <w:iCs/>
          <w:sz w:val="22"/>
          <w:szCs w:val="22"/>
        </w:rPr>
        <w:t xml:space="preserve">Nine months after completing </w:t>
      </w:r>
      <w:r w:rsidR="002C3CE9" w:rsidRPr="004D099C">
        <w:rPr>
          <w:rFonts w:ascii="Garamond" w:hAnsi="Garamond"/>
          <w:bCs/>
          <w:iCs/>
          <w:sz w:val="22"/>
          <w:szCs w:val="22"/>
        </w:rPr>
        <w:t xml:space="preserve">the </w:t>
      </w:r>
      <w:r w:rsidR="001938F6" w:rsidRPr="004D099C">
        <w:rPr>
          <w:rFonts w:ascii="Garamond" w:hAnsi="Garamond"/>
          <w:bCs/>
          <w:iCs/>
          <w:sz w:val="22"/>
          <w:szCs w:val="22"/>
        </w:rPr>
        <w:t xml:space="preserve">workshop component of the </w:t>
      </w:r>
      <w:r w:rsidR="005375B6" w:rsidRPr="004D099C">
        <w:rPr>
          <w:rFonts w:ascii="Garamond" w:hAnsi="Garamond"/>
          <w:bCs/>
          <w:iCs/>
          <w:sz w:val="22"/>
          <w:szCs w:val="22"/>
        </w:rPr>
        <w:t xml:space="preserve">structured </w:t>
      </w:r>
      <w:r w:rsidR="002C3CE9" w:rsidRPr="004D099C">
        <w:rPr>
          <w:rFonts w:ascii="Garamond" w:hAnsi="Garamond"/>
          <w:bCs/>
          <w:iCs/>
          <w:sz w:val="22"/>
          <w:szCs w:val="22"/>
        </w:rPr>
        <w:t>intervention, two</w:t>
      </w:r>
      <w:r w:rsidR="001938F6" w:rsidRPr="004D099C">
        <w:rPr>
          <w:rFonts w:ascii="Garamond" w:hAnsi="Garamond"/>
          <w:bCs/>
          <w:iCs/>
          <w:sz w:val="22"/>
          <w:szCs w:val="22"/>
        </w:rPr>
        <w:t xml:space="preserve"> </w:t>
      </w:r>
      <w:r w:rsidR="000E5D0E">
        <w:rPr>
          <w:rFonts w:ascii="Garamond" w:eastAsia="Times New Roman" w:hAnsi="Garamond" w:cs="Arial"/>
          <w:sz w:val="22"/>
          <w:szCs w:val="22"/>
          <w:lang w:eastAsia="en-GB"/>
        </w:rPr>
        <w:t>stakeholder</w:t>
      </w:r>
      <w:r w:rsidR="000E5D0E">
        <w:rPr>
          <w:rFonts w:ascii="Garamond" w:eastAsia="Times New Roman" w:hAnsi="Garamond" w:cs="Arial"/>
          <w:sz w:val="22"/>
          <w:szCs w:val="22"/>
          <w:lang w:eastAsia="en-GB"/>
        </w:rPr>
        <w:t>s</w:t>
      </w:r>
      <w:r w:rsidR="001938F6" w:rsidRPr="004D099C">
        <w:rPr>
          <w:rFonts w:ascii="Garamond" w:hAnsi="Garamond"/>
          <w:bCs/>
          <w:iCs/>
          <w:sz w:val="22"/>
          <w:szCs w:val="22"/>
        </w:rPr>
        <w:t xml:space="preserve"> </w:t>
      </w:r>
      <w:r w:rsidR="008E5A51" w:rsidRPr="004D099C">
        <w:rPr>
          <w:rFonts w:ascii="Garamond" w:hAnsi="Garamond"/>
          <w:bCs/>
          <w:iCs/>
          <w:sz w:val="22"/>
          <w:szCs w:val="22"/>
        </w:rPr>
        <w:t xml:space="preserve">agreed to reflect on their learning and implications for their individual and </w:t>
      </w:r>
      <w:r w:rsidR="00E071F0" w:rsidRPr="004D099C">
        <w:rPr>
          <w:rFonts w:ascii="Garamond" w:hAnsi="Garamond"/>
          <w:bCs/>
          <w:iCs/>
          <w:sz w:val="22"/>
          <w:szCs w:val="22"/>
        </w:rPr>
        <w:t>team</w:t>
      </w:r>
      <w:r w:rsidR="001938F6" w:rsidRPr="004D099C">
        <w:rPr>
          <w:rFonts w:ascii="Garamond" w:hAnsi="Garamond"/>
          <w:bCs/>
          <w:iCs/>
          <w:sz w:val="22"/>
          <w:szCs w:val="22"/>
        </w:rPr>
        <w:t>-based creativity</w:t>
      </w:r>
      <w:r w:rsidR="00E071F0" w:rsidRPr="004D099C">
        <w:rPr>
          <w:rFonts w:ascii="Garamond" w:hAnsi="Garamond"/>
          <w:bCs/>
          <w:iCs/>
          <w:sz w:val="22"/>
          <w:szCs w:val="22"/>
        </w:rPr>
        <w:t xml:space="preserve"> knowledge, skills, and a</w:t>
      </w:r>
      <w:r w:rsidR="002B0B32" w:rsidRPr="004D099C">
        <w:rPr>
          <w:rFonts w:ascii="Garamond" w:hAnsi="Garamond"/>
          <w:bCs/>
          <w:iCs/>
          <w:sz w:val="22"/>
          <w:szCs w:val="22"/>
        </w:rPr>
        <w:t>ttitudes</w:t>
      </w:r>
      <w:r w:rsidR="008E5A51" w:rsidRPr="004D099C">
        <w:rPr>
          <w:rFonts w:ascii="Garamond" w:hAnsi="Garamond"/>
          <w:bCs/>
          <w:iCs/>
          <w:sz w:val="22"/>
          <w:szCs w:val="22"/>
        </w:rPr>
        <w:t>.</w:t>
      </w:r>
      <w:r w:rsidR="00E071F0" w:rsidRPr="004D099C">
        <w:rPr>
          <w:rFonts w:ascii="Garamond" w:hAnsi="Garamond"/>
          <w:bCs/>
          <w:iCs/>
          <w:sz w:val="22"/>
          <w:szCs w:val="22"/>
        </w:rPr>
        <w:t xml:space="preserve"> </w:t>
      </w:r>
      <w:r w:rsidR="001938F6" w:rsidRPr="004D099C">
        <w:rPr>
          <w:rFonts w:ascii="Garamond" w:hAnsi="Garamond"/>
          <w:bCs/>
          <w:iCs/>
          <w:sz w:val="22"/>
          <w:szCs w:val="22"/>
        </w:rPr>
        <w:t xml:space="preserve">The first </w:t>
      </w:r>
      <w:r w:rsidR="000E5D0E">
        <w:rPr>
          <w:rFonts w:ascii="Garamond" w:eastAsia="Times New Roman" w:hAnsi="Garamond" w:cs="Arial"/>
          <w:sz w:val="22"/>
          <w:szCs w:val="22"/>
          <w:lang w:eastAsia="en-GB"/>
        </w:rPr>
        <w:t>stakeholder</w:t>
      </w:r>
      <w:r w:rsidR="000E5D0E">
        <w:rPr>
          <w:rFonts w:ascii="Garamond" w:eastAsia="Times New Roman" w:hAnsi="Garamond" w:cs="Arial"/>
          <w:sz w:val="22"/>
          <w:szCs w:val="22"/>
          <w:lang w:eastAsia="en-GB"/>
        </w:rPr>
        <w:t xml:space="preserve"> </w:t>
      </w:r>
      <w:r w:rsidR="001938F6" w:rsidRPr="004D099C">
        <w:rPr>
          <w:rFonts w:ascii="Garamond" w:hAnsi="Garamond"/>
          <w:bCs/>
          <w:iCs/>
          <w:sz w:val="22"/>
          <w:szCs w:val="22"/>
        </w:rPr>
        <w:t xml:space="preserve">was a Food and Beverage Manager with more than twenty years of experience in the hospitality industry and </w:t>
      </w:r>
      <w:r w:rsidR="001F7067" w:rsidRPr="004D099C">
        <w:rPr>
          <w:rFonts w:ascii="Garamond" w:hAnsi="Garamond"/>
          <w:bCs/>
          <w:iCs/>
          <w:sz w:val="22"/>
          <w:szCs w:val="22"/>
        </w:rPr>
        <w:t xml:space="preserve">was </w:t>
      </w:r>
      <w:r w:rsidR="001938F6" w:rsidRPr="004D099C">
        <w:rPr>
          <w:rFonts w:ascii="Garamond" w:hAnsi="Garamond"/>
          <w:bCs/>
          <w:iCs/>
          <w:sz w:val="22"/>
          <w:szCs w:val="22"/>
        </w:rPr>
        <w:t xml:space="preserve">employed in a hotel </w:t>
      </w:r>
      <w:r w:rsidR="001F7067" w:rsidRPr="004D099C">
        <w:rPr>
          <w:rFonts w:ascii="Garamond" w:hAnsi="Garamond"/>
          <w:bCs/>
          <w:iCs/>
          <w:sz w:val="22"/>
          <w:szCs w:val="22"/>
        </w:rPr>
        <w:t xml:space="preserve">which belonged to </w:t>
      </w:r>
      <w:r w:rsidR="001938F6" w:rsidRPr="004D099C">
        <w:rPr>
          <w:rFonts w:ascii="Garamond" w:hAnsi="Garamond"/>
          <w:bCs/>
          <w:iCs/>
          <w:sz w:val="22"/>
          <w:szCs w:val="22"/>
        </w:rPr>
        <w:t xml:space="preserve">one of the largest hotel corporations globally. </w:t>
      </w:r>
      <w:r w:rsidR="001F7067" w:rsidRPr="004D099C">
        <w:rPr>
          <w:rFonts w:ascii="Garamond" w:hAnsi="Garamond"/>
          <w:bCs/>
          <w:iCs/>
          <w:sz w:val="22"/>
          <w:szCs w:val="22"/>
        </w:rPr>
        <w:t xml:space="preserve">The second </w:t>
      </w:r>
      <w:r w:rsidR="000E5D0E">
        <w:rPr>
          <w:rFonts w:ascii="Garamond" w:eastAsia="Times New Roman" w:hAnsi="Garamond" w:cs="Arial"/>
          <w:sz w:val="22"/>
          <w:szCs w:val="22"/>
          <w:lang w:eastAsia="en-GB"/>
        </w:rPr>
        <w:t>stakeholder</w:t>
      </w:r>
      <w:r w:rsidR="001F7067" w:rsidRPr="004D099C">
        <w:rPr>
          <w:rFonts w:ascii="Garamond" w:hAnsi="Garamond"/>
          <w:bCs/>
          <w:iCs/>
          <w:sz w:val="22"/>
          <w:szCs w:val="22"/>
        </w:rPr>
        <w:t xml:space="preserve"> was a Training Manager who was employed in a local independent hotel. </w:t>
      </w:r>
      <w:r w:rsidR="000C02A6" w:rsidRPr="004D099C">
        <w:rPr>
          <w:rFonts w:ascii="Garamond" w:hAnsi="Garamond"/>
          <w:bCs/>
          <w:iCs/>
          <w:sz w:val="22"/>
          <w:szCs w:val="22"/>
        </w:rPr>
        <w:t>Participation of these</w:t>
      </w:r>
      <w:r w:rsidR="00BE03B7" w:rsidRPr="004D099C">
        <w:rPr>
          <w:rFonts w:ascii="Garamond" w:hAnsi="Garamond"/>
          <w:bCs/>
          <w:iCs/>
          <w:sz w:val="22"/>
          <w:szCs w:val="22"/>
        </w:rPr>
        <w:t xml:space="preserve"> two </w:t>
      </w:r>
      <w:r w:rsidR="000E5D0E">
        <w:rPr>
          <w:rFonts w:ascii="Garamond" w:eastAsia="Times New Roman" w:hAnsi="Garamond" w:cs="Arial"/>
          <w:sz w:val="22"/>
          <w:szCs w:val="22"/>
          <w:lang w:eastAsia="en-GB"/>
        </w:rPr>
        <w:t>stakeholder</w:t>
      </w:r>
      <w:r w:rsidR="000E5D0E">
        <w:rPr>
          <w:rFonts w:ascii="Garamond" w:eastAsia="Times New Roman" w:hAnsi="Garamond" w:cs="Arial"/>
          <w:sz w:val="22"/>
          <w:szCs w:val="22"/>
          <w:lang w:eastAsia="en-GB"/>
        </w:rPr>
        <w:t>s</w:t>
      </w:r>
      <w:r w:rsidR="00BE03B7" w:rsidRPr="004D099C">
        <w:rPr>
          <w:rFonts w:ascii="Garamond" w:hAnsi="Garamond"/>
          <w:bCs/>
          <w:iCs/>
          <w:sz w:val="22"/>
          <w:szCs w:val="22"/>
        </w:rPr>
        <w:t xml:space="preserve"> </w:t>
      </w:r>
      <w:r w:rsidR="000C02A6" w:rsidRPr="004D099C">
        <w:rPr>
          <w:rFonts w:ascii="Garamond" w:hAnsi="Garamond"/>
          <w:bCs/>
          <w:iCs/>
          <w:sz w:val="22"/>
          <w:szCs w:val="22"/>
        </w:rPr>
        <w:t>was</w:t>
      </w:r>
      <w:r w:rsidR="00BE03B7" w:rsidRPr="004D099C">
        <w:rPr>
          <w:rFonts w:ascii="Garamond" w:hAnsi="Garamond"/>
          <w:bCs/>
          <w:iCs/>
          <w:sz w:val="22"/>
          <w:szCs w:val="22"/>
        </w:rPr>
        <w:t xml:space="preserve"> instrumental to this study as</w:t>
      </w:r>
      <w:r w:rsidR="000C02A6" w:rsidRPr="004D099C">
        <w:rPr>
          <w:rFonts w:ascii="Garamond" w:hAnsi="Garamond"/>
          <w:bCs/>
          <w:iCs/>
          <w:sz w:val="22"/>
          <w:szCs w:val="22"/>
        </w:rPr>
        <w:t xml:space="preserve"> it allowed the researchers to hear </w:t>
      </w:r>
      <w:r w:rsidR="00CD4064" w:rsidRPr="004D099C">
        <w:rPr>
          <w:rFonts w:ascii="Garamond" w:hAnsi="Garamond"/>
          <w:bCs/>
          <w:iCs/>
          <w:sz w:val="22"/>
          <w:szCs w:val="22"/>
        </w:rPr>
        <w:t xml:space="preserve">their </w:t>
      </w:r>
      <w:r w:rsidR="000C02A6" w:rsidRPr="004D099C">
        <w:rPr>
          <w:rFonts w:ascii="Garamond" w:hAnsi="Garamond"/>
          <w:bCs/>
          <w:iCs/>
          <w:sz w:val="22"/>
          <w:szCs w:val="22"/>
        </w:rPr>
        <w:t>opinions and voi</w:t>
      </w:r>
      <w:r w:rsidR="007E275C" w:rsidRPr="004D099C">
        <w:rPr>
          <w:rFonts w:ascii="Garamond" w:hAnsi="Garamond"/>
          <w:bCs/>
          <w:iCs/>
          <w:sz w:val="22"/>
          <w:szCs w:val="22"/>
        </w:rPr>
        <w:t xml:space="preserve">ces in relation to the </w:t>
      </w:r>
      <w:r w:rsidR="00392074" w:rsidRPr="004D099C">
        <w:rPr>
          <w:rFonts w:ascii="Garamond" w:hAnsi="Garamond"/>
          <w:bCs/>
          <w:iCs/>
          <w:sz w:val="22"/>
          <w:szCs w:val="22"/>
        </w:rPr>
        <w:t>practical impact</w:t>
      </w:r>
      <w:r w:rsidR="007E275C" w:rsidRPr="004D099C">
        <w:rPr>
          <w:rFonts w:ascii="Garamond" w:hAnsi="Garamond"/>
          <w:bCs/>
          <w:iCs/>
          <w:sz w:val="22"/>
          <w:szCs w:val="22"/>
        </w:rPr>
        <w:t xml:space="preserve"> of the structured intervention </w:t>
      </w:r>
      <w:r w:rsidR="00511C16" w:rsidRPr="004D099C">
        <w:rPr>
          <w:rFonts w:ascii="Garamond" w:hAnsi="Garamond"/>
          <w:bCs/>
          <w:iCs/>
          <w:sz w:val="22"/>
          <w:szCs w:val="22"/>
        </w:rPr>
        <w:t>(Wickert et al., 202</w:t>
      </w:r>
      <w:r w:rsidR="00FD359F" w:rsidRPr="004D099C">
        <w:rPr>
          <w:rFonts w:ascii="Garamond" w:hAnsi="Garamond"/>
          <w:bCs/>
          <w:iCs/>
          <w:sz w:val="22"/>
          <w:szCs w:val="22"/>
        </w:rPr>
        <w:t>1</w:t>
      </w:r>
      <w:r w:rsidR="00511C16" w:rsidRPr="004D099C">
        <w:rPr>
          <w:rFonts w:ascii="Garamond" w:hAnsi="Garamond"/>
          <w:bCs/>
          <w:iCs/>
          <w:sz w:val="22"/>
          <w:szCs w:val="22"/>
        </w:rPr>
        <w:t>).</w:t>
      </w:r>
      <w:r w:rsidR="00392074" w:rsidRPr="004D099C">
        <w:rPr>
          <w:rFonts w:ascii="Garamond" w:hAnsi="Garamond"/>
          <w:bCs/>
          <w:iCs/>
          <w:sz w:val="22"/>
          <w:szCs w:val="22"/>
        </w:rPr>
        <w:t xml:space="preserve"> </w:t>
      </w:r>
      <w:r w:rsidR="00565E86" w:rsidRPr="004D099C">
        <w:rPr>
          <w:rFonts w:ascii="Garamond" w:hAnsi="Garamond"/>
          <w:bCs/>
          <w:iCs/>
          <w:sz w:val="22"/>
          <w:szCs w:val="22"/>
        </w:rPr>
        <w:t xml:space="preserve">A summary of these </w:t>
      </w:r>
      <w:r w:rsidR="000E5D0E">
        <w:rPr>
          <w:rFonts w:ascii="Garamond" w:eastAsia="Times New Roman" w:hAnsi="Garamond" w:cs="Arial"/>
          <w:sz w:val="22"/>
          <w:szCs w:val="22"/>
          <w:lang w:eastAsia="en-GB"/>
        </w:rPr>
        <w:t>stakeholder</w:t>
      </w:r>
      <w:r w:rsidR="00565E86" w:rsidRPr="004D099C">
        <w:rPr>
          <w:rFonts w:ascii="Garamond" w:hAnsi="Garamond"/>
          <w:bCs/>
          <w:iCs/>
          <w:sz w:val="22"/>
          <w:szCs w:val="22"/>
        </w:rPr>
        <w:t xml:space="preserve"> accounts </w:t>
      </w:r>
      <w:r w:rsidR="00D63D29" w:rsidRPr="004D099C">
        <w:rPr>
          <w:rFonts w:ascii="Garamond" w:hAnsi="Garamond"/>
          <w:bCs/>
          <w:iCs/>
          <w:sz w:val="22"/>
          <w:szCs w:val="22"/>
        </w:rPr>
        <w:t xml:space="preserve">demonstrates that </w:t>
      </w:r>
      <w:r w:rsidR="009825F8" w:rsidRPr="004D099C">
        <w:rPr>
          <w:rFonts w:ascii="Garamond" w:hAnsi="Garamond"/>
          <w:bCs/>
          <w:iCs/>
          <w:sz w:val="22"/>
          <w:szCs w:val="22"/>
        </w:rPr>
        <w:t xml:space="preserve">creativity training </w:t>
      </w:r>
      <w:r w:rsidR="00DC2738" w:rsidRPr="004D099C">
        <w:rPr>
          <w:rFonts w:ascii="Garamond" w:hAnsi="Garamond"/>
          <w:bCs/>
          <w:iCs/>
          <w:sz w:val="22"/>
          <w:szCs w:val="22"/>
        </w:rPr>
        <w:t xml:space="preserve">has long-term </w:t>
      </w:r>
      <w:r w:rsidR="00073EEE" w:rsidRPr="004D099C">
        <w:rPr>
          <w:rFonts w:ascii="Garamond" w:hAnsi="Garamond"/>
          <w:bCs/>
          <w:iCs/>
          <w:sz w:val="22"/>
          <w:szCs w:val="22"/>
        </w:rPr>
        <w:t>effects</w:t>
      </w:r>
      <w:r w:rsidR="00764761" w:rsidRPr="004D099C">
        <w:rPr>
          <w:rFonts w:ascii="Garamond" w:hAnsi="Garamond"/>
          <w:bCs/>
          <w:iCs/>
          <w:sz w:val="22"/>
          <w:szCs w:val="22"/>
        </w:rPr>
        <w:t>. It also reinforces</w:t>
      </w:r>
      <w:r w:rsidR="00FD73E0" w:rsidRPr="004D099C">
        <w:rPr>
          <w:rFonts w:ascii="Garamond" w:hAnsi="Garamond"/>
          <w:bCs/>
          <w:iCs/>
          <w:sz w:val="22"/>
          <w:szCs w:val="22"/>
        </w:rPr>
        <w:t xml:space="preserve"> </w:t>
      </w:r>
      <w:r w:rsidR="00764761" w:rsidRPr="004D099C">
        <w:rPr>
          <w:rFonts w:ascii="Garamond" w:hAnsi="Garamond"/>
          <w:bCs/>
          <w:iCs/>
          <w:sz w:val="22"/>
          <w:szCs w:val="22"/>
        </w:rPr>
        <w:t>the importance of</w:t>
      </w:r>
      <w:r w:rsidR="00574F9C" w:rsidRPr="004D099C">
        <w:rPr>
          <w:rFonts w:ascii="Garamond" w:hAnsi="Garamond"/>
          <w:bCs/>
          <w:iCs/>
          <w:sz w:val="22"/>
          <w:szCs w:val="22"/>
        </w:rPr>
        <w:t xml:space="preserve"> </w:t>
      </w:r>
      <w:r w:rsidR="00E071F0" w:rsidRPr="004D099C">
        <w:rPr>
          <w:rFonts w:ascii="Garamond" w:hAnsi="Garamond"/>
          <w:bCs/>
          <w:iCs/>
          <w:sz w:val="22"/>
          <w:szCs w:val="22"/>
        </w:rPr>
        <w:t xml:space="preserve">learning </w:t>
      </w:r>
      <w:r w:rsidR="00470882" w:rsidRPr="004D099C">
        <w:rPr>
          <w:rFonts w:ascii="Garamond" w:hAnsi="Garamond"/>
          <w:bCs/>
          <w:iCs/>
          <w:sz w:val="22"/>
          <w:szCs w:val="22"/>
        </w:rPr>
        <w:t>mindset</w:t>
      </w:r>
      <w:r w:rsidR="00AB03FA" w:rsidRPr="004D099C">
        <w:rPr>
          <w:rFonts w:ascii="Garamond" w:hAnsi="Garamond"/>
          <w:bCs/>
          <w:iCs/>
          <w:sz w:val="22"/>
          <w:szCs w:val="22"/>
        </w:rPr>
        <w:t>s</w:t>
      </w:r>
      <w:r w:rsidR="00470882" w:rsidRPr="004D099C">
        <w:rPr>
          <w:rFonts w:ascii="Garamond" w:hAnsi="Garamond"/>
          <w:bCs/>
          <w:iCs/>
          <w:sz w:val="22"/>
          <w:szCs w:val="22"/>
        </w:rPr>
        <w:t xml:space="preserve"> when it comes to </w:t>
      </w:r>
      <w:r w:rsidR="00574F9C" w:rsidRPr="004D099C">
        <w:rPr>
          <w:rFonts w:ascii="Garamond" w:hAnsi="Garamond"/>
          <w:bCs/>
          <w:iCs/>
          <w:sz w:val="22"/>
          <w:szCs w:val="22"/>
        </w:rPr>
        <w:t xml:space="preserve">continual </w:t>
      </w:r>
      <w:r w:rsidR="00AB03FA" w:rsidRPr="004D099C">
        <w:rPr>
          <w:rFonts w:ascii="Garamond" w:hAnsi="Garamond"/>
          <w:bCs/>
          <w:iCs/>
          <w:sz w:val="22"/>
          <w:szCs w:val="22"/>
        </w:rPr>
        <w:t xml:space="preserve">learning in creativity and </w:t>
      </w:r>
      <w:r w:rsidR="004568DB" w:rsidRPr="004D099C">
        <w:rPr>
          <w:rFonts w:ascii="Garamond" w:hAnsi="Garamond"/>
          <w:bCs/>
          <w:iCs/>
          <w:sz w:val="22"/>
          <w:szCs w:val="22"/>
        </w:rPr>
        <w:t xml:space="preserve">engagement of managers in </w:t>
      </w:r>
      <w:r w:rsidR="00574F9C" w:rsidRPr="004D099C">
        <w:rPr>
          <w:rFonts w:ascii="Garamond" w:hAnsi="Garamond"/>
          <w:bCs/>
          <w:iCs/>
          <w:sz w:val="22"/>
          <w:szCs w:val="22"/>
        </w:rPr>
        <w:t xml:space="preserve">new and multiple learning cycles. </w:t>
      </w:r>
    </w:p>
    <w:p w14:paraId="3CB73E6F" w14:textId="77777777" w:rsidR="00AC473E" w:rsidRPr="00E071F0" w:rsidRDefault="00AC473E" w:rsidP="00E071F0">
      <w:pPr>
        <w:spacing w:line="480" w:lineRule="auto"/>
        <w:jc w:val="both"/>
        <w:rPr>
          <w:rFonts w:ascii="Garamond" w:hAnsi="Garamond"/>
          <w:b/>
          <w:iCs/>
        </w:rPr>
      </w:pPr>
    </w:p>
    <w:p w14:paraId="1CF24C74" w14:textId="09B85710" w:rsidR="00713D88" w:rsidRPr="000E5D0E" w:rsidRDefault="000E5D0E" w:rsidP="00846780">
      <w:pPr>
        <w:spacing w:line="480" w:lineRule="auto"/>
        <w:jc w:val="both"/>
        <w:rPr>
          <w:rFonts w:ascii="Garamond" w:hAnsi="Garamond"/>
          <w:b/>
          <w:bCs/>
          <w:iCs/>
          <w:sz w:val="22"/>
        </w:rPr>
      </w:pPr>
      <w:r w:rsidRPr="000E5D0E">
        <w:rPr>
          <w:rFonts w:ascii="Garamond" w:eastAsia="Times New Roman" w:hAnsi="Garamond" w:cs="Arial"/>
          <w:b/>
          <w:bCs/>
          <w:sz w:val="22"/>
          <w:szCs w:val="22"/>
          <w:lang w:eastAsia="en-GB"/>
        </w:rPr>
        <w:t>S</w:t>
      </w:r>
      <w:r w:rsidRPr="000E5D0E">
        <w:rPr>
          <w:rFonts w:ascii="Garamond" w:eastAsia="Times New Roman" w:hAnsi="Garamond" w:cs="Arial"/>
          <w:b/>
          <w:bCs/>
          <w:sz w:val="22"/>
          <w:szCs w:val="22"/>
          <w:lang w:eastAsia="en-GB"/>
        </w:rPr>
        <w:t>takeholder</w:t>
      </w:r>
      <w:r w:rsidR="001938F6" w:rsidRPr="000E5D0E">
        <w:rPr>
          <w:rFonts w:ascii="Garamond" w:hAnsi="Garamond"/>
          <w:b/>
          <w:bCs/>
          <w:iCs/>
          <w:sz w:val="22"/>
        </w:rPr>
        <w:t xml:space="preserve"> 1</w:t>
      </w:r>
    </w:p>
    <w:p w14:paraId="64E685C4" w14:textId="067C8C5C" w:rsidR="00713D88" w:rsidRPr="00E071F0" w:rsidRDefault="00713D88" w:rsidP="00E071F0">
      <w:pPr>
        <w:spacing w:line="480" w:lineRule="auto"/>
        <w:jc w:val="both"/>
        <w:rPr>
          <w:rFonts w:ascii="Garamond" w:hAnsi="Garamond"/>
          <w:iCs/>
          <w:sz w:val="22"/>
        </w:rPr>
      </w:pPr>
      <w:r w:rsidRPr="00E071F0">
        <w:rPr>
          <w:rFonts w:ascii="Garamond" w:hAnsi="Garamond"/>
          <w:iCs/>
          <w:sz w:val="22"/>
        </w:rPr>
        <w:t xml:space="preserve">In my role as then Duty Manager and now F&amp;B Manager there is always the necessity to think more creatively about problems. Personally I often find this challenging and my go to response is to rely on previous experience. However, within a hotel environment this is not always the best approach. Through completion of the </w:t>
      </w:r>
      <w:r w:rsidR="00F25439" w:rsidRPr="00E071F0">
        <w:rPr>
          <w:rFonts w:ascii="Garamond" w:hAnsi="Garamond"/>
          <w:iCs/>
          <w:sz w:val="22"/>
        </w:rPr>
        <w:t>workshop</w:t>
      </w:r>
      <w:r w:rsidRPr="00E071F0">
        <w:rPr>
          <w:rFonts w:ascii="Garamond" w:hAnsi="Garamond"/>
          <w:iCs/>
          <w:sz w:val="22"/>
        </w:rPr>
        <w:t xml:space="preserve"> I found the benefit of trying to find different solutions to problems and challenges. Whilst difficult to initially put into action, the </w:t>
      </w:r>
      <w:r w:rsidR="00F25439" w:rsidRPr="00E071F0">
        <w:rPr>
          <w:rFonts w:ascii="Garamond" w:hAnsi="Garamond"/>
          <w:iCs/>
          <w:sz w:val="22"/>
        </w:rPr>
        <w:t xml:space="preserve">workshop </w:t>
      </w:r>
      <w:r w:rsidRPr="00E071F0">
        <w:rPr>
          <w:rFonts w:ascii="Garamond" w:hAnsi="Garamond"/>
          <w:iCs/>
          <w:sz w:val="22"/>
        </w:rPr>
        <w:t xml:space="preserve">provided me with tools to help retrain my schema and train of thought given a certain scenario. </w:t>
      </w:r>
    </w:p>
    <w:p w14:paraId="6790DA0A" w14:textId="73214C28" w:rsidR="00713D88" w:rsidRPr="00E071F0" w:rsidRDefault="00713D88" w:rsidP="00E071F0">
      <w:pPr>
        <w:spacing w:line="480" w:lineRule="auto"/>
        <w:ind w:firstLine="720"/>
        <w:jc w:val="both"/>
        <w:rPr>
          <w:rFonts w:ascii="Garamond" w:hAnsi="Garamond"/>
          <w:iCs/>
          <w:sz w:val="22"/>
        </w:rPr>
      </w:pPr>
      <w:r w:rsidRPr="00E071F0">
        <w:rPr>
          <w:rFonts w:ascii="Garamond" w:hAnsi="Garamond"/>
          <w:iCs/>
          <w:sz w:val="22"/>
        </w:rPr>
        <w:t xml:space="preserve">While I cannot speak on behalf of the other HOD’s </w:t>
      </w:r>
      <w:r w:rsidR="0073543A" w:rsidRPr="00E071F0">
        <w:rPr>
          <w:rFonts w:ascii="Garamond" w:hAnsi="Garamond"/>
          <w:iCs/>
          <w:sz w:val="22"/>
        </w:rPr>
        <w:t xml:space="preserve">[Heads of Departments] </w:t>
      </w:r>
      <w:r w:rsidRPr="00E071F0">
        <w:rPr>
          <w:rFonts w:ascii="Garamond" w:hAnsi="Garamond"/>
          <w:iCs/>
          <w:sz w:val="22"/>
        </w:rPr>
        <w:t xml:space="preserve">in terms of the benefit they found in being given tools to aid thinking outside the box, the </w:t>
      </w:r>
      <w:r w:rsidR="00F25439" w:rsidRPr="00E071F0">
        <w:rPr>
          <w:rFonts w:ascii="Garamond" w:hAnsi="Garamond"/>
          <w:iCs/>
          <w:sz w:val="22"/>
        </w:rPr>
        <w:t xml:space="preserve">workshop </w:t>
      </w:r>
      <w:r w:rsidRPr="00E071F0">
        <w:rPr>
          <w:rFonts w:ascii="Garamond" w:hAnsi="Garamond"/>
          <w:iCs/>
          <w:sz w:val="22"/>
        </w:rPr>
        <w:t xml:space="preserve">certainly helped bring us closer together as a team and interdepartmental communication certainly improved following the session. </w:t>
      </w:r>
    </w:p>
    <w:p w14:paraId="707CD60B" w14:textId="29ADD867" w:rsidR="004B7E39" w:rsidRPr="008A48B1" w:rsidRDefault="00713D88" w:rsidP="008A48B1">
      <w:pPr>
        <w:spacing w:line="480" w:lineRule="auto"/>
        <w:ind w:firstLine="720"/>
        <w:jc w:val="both"/>
        <w:rPr>
          <w:rFonts w:ascii="Garamond" w:hAnsi="Garamond"/>
          <w:iCs/>
          <w:sz w:val="22"/>
        </w:rPr>
      </w:pPr>
      <w:r w:rsidRPr="00E071F0">
        <w:rPr>
          <w:rFonts w:ascii="Garamond" w:hAnsi="Garamond"/>
          <w:iCs/>
          <w:sz w:val="22"/>
        </w:rPr>
        <w:t xml:space="preserve">As stated above I believe that all managers in any business should be open to potential new ways of processing thoughts and ideas. My management approach is one of </w:t>
      </w:r>
      <w:r w:rsidR="004A6BAE" w:rsidRPr="00E071F0">
        <w:rPr>
          <w:rFonts w:ascii="Garamond" w:hAnsi="Garamond"/>
          <w:iCs/>
          <w:sz w:val="22"/>
        </w:rPr>
        <w:t>‘</w:t>
      </w:r>
      <w:r w:rsidRPr="00E071F0">
        <w:rPr>
          <w:rFonts w:ascii="Garamond" w:hAnsi="Garamond"/>
          <w:iCs/>
          <w:sz w:val="22"/>
        </w:rPr>
        <w:t>to lead by example</w:t>
      </w:r>
      <w:r w:rsidR="004A6BAE" w:rsidRPr="00E071F0">
        <w:rPr>
          <w:rFonts w:ascii="Garamond" w:hAnsi="Garamond"/>
          <w:iCs/>
          <w:sz w:val="22"/>
        </w:rPr>
        <w:t>’</w:t>
      </w:r>
      <w:r w:rsidRPr="00E071F0">
        <w:rPr>
          <w:rFonts w:ascii="Garamond" w:hAnsi="Garamond"/>
          <w:iCs/>
          <w:sz w:val="22"/>
        </w:rPr>
        <w:t xml:space="preserve">. If I am to build an ethos within my team of continually adapting to present </w:t>
      </w:r>
      <w:r w:rsidR="00AE6351" w:rsidRPr="00E071F0">
        <w:rPr>
          <w:rFonts w:ascii="Garamond" w:hAnsi="Garamond"/>
          <w:iCs/>
          <w:sz w:val="22"/>
        </w:rPr>
        <w:t>circumstances,</w:t>
      </w:r>
      <w:r w:rsidRPr="00E071F0">
        <w:rPr>
          <w:rFonts w:ascii="Garamond" w:hAnsi="Garamond"/>
          <w:iCs/>
          <w:sz w:val="22"/>
        </w:rPr>
        <w:t xml:space="preserve"> then I do the same. I am </w:t>
      </w:r>
      <w:r w:rsidR="00AE6351" w:rsidRPr="00E071F0">
        <w:rPr>
          <w:rFonts w:ascii="Garamond" w:hAnsi="Garamond"/>
          <w:iCs/>
          <w:sz w:val="22"/>
        </w:rPr>
        <w:t>self-aware</w:t>
      </w:r>
      <w:r w:rsidRPr="00E071F0">
        <w:rPr>
          <w:rFonts w:ascii="Garamond" w:hAnsi="Garamond"/>
          <w:iCs/>
          <w:sz w:val="22"/>
        </w:rPr>
        <w:t xml:space="preserve"> enough to understand that despite over 20</w:t>
      </w:r>
      <w:r w:rsidR="004A6BAE" w:rsidRPr="00E071F0">
        <w:rPr>
          <w:rFonts w:ascii="Garamond" w:hAnsi="Garamond"/>
          <w:iCs/>
          <w:sz w:val="22"/>
        </w:rPr>
        <w:t xml:space="preserve"> </w:t>
      </w:r>
      <w:r w:rsidRPr="00E071F0">
        <w:rPr>
          <w:rFonts w:ascii="Garamond" w:hAnsi="Garamond"/>
          <w:iCs/>
          <w:sz w:val="22"/>
        </w:rPr>
        <w:t>y</w:t>
      </w:r>
      <w:r w:rsidR="004A6BAE" w:rsidRPr="00E071F0">
        <w:rPr>
          <w:rFonts w:ascii="Garamond" w:hAnsi="Garamond"/>
          <w:iCs/>
          <w:sz w:val="22"/>
        </w:rPr>
        <w:t>ear</w:t>
      </w:r>
      <w:r w:rsidRPr="00E071F0">
        <w:rPr>
          <w:rFonts w:ascii="Garamond" w:hAnsi="Garamond"/>
          <w:iCs/>
          <w:sz w:val="22"/>
        </w:rPr>
        <w:t>s of hospitality experience I still have a lot to learn.</w:t>
      </w:r>
    </w:p>
    <w:p w14:paraId="67A6992D" w14:textId="77777777" w:rsidR="00AC473E" w:rsidRDefault="00AC473E" w:rsidP="00E071F0">
      <w:pPr>
        <w:spacing w:line="480" w:lineRule="auto"/>
        <w:jc w:val="both"/>
        <w:rPr>
          <w:rFonts w:ascii="Garamond" w:hAnsi="Garamond"/>
          <w:b/>
          <w:iCs/>
          <w:sz w:val="22"/>
        </w:rPr>
      </w:pPr>
    </w:p>
    <w:p w14:paraId="77D741B2" w14:textId="7A177A96" w:rsidR="001938F6" w:rsidRPr="000E5D0E" w:rsidRDefault="000E5D0E" w:rsidP="001938F6">
      <w:pPr>
        <w:spacing w:line="480" w:lineRule="auto"/>
        <w:jc w:val="both"/>
        <w:rPr>
          <w:rFonts w:ascii="Garamond" w:hAnsi="Garamond"/>
          <w:b/>
          <w:bCs/>
          <w:iCs/>
          <w:sz w:val="22"/>
        </w:rPr>
      </w:pPr>
      <w:r w:rsidRPr="000E5D0E">
        <w:rPr>
          <w:rFonts w:ascii="Garamond" w:eastAsia="Times New Roman" w:hAnsi="Garamond" w:cs="Arial"/>
          <w:b/>
          <w:bCs/>
          <w:sz w:val="22"/>
          <w:szCs w:val="22"/>
          <w:lang w:eastAsia="en-GB"/>
        </w:rPr>
        <w:lastRenderedPageBreak/>
        <w:t>S</w:t>
      </w:r>
      <w:r w:rsidRPr="000E5D0E">
        <w:rPr>
          <w:rFonts w:ascii="Garamond" w:eastAsia="Times New Roman" w:hAnsi="Garamond" w:cs="Arial"/>
          <w:b/>
          <w:bCs/>
          <w:sz w:val="22"/>
          <w:szCs w:val="22"/>
          <w:lang w:eastAsia="en-GB"/>
        </w:rPr>
        <w:t>takeholder</w:t>
      </w:r>
      <w:r w:rsidRPr="000E5D0E">
        <w:rPr>
          <w:rFonts w:ascii="Garamond" w:eastAsia="Times New Roman" w:hAnsi="Garamond" w:cs="Arial"/>
          <w:b/>
          <w:bCs/>
          <w:sz w:val="22"/>
          <w:szCs w:val="22"/>
          <w:lang w:eastAsia="en-GB"/>
        </w:rPr>
        <w:t xml:space="preserve"> </w:t>
      </w:r>
      <w:r w:rsidR="001938F6" w:rsidRPr="000E5D0E">
        <w:rPr>
          <w:rFonts w:ascii="Garamond" w:hAnsi="Garamond"/>
          <w:b/>
          <w:bCs/>
          <w:iCs/>
          <w:sz w:val="22"/>
        </w:rPr>
        <w:t>2</w:t>
      </w:r>
    </w:p>
    <w:p w14:paraId="57E62B2E" w14:textId="002C65A0" w:rsidR="00855B00" w:rsidRPr="00E071F0" w:rsidRDefault="00114FB0" w:rsidP="00E071F0">
      <w:pPr>
        <w:spacing w:line="480" w:lineRule="auto"/>
        <w:jc w:val="both"/>
        <w:rPr>
          <w:rFonts w:ascii="Garamond" w:hAnsi="Garamond"/>
          <w:iCs/>
          <w:sz w:val="22"/>
        </w:rPr>
      </w:pPr>
      <w:r w:rsidRPr="00E071F0">
        <w:rPr>
          <w:rFonts w:ascii="Garamond" w:hAnsi="Garamond"/>
          <w:iCs/>
          <w:sz w:val="22"/>
        </w:rPr>
        <w:t xml:space="preserve">A great point from the </w:t>
      </w:r>
      <w:r w:rsidR="00F25439" w:rsidRPr="00E071F0">
        <w:rPr>
          <w:rFonts w:ascii="Garamond" w:hAnsi="Garamond"/>
          <w:iCs/>
          <w:sz w:val="22"/>
        </w:rPr>
        <w:t xml:space="preserve">workshop </w:t>
      </w:r>
      <w:r w:rsidRPr="00E071F0">
        <w:rPr>
          <w:rFonts w:ascii="Garamond" w:hAnsi="Garamond"/>
          <w:iCs/>
          <w:sz w:val="22"/>
        </w:rPr>
        <w:t xml:space="preserve">that stuck with me, was how diverse and creative nature is, with limitless possibilities of change and adaptation to thrive in all situations. Following on from the </w:t>
      </w:r>
      <w:r w:rsidR="00F25439" w:rsidRPr="00E071F0">
        <w:rPr>
          <w:rFonts w:ascii="Garamond" w:hAnsi="Garamond"/>
          <w:iCs/>
          <w:sz w:val="22"/>
        </w:rPr>
        <w:t>workshop</w:t>
      </w:r>
      <w:r w:rsidRPr="00E071F0">
        <w:rPr>
          <w:rFonts w:ascii="Garamond" w:hAnsi="Garamond"/>
          <w:iCs/>
          <w:sz w:val="22"/>
        </w:rPr>
        <w:t xml:space="preserve">, I would consider myself to be more aware and open to the importance of being creative. Previously I would have been less inclined to put forward new ideas or ways of thinking for fear of it not being the ‘right solution’, but taking part in the group exercise of the </w:t>
      </w:r>
      <w:r w:rsidR="00F25439" w:rsidRPr="00E071F0">
        <w:rPr>
          <w:rFonts w:ascii="Garamond" w:hAnsi="Garamond"/>
          <w:iCs/>
          <w:sz w:val="22"/>
        </w:rPr>
        <w:t>workshop</w:t>
      </w:r>
      <w:r w:rsidRPr="00E071F0">
        <w:rPr>
          <w:rFonts w:ascii="Garamond" w:hAnsi="Garamond"/>
          <w:iCs/>
          <w:sz w:val="22"/>
        </w:rPr>
        <w:t>, it gave me a new outlook, that there are many different solutions to all challenges and how one idea spoke out loud may be the spark that develops better ideas for yourself and others.</w:t>
      </w:r>
    </w:p>
    <w:p w14:paraId="62BE845B" w14:textId="424367E4" w:rsidR="00A62D0A" w:rsidRPr="00E071F0" w:rsidRDefault="00763125" w:rsidP="00E071F0">
      <w:pPr>
        <w:spacing w:line="480" w:lineRule="auto"/>
        <w:ind w:firstLine="720"/>
        <w:jc w:val="both"/>
        <w:rPr>
          <w:rFonts w:ascii="Garamond" w:hAnsi="Garamond"/>
          <w:sz w:val="22"/>
        </w:rPr>
      </w:pPr>
      <w:r w:rsidRPr="00E071F0">
        <w:rPr>
          <w:rFonts w:ascii="Garamond" w:hAnsi="Garamond"/>
          <w:sz w:val="22"/>
        </w:rPr>
        <w:t xml:space="preserve">One project that I did try to </w:t>
      </w:r>
      <w:r w:rsidR="005079C1" w:rsidRPr="00E071F0">
        <w:rPr>
          <w:rFonts w:ascii="Garamond" w:hAnsi="Garamond"/>
          <w:sz w:val="22"/>
        </w:rPr>
        <w:t>contribute to the development of the company</w:t>
      </w:r>
      <w:r w:rsidRPr="00E071F0">
        <w:rPr>
          <w:rFonts w:ascii="Garamond" w:hAnsi="Garamond"/>
          <w:sz w:val="22"/>
        </w:rPr>
        <w:t xml:space="preserve"> was a method to be able to sell bottled water, a product the majority of the team found difficult to upsell. By firstly highlighting to our guests that it’s an available option and then making it sound appealing, e.g. “Would you like a nice, cool bottle of Still/Sparkling Mineral water for your meal?” This simple phrasing led to over 50% of guests purchasing a bottle of water, where before they would automatically be given tap water, leading to (hopefully) higher guest satisfaction, less expenditure, higher profits and thus sustainability.</w:t>
      </w:r>
    </w:p>
    <w:p w14:paraId="34480FA6" w14:textId="16C59CBF" w:rsidR="00A62D0A" w:rsidRPr="00E071F0" w:rsidRDefault="00A62D0A" w:rsidP="00E071F0">
      <w:pPr>
        <w:spacing w:line="480" w:lineRule="auto"/>
        <w:ind w:firstLine="720"/>
        <w:jc w:val="both"/>
        <w:rPr>
          <w:rFonts w:ascii="Garamond" w:hAnsi="Garamond"/>
          <w:sz w:val="22"/>
        </w:rPr>
      </w:pPr>
      <w:r w:rsidRPr="00E071F0">
        <w:rPr>
          <w:rFonts w:ascii="Garamond" w:hAnsi="Garamond"/>
          <w:sz w:val="22"/>
        </w:rPr>
        <w:t xml:space="preserve">In my opinion, now creativity within my organisation is forced, rather than encouraged, in order to meet the demands of the business. Personally, I believe creativity </w:t>
      </w:r>
      <w:r w:rsidR="00126B7C" w:rsidRPr="00E071F0">
        <w:rPr>
          <w:rFonts w:ascii="Garamond" w:hAnsi="Garamond"/>
          <w:sz w:val="22"/>
        </w:rPr>
        <w:t xml:space="preserve">is important </w:t>
      </w:r>
      <w:r w:rsidRPr="00E071F0">
        <w:rPr>
          <w:rFonts w:ascii="Garamond" w:hAnsi="Garamond"/>
          <w:sz w:val="22"/>
        </w:rPr>
        <w:t xml:space="preserve">and </w:t>
      </w:r>
      <w:r w:rsidR="00126B7C" w:rsidRPr="00E071F0">
        <w:rPr>
          <w:rFonts w:ascii="Garamond" w:hAnsi="Garamond"/>
          <w:sz w:val="22"/>
        </w:rPr>
        <w:t xml:space="preserve">will welcome </w:t>
      </w:r>
      <w:r w:rsidRPr="00E071F0">
        <w:rPr>
          <w:rFonts w:ascii="Garamond" w:hAnsi="Garamond"/>
          <w:sz w:val="22"/>
        </w:rPr>
        <w:t>any further development or training opportunities of this skill.</w:t>
      </w:r>
    </w:p>
    <w:p w14:paraId="6605AB46" w14:textId="77777777" w:rsidR="00763125" w:rsidRDefault="00763125" w:rsidP="004B7E39">
      <w:pPr>
        <w:spacing w:line="480" w:lineRule="auto"/>
        <w:rPr>
          <w:rFonts w:ascii="Garamond" w:hAnsi="Garamond"/>
        </w:rPr>
      </w:pPr>
    </w:p>
    <w:p w14:paraId="70A286E4" w14:textId="08C1DA10" w:rsidR="00F768F3" w:rsidRDefault="00F768F3" w:rsidP="004B7E39">
      <w:pPr>
        <w:spacing w:line="480" w:lineRule="auto"/>
        <w:rPr>
          <w:rFonts w:ascii="Garamond" w:hAnsi="Garamond"/>
          <w:b/>
          <w:bCs/>
        </w:rPr>
      </w:pPr>
      <w:r w:rsidRPr="00F768F3">
        <w:rPr>
          <w:rFonts w:ascii="Garamond" w:hAnsi="Garamond"/>
          <w:b/>
          <w:bCs/>
        </w:rPr>
        <w:t>References</w:t>
      </w:r>
    </w:p>
    <w:p w14:paraId="4FC3DAD3" w14:textId="7C5D2192" w:rsidR="00F768F3" w:rsidRPr="00F24D07" w:rsidRDefault="00FB6459" w:rsidP="00F24D07">
      <w:pPr>
        <w:jc w:val="both"/>
        <w:rPr>
          <w:rFonts w:ascii="Garamond" w:hAnsi="Garamond"/>
          <w:sz w:val="22"/>
          <w:szCs w:val="22"/>
        </w:rPr>
      </w:pPr>
      <w:r w:rsidRPr="00F24D07">
        <w:rPr>
          <w:rFonts w:ascii="Garamond" w:hAnsi="Garamond"/>
          <w:sz w:val="22"/>
          <w:szCs w:val="22"/>
        </w:rPr>
        <w:t xml:space="preserve">Wickert, C., Post, C., Doh, J., Prescott, J., </w:t>
      </w:r>
      <w:r w:rsidR="001C2424" w:rsidRPr="00F24D07">
        <w:rPr>
          <w:rFonts w:ascii="Garamond" w:hAnsi="Garamond"/>
          <w:sz w:val="22"/>
          <w:szCs w:val="22"/>
        </w:rPr>
        <w:t>&amp;</w:t>
      </w:r>
      <w:r w:rsidRPr="00F24D07">
        <w:rPr>
          <w:rFonts w:ascii="Garamond" w:hAnsi="Garamond"/>
          <w:sz w:val="22"/>
          <w:szCs w:val="22"/>
        </w:rPr>
        <w:t xml:space="preserve"> </w:t>
      </w:r>
      <w:r w:rsidR="001C2424" w:rsidRPr="00F24D07">
        <w:rPr>
          <w:rFonts w:ascii="Garamond" w:hAnsi="Garamond"/>
          <w:sz w:val="22"/>
          <w:szCs w:val="22"/>
        </w:rPr>
        <w:t>Prencipe, A. (202</w:t>
      </w:r>
      <w:r w:rsidR="007428F7">
        <w:rPr>
          <w:rFonts w:ascii="Garamond" w:hAnsi="Garamond"/>
          <w:sz w:val="22"/>
          <w:szCs w:val="22"/>
        </w:rPr>
        <w:t>1</w:t>
      </w:r>
      <w:r w:rsidR="001C2424" w:rsidRPr="00F24D07">
        <w:rPr>
          <w:rFonts w:ascii="Garamond" w:hAnsi="Garamond"/>
          <w:sz w:val="22"/>
          <w:szCs w:val="22"/>
        </w:rPr>
        <w:t xml:space="preserve">). </w:t>
      </w:r>
      <w:r w:rsidR="00AD342D" w:rsidRPr="00F24D07">
        <w:rPr>
          <w:rFonts w:ascii="Garamond" w:hAnsi="Garamond"/>
          <w:sz w:val="22"/>
          <w:szCs w:val="22"/>
        </w:rPr>
        <w:t xml:space="preserve">Management </w:t>
      </w:r>
      <w:r w:rsidR="00060281">
        <w:rPr>
          <w:rFonts w:ascii="Garamond" w:hAnsi="Garamond"/>
          <w:sz w:val="22"/>
          <w:szCs w:val="22"/>
        </w:rPr>
        <w:t>r</w:t>
      </w:r>
      <w:r w:rsidR="00AD342D" w:rsidRPr="00F24D07">
        <w:rPr>
          <w:rFonts w:ascii="Garamond" w:hAnsi="Garamond"/>
          <w:sz w:val="22"/>
          <w:szCs w:val="22"/>
        </w:rPr>
        <w:t xml:space="preserve">esearch that </w:t>
      </w:r>
      <w:r w:rsidR="00060281">
        <w:rPr>
          <w:rFonts w:ascii="Garamond" w:hAnsi="Garamond"/>
          <w:sz w:val="22"/>
          <w:szCs w:val="22"/>
        </w:rPr>
        <w:t>m</w:t>
      </w:r>
      <w:r w:rsidR="00AD342D" w:rsidRPr="00F24D07">
        <w:rPr>
          <w:rFonts w:ascii="Garamond" w:hAnsi="Garamond"/>
          <w:sz w:val="22"/>
          <w:szCs w:val="22"/>
        </w:rPr>
        <w:t xml:space="preserve">akes a </w:t>
      </w:r>
      <w:r w:rsidR="00060281">
        <w:rPr>
          <w:rFonts w:ascii="Garamond" w:hAnsi="Garamond"/>
          <w:sz w:val="22"/>
          <w:szCs w:val="22"/>
        </w:rPr>
        <w:t>d</w:t>
      </w:r>
      <w:r w:rsidR="00AD342D" w:rsidRPr="00F24D07">
        <w:rPr>
          <w:rFonts w:ascii="Garamond" w:hAnsi="Garamond"/>
          <w:sz w:val="22"/>
          <w:szCs w:val="22"/>
        </w:rPr>
        <w:t xml:space="preserve">ifference: Broadening the </w:t>
      </w:r>
      <w:r w:rsidR="00060281">
        <w:rPr>
          <w:rFonts w:ascii="Garamond" w:hAnsi="Garamond"/>
          <w:sz w:val="22"/>
          <w:szCs w:val="22"/>
        </w:rPr>
        <w:t>m</w:t>
      </w:r>
      <w:r w:rsidR="00AD342D" w:rsidRPr="00F24D07">
        <w:rPr>
          <w:rFonts w:ascii="Garamond" w:hAnsi="Garamond"/>
          <w:sz w:val="22"/>
          <w:szCs w:val="22"/>
        </w:rPr>
        <w:t xml:space="preserve">eaning of </w:t>
      </w:r>
      <w:r w:rsidR="00060281">
        <w:rPr>
          <w:rFonts w:ascii="Garamond" w:hAnsi="Garamond"/>
          <w:sz w:val="22"/>
          <w:szCs w:val="22"/>
        </w:rPr>
        <w:t>i</w:t>
      </w:r>
      <w:r w:rsidR="00AD342D" w:rsidRPr="00F24D07">
        <w:rPr>
          <w:rFonts w:ascii="Garamond" w:hAnsi="Garamond"/>
          <w:sz w:val="22"/>
          <w:szCs w:val="22"/>
        </w:rPr>
        <w:t xml:space="preserve">mpact. </w:t>
      </w:r>
      <w:r w:rsidR="00AD342D" w:rsidRPr="00F24D07">
        <w:rPr>
          <w:rFonts w:ascii="Garamond" w:hAnsi="Garamond"/>
          <w:i/>
          <w:iCs/>
          <w:sz w:val="22"/>
          <w:szCs w:val="22"/>
        </w:rPr>
        <w:t>Jou</w:t>
      </w:r>
      <w:r w:rsidR="00B350CF" w:rsidRPr="00F24D07">
        <w:rPr>
          <w:rFonts w:ascii="Garamond" w:hAnsi="Garamond"/>
          <w:i/>
          <w:iCs/>
          <w:sz w:val="22"/>
          <w:szCs w:val="22"/>
        </w:rPr>
        <w:t>rnal of Management Studies, 58</w:t>
      </w:r>
      <w:r w:rsidR="00931B8C" w:rsidRPr="00F24D07">
        <w:rPr>
          <w:rFonts w:ascii="Garamond" w:hAnsi="Garamond"/>
          <w:i/>
          <w:iCs/>
          <w:sz w:val="22"/>
          <w:szCs w:val="22"/>
        </w:rPr>
        <w:t xml:space="preserve">, </w:t>
      </w:r>
      <w:r w:rsidR="00931B8C" w:rsidRPr="00F24D07">
        <w:rPr>
          <w:rFonts w:ascii="Garamond" w:hAnsi="Garamond"/>
          <w:sz w:val="22"/>
          <w:szCs w:val="22"/>
        </w:rPr>
        <w:t>297-320.</w:t>
      </w:r>
    </w:p>
    <w:sectPr w:rsidR="00F768F3" w:rsidRPr="00F24D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E44C1" w14:textId="77777777" w:rsidR="006457E3" w:rsidRDefault="006457E3" w:rsidP="004B7E39">
      <w:r>
        <w:separator/>
      </w:r>
    </w:p>
  </w:endnote>
  <w:endnote w:type="continuationSeparator" w:id="0">
    <w:p w14:paraId="47CBF6ED" w14:textId="77777777" w:rsidR="006457E3" w:rsidRDefault="006457E3" w:rsidP="004B7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BBE7D" w14:textId="77777777" w:rsidR="006457E3" w:rsidRDefault="006457E3" w:rsidP="004B7E39">
      <w:r>
        <w:separator/>
      </w:r>
    </w:p>
  </w:footnote>
  <w:footnote w:type="continuationSeparator" w:id="0">
    <w:p w14:paraId="0BD6A453" w14:textId="77777777" w:rsidR="006457E3" w:rsidRDefault="006457E3" w:rsidP="004B7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25D"/>
    <w:multiLevelType w:val="hybridMultilevel"/>
    <w:tmpl w:val="3D7AD4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MDQwMbIwMTIzMDZS0lEKTi0uzszPAykwrAUA9EU1HiwAAAA="/>
  </w:docVars>
  <w:rsids>
    <w:rsidRoot w:val="0010187C"/>
    <w:rsid w:val="00035B16"/>
    <w:rsid w:val="00060281"/>
    <w:rsid w:val="00073EEE"/>
    <w:rsid w:val="000A45F0"/>
    <w:rsid w:val="000C02A6"/>
    <w:rsid w:val="000E5D0E"/>
    <w:rsid w:val="000F35BF"/>
    <w:rsid w:val="0010187C"/>
    <w:rsid w:val="00113913"/>
    <w:rsid w:val="00114FB0"/>
    <w:rsid w:val="00126B7C"/>
    <w:rsid w:val="001938F6"/>
    <w:rsid w:val="001B0793"/>
    <w:rsid w:val="001C2424"/>
    <w:rsid w:val="001F7067"/>
    <w:rsid w:val="0026139C"/>
    <w:rsid w:val="002822FA"/>
    <w:rsid w:val="002B0B32"/>
    <w:rsid w:val="002C3CE9"/>
    <w:rsid w:val="00370A2B"/>
    <w:rsid w:val="00392074"/>
    <w:rsid w:val="004568DB"/>
    <w:rsid w:val="00470882"/>
    <w:rsid w:val="004A6BAE"/>
    <w:rsid w:val="004B7E39"/>
    <w:rsid w:val="004D099C"/>
    <w:rsid w:val="005079C1"/>
    <w:rsid w:val="00511C16"/>
    <w:rsid w:val="00525A5B"/>
    <w:rsid w:val="005375B6"/>
    <w:rsid w:val="00565E86"/>
    <w:rsid w:val="00574F9C"/>
    <w:rsid w:val="005903BC"/>
    <w:rsid w:val="006259CD"/>
    <w:rsid w:val="006457E3"/>
    <w:rsid w:val="00674250"/>
    <w:rsid w:val="00681076"/>
    <w:rsid w:val="00683AFB"/>
    <w:rsid w:val="00713D88"/>
    <w:rsid w:val="0073543A"/>
    <w:rsid w:val="007428F7"/>
    <w:rsid w:val="00763125"/>
    <w:rsid w:val="00764761"/>
    <w:rsid w:val="007656D2"/>
    <w:rsid w:val="007734E6"/>
    <w:rsid w:val="007E275C"/>
    <w:rsid w:val="007F2527"/>
    <w:rsid w:val="008022F1"/>
    <w:rsid w:val="00846780"/>
    <w:rsid w:val="00880371"/>
    <w:rsid w:val="008A48B1"/>
    <w:rsid w:val="008B6596"/>
    <w:rsid w:val="008D3CCC"/>
    <w:rsid w:val="008E5A51"/>
    <w:rsid w:val="008E7480"/>
    <w:rsid w:val="00931B8C"/>
    <w:rsid w:val="0097168F"/>
    <w:rsid w:val="00974FA1"/>
    <w:rsid w:val="009825F8"/>
    <w:rsid w:val="009A7305"/>
    <w:rsid w:val="009C0D93"/>
    <w:rsid w:val="00A112BD"/>
    <w:rsid w:val="00A17B94"/>
    <w:rsid w:val="00A453C7"/>
    <w:rsid w:val="00A45FDA"/>
    <w:rsid w:val="00A62D0A"/>
    <w:rsid w:val="00A822DD"/>
    <w:rsid w:val="00AA347D"/>
    <w:rsid w:val="00AB03FA"/>
    <w:rsid w:val="00AC473E"/>
    <w:rsid w:val="00AD342D"/>
    <w:rsid w:val="00AE6351"/>
    <w:rsid w:val="00B1013D"/>
    <w:rsid w:val="00B350CF"/>
    <w:rsid w:val="00B367BD"/>
    <w:rsid w:val="00BB2F09"/>
    <w:rsid w:val="00BE03B7"/>
    <w:rsid w:val="00C31E5E"/>
    <w:rsid w:val="00C644CD"/>
    <w:rsid w:val="00C67827"/>
    <w:rsid w:val="00CC3500"/>
    <w:rsid w:val="00CD4064"/>
    <w:rsid w:val="00D63D29"/>
    <w:rsid w:val="00DC2738"/>
    <w:rsid w:val="00DE70F2"/>
    <w:rsid w:val="00E071F0"/>
    <w:rsid w:val="00E139BE"/>
    <w:rsid w:val="00F24D07"/>
    <w:rsid w:val="00F25439"/>
    <w:rsid w:val="00F768F3"/>
    <w:rsid w:val="00F76A0A"/>
    <w:rsid w:val="00F8049B"/>
    <w:rsid w:val="00FB6459"/>
    <w:rsid w:val="00FD359F"/>
    <w:rsid w:val="00FD7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211F16"/>
  <w15:chartTrackingRefBased/>
  <w15:docId w15:val="{7BC7BED6-BCC9-494C-9DBD-B8C50892C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D8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44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Garavan, Thomas N.</dc:creator>
  <cp:keywords/>
  <dc:description/>
  <cp:lastModifiedBy>Jooss, Stefan</cp:lastModifiedBy>
  <cp:revision>80</cp:revision>
  <dcterms:created xsi:type="dcterms:W3CDTF">2021-03-17T23:49:00Z</dcterms:created>
  <dcterms:modified xsi:type="dcterms:W3CDTF">2022-09-02T10:44:00Z</dcterms:modified>
</cp:coreProperties>
</file>