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BFC9E" w14:textId="426E9533" w:rsidR="00C87607" w:rsidRPr="00C87607" w:rsidRDefault="00C87607" w:rsidP="00C87607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val="en-GB"/>
        </w:rPr>
      </w:pPr>
      <w:r>
        <w:rPr>
          <w:rFonts w:ascii="Arial" w:eastAsia="MS Mincho" w:hAnsi="Arial" w:cs="Arial"/>
          <w:b/>
          <w:sz w:val="24"/>
          <w:szCs w:val="24"/>
          <w:lang w:val="en-GB"/>
        </w:rPr>
        <w:t>Appendix 2:</w:t>
      </w:r>
      <w:bookmarkStart w:id="0" w:name="_GoBack"/>
      <w:bookmarkEnd w:id="0"/>
      <w:r w:rsidRPr="00C87607">
        <w:rPr>
          <w:rFonts w:ascii="Arial" w:eastAsia="MS Mincho" w:hAnsi="Arial" w:cs="Arial"/>
          <w:b/>
          <w:sz w:val="24"/>
          <w:szCs w:val="24"/>
          <w:lang w:val="en-GB"/>
        </w:rPr>
        <w:t xml:space="preserve"> Variables selected from the Delphi process, ranked by mean Likert score</w:t>
      </w:r>
    </w:p>
    <w:tbl>
      <w:tblPr>
        <w:tblStyle w:val="TableGrid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1857"/>
        <w:gridCol w:w="1125"/>
        <w:gridCol w:w="4281"/>
        <w:gridCol w:w="1753"/>
      </w:tblGrid>
      <w:tr w:rsidR="00C87607" w:rsidRPr="00C87607" w14:paraId="05F44EFC" w14:textId="77777777" w:rsidTr="002430E7"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30371DC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Process Measure</w:t>
            </w: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  <w:t>Domain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4D7F2A99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Delphi</w:t>
            </w:r>
          </w:p>
          <w:p w14:paraId="2292035B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Round</w:t>
            </w:r>
          </w:p>
        </w:tc>
        <w:tc>
          <w:tcPr>
            <w:tcW w:w="467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977061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ABF2D8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Mean Likert score</w:t>
            </w:r>
          </w:p>
          <w:p w14:paraId="63426A49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(95% CI)</w:t>
            </w:r>
          </w:p>
        </w:tc>
      </w:tr>
      <w:tr w:rsidR="00C87607" w:rsidRPr="00C87607" w14:paraId="711D5BE7" w14:textId="77777777" w:rsidTr="002430E7">
        <w:tc>
          <w:tcPr>
            <w:tcW w:w="1584" w:type="dxa"/>
            <w:tcBorders>
              <w:top w:val="single" w:sz="12" w:space="0" w:color="auto"/>
            </w:tcBorders>
            <w:shd w:val="clear" w:color="auto" w:fill="auto"/>
          </w:tcPr>
          <w:p w14:paraId="0886D29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shd w:val="clear" w:color="auto" w:fill="auto"/>
          </w:tcPr>
          <w:p w14:paraId="3748E74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2DD907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detection and treatment of patients at risk of sepsis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8FD1BB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4.95 (4.82,4.97)</w:t>
            </w:r>
          </w:p>
        </w:tc>
      </w:tr>
      <w:tr w:rsidR="00C87607" w:rsidRPr="00C87607" w14:paraId="4D1AB904" w14:textId="77777777" w:rsidTr="002430E7">
        <w:tc>
          <w:tcPr>
            <w:tcW w:w="1584" w:type="dxa"/>
            <w:shd w:val="clear" w:color="auto" w:fill="auto"/>
          </w:tcPr>
          <w:p w14:paraId="0E5B99A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6B21959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0275D05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identification and treatment of life-threatening complications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CC5D8C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4.90 (4.82,5.00)</w:t>
            </w:r>
          </w:p>
        </w:tc>
      </w:tr>
      <w:tr w:rsidR="00C87607" w:rsidRPr="00C87607" w14:paraId="0D70CD3C" w14:textId="77777777" w:rsidTr="002430E7">
        <w:tc>
          <w:tcPr>
            <w:tcW w:w="1584" w:type="dxa"/>
            <w:shd w:val="clear" w:color="auto" w:fill="auto"/>
          </w:tcPr>
          <w:p w14:paraId="1538B42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3B63427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69FA697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detection and treatment of patients with chest pain at risk of myocardial infarction (MI)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6AD9D1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4.85 (4.74,4.95)</w:t>
            </w:r>
          </w:p>
        </w:tc>
      </w:tr>
      <w:tr w:rsidR="00C87607" w:rsidRPr="00C87607" w14:paraId="76DBFC26" w14:textId="77777777" w:rsidTr="002430E7">
        <w:tc>
          <w:tcPr>
            <w:tcW w:w="1584" w:type="dxa"/>
            <w:shd w:val="clear" w:color="auto" w:fill="auto"/>
          </w:tcPr>
          <w:p w14:paraId="3B7E21A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70DDFFF9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0FB1DA6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to receive sepsis bundle/antibiotic for the deteriorating patient with suspected or presumed sepsis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514B7C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4.82 (4.72,4.95)</w:t>
            </w:r>
          </w:p>
        </w:tc>
      </w:tr>
      <w:tr w:rsidR="00C87607" w:rsidRPr="00C87607" w14:paraId="0B56C876" w14:textId="77777777" w:rsidTr="002430E7">
        <w:tc>
          <w:tcPr>
            <w:tcW w:w="1584" w:type="dxa"/>
            <w:shd w:val="clear" w:color="auto" w:fill="auto"/>
          </w:tcPr>
          <w:p w14:paraId="7065455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782257C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588F1FA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detection of cerebrovascular events and definitive treatment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5BEFF5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4.74 (4.51,4.84)</w:t>
            </w:r>
          </w:p>
        </w:tc>
      </w:tr>
      <w:tr w:rsidR="00C87607" w:rsidRPr="00C87607" w14:paraId="629A651E" w14:textId="77777777" w:rsidTr="002430E7">
        <w:tc>
          <w:tcPr>
            <w:tcW w:w="1584" w:type="dxa"/>
            <w:shd w:val="clear" w:color="auto" w:fill="auto"/>
          </w:tcPr>
          <w:p w14:paraId="1B55032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2766B00F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97CEE7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detection and treatment of patients at risk of diabetic ketoacidosis (DKA)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8D51BD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4.72 (4.54,4.85)</w:t>
            </w:r>
          </w:p>
        </w:tc>
      </w:tr>
      <w:tr w:rsidR="00C87607" w:rsidRPr="00C87607" w14:paraId="5E23F414" w14:textId="77777777" w:rsidTr="002430E7">
        <w:tc>
          <w:tcPr>
            <w:tcW w:w="1584" w:type="dxa"/>
            <w:shd w:val="clear" w:color="auto" w:fill="auto"/>
          </w:tcPr>
          <w:p w14:paraId="5826117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47787C0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43A560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detection and treatment of patients with head injury (HI)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D02592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4.69 (4.56,4.85)</w:t>
            </w:r>
          </w:p>
        </w:tc>
      </w:tr>
      <w:tr w:rsidR="00C87607" w:rsidRPr="00C87607" w14:paraId="58CEAD34" w14:textId="77777777" w:rsidTr="002430E7">
        <w:tc>
          <w:tcPr>
            <w:tcW w:w="1584" w:type="dxa"/>
            <w:shd w:val="clear" w:color="auto" w:fill="auto"/>
          </w:tcPr>
          <w:p w14:paraId="2457904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4E47255F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A719A1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patients who deteriorated as identified by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330F90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4.63 (4.43,4.77)</w:t>
            </w:r>
          </w:p>
        </w:tc>
      </w:tr>
      <w:tr w:rsidR="00C87607" w:rsidRPr="00C87607" w14:paraId="7253EC90" w14:textId="77777777" w:rsidTr="002430E7">
        <w:tc>
          <w:tcPr>
            <w:tcW w:w="1584" w:type="dxa"/>
            <w:shd w:val="clear" w:color="auto" w:fill="auto"/>
          </w:tcPr>
          <w:p w14:paraId="0BD7830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65CB576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44E5B1E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Reduction in the number of serious incidents in the ED 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AE806A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4.59 (4.33,4.77)</w:t>
            </w:r>
          </w:p>
        </w:tc>
      </w:tr>
      <w:tr w:rsidR="00C87607" w:rsidRPr="00C87607" w14:paraId="3488C704" w14:textId="77777777" w:rsidTr="002430E7">
        <w:tc>
          <w:tcPr>
            <w:tcW w:w="1584" w:type="dxa"/>
            <w:shd w:val="clear" w:color="auto" w:fill="auto"/>
          </w:tcPr>
          <w:p w14:paraId="18A73D7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62EE8A8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446082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Early detection and treatment of patients at risk of stroke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DB3C49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4.56 (4.26,4.77)</w:t>
            </w:r>
          </w:p>
        </w:tc>
      </w:tr>
      <w:tr w:rsidR="00C87607" w:rsidRPr="00C87607" w14:paraId="073FB6F9" w14:textId="77777777" w:rsidTr="002430E7">
        <w:tc>
          <w:tcPr>
            <w:tcW w:w="1584" w:type="dxa"/>
            <w:shd w:val="clear" w:color="auto" w:fill="auto"/>
          </w:tcPr>
          <w:p w14:paraId="7E47C43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223F2AB4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6C56023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to intervention following escalation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A9F2AF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4.54 (4.31,4.69)</w:t>
            </w:r>
          </w:p>
        </w:tc>
      </w:tr>
      <w:tr w:rsidR="00C87607" w:rsidRPr="00C87607" w14:paraId="647F8DDA" w14:textId="77777777" w:rsidTr="002430E7">
        <w:tc>
          <w:tcPr>
            <w:tcW w:w="1584" w:type="dxa"/>
            <w:shd w:val="clear" w:color="auto" w:fill="auto"/>
          </w:tcPr>
          <w:p w14:paraId="325B2A4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6E70B12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4488E6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patients whose case was escalated as a result of using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E8B63C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4.54 (4.20,4.74)</w:t>
            </w:r>
          </w:p>
        </w:tc>
      </w:tr>
      <w:tr w:rsidR="00C87607" w:rsidRPr="00C87607" w14:paraId="54FCBA0D" w14:textId="77777777" w:rsidTr="002430E7">
        <w:tc>
          <w:tcPr>
            <w:tcW w:w="1584" w:type="dxa"/>
            <w:shd w:val="clear" w:color="auto" w:fill="auto"/>
          </w:tcPr>
          <w:p w14:paraId="0C71C5C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03BC43A0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7B01A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to transfer to ICU where ICU admission deemed necessary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51FC3EA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4.51 (4.26,4.69)</w:t>
            </w:r>
          </w:p>
        </w:tc>
      </w:tr>
      <w:tr w:rsidR="00C87607" w:rsidRPr="00C87607" w14:paraId="6A0FBC09" w14:textId="77777777" w:rsidTr="002430E7">
        <w:tc>
          <w:tcPr>
            <w:tcW w:w="1584" w:type="dxa"/>
            <w:shd w:val="clear" w:color="auto" w:fill="auto"/>
          </w:tcPr>
          <w:p w14:paraId="7E7A6AB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395C3709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1B81E3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to be seen by a senior ED clinician following escalation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2F6C554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4.44 (4.28,4.64)</w:t>
            </w:r>
          </w:p>
        </w:tc>
      </w:tr>
      <w:tr w:rsidR="00C87607" w:rsidRPr="00C87607" w14:paraId="4391CFE5" w14:textId="77777777" w:rsidTr="002430E7">
        <w:tc>
          <w:tcPr>
            <w:tcW w:w="1584" w:type="dxa"/>
            <w:shd w:val="clear" w:color="auto" w:fill="auto"/>
          </w:tcPr>
          <w:p w14:paraId="78AD972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368CDD55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5513CCD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Reduction in the number of unexpected deaths in the ED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3A6081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4.41 (4.24,4.62)</w:t>
            </w:r>
          </w:p>
        </w:tc>
      </w:tr>
      <w:tr w:rsidR="00C87607" w:rsidRPr="00C87607" w14:paraId="6DCDEE3E" w14:textId="77777777" w:rsidTr="002430E7">
        <w:tc>
          <w:tcPr>
            <w:tcW w:w="1584" w:type="dxa"/>
            <w:shd w:val="clear" w:color="auto" w:fill="auto"/>
          </w:tcPr>
          <w:p w14:paraId="4BE1672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213FDACD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9B9BFD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Prevalence of deterioration in ED patients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56008A7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4.38 (4.06,4.68)</w:t>
            </w:r>
          </w:p>
        </w:tc>
      </w:tr>
      <w:tr w:rsidR="00C87607" w:rsidRPr="00C87607" w14:paraId="7A157094" w14:textId="77777777" w:rsidTr="002430E7">
        <w:tc>
          <w:tcPr>
            <w:tcW w:w="1584" w:type="dxa"/>
            <w:shd w:val="clear" w:color="auto" w:fill="auto"/>
          </w:tcPr>
          <w:p w14:paraId="1039C50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134749E0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30E9C4A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Reduction in the number of incidents in the ED 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32B2AC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4.35 (4.18,4.59)</w:t>
            </w:r>
          </w:p>
        </w:tc>
      </w:tr>
      <w:tr w:rsidR="00C87607" w:rsidRPr="00C87607" w14:paraId="2180768A" w14:textId="77777777" w:rsidTr="002430E7">
        <w:tc>
          <w:tcPr>
            <w:tcW w:w="1584" w:type="dxa"/>
            <w:shd w:val="clear" w:color="auto" w:fill="auto"/>
          </w:tcPr>
          <w:p w14:paraId="238CDED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6E4EC349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5EA6C32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Effective management of pain for patients in the ED waiting room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E997DE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4.33 (4.09,4.56)</w:t>
            </w:r>
          </w:p>
        </w:tc>
      </w:tr>
      <w:tr w:rsidR="00C87607" w:rsidRPr="00C87607" w14:paraId="262DF2BC" w14:textId="77777777" w:rsidTr="002430E7">
        <w:tc>
          <w:tcPr>
            <w:tcW w:w="1584" w:type="dxa"/>
            <w:shd w:val="clear" w:color="auto" w:fill="auto"/>
          </w:tcPr>
          <w:p w14:paraId="585061A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1EBE1AA2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E1074B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patients who are in ED waiting for in-patient beds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585A95B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4.33 (3.98,4.63)</w:t>
            </w:r>
          </w:p>
        </w:tc>
      </w:tr>
      <w:tr w:rsidR="00C87607" w:rsidRPr="00C87607" w14:paraId="485F297F" w14:textId="77777777" w:rsidTr="002430E7">
        <w:tc>
          <w:tcPr>
            <w:tcW w:w="1584" w:type="dxa"/>
            <w:shd w:val="clear" w:color="auto" w:fill="auto"/>
          </w:tcPr>
          <w:p w14:paraId="4BC5CFB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7EBD9862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4A8BD4B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re-triages that took place as a result of using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16B9C7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4.31 (4.08,4.49)</w:t>
            </w:r>
          </w:p>
        </w:tc>
      </w:tr>
      <w:tr w:rsidR="00C87607" w:rsidRPr="00C87607" w14:paraId="519732A6" w14:textId="77777777" w:rsidTr="002430E7">
        <w:tc>
          <w:tcPr>
            <w:tcW w:w="1584" w:type="dxa"/>
            <w:shd w:val="clear" w:color="auto" w:fill="auto"/>
          </w:tcPr>
          <w:p w14:paraId="05C7CF1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5D5FA88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39D1055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changes in triage category that took place as a result of using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22C7446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4.31 (4.06,4.51)</w:t>
            </w:r>
          </w:p>
        </w:tc>
      </w:tr>
      <w:tr w:rsidR="00C87607" w:rsidRPr="00C87607" w14:paraId="31C73017" w14:textId="77777777" w:rsidTr="002430E7">
        <w:tc>
          <w:tcPr>
            <w:tcW w:w="1584" w:type="dxa"/>
            <w:shd w:val="clear" w:color="auto" w:fill="auto"/>
          </w:tcPr>
          <w:p w14:paraId="307EFC5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12A3A75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B57999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Resuscitation room activity level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5AACC9D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4.31 (4.09,4.56)</w:t>
            </w:r>
          </w:p>
        </w:tc>
      </w:tr>
      <w:tr w:rsidR="00C87607" w:rsidRPr="00C87607" w14:paraId="1833B04D" w14:textId="77777777" w:rsidTr="002430E7">
        <w:tc>
          <w:tcPr>
            <w:tcW w:w="1584" w:type="dxa"/>
            <w:shd w:val="clear" w:color="auto" w:fill="auto"/>
          </w:tcPr>
          <w:p w14:paraId="418CC20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4FFCD1BF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31077D9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to diagnostics following escalation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76A686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4.26 (4.05,4.51)</w:t>
            </w:r>
          </w:p>
        </w:tc>
      </w:tr>
      <w:tr w:rsidR="00C87607" w:rsidRPr="00C87607" w14:paraId="0A32362D" w14:textId="77777777" w:rsidTr="002430E7">
        <w:tc>
          <w:tcPr>
            <w:tcW w:w="1584" w:type="dxa"/>
            <w:shd w:val="clear" w:color="auto" w:fill="auto"/>
          </w:tcPr>
          <w:p w14:paraId="11FF4A0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09C6952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255BB8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Reduction in the number of cardiac arrests in the ED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E07541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4.26 (3.91,4.59)</w:t>
            </w:r>
          </w:p>
        </w:tc>
      </w:tr>
      <w:tr w:rsidR="00C87607" w:rsidRPr="00C87607" w14:paraId="7E041EF5" w14:textId="77777777" w:rsidTr="002430E7">
        <w:tc>
          <w:tcPr>
            <w:tcW w:w="1584" w:type="dxa"/>
            <w:shd w:val="clear" w:color="auto" w:fill="auto"/>
          </w:tcPr>
          <w:p w14:paraId="43550FD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314CE35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6DB9C08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Job satisfaction of ED staff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A1C62B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4.25 (4.00,4.50)</w:t>
            </w:r>
          </w:p>
        </w:tc>
      </w:tr>
      <w:tr w:rsidR="00C87607" w:rsidRPr="00C87607" w14:paraId="0C3C6101" w14:textId="77777777" w:rsidTr="002430E7">
        <w:tc>
          <w:tcPr>
            <w:tcW w:w="1584" w:type="dxa"/>
            <w:shd w:val="clear" w:color="auto" w:fill="auto"/>
          </w:tcPr>
          <w:p w14:paraId="7F248F5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389C0400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5452568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Service delivery measured through e.g. staffing levels against recommended requirements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5CE73C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4.25 (3.97,4.53)</w:t>
            </w:r>
          </w:p>
        </w:tc>
      </w:tr>
      <w:tr w:rsidR="00C87607" w:rsidRPr="00C87607" w14:paraId="0EF11B7F" w14:textId="77777777" w:rsidTr="002430E7">
        <w:tc>
          <w:tcPr>
            <w:tcW w:w="1584" w:type="dxa"/>
            <w:shd w:val="clear" w:color="auto" w:fill="auto"/>
          </w:tcPr>
          <w:p w14:paraId="0362106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641BD2E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A76A41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gramStart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30 day</w:t>
            </w:r>
            <w:proofErr w:type="gramEnd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 outcome of patients whose care was escalated through use of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5481B45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4.24 (3.79,4.53)</w:t>
            </w:r>
          </w:p>
        </w:tc>
      </w:tr>
      <w:tr w:rsidR="00C87607" w:rsidRPr="00C87607" w14:paraId="023972C6" w14:textId="77777777" w:rsidTr="002430E7"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52B8841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0BB065F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444EA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patients who are admitted to a hospital ward from the ED and subsequently deteriorate and are transferred to an ICU within 48 hours of departing the ED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C8A570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4.23 (4.00,4.52)</w:t>
            </w:r>
          </w:p>
        </w:tc>
      </w:tr>
      <w:tr w:rsidR="00C87607" w:rsidRPr="00C87607" w14:paraId="45582A89" w14:textId="77777777" w:rsidTr="002430E7">
        <w:tc>
          <w:tcPr>
            <w:tcW w:w="1584" w:type="dxa"/>
            <w:tcBorders>
              <w:bottom w:val="single" w:sz="12" w:space="0" w:color="auto"/>
            </w:tcBorders>
            <w:shd w:val="clear" w:color="auto" w:fill="auto"/>
          </w:tcPr>
          <w:p w14:paraId="70F4D77D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Process Measure</w:t>
            </w:r>
          </w:p>
          <w:p w14:paraId="7BFBD424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Domain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shd w:val="clear" w:color="auto" w:fill="auto"/>
          </w:tcPr>
          <w:p w14:paraId="0706520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Delphi</w:t>
            </w:r>
          </w:p>
          <w:p w14:paraId="1886A8FF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Round</w:t>
            </w:r>
          </w:p>
        </w:tc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0E042D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1C2D50B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Mean Likert score</w:t>
            </w:r>
          </w:p>
          <w:p w14:paraId="7A73BE4B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(95% CI)</w:t>
            </w:r>
          </w:p>
        </w:tc>
      </w:tr>
      <w:tr w:rsidR="00C87607" w:rsidRPr="00C87607" w14:paraId="6DE43721" w14:textId="77777777" w:rsidTr="002430E7">
        <w:tc>
          <w:tcPr>
            <w:tcW w:w="1584" w:type="dxa"/>
            <w:tcBorders>
              <w:top w:val="single" w:sz="12" w:space="0" w:color="auto"/>
            </w:tcBorders>
            <w:shd w:val="clear" w:color="auto" w:fill="auto"/>
          </w:tcPr>
          <w:p w14:paraId="62649F9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shd w:val="clear" w:color="auto" w:fill="auto"/>
          </w:tcPr>
          <w:p w14:paraId="494A3054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E2CD84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Triage time to time seen by treating clinician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97162B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4.21 (4.05,4.44)</w:t>
            </w:r>
          </w:p>
        </w:tc>
      </w:tr>
      <w:tr w:rsidR="00C87607" w:rsidRPr="00C87607" w14:paraId="62BDB640" w14:textId="77777777" w:rsidTr="002430E7">
        <w:tc>
          <w:tcPr>
            <w:tcW w:w="1584" w:type="dxa"/>
            <w:shd w:val="clear" w:color="auto" w:fill="auto"/>
          </w:tcPr>
          <w:p w14:paraId="6723DF7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66413A2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6F60435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Staff adherence to treatment guidelines for e.g. stroke and Myocardial Infarction (MI)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5B04D07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4.19 (3.88,4.53)</w:t>
            </w:r>
          </w:p>
        </w:tc>
      </w:tr>
      <w:tr w:rsidR="00C87607" w:rsidRPr="00C87607" w14:paraId="04A05583" w14:textId="77777777" w:rsidTr="002430E7">
        <w:tc>
          <w:tcPr>
            <w:tcW w:w="1584" w:type="dxa"/>
            <w:shd w:val="clear" w:color="auto" w:fill="auto"/>
          </w:tcPr>
          <w:p w14:paraId="2305935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27F30FA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32AC74B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Number of times ED-ACE </w:t>
            </w:r>
            <w:proofErr w:type="gramStart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actually used</w:t>
            </w:r>
            <w:proofErr w:type="gramEnd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 to monitor patients in cubicles vs number of times recommended to be used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D05DA9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4.14 (3.80,4.46)</w:t>
            </w:r>
          </w:p>
        </w:tc>
      </w:tr>
      <w:tr w:rsidR="00C87607" w:rsidRPr="00C87607" w14:paraId="26F86202" w14:textId="77777777" w:rsidTr="002430E7">
        <w:tc>
          <w:tcPr>
            <w:tcW w:w="1584" w:type="dxa"/>
            <w:shd w:val="clear" w:color="auto" w:fill="auto"/>
          </w:tcPr>
          <w:p w14:paraId="15FD36F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2E327A4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618A83E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Number of times ED-ACE </w:t>
            </w:r>
            <w:proofErr w:type="gramStart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actually used</w:t>
            </w:r>
            <w:proofErr w:type="gramEnd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 to monitor patients post-triage vs number of times recommended to be used 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9F3545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4.14 (3.86,4.46)</w:t>
            </w:r>
          </w:p>
        </w:tc>
      </w:tr>
      <w:tr w:rsidR="00C87607" w:rsidRPr="00C87607" w14:paraId="19A468AF" w14:textId="77777777" w:rsidTr="002430E7">
        <w:tc>
          <w:tcPr>
            <w:tcW w:w="1584" w:type="dxa"/>
            <w:shd w:val="clear" w:color="auto" w:fill="auto"/>
          </w:tcPr>
          <w:p w14:paraId="21D4A19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754921C2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1A0F6E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patients re-triaged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672BE2B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4.13 (3.94,4.40)</w:t>
            </w:r>
          </w:p>
        </w:tc>
      </w:tr>
      <w:tr w:rsidR="00C87607" w:rsidRPr="00C87607" w14:paraId="27B89322" w14:textId="77777777" w:rsidTr="002430E7">
        <w:tc>
          <w:tcPr>
            <w:tcW w:w="1584" w:type="dxa"/>
            <w:shd w:val="clear" w:color="auto" w:fill="auto"/>
          </w:tcPr>
          <w:p w14:paraId="5350C6E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5CEAA69D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3106BF0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Staff survey on perceived usefulness of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6ADC7D1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4.11 (3.82,4.31)</w:t>
            </w:r>
          </w:p>
        </w:tc>
      </w:tr>
      <w:tr w:rsidR="00C87607" w:rsidRPr="00C87607" w14:paraId="1B4E648B" w14:textId="77777777" w:rsidTr="002430E7">
        <w:tc>
          <w:tcPr>
            <w:tcW w:w="1584" w:type="dxa"/>
            <w:shd w:val="clear" w:color="auto" w:fill="auto"/>
          </w:tcPr>
          <w:p w14:paraId="6EF151D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3ADDCB2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69C7380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to be seen by hospital in-house specialist following escalation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ABE8DB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4.10 (3.79,4.31)</w:t>
            </w:r>
          </w:p>
        </w:tc>
      </w:tr>
      <w:tr w:rsidR="00C87607" w:rsidRPr="00C87607" w14:paraId="0FA2B304" w14:textId="77777777" w:rsidTr="002430E7">
        <w:tc>
          <w:tcPr>
            <w:tcW w:w="1584" w:type="dxa"/>
            <w:shd w:val="clear" w:color="auto" w:fill="auto"/>
          </w:tcPr>
          <w:p w14:paraId="2973E68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5E5FFEE4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3C26AF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Change in number of interruptions for senior staff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48E3C0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4.09 (3.74,4.34)</w:t>
            </w:r>
          </w:p>
        </w:tc>
      </w:tr>
      <w:tr w:rsidR="00C87607" w:rsidRPr="00C87607" w14:paraId="325C0813" w14:textId="77777777" w:rsidTr="002430E7">
        <w:tc>
          <w:tcPr>
            <w:tcW w:w="1584" w:type="dxa"/>
            <w:shd w:val="clear" w:color="auto" w:fill="auto"/>
          </w:tcPr>
          <w:p w14:paraId="6FBA505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59A8A957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36754E2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Staff perception of availability of support and resources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D43854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4.09 (3.84,4.41)</w:t>
            </w:r>
          </w:p>
        </w:tc>
      </w:tr>
      <w:tr w:rsidR="00C87607" w:rsidRPr="00C87607" w14:paraId="4691A2EA" w14:textId="77777777" w:rsidTr="002430E7">
        <w:tc>
          <w:tcPr>
            <w:tcW w:w="1584" w:type="dxa"/>
            <w:shd w:val="clear" w:color="auto" w:fill="auto"/>
          </w:tcPr>
          <w:p w14:paraId="0FAE853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353A41D0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6FB9B7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Staff survey on patient safety culture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D86C71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4.09 (3.84,4.41)</w:t>
            </w:r>
          </w:p>
        </w:tc>
      </w:tr>
      <w:tr w:rsidR="00C87607" w:rsidRPr="00C87607" w14:paraId="51807701" w14:textId="77777777" w:rsidTr="002430E7">
        <w:tc>
          <w:tcPr>
            <w:tcW w:w="1584" w:type="dxa"/>
            <w:shd w:val="clear" w:color="auto" w:fill="auto"/>
          </w:tcPr>
          <w:p w14:paraId="5C23BCC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620D187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B70A41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Service delivery measured through e.g. meeting patient experience time (PET) in ED of six hours for 95% of patients and nine hours for 100% of patients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B52C5F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4.09 (3.81,4.38)</w:t>
            </w:r>
          </w:p>
        </w:tc>
      </w:tr>
      <w:tr w:rsidR="00C87607" w:rsidRPr="00C87607" w14:paraId="30CF075D" w14:textId="77777777" w:rsidTr="002430E7">
        <w:tc>
          <w:tcPr>
            <w:tcW w:w="1584" w:type="dxa"/>
            <w:shd w:val="clear" w:color="auto" w:fill="auto"/>
          </w:tcPr>
          <w:p w14:paraId="4862540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7F3D80C1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581568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Number of times ED-ACE </w:t>
            </w:r>
            <w:proofErr w:type="gramStart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actually used</w:t>
            </w:r>
            <w:proofErr w:type="gramEnd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 to monitor patients in cubicles vs number of times recommended to be used by staffing levels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7DE0B6B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4.06 (3.66,4.40)</w:t>
            </w:r>
          </w:p>
        </w:tc>
      </w:tr>
      <w:tr w:rsidR="00C87607" w:rsidRPr="00C87607" w14:paraId="0BB098B5" w14:textId="77777777" w:rsidTr="002430E7">
        <w:tc>
          <w:tcPr>
            <w:tcW w:w="1584" w:type="dxa"/>
            <w:shd w:val="clear" w:color="auto" w:fill="auto"/>
          </w:tcPr>
          <w:p w14:paraId="115A562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51A6CD3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071B645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Reduction in length of ICU/HDU admission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0E426C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4.06 (3.77,4.39)</w:t>
            </w:r>
          </w:p>
        </w:tc>
      </w:tr>
      <w:tr w:rsidR="00C87607" w:rsidRPr="00C87607" w14:paraId="5184A062" w14:textId="77777777" w:rsidTr="002430E7">
        <w:tc>
          <w:tcPr>
            <w:tcW w:w="1584" w:type="dxa"/>
            <w:shd w:val="clear" w:color="auto" w:fill="auto"/>
          </w:tcPr>
          <w:p w14:paraId="10DF074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57264EF5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3B000F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Admission to Intensive Care Unit (ICU) within 2 hours of having been assessed and treated and deemed appropriate for admission to the ICU from the ED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222F10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4.06 (3.71,4.45)</w:t>
            </w:r>
          </w:p>
        </w:tc>
      </w:tr>
      <w:tr w:rsidR="00C87607" w:rsidRPr="00C87607" w14:paraId="405FC632" w14:textId="77777777" w:rsidTr="002430E7">
        <w:tc>
          <w:tcPr>
            <w:tcW w:w="1584" w:type="dxa"/>
            <w:shd w:val="clear" w:color="auto" w:fill="auto"/>
          </w:tcPr>
          <w:p w14:paraId="6809B47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575CB2B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A40D18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Reduction in time to transfer from waiting room to appropriate ED treatment area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3B2E09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4.03 (3.77,4.28)</w:t>
            </w:r>
          </w:p>
        </w:tc>
      </w:tr>
      <w:tr w:rsidR="00C87607" w:rsidRPr="00C87607" w14:paraId="5445729B" w14:textId="77777777" w:rsidTr="002430E7">
        <w:tc>
          <w:tcPr>
            <w:tcW w:w="1584" w:type="dxa"/>
            <w:shd w:val="clear" w:color="auto" w:fill="auto"/>
          </w:tcPr>
          <w:p w14:paraId="354339D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shd w:val="clear" w:color="auto" w:fill="auto"/>
          </w:tcPr>
          <w:p w14:paraId="6F0FBAF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49853E5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Unanticipated ICU admission rate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7B6A0D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4.03 (3.79,4.28)</w:t>
            </w:r>
          </w:p>
        </w:tc>
      </w:tr>
      <w:tr w:rsidR="00C87607" w:rsidRPr="00C87607" w14:paraId="2750764E" w14:textId="77777777" w:rsidTr="002430E7">
        <w:tc>
          <w:tcPr>
            <w:tcW w:w="1584" w:type="dxa"/>
            <w:shd w:val="clear" w:color="auto" w:fill="auto"/>
          </w:tcPr>
          <w:p w14:paraId="074A92F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52F5658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B44A45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Number of times ED-ACE </w:t>
            </w:r>
            <w:proofErr w:type="gramStart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actually used</w:t>
            </w:r>
            <w:proofErr w:type="gramEnd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 to monitor patients post-triage vs number of times recommended to be used by staffing levels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3607AB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4.03 (3.60,4.31)</w:t>
            </w:r>
          </w:p>
        </w:tc>
      </w:tr>
      <w:tr w:rsidR="00C87607" w:rsidRPr="00C87607" w14:paraId="67368964" w14:textId="77777777" w:rsidTr="002430E7">
        <w:tc>
          <w:tcPr>
            <w:tcW w:w="1584" w:type="dxa"/>
            <w:shd w:val="clear" w:color="auto" w:fill="auto"/>
          </w:tcPr>
          <w:p w14:paraId="54D74E2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62DEE4E5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C00092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Survey of junior staff on their competence and confidence in using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486BB61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4.03 (3.71,4.29)</w:t>
            </w:r>
          </w:p>
        </w:tc>
      </w:tr>
      <w:tr w:rsidR="00C87607" w:rsidRPr="00C87607" w14:paraId="06E7C1AF" w14:textId="77777777" w:rsidTr="002430E7">
        <w:tc>
          <w:tcPr>
            <w:tcW w:w="1584" w:type="dxa"/>
            <w:shd w:val="clear" w:color="auto" w:fill="auto"/>
          </w:tcPr>
          <w:p w14:paraId="3241C22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1FC14F0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560237C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Mortality rate of all patients treated in ED followed up at 7 days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2E22C4E1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4.03 (3.65,4.32)</w:t>
            </w:r>
          </w:p>
        </w:tc>
      </w:tr>
      <w:tr w:rsidR="00C87607" w:rsidRPr="00C87607" w14:paraId="20D8F7E3" w14:textId="77777777" w:rsidTr="002430E7">
        <w:tc>
          <w:tcPr>
            <w:tcW w:w="1584" w:type="dxa"/>
            <w:shd w:val="clear" w:color="auto" w:fill="auto"/>
          </w:tcPr>
          <w:p w14:paraId="03FE172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45CB6FC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88B6CF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Service delivery measured through e.g. available resources (beds, equipment etc.) against recommended requirements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7DF695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4.03 (3.73,4.37)</w:t>
            </w:r>
          </w:p>
        </w:tc>
      </w:tr>
      <w:tr w:rsidR="00C87607" w:rsidRPr="00C87607" w14:paraId="57B0BC5E" w14:textId="77777777" w:rsidTr="002430E7">
        <w:tc>
          <w:tcPr>
            <w:tcW w:w="1584" w:type="dxa"/>
            <w:shd w:val="clear" w:color="auto" w:fill="auto"/>
          </w:tcPr>
          <w:p w14:paraId="3EAA8BA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2FBCEE8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E18390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Staff workload measured through e.g. observation and measurement of staff task completion times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250253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4.00 (3.75,4.25)</w:t>
            </w:r>
          </w:p>
        </w:tc>
      </w:tr>
      <w:tr w:rsidR="00C87607" w:rsidRPr="00C87607" w14:paraId="0858D574" w14:textId="77777777" w:rsidTr="002430E7">
        <w:tc>
          <w:tcPr>
            <w:tcW w:w="1584" w:type="dxa"/>
            <w:shd w:val="clear" w:color="auto" w:fill="auto"/>
          </w:tcPr>
          <w:p w14:paraId="323758F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105DAF8A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7523FB8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Percentage compliance to use of ED-ACE against the number of patient presentations to ED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00744A7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3.97 (3.57,4.23)</w:t>
            </w:r>
          </w:p>
        </w:tc>
      </w:tr>
      <w:tr w:rsidR="00C87607" w:rsidRPr="00C87607" w14:paraId="54335903" w14:textId="77777777" w:rsidTr="002430E7">
        <w:tc>
          <w:tcPr>
            <w:tcW w:w="1584" w:type="dxa"/>
            <w:shd w:val="clear" w:color="auto" w:fill="auto"/>
          </w:tcPr>
          <w:p w14:paraId="5301750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shd w:val="clear" w:color="auto" w:fill="auto"/>
          </w:tcPr>
          <w:p w14:paraId="79F40B49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2261E16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Service delivery measured through e.g. survey of patient and relative satisfaction with ED journey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2011569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3.97 (3.75,4.25)</w:t>
            </w:r>
          </w:p>
        </w:tc>
      </w:tr>
      <w:tr w:rsidR="00C87607" w:rsidRPr="00C87607" w14:paraId="61C0EA45" w14:textId="77777777" w:rsidTr="002430E7">
        <w:tc>
          <w:tcPr>
            <w:tcW w:w="1584" w:type="dxa"/>
            <w:shd w:val="clear" w:color="auto" w:fill="auto"/>
          </w:tcPr>
          <w:p w14:paraId="50EA9B7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535BC441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0284D42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taken to train staff in ED-ACE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3CCB63D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3.97 (3.69,4.14)</w:t>
            </w:r>
          </w:p>
        </w:tc>
      </w:tr>
      <w:tr w:rsidR="00C87607" w:rsidRPr="00C87607" w14:paraId="4D9A4B49" w14:textId="77777777" w:rsidTr="002430E7">
        <w:tc>
          <w:tcPr>
            <w:tcW w:w="1584" w:type="dxa"/>
            <w:shd w:val="clear" w:color="auto" w:fill="auto"/>
          </w:tcPr>
          <w:p w14:paraId="40E8436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shd w:val="clear" w:color="auto" w:fill="auto"/>
          </w:tcPr>
          <w:p w14:paraId="296E2381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0154CCF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relative or other person alert to deterioration of person in ED waiting room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2D4866B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3.94 (3.63,4.23)</w:t>
            </w:r>
          </w:p>
        </w:tc>
      </w:tr>
      <w:tr w:rsidR="00C87607" w:rsidRPr="00C87607" w14:paraId="4C5FA396" w14:textId="77777777" w:rsidTr="002430E7">
        <w:tc>
          <w:tcPr>
            <w:tcW w:w="1584" w:type="dxa"/>
            <w:shd w:val="clear" w:color="auto" w:fill="auto"/>
          </w:tcPr>
          <w:p w14:paraId="334700B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45F2DEF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11619BC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Mortality rate of all patients treated in ED followed up at 30 days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68A2E60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3.94 (3.59,4.26)</w:t>
            </w:r>
          </w:p>
        </w:tc>
      </w:tr>
      <w:tr w:rsidR="00C87607" w:rsidRPr="00C87607" w14:paraId="537752CA" w14:textId="77777777" w:rsidTr="002430E7">
        <w:tc>
          <w:tcPr>
            <w:tcW w:w="1584" w:type="dxa"/>
            <w:shd w:val="clear" w:color="auto" w:fill="auto"/>
          </w:tcPr>
          <w:p w14:paraId="0C1393C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Outcome</w:t>
            </w:r>
          </w:p>
        </w:tc>
        <w:tc>
          <w:tcPr>
            <w:tcW w:w="1155" w:type="dxa"/>
            <w:shd w:val="clear" w:color="auto" w:fill="auto"/>
          </w:tcPr>
          <w:p w14:paraId="6619DEEF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right w:val="single" w:sz="12" w:space="0" w:color="auto"/>
            </w:tcBorders>
            <w:shd w:val="clear" w:color="auto" w:fill="auto"/>
          </w:tcPr>
          <w:p w14:paraId="098A7143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In-hospital mortality rate</w:t>
            </w:r>
          </w:p>
        </w:tc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14:paraId="1F27C32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3.94 (3.55,4.22)</w:t>
            </w:r>
          </w:p>
        </w:tc>
      </w:tr>
      <w:tr w:rsidR="00C87607" w:rsidRPr="00C87607" w14:paraId="6BD016E6" w14:textId="77777777" w:rsidTr="002430E7"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23AFE72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2E428500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F52AB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Number of times ISBAR communication tool was used to communicate the need for escalation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0738C0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3.93 (3.59,4.28)</w:t>
            </w:r>
          </w:p>
        </w:tc>
      </w:tr>
      <w:tr w:rsidR="00C87607" w:rsidRPr="00C87607" w14:paraId="5D98D7CB" w14:textId="77777777" w:rsidTr="002430E7">
        <w:tc>
          <w:tcPr>
            <w:tcW w:w="15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90B696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Process Measure</w:t>
            </w:r>
          </w:p>
          <w:p w14:paraId="35D72607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Domain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9DAA852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Delphi</w:t>
            </w:r>
          </w:p>
          <w:p w14:paraId="74781A1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Round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8DEF6C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626E0D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>Mean Likert score</w:t>
            </w:r>
          </w:p>
          <w:p w14:paraId="7C8D8E4B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(95% CI)</w:t>
            </w:r>
          </w:p>
        </w:tc>
      </w:tr>
      <w:tr w:rsidR="00C87607" w:rsidRPr="00C87607" w14:paraId="18162A6A" w14:textId="77777777" w:rsidTr="002430E7">
        <w:tc>
          <w:tcPr>
            <w:tcW w:w="15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B9B6D0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4B256B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B4CA7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ICU admission rate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AC9503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3.91 (3.66,4.17)</w:t>
            </w:r>
          </w:p>
        </w:tc>
      </w:tr>
      <w:tr w:rsidR="00C87607" w:rsidRPr="00C87607" w14:paraId="22D40408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5EA6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ED067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EDEED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Staff workload measured through e.g. survey on staff perceptions of workload balance</w:t>
            </w:r>
          </w:p>
          <w:p w14:paraId="21F0656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E6EFC5B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3.91 (3.63,4.19)</w:t>
            </w:r>
          </w:p>
        </w:tc>
      </w:tr>
      <w:tr w:rsidR="00C87607" w:rsidRPr="00C87607" w14:paraId="628E1D2A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B59A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A7491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76BAE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Number of patient </w:t>
            </w:r>
            <w:proofErr w:type="spellStart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self alerts</w:t>
            </w:r>
            <w:proofErr w:type="spellEnd"/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 xml:space="preserve"> of deterioration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FED6D7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3.91 (3.60,4.20)</w:t>
            </w:r>
          </w:p>
        </w:tc>
      </w:tr>
      <w:tr w:rsidR="00C87607" w:rsidRPr="00C87607" w14:paraId="3B17FBCD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1BC6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5CE0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DEB4A0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Average length of stay (AVLOS) in hospital for patients who come through ED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BC40C4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3.90 (3.53,4.17)</w:t>
            </w:r>
          </w:p>
        </w:tc>
      </w:tr>
      <w:tr w:rsidR="00C87607" w:rsidRPr="00C87607" w14:paraId="1A869565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3B28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5A536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1FE83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of patient disposition decision to time seen by admitting/consulting team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B1CCA3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3.90 (3.59,4.10)</w:t>
            </w:r>
          </w:p>
        </w:tc>
      </w:tr>
      <w:tr w:rsidR="00C87607" w:rsidRPr="00C87607" w14:paraId="65B0D93A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E0F7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3546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09613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ED arrival time to triage time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0E3293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3.90 (3.54,4.18)</w:t>
            </w:r>
          </w:p>
        </w:tc>
      </w:tr>
      <w:tr w:rsidR="00C87607" w:rsidRPr="00C87607" w14:paraId="4EE0F6BB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A736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799DB0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A36B6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of completion of admitting/consulting team assessment in the ED to time of ED departure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25B97F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3.89 (3.46,4.20)</w:t>
            </w:r>
          </w:p>
        </w:tc>
      </w:tr>
      <w:tr w:rsidR="00C87607" w:rsidRPr="00C87607" w14:paraId="0BB4ED36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663947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Implementation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02E5D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EF69E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ICU referral rate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7BE544D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3.88 (3.55,4.19)</w:t>
            </w:r>
          </w:p>
        </w:tc>
      </w:tr>
      <w:tr w:rsidR="00C87607" w:rsidRPr="00C87607" w14:paraId="4A3621D5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CDEE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0E751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B6D14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PET through the ED broken down into different stages of ED patient journey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786D214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3.88 (3.50,4.22)</w:t>
            </w:r>
          </w:p>
        </w:tc>
      </w:tr>
      <w:tr w:rsidR="00C87607" w:rsidRPr="00C87607" w14:paraId="3BD4B776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CB6AE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903EE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D8AFA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Reduction in the number of left without being seen (LWBS) patients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6D8878C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3.82 (3.59,4.05)</w:t>
            </w:r>
          </w:p>
        </w:tc>
      </w:tr>
      <w:tr w:rsidR="00C87607" w:rsidRPr="00C87607" w14:paraId="35DE28F6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F0D2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Balancing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3822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8E3536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Service delivery measured through e.g. number of complaints received to ED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F9C2FAF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3.81 (3.63,4.06)</w:t>
            </w:r>
          </w:p>
        </w:tc>
      </w:tr>
      <w:tr w:rsidR="00C87607" w:rsidRPr="00C87607" w14:paraId="03DC3FF6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63DC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D0863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077292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Time seen by treating clinician to time of deposition decision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FC2EBC8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3.77 (3.49,3.97)</w:t>
            </w:r>
          </w:p>
        </w:tc>
      </w:tr>
      <w:tr w:rsidR="00C87607" w:rsidRPr="00C87607" w14:paraId="0FDBC2E2" w14:textId="77777777" w:rsidTr="002430E7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E84DA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B79C8" w14:textId="77777777" w:rsidR="00C87607" w:rsidRPr="00C87607" w:rsidRDefault="00C87607" w:rsidP="00C8760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CBDEA5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Reduction in the number of unplanned patient re-attendance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A295CD9" w14:textId="77777777" w:rsidR="00C87607" w:rsidRPr="00C87607" w:rsidRDefault="00C87607" w:rsidP="00C8760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7607">
              <w:rPr>
                <w:rFonts w:ascii="Arial" w:hAnsi="Arial" w:cs="Arial"/>
                <w:sz w:val="24"/>
                <w:szCs w:val="24"/>
                <w:lang w:val="en-GB"/>
              </w:rPr>
              <w:t>3.62 (3.36,3.92)</w:t>
            </w:r>
          </w:p>
        </w:tc>
      </w:tr>
    </w:tbl>
    <w:p w14:paraId="7CD0079A" w14:textId="77777777" w:rsidR="00C87607" w:rsidRPr="00C87607" w:rsidRDefault="00C87607" w:rsidP="00C87607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GB"/>
        </w:rPr>
      </w:pPr>
    </w:p>
    <w:p w14:paraId="53C0A54A" w14:textId="77777777" w:rsidR="00157537" w:rsidRDefault="00157537"/>
    <w:sectPr w:rsidR="00157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07"/>
    <w:rsid w:val="00157537"/>
    <w:rsid w:val="00C8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9713"/>
  <w15:chartTrackingRefBased/>
  <w15:docId w15:val="{4169D6E2-40D3-44FA-B58D-D0614D13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60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1043</Words>
  <Characters>6270</Characters>
  <Application>Microsoft Office Word</Application>
  <DocSecurity>0</DocSecurity>
  <Lines>165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eilis</dc:creator>
  <cp:keywords/>
  <dc:description/>
  <cp:lastModifiedBy>eilis</cp:lastModifiedBy>
  <cp:revision>1</cp:revision>
  <dcterms:created xsi:type="dcterms:W3CDTF">2018-12-21T11:46:00Z</dcterms:created>
  <dcterms:modified xsi:type="dcterms:W3CDTF">2018-12-21T11:49:00Z</dcterms:modified>
</cp:coreProperties>
</file>