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511" w:rsidRDefault="00B23511" w:rsidP="005B567D">
      <w:pPr>
        <w:pStyle w:val="TableTitle"/>
      </w:pPr>
      <w:r w:rsidRPr="003F652A">
        <w:t xml:space="preserve">STROBE </w:t>
      </w:r>
      <w:r>
        <w:t>S</w:t>
      </w:r>
      <w:r w:rsidRPr="003F652A">
        <w:t xml:space="preserve">tatement—checklist of items that should be </w:t>
      </w:r>
      <w:r>
        <w:t xml:space="preserve">included </w:t>
      </w:r>
      <w:r w:rsidRPr="003F652A">
        <w:t>in r</w:t>
      </w:r>
      <w:r>
        <w:t>eports of observational studies</w:t>
      </w:r>
    </w:p>
    <w:p w:rsidR="00B23511" w:rsidRPr="003F652A" w:rsidRDefault="00B23511" w:rsidP="005B567D">
      <w:pPr>
        <w:pStyle w:val="TableTitle"/>
      </w:pPr>
    </w:p>
    <w:tbl>
      <w:tblPr>
        <w:tblW w:w="0" w:type="auto"/>
        <w:tblBorders>
          <w:insideH w:val="single" w:sz="4" w:space="0" w:color="auto"/>
        </w:tblBorders>
        <w:tblLook w:val="0000" w:firstRow="0" w:lastRow="0" w:firstColumn="0" w:lastColumn="0" w:noHBand="0" w:noVBand="0"/>
      </w:tblPr>
      <w:tblGrid>
        <w:gridCol w:w="2033"/>
        <w:gridCol w:w="670"/>
        <w:gridCol w:w="7154"/>
      </w:tblGrid>
      <w:tr w:rsidR="00B23511" w:rsidRPr="0022554A">
        <w:tc>
          <w:tcPr>
            <w:tcW w:w="0" w:type="auto"/>
          </w:tcPr>
          <w:p w:rsidR="00B23511" w:rsidRPr="0022554A" w:rsidRDefault="00B2351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B23511" w:rsidRPr="0022554A" w:rsidRDefault="00B23511" w:rsidP="0022554A">
            <w:pPr>
              <w:pStyle w:val="TableHeader"/>
              <w:tabs>
                <w:tab w:val="left" w:pos="5400"/>
              </w:tabs>
              <w:jc w:val="center"/>
              <w:rPr>
                <w:bCs/>
                <w:sz w:val="20"/>
              </w:rPr>
            </w:pPr>
            <w:r w:rsidRPr="0022554A">
              <w:rPr>
                <w:bCs/>
                <w:sz w:val="20"/>
              </w:rPr>
              <w:t>Item No</w:t>
            </w:r>
          </w:p>
        </w:tc>
        <w:tc>
          <w:tcPr>
            <w:tcW w:w="0" w:type="auto"/>
            <w:vAlign w:val="bottom"/>
          </w:tcPr>
          <w:p w:rsidR="00B23511" w:rsidRPr="0022554A" w:rsidRDefault="00B23511" w:rsidP="0022554A">
            <w:pPr>
              <w:pStyle w:val="TableHeader"/>
              <w:tabs>
                <w:tab w:val="left" w:pos="5400"/>
              </w:tabs>
              <w:jc w:val="center"/>
              <w:rPr>
                <w:bCs/>
                <w:sz w:val="20"/>
              </w:rPr>
            </w:pPr>
            <w:r w:rsidRPr="0022554A">
              <w:rPr>
                <w:bCs/>
                <w:sz w:val="20"/>
              </w:rPr>
              <w:t>Recommendation</w:t>
            </w:r>
          </w:p>
        </w:tc>
      </w:tr>
      <w:tr w:rsidR="00B23511" w:rsidRPr="0022554A">
        <w:tc>
          <w:tcPr>
            <w:tcW w:w="0" w:type="auto"/>
            <w:vMerge w:val="restart"/>
          </w:tcPr>
          <w:p w:rsidR="00B23511" w:rsidRPr="002602FB" w:rsidRDefault="00B2351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B23511" w:rsidRPr="0022554A" w:rsidRDefault="00B23511" w:rsidP="0022554A">
            <w:pPr>
              <w:tabs>
                <w:tab w:val="left" w:pos="5400"/>
              </w:tabs>
              <w:jc w:val="center"/>
              <w:rPr>
                <w:sz w:val="20"/>
              </w:rPr>
            </w:pPr>
            <w:r w:rsidRPr="0022554A">
              <w:rPr>
                <w:sz w:val="20"/>
              </w:rPr>
              <w:t>1</w:t>
            </w:r>
          </w:p>
        </w:tc>
        <w:tc>
          <w:tcPr>
            <w:tcW w:w="0" w:type="auto"/>
          </w:tcPr>
          <w:p w:rsidR="00B23511" w:rsidRPr="0022554A" w:rsidRDefault="00B2351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r>
      <w:tr w:rsidR="00B23511" w:rsidRPr="0022554A">
        <w:tc>
          <w:tcPr>
            <w:tcW w:w="0" w:type="auto"/>
            <w:vMerge/>
          </w:tcPr>
          <w:p w:rsidR="00B23511" w:rsidRPr="0022554A" w:rsidRDefault="00B23511" w:rsidP="0022554A">
            <w:pPr>
              <w:tabs>
                <w:tab w:val="left" w:pos="5400"/>
              </w:tabs>
              <w:rPr>
                <w:bCs/>
                <w:sz w:val="20"/>
              </w:rPr>
            </w:pPr>
            <w:bookmarkStart w:id="11" w:name="bold6" w:colFirst="0" w:colLast="0"/>
            <w:bookmarkStart w:id="12" w:name="italic7" w:colFirst="0" w:colLast="0"/>
          </w:p>
        </w:tc>
        <w:tc>
          <w:tcPr>
            <w:tcW w:w="0" w:type="auto"/>
            <w:vMerge/>
          </w:tcPr>
          <w:p w:rsidR="00B23511" w:rsidRPr="0022554A" w:rsidRDefault="00B23511" w:rsidP="0022554A">
            <w:pPr>
              <w:tabs>
                <w:tab w:val="left" w:pos="5400"/>
              </w:tabs>
              <w:jc w:val="center"/>
              <w:rPr>
                <w:sz w:val="20"/>
              </w:rPr>
            </w:pPr>
          </w:p>
        </w:tc>
        <w:tc>
          <w:tcPr>
            <w:tcW w:w="0" w:type="auto"/>
          </w:tcPr>
          <w:p w:rsidR="00B23511" w:rsidRDefault="00B2351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p w:rsidR="00B23511" w:rsidRDefault="00B23511" w:rsidP="0022554A">
            <w:pPr>
              <w:tabs>
                <w:tab w:val="left" w:pos="5400"/>
              </w:tabs>
              <w:rPr>
                <w:sz w:val="20"/>
              </w:rPr>
            </w:pPr>
          </w:p>
          <w:p w:rsidR="00B23511" w:rsidRDefault="00B23511" w:rsidP="00115C5A">
            <w:pPr>
              <w:tabs>
                <w:tab w:val="left" w:pos="5400"/>
              </w:tabs>
              <w:rPr>
                <w:b/>
                <w:i/>
                <w:sz w:val="20"/>
              </w:rPr>
            </w:pPr>
            <w:r w:rsidRPr="00115C5A">
              <w:rPr>
                <w:b/>
                <w:i/>
                <w:sz w:val="20"/>
              </w:rPr>
              <w:t>Response:</w:t>
            </w:r>
          </w:p>
          <w:p w:rsidR="00B23511" w:rsidRDefault="00B23511" w:rsidP="00115C5A">
            <w:pPr>
              <w:tabs>
                <w:tab w:val="left" w:pos="5400"/>
              </w:tabs>
              <w:rPr>
                <w:b/>
                <w:i/>
                <w:sz w:val="20"/>
              </w:rPr>
            </w:pPr>
            <w:r>
              <w:rPr>
                <w:b/>
                <w:i/>
                <w:sz w:val="20"/>
              </w:rPr>
              <w:t xml:space="preserve">a) </w:t>
            </w:r>
            <w:r w:rsidRPr="00115C5A">
              <w:rPr>
                <w:b/>
                <w:i/>
                <w:sz w:val="20"/>
              </w:rPr>
              <w:t xml:space="preserve">The </w:t>
            </w:r>
            <w:r>
              <w:rPr>
                <w:b/>
                <w:i/>
                <w:sz w:val="20"/>
              </w:rPr>
              <w:t xml:space="preserve">present study was conducted as an </w:t>
            </w:r>
            <w:r w:rsidRPr="009156A9">
              <w:rPr>
                <w:b/>
                <w:i/>
                <w:sz w:val="20"/>
              </w:rPr>
              <w:t>epidemiological study</w:t>
            </w:r>
            <w:r>
              <w:rPr>
                <w:b/>
                <w:i/>
                <w:sz w:val="20"/>
              </w:rPr>
              <w:t xml:space="preserve"> within the context of </w:t>
            </w:r>
            <w:r w:rsidRPr="00115C5A">
              <w:rPr>
                <w:b/>
                <w:i/>
                <w:sz w:val="20"/>
                <w:lang w:val="en-US"/>
              </w:rPr>
              <w:t xml:space="preserve">an international </w:t>
            </w:r>
            <w:r>
              <w:rPr>
                <w:b/>
                <w:i/>
                <w:sz w:val="20"/>
                <w:lang w:val="en-US"/>
              </w:rPr>
              <w:t>prospective</w:t>
            </w:r>
            <w:r w:rsidRPr="00115C5A">
              <w:rPr>
                <w:b/>
                <w:i/>
                <w:sz w:val="20"/>
                <w:lang w:val="en-US"/>
              </w:rPr>
              <w:t xml:space="preserve"> cohort</w:t>
            </w:r>
            <w:r>
              <w:rPr>
                <w:b/>
                <w:i/>
                <w:sz w:val="20"/>
                <w:lang w:val="en-US"/>
              </w:rPr>
              <w:t xml:space="preserve"> study. This is mentioned</w:t>
            </w:r>
            <w:r w:rsidRPr="00115C5A">
              <w:rPr>
                <w:b/>
                <w:i/>
                <w:sz w:val="20"/>
              </w:rPr>
              <w:t xml:space="preserve"> </w:t>
            </w:r>
            <w:r>
              <w:rPr>
                <w:b/>
                <w:i/>
                <w:sz w:val="20"/>
              </w:rPr>
              <w:t>at the beginning of</w:t>
            </w:r>
            <w:r w:rsidRPr="00115C5A">
              <w:rPr>
                <w:b/>
                <w:i/>
                <w:sz w:val="20"/>
              </w:rPr>
              <w:t xml:space="preserve"> the Methods</w:t>
            </w:r>
            <w:r>
              <w:rPr>
                <w:b/>
                <w:i/>
                <w:sz w:val="20"/>
              </w:rPr>
              <w:t xml:space="preserve"> section in our article. The study design has been indicated in the </w:t>
            </w:r>
            <w:r w:rsidRPr="009156A9">
              <w:rPr>
                <w:b/>
                <w:i/>
                <w:sz w:val="20"/>
              </w:rPr>
              <w:t>title</w:t>
            </w:r>
            <w:r>
              <w:rPr>
                <w:b/>
                <w:i/>
                <w:sz w:val="20"/>
              </w:rPr>
              <w:t xml:space="preserve">, abstract (see “Design” at page 4) as well as in the last paragraph of the introduction (see page 9-10).   </w:t>
            </w:r>
          </w:p>
          <w:p w:rsidR="00B23511" w:rsidRPr="00115C5A" w:rsidRDefault="00B23511" w:rsidP="00115C5A">
            <w:pPr>
              <w:tabs>
                <w:tab w:val="left" w:pos="5400"/>
              </w:tabs>
              <w:rPr>
                <w:b/>
                <w:i/>
                <w:sz w:val="20"/>
              </w:rPr>
            </w:pPr>
            <w:r>
              <w:rPr>
                <w:b/>
                <w:i/>
                <w:sz w:val="20"/>
              </w:rPr>
              <w:t xml:space="preserve">b) An informative and balanced summary of what was done and what was found has been provided in the abstract of the present article (see pages 4-6). </w:t>
            </w:r>
          </w:p>
        </w:tc>
      </w:tr>
      <w:tr w:rsidR="00B23511" w:rsidRPr="0022554A">
        <w:tc>
          <w:tcPr>
            <w:tcW w:w="0" w:type="auto"/>
            <w:gridSpan w:val="3"/>
          </w:tcPr>
          <w:p w:rsidR="00B23511" w:rsidRPr="0022554A" w:rsidRDefault="00B2351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B23511" w:rsidRPr="0022554A">
        <w:tc>
          <w:tcPr>
            <w:tcW w:w="0" w:type="auto"/>
          </w:tcPr>
          <w:p w:rsidR="00B23511" w:rsidRPr="0022554A" w:rsidRDefault="00B2351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B23511" w:rsidRPr="0022554A" w:rsidRDefault="00B23511" w:rsidP="0022554A">
            <w:pPr>
              <w:tabs>
                <w:tab w:val="left" w:pos="5400"/>
              </w:tabs>
              <w:jc w:val="center"/>
              <w:rPr>
                <w:sz w:val="20"/>
              </w:rPr>
            </w:pPr>
            <w:r w:rsidRPr="0022554A">
              <w:rPr>
                <w:sz w:val="20"/>
              </w:rPr>
              <w:t>2</w:t>
            </w:r>
          </w:p>
        </w:tc>
        <w:tc>
          <w:tcPr>
            <w:tcW w:w="0" w:type="auto"/>
          </w:tcPr>
          <w:p w:rsidR="00B23511" w:rsidRDefault="00B23511" w:rsidP="0022554A">
            <w:pPr>
              <w:tabs>
                <w:tab w:val="left" w:pos="5400"/>
              </w:tabs>
              <w:rPr>
                <w:sz w:val="20"/>
              </w:rPr>
            </w:pPr>
            <w:r w:rsidRPr="0022554A">
              <w:rPr>
                <w:sz w:val="20"/>
              </w:rPr>
              <w:t>Explain the scientific background and rationale for the investigation being reported</w:t>
            </w:r>
          </w:p>
          <w:p w:rsidR="00B23511" w:rsidRDefault="00B23511" w:rsidP="0022554A">
            <w:pPr>
              <w:tabs>
                <w:tab w:val="left" w:pos="5400"/>
              </w:tabs>
              <w:rPr>
                <w:sz w:val="20"/>
              </w:rPr>
            </w:pPr>
          </w:p>
          <w:p w:rsidR="00B23511" w:rsidRDefault="00B23511" w:rsidP="006A1E5E">
            <w:pPr>
              <w:tabs>
                <w:tab w:val="left" w:pos="5400"/>
              </w:tabs>
              <w:rPr>
                <w:b/>
                <w:i/>
                <w:sz w:val="20"/>
              </w:rPr>
            </w:pPr>
            <w:r w:rsidRPr="00115C5A">
              <w:rPr>
                <w:b/>
                <w:i/>
                <w:sz w:val="20"/>
              </w:rPr>
              <w:t>Response:</w:t>
            </w:r>
          </w:p>
          <w:p w:rsidR="00B23511" w:rsidRPr="0022554A" w:rsidRDefault="00B23511" w:rsidP="006A1E5E">
            <w:pPr>
              <w:tabs>
                <w:tab w:val="left" w:pos="5400"/>
              </w:tabs>
              <w:rPr>
                <w:sz w:val="20"/>
              </w:rPr>
            </w:pPr>
            <w:r>
              <w:rPr>
                <w:b/>
                <w:i/>
                <w:sz w:val="20"/>
              </w:rPr>
              <w:t xml:space="preserve">In our Introduction, we explain that </w:t>
            </w:r>
            <w:r w:rsidRPr="00620F81">
              <w:rPr>
                <w:b/>
                <w:i/>
                <w:color w:val="000000"/>
                <w:sz w:val="20"/>
              </w:rPr>
              <w:t xml:space="preserve">it is important to gain a better understanding of the relevance of the many factors associated with the large gender differences in lethality of suicidal acts </w:t>
            </w:r>
            <w:r>
              <w:rPr>
                <w:b/>
                <w:i/>
                <w:color w:val="000000"/>
                <w:sz w:val="20"/>
              </w:rPr>
              <w:t>in order to be able t</w:t>
            </w:r>
            <w:r w:rsidRPr="00620F81">
              <w:rPr>
                <w:b/>
                <w:i/>
                <w:color w:val="000000"/>
                <w:sz w:val="20"/>
              </w:rPr>
              <w:t>o improve preventive actions and gender-specific care for suicidal patients</w:t>
            </w:r>
            <w:r>
              <w:rPr>
                <w:b/>
                <w:i/>
                <w:color w:val="000000"/>
                <w:sz w:val="20"/>
              </w:rPr>
              <w:t xml:space="preserve"> (see pages 7-9)</w:t>
            </w:r>
            <w:r w:rsidRPr="00620F81">
              <w:rPr>
                <w:b/>
                <w:i/>
                <w:color w:val="000000"/>
                <w:sz w:val="20"/>
              </w:rPr>
              <w:t>.</w:t>
            </w:r>
            <w:r>
              <w:rPr>
                <w:b/>
                <w:i/>
                <w:color w:val="000000"/>
                <w:sz w:val="20"/>
              </w:rPr>
              <w:t xml:space="preserve"> </w:t>
            </w:r>
          </w:p>
        </w:tc>
      </w:tr>
      <w:tr w:rsidR="00B23511" w:rsidRPr="0022554A">
        <w:tc>
          <w:tcPr>
            <w:tcW w:w="0" w:type="auto"/>
          </w:tcPr>
          <w:p w:rsidR="00B23511" w:rsidRPr="0022554A" w:rsidRDefault="00B2351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B23511" w:rsidRPr="0022554A" w:rsidRDefault="00B23511" w:rsidP="0022554A">
            <w:pPr>
              <w:tabs>
                <w:tab w:val="left" w:pos="5400"/>
              </w:tabs>
              <w:jc w:val="center"/>
              <w:rPr>
                <w:sz w:val="20"/>
              </w:rPr>
            </w:pPr>
            <w:r w:rsidRPr="0022554A">
              <w:rPr>
                <w:sz w:val="20"/>
              </w:rPr>
              <w:t>3</w:t>
            </w:r>
          </w:p>
        </w:tc>
        <w:tc>
          <w:tcPr>
            <w:tcW w:w="0" w:type="auto"/>
          </w:tcPr>
          <w:p w:rsidR="00B23511" w:rsidRDefault="00B23511"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p w:rsidR="00B23511" w:rsidRDefault="00B23511" w:rsidP="0022554A">
            <w:pPr>
              <w:tabs>
                <w:tab w:val="left" w:pos="5400"/>
              </w:tabs>
              <w:rPr>
                <w:sz w:val="20"/>
              </w:rPr>
            </w:pPr>
          </w:p>
          <w:p w:rsidR="00B23511" w:rsidRDefault="00B23511" w:rsidP="006A1E5E">
            <w:pPr>
              <w:tabs>
                <w:tab w:val="left" w:pos="5400"/>
              </w:tabs>
              <w:rPr>
                <w:b/>
                <w:i/>
                <w:sz w:val="20"/>
              </w:rPr>
            </w:pPr>
            <w:r w:rsidRPr="00115C5A">
              <w:rPr>
                <w:b/>
                <w:i/>
                <w:sz w:val="20"/>
              </w:rPr>
              <w:t>Response:</w:t>
            </w:r>
          </w:p>
          <w:p w:rsidR="00B23511" w:rsidRDefault="00B23511" w:rsidP="00620F81">
            <w:pPr>
              <w:tabs>
                <w:tab w:val="left" w:pos="5400"/>
              </w:tabs>
              <w:rPr>
                <w:b/>
                <w:i/>
                <w:sz w:val="20"/>
              </w:rPr>
            </w:pPr>
            <w:r>
              <w:rPr>
                <w:b/>
                <w:i/>
                <w:sz w:val="20"/>
              </w:rPr>
              <w:t xml:space="preserve">We clearly state our </w:t>
            </w:r>
            <w:proofErr w:type="spellStart"/>
            <w:r>
              <w:rPr>
                <w:b/>
                <w:i/>
                <w:sz w:val="20"/>
              </w:rPr>
              <w:t>prespecified</w:t>
            </w:r>
            <w:proofErr w:type="spellEnd"/>
            <w:r>
              <w:rPr>
                <w:b/>
                <w:i/>
                <w:sz w:val="20"/>
              </w:rPr>
              <w:t xml:space="preserve"> </w:t>
            </w:r>
            <w:r w:rsidRPr="006A1E5E">
              <w:rPr>
                <w:b/>
                <w:i/>
                <w:sz w:val="20"/>
              </w:rPr>
              <w:t>objectives</w:t>
            </w:r>
            <w:r>
              <w:rPr>
                <w:b/>
                <w:i/>
                <w:sz w:val="20"/>
              </w:rPr>
              <w:t xml:space="preserve"> at page 9 as follows: </w:t>
            </w:r>
          </w:p>
          <w:p w:rsidR="00B23511" w:rsidRPr="0022554A" w:rsidRDefault="00B23511" w:rsidP="006A1E5E">
            <w:pPr>
              <w:tabs>
                <w:tab w:val="left" w:pos="5400"/>
              </w:tabs>
              <w:rPr>
                <w:sz w:val="20"/>
              </w:rPr>
            </w:pPr>
            <w:r>
              <w:rPr>
                <w:b/>
                <w:i/>
                <w:color w:val="000000"/>
                <w:sz w:val="20"/>
              </w:rPr>
              <w:t>“</w:t>
            </w:r>
            <w:r w:rsidRPr="004F07AF">
              <w:rPr>
                <w:b/>
                <w:i/>
                <w:color w:val="000000"/>
                <w:sz w:val="20"/>
              </w:rPr>
              <w:t>More specifically the study will address 1) the extent to which lethality differences are explained by gender differences in the choice of more or less lethal suicidal methods, 2) gender differences in lethality within certain suicidal methods, 3) the interaction of the two factors in predicting the extend of gender differences in lethality and 4) whether gender differences in the lethality of suicidal acts differ between countries and age groups. In addition, lethality differences in age and gender differences in the intentionality of suicide attempts were explored</w:t>
            </w:r>
            <w:bookmarkStart w:id="21" w:name="OLE_LINK5"/>
            <w:bookmarkStart w:id="22" w:name="OLE_LINK6"/>
            <w:r w:rsidRPr="00620F81">
              <w:rPr>
                <w:b/>
                <w:i/>
                <w:color w:val="000000"/>
                <w:sz w:val="20"/>
              </w:rPr>
              <w:t>.</w:t>
            </w:r>
            <w:r>
              <w:rPr>
                <w:b/>
                <w:i/>
                <w:color w:val="000000"/>
                <w:sz w:val="20"/>
              </w:rPr>
              <w:t>”</w:t>
            </w:r>
            <w:r w:rsidRPr="00620F81">
              <w:rPr>
                <w:b/>
                <w:i/>
                <w:color w:val="000000"/>
                <w:sz w:val="20"/>
              </w:rPr>
              <w:t xml:space="preserve"> </w:t>
            </w:r>
            <w:bookmarkEnd w:id="21"/>
            <w:bookmarkEnd w:id="22"/>
          </w:p>
        </w:tc>
      </w:tr>
      <w:tr w:rsidR="00B23511" w:rsidRPr="0022554A">
        <w:tc>
          <w:tcPr>
            <w:tcW w:w="0" w:type="auto"/>
            <w:gridSpan w:val="3"/>
          </w:tcPr>
          <w:p w:rsidR="00B23511" w:rsidRPr="0022554A" w:rsidRDefault="00B23511" w:rsidP="0022554A">
            <w:pPr>
              <w:pStyle w:val="TableSubHead"/>
              <w:tabs>
                <w:tab w:val="left" w:pos="5400"/>
              </w:tabs>
              <w:rPr>
                <w:sz w:val="20"/>
              </w:rPr>
            </w:pPr>
            <w:bookmarkStart w:id="23" w:name="bold11"/>
            <w:bookmarkStart w:id="24" w:name="italic12"/>
            <w:bookmarkEnd w:id="19"/>
            <w:bookmarkEnd w:id="20"/>
            <w:r w:rsidRPr="0022554A">
              <w:rPr>
                <w:sz w:val="20"/>
              </w:rPr>
              <w:t>Methods</w:t>
            </w:r>
            <w:bookmarkEnd w:id="23"/>
            <w:bookmarkEnd w:id="24"/>
          </w:p>
        </w:tc>
      </w:tr>
      <w:tr w:rsidR="00B23511" w:rsidRPr="0022554A">
        <w:tc>
          <w:tcPr>
            <w:tcW w:w="0" w:type="auto"/>
          </w:tcPr>
          <w:p w:rsidR="00B23511" w:rsidRPr="0022554A" w:rsidRDefault="00B23511" w:rsidP="0022554A">
            <w:pPr>
              <w:tabs>
                <w:tab w:val="left" w:pos="5400"/>
              </w:tabs>
              <w:rPr>
                <w:bCs/>
                <w:sz w:val="20"/>
              </w:rPr>
            </w:pPr>
            <w:bookmarkStart w:id="25" w:name="bold12" w:colFirst="0" w:colLast="0"/>
            <w:bookmarkStart w:id="26" w:name="italic13" w:colFirst="0" w:colLast="0"/>
            <w:r w:rsidRPr="0022554A">
              <w:rPr>
                <w:bCs/>
                <w:sz w:val="20"/>
              </w:rPr>
              <w:t>Study design</w:t>
            </w:r>
          </w:p>
        </w:tc>
        <w:tc>
          <w:tcPr>
            <w:tcW w:w="0" w:type="auto"/>
          </w:tcPr>
          <w:p w:rsidR="00B23511" w:rsidRPr="0022554A" w:rsidRDefault="00B23511" w:rsidP="0022554A">
            <w:pPr>
              <w:tabs>
                <w:tab w:val="left" w:pos="5400"/>
              </w:tabs>
              <w:jc w:val="center"/>
              <w:rPr>
                <w:sz w:val="20"/>
              </w:rPr>
            </w:pPr>
            <w:r w:rsidRPr="0022554A">
              <w:rPr>
                <w:sz w:val="20"/>
              </w:rPr>
              <w:t>4</w:t>
            </w:r>
          </w:p>
        </w:tc>
        <w:tc>
          <w:tcPr>
            <w:tcW w:w="0" w:type="auto"/>
          </w:tcPr>
          <w:p w:rsidR="00B23511" w:rsidRDefault="00B23511" w:rsidP="0022554A">
            <w:pPr>
              <w:tabs>
                <w:tab w:val="left" w:pos="5400"/>
              </w:tabs>
              <w:rPr>
                <w:sz w:val="20"/>
              </w:rPr>
            </w:pPr>
            <w:r w:rsidRPr="0022554A">
              <w:rPr>
                <w:sz w:val="20"/>
              </w:rPr>
              <w:t>Present key elements of study design early in the paper</w:t>
            </w:r>
          </w:p>
          <w:p w:rsidR="00B23511" w:rsidRDefault="00B23511" w:rsidP="0022554A">
            <w:pPr>
              <w:tabs>
                <w:tab w:val="left" w:pos="5400"/>
              </w:tabs>
              <w:rPr>
                <w:sz w:val="20"/>
              </w:rPr>
            </w:pPr>
          </w:p>
          <w:p w:rsidR="00B23511" w:rsidRDefault="00B23511" w:rsidP="00FB7466">
            <w:pPr>
              <w:tabs>
                <w:tab w:val="left" w:pos="5400"/>
              </w:tabs>
              <w:rPr>
                <w:b/>
                <w:i/>
                <w:sz w:val="20"/>
              </w:rPr>
            </w:pPr>
            <w:r w:rsidRPr="00115C5A">
              <w:rPr>
                <w:b/>
                <w:i/>
                <w:sz w:val="20"/>
              </w:rPr>
              <w:t>Response:</w:t>
            </w:r>
          </w:p>
          <w:p w:rsidR="00B23511" w:rsidRPr="0022554A" w:rsidRDefault="00B23511" w:rsidP="00FB7466">
            <w:pPr>
              <w:tabs>
                <w:tab w:val="left" w:pos="5400"/>
              </w:tabs>
              <w:rPr>
                <w:sz w:val="20"/>
              </w:rPr>
            </w:pPr>
            <w:r>
              <w:rPr>
                <w:b/>
                <w:i/>
                <w:sz w:val="20"/>
              </w:rPr>
              <w:t xml:space="preserve">We present key elements of the study design in the first paragraph of the Methods section at page 9-10. </w:t>
            </w:r>
          </w:p>
        </w:tc>
      </w:tr>
      <w:tr w:rsidR="00B23511" w:rsidRPr="0022554A">
        <w:tc>
          <w:tcPr>
            <w:tcW w:w="0" w:type="auto"/>
          </w:tcPr>
          <w:p w:rsidR="00B23511" w:rsidRPr="0022554A" w:rsidRDefault="00B23511" w:rsidP="0022554A">
            <w:pPr>
              <w:tabs>
                <w:tab w:val="left" w:pos="5400"/>
              </w:tabs>
              <w:rPr>
                <w:bCs/>
                <w:sz w:val="20"/>
              </w:rPr>
            </w:pPr>
            <w:bookmarkStart w:id="27" w:name="bold13" w:colFirst="0" w:colLast="0"/>
            <w:bookmarkStart w:id="28" w:name="italic14" w:colFirst="0" w:colLast="0"/>
            <w:bookmarkEnd w:id="25"/>
            <w:bookmarkEnd w:id="26"/>
            <w:r w:rsidRPr="0022554A">
              <w:rPr>
                <w:bCs/>
                <w:sz w:val="20"/>
              </w:rPr>
              <w:t>Setting</w:t>
            </w:r>
          </w:p>
        </w:tc>
        <w:tc>
          <w:tcPr>
            <w:tcW w:w="0" w:type="auto"/>
          </w:tcPr>
          <w:p w:rsidR="00B23511" w:rsidRPr="0022554A" w:rsidRDefault="00B23511" w:rsidP="0022554A">
            <w:pPr>
              <w:tabs>
                <w:tab w:val="left" w:pos="5400"/>
              </w:tabs>
              <w:jc w:val="center"/>
              <w:rPr>
                <w:sz w:val="20"/>
              </w:rPr>
            </w:pPr>
            <w:r w:rsidRPr="0022554A">
              <w:rPr>
                <w:sz w:val="20"/>
              </w:rPr>
              <w:t>5</w:t>
            </w:r>
          </w:p>
        </w:tc>
        <w:tc>
          <w:tcPr>
            <w:tcW w:w="0" w:type="auto"/>
          </w:tcPr>
          <w:p w:rsidR="00B23511" w:rsidRDefault="00B23511" w:rsidP="0022554A">
            <w:pPr>
              <w:tabs>
                <w:tab w:val="left" w:pos="5400"/>
              </w:tabs>
              <w:rPr>
                <w:sz w:val="20"/>
              </w:rPr>
            </w:pPr>
            <w:r w:rsidRPr="0022554A">
              <w:rPr>
                <w:sz w:val="20"/>
              </w:rPr>
              <w:t>Describe the setting, locations, and relevant dates, including periods of recruitment, exposure, follow-up, and data collection</w:t>
            </w:r>
          </w:p>
          <w:p w:rsidR="00B23511" w:rsidRDefault="00B23511" w:rsidP="0022554A">
            <w:pPr>
              <w:tabs>
                <w:tab w:val="left" w:pos="5400"/>
              </w:tabs>
              <w:rPr>
                <w:sz w:val="20"/>
              </w:rPr>
            </w:pPr>
          </w:p>
          <w:p w:rsidR="00B23511" w:rsidRDefault="00B23511" w:rsidP="00FB7466">
            <w:pPr>
              <w:tabs>
                <w:tab w:val="left" w:pos="5400"/>
              </w:tabs>
              <w:rPr>
                <w:b/>
                <w:i/>
                <w:sz w:val="20"/>
              </w:rPr>
            </w:pPr>
            <w:r w:rsidRPr="00115C5A">
              <w:rPr>
                <w:b/>
                <w:i/>
                <w:sz w:val="20"/>
              </w:rPr>
              <w:t>Response:</w:t>
            </w:r>
          </w:p>
          <w:p w:rsidR="00B23511" w:rsidRPr="0022554A" w:rsidRDefault="00B23511" w:rsidP="00FB7466">
            <w:pPr>
              <w:tabs>
                <w:tab w:val="left" w:pos="5400"/>
              </w:tabs>
              <w:rPr>
                <w:sz w:val="20"/>
              </w:rPr>
            </w:pPr>
            <w:r>
              <w:rPr>
                <w:b/>
                <w:i/>
                <w:sz w:val="20"/>
              </w:rPr>
              <w:t>We provided this data in the first paragraph of the Methods section (see page 9-10).</w:t>
            </w:r>
          </w:p>
        </w:tc>
      </w:tr>
      <w:bookmarkEnd w:id="27"/>
      <w:bookmarkEnd w:id="28"/>
      <w:tr w:rsidR="00B23511" w:rsidRPr="0022554A">
        <w:tc>
          <w:tcPr>
            <w:tcW w:w="0" w:type="auto"/>
            <w:vMerge w:val="restart"/>
          </w:tcPr>
          <w:p w:rsidR="00B23511" w:rsidRPr="0022554A" w:rsidRDefault="00B23511" w:rsidP="0022554A">
            <w:pPr>
              <w:tabs>
                <w:tab w:val="left" w:pos="5400"/>
              </w:tabs>
              <w:rPr>
                <w:bCs/>
                <w:sz w:val="20"/>
              </w:rPr>
            </w:pPr>
            <w:r w:rsidRPr="0022554A">
              <w:rPr>
                <w:bCs/>
                <w:sz w:val="20"/>
              </w:rPr>
              <w:t>Participants</w:t>
            </w:r>
          </w:p>
        </w:tc>
        <w:tc>
          <w:tcPr>
            <w:tcW w:w="0" w:type="auto"/>
            <w:vMerge w:val="restart"/>
          </w:tcPr>
          <w:p w:rsidR="00B23511" w:rsidRPr="0022554A" w:rsidRDefault="00B23511" w:rsidP="0022554A">
            <w:pPr>
              <w:tabs>
                <w:tab w:val="left" w:pos="5400"/>
              </w:tabs>
              <w:jc w:val="center"/>
              <w:rPr>
                <w:sz w:val="20"/>
              </w:rPr>
            </w:pPr>
            <w:r w:rsidRPr="0022554A">
              <w:rPr>
                <w:sz w:val="20"/>
              </w:rPr>
              <w:t>6</w:t>
            </w:r>
          </w:p>
        </w:tc>
        <w:tc>
          <w:tcPr>
            <w:tcW w:w="0" w:type="auto"/>
          </w:tcPr>
          <w:p w:rsidR="00B23511" w:rsidRDefault="00B2351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 xml:space="preserve">—Give the eligibility criteria, and the sources and methods of </w:t>
            </w:r>
            <w:r w:rsidRPr="0022554A">
              <w:rPr>
                <w:sz w:val="20"/>
              </w:rPr>
              <w:lastRenderedPageBreak/>
              <w:t>selection of participants. Describe methods of follow-up</w:t>
            </w:r>
          </w:p>
          <w:p w:rsidR="00B23511" w:rsidRDefault="00B23511" w:rsidP="0022554A">
            <w:pPr>
              <w:tabs>
                <w:tab w:val="left" w:pos="5400"/>
              </w:tabs>
              <w:rPr>
                <w:sz w:val="20"/>
              </w:rPr>
            </w:pPr>
          </w:p>
          <w:p w:rsidR="00B23511" w:rsidRDefault="00B23511" w:rsidP="00FB7466">
            <w:pPr>
              <w:tabs>
                <w:tab w:val="left" w:pos="5400"/>
              </w:tabs>
              <w:rPr>
                <w:b/>
                <w:i/>
                <w:sz w:val="20"/>
              </w:rPr>
            </w:pPr>
            <w:r w:rsidRPr="00115C5A">
              <w:rPr>
                <w:b/>
                <w:i/>
                <w:sz w:val="20"/>
              </w:rPr>
              <w:t>Response:</w:t>
            </w:r>
          </w:p>
          <w:p w:rsidR="00B23511" w:rsidRDefault="00B23511" w:rsidP="00FB7466">
            <w:pPr>
              <w:tabs>
                <w:tab w:val="left" w:pos="5400"/>
              </w:tabs>
              <w:rPr>
                <w:b/>
                <w:i/>
                <w:sz w:val="20"/>
              </w:rPr>
            </w:pPr>
            <w:r>
              <w:rPr>
                <w:b/>
                <w:i/>
                <w:sz w:val="20"/>
              </w:rPr>
              <w:t>This information is provided in the Methods section (see chapters “Assessment of completed suicides” as well as “Assessment of attempted suicides” at pages 1</w:t>
            </w:r>
            <w:r w:rsidR="00992963">
              <w:rPr>
                <w:b/>
                <w:i/>
                <w:sz w:val="20"/>
              </w:rPr>
              <w:t>1</w:t>
            </w:r>
            <w:r>
              <w:rPr>
                <w:b/>
                <w:i/>
                <w:sz w:val="20"/>
              </w:rPr>
              <w:t xml:space="preserve">-12).  </w:t>
            </w:r>
          </w:p>
          <w:p w:rsidR="00B23511" w:rsidRPr="0022554A" w:rsidRDefault="00B23511" w:rsidP="00FB7466">
            <w:pPr>
              <w:tabs>
                <w:tab w:val="left" w:pos="5400"/>
              </w:tabs>
              <w:rPr>
                <w:sz w:val="20"/>
              </w:rPr>
            </w:pPr>
          </w:p>
          <w:p w:rsidR="00B23511" w:rsidRPr="0022554A" w:rsidRDefault="00B2351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B23511" w:rsidRPr="0022554A" w:rsidRDefault="00B2351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r>
      <w:tr w:rsidR="00B23511" w:rsidRPr="0022554A">
        <w:tc>
          <w:tcPr>
            <w:tcW w:w="0" w:type="auto"/>
            <w:vMerge/>
          </w:tcPr>
          <w:p w:rsidR="00B23511" w:rsidRPr="0022554A" w:rsidRDefault="00B23511" w:rsidP="0022554A">
            <w:pPr>
              <w:tabs>
                <w:tab w:val="left" w:pos="5400"/>
              </w:tabs>
              <w:rPr>
                <w:bCs/>
                <w:sz w:val="20"/>
              </w:rPr>
            </w:pPr>
            <w:bookmarkStart w:id="29" w:name="bold14" w:colFirst="0" w:colLast="0"/>
            <w:bookmarkStart w:id="30" w:name="italic15" w:colFirst="0" w:colLast="0"/>
          </w:p>
        </w:tc>
        <w:tc>
          <w:tcPr>
            <w:tcW w:w="0" w:type="auto"/>
            <w:vMerge/>
          </w:tcPr>
          <w:p w:rsidR="00B23511" w:rsidRPr="0022554A" w:rsidRDefault="00B23511" w:rsidP="0022554A">
            <w:pPr>
              <w:tabs>
                <w:tab w:val="left" w:pos="5400"/>
              </w:tabs>
              <w:jc w:val="center"/>
              <w:rPr>
                <w:sz w:val="20"/>
              </w:rPr>
            </w:pPr>
          </w:p>
        </w:tc>
        <w:tc>
          <w:tcPr>
            <w:tcW w:w="0" w:type="auto"/>
          </w:tcPr>
          <w:p w:rsidR="00B23511" w:rsidRPr="0022554A" w:rsidRDefault="00B2351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B23511" w:rsidRDefault="00B23511" w:rsidP="0022554A">
            <w:pPr>
              <w:tabs>
                <w:tab w:val="left" w:pos="5400"/>
              </w:tabs>
              <w:rPr>
                <w:bCs/>
                <w:i/>
                <w:sz w:val="20"/>
              </w:rPr>
            </w:pPr>
          </w:p>
          <w:p w:rsidR="00B23511" w:rsidRDefault="00B23511" w:rsidP="0022554A">
            <w:pPr>
              <w:tabs>
                <w:tab w:val="left" w:pos="5400"/>
              </w:tabs>
              <w:rPr>
                <w:b/>
                <w:bCs/>
                <w:i/>
                <w:sz w:val="20"/>
              </w:rPr>
            </w:pPr>
            <w:r>
              <w:rPr>
                <w:b/>
                <w:bCs/>
                <w:i/>
                <w:sz w:val="20"/>
              </w:rPr>
              <w:t>Response:</w:t>
            </w:r>
          </w:p>
          <w:p w:rsidR="00B23511" w:rsidRPr="005D597C" w:rsidRDefault="00B23511" w:rsidP="0022554A">
            <w:pPr>
              <w:tabs>
                <w:tab w:val="left" w:pos="5400"/>
              </w:tabs>
              <w:rPr>
                <w:b/>
                <w:bCs/>
                <w:i/>
                <w:sz w:val="20"/>
              </w:rPr>
            </w:pPr>
            <w:r>
              <w:rPr>
                <w:b/>
                <w:bCs/>
                <w:i/>
                <w:sz w:val="20"/>
              </w:rPr>
              <w:t>Not applicable.</w:t>
            </w:r>
          </w:p>
          <w:p w:rsidR="00B23511" w:rsidRPr="0022554A" w:rsidRDefault="00B2351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r>
      <w:tr w:rsidR="00B23511" w:rsidRPr="0022554A">
        <w:tc>
          <w:tcPr>
            <w:tcW w:w="0" w:type="auto"/>
          </w:tcPr>
          <w:p w:rsidR="00B23511" w:rsidRPr="0022554A" w:rsidRDefault="00B23511" w:rsidP="0022554A">
            <w:pPr>
              <w:tabs>
                <w:tab w:val="left" w:pos="5400"/>
              </w:tabs>
              <w:rPr>
                <w:bCs/>
                <w:sz w:val="20"/>
              </w:rPr>
            </w:pPr>
            <w:bookmarkStart w:id="31" w:name="bold16" w:colFirst="0" w:colLast="0"/>
            <w:bookmarkStart w:id="32" w:name="italic17" w:colFirst="0" w:colLast="0"/>
            <w:bookmarkEnd w:id="29"/>
            <w:bookmarkEnd w:id="30"/>
            <w:r w:rsidRPr="0022554A">
              <w:rPr>
                <w:bCs/>
                <w:sz w:val="20"/>
              </w:rPr>
              <w:t>Variables</w:t>
            </w:r>
          </w:p>
        </w:tc>
        <w:tc>
          <w:tcPr>
            <w:tcW w:w="0" w:type="auto"/>
          </w:tcPr>
          <w:p w:rsidR="00B23511" w:rsidRPr="0022554A" w:rsidRDefault="00B23511" w:rsidP="0022554A">
            <w:pPr>
              <w:tabs>
                <w:tab w:val="left" w:pos="5400"/>
              </w:tabs>
              <w:jc w:val="center"/>
              <w:rPr>
                <w:sz w:val="20"/>
              </w:rPr>
            </w:pPr>
            <w:r w:rsidRPr="0022554A">
              <w:rPr>
                <w:sz w:val="20"/>
              </w:rPr>
              <w:t>7</w:t>
            </w:r>
          </w:p>
        </w:tc>
        <w:tc>
          <w:tcPr>
            <w:tcW w:w="0" w:type="auto"/>
          </w:tcPr>
          <w:p w:rsidR="00B23511" w:rsidRDefault="00B23511" w:rsidP="0022554A">
            <w:pPr>
              <w:tabs>
                <w:tab w:val="left" w:pos="5400"/>
              </w:tabs>
              <w:rPr>
                <w:sz w:val="20"/>
              </w:rPr>
            </w:pPr>
            <w:r w:rsidRPr="0022554A">
              <w:rPr>
                <w:sz w:val="20"/>
              </w:rPr>
              <w:t>Clearly define all outcomes, exposures, predictors, potential confounders, and effect modifiers. Give diagnostic criteria, if applicable</w:t>
            </w:r>
          </w:p>
          <w:p w:rsidR="00B23511" w:rsidRDefault="00B23511" w:rsidP="0022554A">
            <w:pPr>
              <w:tabs>
                <w:tab w:val="left" w:pos="5400"/>
              </w:tabs>
              <w:rPr>
                <w:sz w:val="20"/>
              </w:rPr>
            </w:pPr>
          </w:p>
          <w:p w:rsidR="00B23511" w:rsidRPr="00DE6F00" w:rsidRDefault="00B23511" w:rsidP="00DE6F00">
            <w:pPr>
              <w:tabs>
                <w:tab w:val="left" w:pos="5400"/>
              </w:tabs>
              <w:rPr>
                <w:b/>
                <w:i/>
                <w:sz w:val="20"/>
              </w:rPr>
            </w:pPr>
            <w:r w:rsidRPr="00DE6F00">
              <w:rPr>
                <w:b/>
                <w:i/>
                <w:sz w:val="20"/>
              </w:rPr>
              <w:t>Response:</w:t>
            </w:r>
          </w:p>
          <w:p w:rsidR="00B23511" w:rsidRPr="000E30B5" w:rsidRDefault="00B23511" w:rsidP="00992963">
            <w:pPr>
              <w:tabs>
                <w:tab w:val="left" w:pos="5400"/>
              </w:tabs>
              <w:rPr>
                <w:b/>
                <w:i/>
                <w:sz w:val="20"/>
              </w:rPr>
            </w:pPr>
            <w:r w:rsidRPr="00DE6F00">
              <w:rPr>
                <w:b/>
                <w:i/>
                <w:sz w:val="20"/>
              </w:rPr>
              <w:t xml:space="preserve">We described the </w:t>
            </w:r>
            <w:r w:rsidRPr="00DE6F00">
              <w:rPr>
                <w:b/>
                <w:i/>
                <w:sz w:val="20"/>
                <w:lang w:val="en-US"/>
              </w:rPr>
              <w:t xml:space="preserve">primary outcome (lethality of suicidal acts) in the Methods section in the chapter about </w:t>
            </w:r>
            <w:r>
              <w:rPr>
                <w:b/>
                <w:i/>
                <w:sz w:val="20"/>
                <w:lang w:val="en-US"/>
              </w:rPr>
              <w:t>“</w:t>
            </w:r>
            <w:r w:rsidRPr="00DE6F00">
              <w:rPr>
                <w:b/>
                <w:i/>
                <w:iCs/>
                <w:color w:val="000000"/>
                <w:sz w:val="20"/>
              </w:rPr>
              <w:t>Definition of lethality, high / low risk methods and intentionality of suicidal acts</w:t>
            </w:r>
            <w:r>
              <w:rPr>
                <w:b/>
                <w:i/>
                <w:iCs/>
                <w:color w:val="000000"/>
                <w:sz w:val="20"/>
              </w:rPr>
              <w:t>” at page 1</w:t>
            </w:r>
            <w:r w:rsidR="00992963">
              <w:rPr>
                <w:b/>
                <w:i/>
                <w:iCs/>
                <w:color w:val="000000"/>
                <w:sz w:val="20"/>
              </w:rPr>
              <w:t>3</w:t>
            </w:r>
            <w:r>
              <w:rPr>
                <w:b/>
                <w:i/>
                <w:iCs/>
                <w:color w:val="000000"/>
                <w:sz w:val="20"/>
              </w:rPr>
              <w:t xml:space="preserve">. In this chapter, the second outcome (intentionality of suicidal acts as assessed by the </w:t>
            </w:r>
            <w:proofErr w:type="spellStart"/>
            <w:r>
              <w:rPr>
                <w:b/>
                <w:i/>
                <w:iCs/>
                <w:color w:val="000000"/>
                <w:sz w:val="20"/>
              </w:rPr>
              <w:t>Feuerlein</w:t>
            </w:r>
            <w:proofErr w:type="spellEnd"/>
            <w:r>
              <w:rPr>
                <w:b/>
                <w:i/>
                <w:iCs/>
                <w:color w:val="000000"/>
                <w:sz w:val="20"/>
              </w:rPr>
              <w:t xml:space="preserve"> scale) is also described (see page 13). The </w:t>
            </w:r>
            <w:r w:rsidRPr="00DE6F00">
              <w:rPr>
                <w:b/>
                <w:i/>
                <w:sz w:val="20"/>
                <w:lang w:val="en-US"/>
              </w:rPr>
              <w:t xml:space="preserve">primary </w:t>
            </w:r>
            <w:r>
              <w:rPr>
                <w:b/>
                <w:i/>
                <w:sz w:val="20"/>
                <w:lang w:val="en-US"/>
              </w:rPr>
              <w:t>variable</w:t>
            </w:r>
            <w:r w:rsidRPr="00DE6F00">
              <w:rPr>
                <w:b/>
                <w:i/>
                <w:sz w:val="20"/>
                <w:lang w:val="en-US"/>
              </w:rPr>
              <w:t xml:space="preserve"> of interest </w:t>
            </w:r>
            <w:r>
              <w:rPr>
                <w:b/>
                <w:i/>
                <w:sz w:val="20"/>
                <w:lang w:val="en-US"/>
              </w:rPr>
              <w:t xml:space="preserve">was the </w:t>
            </w:r>
            <w:r w:rsidRPr="00DE6F00">
              <w:rPr>
                <w:b/>
                <w:i/>
                <w:sz w:val="20"/>
                <w:lang w:val="en-US"/>
              </w:rPr>
              <w:t>sex</w:t>
            </w:r>
            <w:r>
              <w:rPr>
                <w:b/>
                <w:i/>
                <w:sz w:val="20"/>
                <w:lang w:val="en-US"/>
              </w:rPr>
              <w:t xml:space="preserve"> of persons committing a suicidal act (see Methods section; chapter about “Statistical analysis” at page 1</w:t>
            </w:r>
            <w:r w:rsidR="00992963">
              <w:rPr>
                <w:b/>
                <w:i/>
                <w:sz w:val="20"/>
                <w:lang w:val="en-US"/>
              </w:rPr>
              <w:t>3-15</w:t>
            </w:r>
            <w:r>
              <w:rPr>
                <w:b/>
                <w:i/>
                <w:sz w:val="20"/>
                <w:lang w:val="en-US"/>
              </w:rPr>
              <w:t>)</w:t>
            </w:r>
            <w:r w:rsidRPr="00DE6F00">
              <w:rPr>
                <w:b/>
                <w:i/>
                <w:sz w:val="20"/>
                <w:lang w:val="en-US"/>
              </w:rPr>
              <w:t xml:space="preserve">. We </w:t>
            </w:r>
            <w:r>
              <w:rPr>
                <w:b/>
                <w:i/>
                <w:sz w:val="20"/>
                <w:lang w:val="en-US"/>
              </w:rPr>
              <w:t xml:space="preserve">listed </w:t>
            </w:r>
            <w:r w:rsidRPr="00DE6F00">
              <w:rPr>
                <w:b/>
                <w:i/>
                <w:sz w:val="20"/>
                <w:lang w:val="en-US"/>
              </w:rPr>
              <w:t xml:space="preserve">potential </w:t>
            </w:r>
            <w:r>
              <w:rPr>
                <w:b/>
                <w:i/>
                <w:sz w:val="20"/>
                <w:lang w:val="en-US"/>
              </w:rPr>
              <w:t xml:space="preserve">predictors and </w:t>
            </w:r>
            <w:r w:rsidRPr="00DE6F00">
              <w:rPr>
                <w:b/>
                <w:i/>
                <w:sz w:val="20"/>
                <w:lang w:val="en-US"/>
              </w:rPr>
              <w:t xml:space="preserve">confounders </w:t>
            </w:r>
            <w:r>
              <w:rPr>
                <w:b/>
                <w:i/>
                <w:sz w:val="20"/>
                <w:lang w:val="en-US"/>
              </w:rPr>
              <w:t xml:space="preserve">in this chapter, too </w:t>
            </w:r>
            <w:r w:rsidRPr="00DE6F00">
              <w:rPr>
                <w:b/>
                <w:i/>
                <w:sz w:val="20"/>
                <w:lang w:val="en-US"/>
              </w:rPr>
              <w:t>(including age</w:t>
            </w:r>
            <w:r>
              <w:rPr>
                <w:b/>
                <w:i/>
                <w:sz w:val="20"/>
                <w:lang w:val="en-US"/>
              </w:rPr>
              <w:t xml:space="preserve">, country, suicide methods; see page14). </w:t>
            </w:r>
          </w:p>
        </w:tc>
      </w:tr>
      <w:tr w:rsidR="00B23511" w:rsidRPr="0022554A">
        <w:trPr>
          <w:trHeight w:val="294"/>
        </w:trPr>
        <w:tc>
          <w:tcPr>
            <w:tcW w:w="0" w:type="auto"/>
          </w:tcPr>
          <w:p w:rsidR="00B23511" w:rsidRPr="0022554A" w:rsidRDefault="00B23511" w:rsidP="0022554A">
            <w:pPr>
              <w:tabs>
                <w:tab w:val="left" w:pos="5400"/>
              </w:tabs>
              <w:rPr>
                <w:bCs/>
                <w:sz w:val="20"/>
              </w:rPr>
            </w:pPr>
            <w:bookmarkStart w:id="33" w:name="bold17"/>
            <w:bookmarkStart w:id="34" w:name="italic18"/>
            <w:bookmarkEnd w:id="31"/>
            <w:bookmarkEnd w:id="32"/>
            <w:r w:rsidRPr="0022554A">
              <w:rPr>
                <w:bCs/>
                <w:sz w:val="20"/>
              </w:rPr>
              <w:t>Data sources/</w:t>
            </w:r>
            <w:bookmarkStart w:id="35" w:name="bold18"/>
            <w:bookmarkStart w:id="36" w:name="italic19"/>
            <w:bookmarkEnd w:id="33"/>
            <w:bookmarkEnd w:id="34"/>
            <w:r>
              <w:rPr>
                <w:bCs/>
                <w:sz w:val="20"/>
              </w:rPr>
              <w:t xml:space="preserve"> </w:t>
            </w:r>
            <w:r w:rsidRPr="0022554A">
              <w:rPr>
                <w:bCs/>
                <w:sz w:val="20"/>
              </w:rPr>
              <w:t>measurement</w:t>
            </w:r>
            <w:bookmarkEnd w:id="35"/>
            <w:bookmarkEnd w:id="36"/>
          </w:p>
        </w:tc>
        <w:tc>
          <w:tcPr>
            <w:tcW w:w="0" w:type="auto"/>
          </w:tcPr>
          <w:p w:rsidR="00B23511" w:rsidRPr="0022554A" w:rsidRDefault="00B23511" w:rsidP="0022554A">
            <w:pPr>
              <w:tabs>
                <w:tab w:val="left" w:pos="5400"/>
              </w:tabs>
              <w:jc w:val="center"/>
              <w:rPr>
                <w:sz w:val="20"/>
              </w:rPr>
            </w:pPr>
            <w:r w:rsidRPr="0022554A">
              <w:rPr>
                <w:sz w:val="20"/>
              </w:rPr>
              <w:t>8</w:t>
            </w:r>
            <w:bookmarkStart w:id="37" w:name="bold19"/>
            <w:r w:rsidRPr="0022554A">
              <w:rPr>
                <w:bCs/>
                <w:sz w:val="20"/>
              </w:rPr>
              <w:t>*</w:t>
            </w:r>
            <w:bookmarkEnd w:id="37"/>
          </w:p>
        </w:tc>
        <w:tc>
          <w:tcPr>
            <w:tcW w:w="0" w:type="auto"/>
          </w:tcPr>
          <w:p w:rsidR="00B23511" w:rsidRDefault="00B2351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p w:rsidR="00B23511" w:rsidRDefault="00B23511" w:rsidP="0022554A">
            <w:pPr>
              <w:tabs>
                <w:tab w:val="left" w:pos="5400"/>
              </w:tabs>
              <w:rPr>
                <w:sz w:val="20"/>
              </w:rPr>
            </w:pPr>
          </w:p>
          <w:p w:rsidR="00B23511" w:rsidRDefault="00B23511" w:rsidP="000E30B5">
            <w:pPr>
              <w:tabs>
                <w:tab w:val="left" w:pos="5400"/>
              </w:tabs>
              <w:rPr>
                <w:b/>
                <w:i/>
                <w:sz w:val="20"/>
              </w:rPr>
            </w:pPr>
            <w:r w:rsidRPr="00115C5A">
              <w:rPr>
                <w:b/>
                <w:i/>
                <w:sz w:val="20"/>
              </w:rPr>
              <w:t>Response:</w:t>
            </w:r>
          </w:p>
          <w:p w:rsidR="00B23511" w:rsidRPr="0022554A" w:rsidRDefault="00B23511" w:rsidP="00992963">
            <w:pPr>
              <w:tabs>
                <w:tab w:val="left" w:pos="5400"/>
              </w:tabs>
              <w:rPr>
                <w:sz w:val="20"/>
              </w:rPr>
            </w:pPr>
            <w:r>
              <w:rPr>
                <w:b/>
                <w:i/>
                <w:sz w:val="20"/>
              </w:rPr>
              <w:t xml:space="preserve">For each variable of interest, sources of data and details of methods of assessment have been given (see Methods section, especially the chapters about “Assessment of completed suicides”, “Assessment of attempted suicides” and  </w:t>
            </w:r>
            <w:r>
              <w:rPr>
                <w:b/>
                <w:i/>
                <w:sz w:val="20"/>
                <w:lang w:val="en-US"/>
              </w:rPr>
              <w:t>“</w:t>
            </w:r>
            <w:r w:rsidRPr="00DE6F00">
              <w:rPr>
                <w:b/>
                <w:i/>
                <w:iCs/>
                <w:color w:val="000000"/>
                <w:sz w:val="20"/>
              </w:rPr>
              <w:t>Definition of lethality, high / low risk methods and intentionality of suicidal acts</w:t>
            </w:r>
            <w:r>
              <w:rPr>
                <w:b/>
                <w:i/>
                <w:iCs/>
                <w:color w:val="000000"/>
                <w:sz w:val="20"/>
              </w:rPr>
              <w:t>” at pages 1</w:t>
            </w:r>
            <w:r w:rsidR="00992963">
              <w:rPr>
                <w:b/>
                <w:i/>
                <w:iCs/>
                <w:color w:val="000000"/>
                <w:sz w:val="20"/>
              </w:rPr>
              <w:t>1</w:t>
            </w:r>
            <w:r>
              <w:rPr>
                <w:b/>
                <w:i/>
                <w:iCs/>
                <w:color w:val="000000"/>
                <w:sz w:val="20"/>
              </w:rPr>
              <w:t xml:space="preserve">-13). </w:t>
            </w:r>
          </w:p>
        </w:tc>
      </w:tr>
      <w:tr w:rsidR="00B23511" w:rsidRPr="0022554A">
        <w:tc>
          <w:tcPr>
            <w:tcW w:w="0" w:type="auto"/>
          </w:tcPr>
          <w:p w:rsidR="00B23511" w:rsidRPr="0022554A" w:rsidRDefault="00B23511" w:rsidP="0022554A">
            <w:pPr>
              <w:tabs>
                <w:tab w:val="left" w:pos="5400"/>
              </w:tabs>
              <w:rPr>
                <w:bCs/>
                <w:color w:val="000000"/>
                <w:sz w:val="20"/>
              </w:rPr>
            </w:pPr>
            <w:bookmarkStart w:id="38" w:name="bold20" w:colFirst="0" w:colLast="0"/>
            <w:bookmarkStart w:id="39" w:name="italic20" w:colFirst="0" w:colLast="0"/>
            <w:r w:rsidRPr="0022554A">
              <w:rPr>
                <w:bCs/>
                <w:color w:val="000000"/>
                <w:sz w:val="20"/>
              </w:rPr>
              <w:t>Bias</w:t>
            </w:r>
          </w:p>
        </w:tc>
        <w:tc>
          <w:tcPr>
            <w:tcW w:w="0" w:type="auto"/>
          </w:tcPr>
          <w:p w:rsidR="00B23511" w:rsidRPr="0022554A" w:rsidRDefault="00B23511" w:rsidP="0022554A">
            <w:pPr>
              <w:tabs>
                <w:tab w:val="left" w:pos="5400"/>
              </w:tabs>
              <w:jc w:val="center"/>
              <w:rPr>
                <w:sz w:val="20"/>
              </w:rPr>
            </w:pPr>
            <w:r w:rsidRPr="0022554A">
              <w:rPr>
                <w:sz w:val="20"/>
              </w:rPr>
              <w:t>9</w:t>
            </w:r>
          </w:p>
        </w:tc>
        <w:tc>
          <w:tcPr>
            <w:tcW w:w="0" w:type="auto"/>
          </w:tcPr>
          <w:p w:rsidR="00B23511" w:rsidRDefault="00B23511" w:rsidP="0022554A">
            <w:pPr>
              <w:tabs>
                <w:tab w:val="left" w:pos="5400"/>
              </w:tabs>
              <w:rPr>
                <w:color w:val="000000"/>
                <w:sz w:val="20"/>
              </w:rPr>
            </w:pPr>
            <w:r w:rsidRPr="0022554A">
              <w:rPr>
                <w:color w:val="000000"/>
                <w:sz w:val="20"/>
              </w:rPr>
              <w:t>Describe any efforts to address potential sources of bias</w:t>
            </w:r>
          </w:p>
          <w:p w:rsidR="00B23511" w:rsidRDefault="00B23511" w:rsidP="0022554A">
            <w:pPr>
              <w:tabs>
                <w:tab w:val="left" w:pos="5400"/>
              </w:tabs>
              <w:rPr>
                <w:color w:val="000000"/>
                <w:sz w:val="20"/>
              </w:rPr>
            </w:pPr>
          </w:p>
          <w:p w:rsidR="00B23511" w:rsidRDefault="00B23511" w:rsidP="000E30B5">
            <w:pPr>
              <w:tabs>
                <w:tab w:val="left" w:pos="5400"/>
              </w:tabs>
              <w:rPr>
                <w:b/>
                <w:i/>
                <w:sz w:val="20"/>
              </w:rPr>
            </w:pPr>
            <w:r w:rsidRPr="00115C5A">
              <w:rPr>
                <w:b/>
                <w:i/>
                <w:sz w:val="20"/>
              </w:rPr>
              <w:t>Response:</w:t>
            </w:r>
          </w:p>
          <w:p w:rsidR="00B23511" w:rsidRPr="00292F51" w:rsidRDefault="00B23511" w:rsidP="00292F51">
            <w:pPr>
              <w:autoSpaceDE w:val="0"/>
              <w:autoSpaceDN w:val="0"/>
              <w:adjustRightInd w:val="0"/>
              <w:jc w:val="both"/>
              <w:rPr>
                <w:b/>
                <w:i/>
                <w:color w:val="000000"/>
                <w:sz w:val="20"/>
              </w:rPr>
            </w:pPr>
            <w:r>
              <w:rPr>
                <w:b/>
                <w:i/>
                <w:color w:val="000000"/>
                <w:sz w:val="20"/>
              </w:rPr>
              <w:t>It has been emphasized in the Methods section (see chapter about the “Assessment of attempted suicides” at page 11</w:t>
            </w:r>
            <w:r w:rsidR="00992963">
              <w:rPr>
                <w:b/>
                <w:i/>
                <w:color w:val="000000"/>
                <w:sz w:val="20"/>
              </w:rPr>
              <w:t>-12</w:t>
            </w:r>
            <w:r>
              <w:rPr>
                <w:b/>
                <w:i/>
                <w:color w:val="000000"/>
                <w:sz w:val="20"/>
              </w:rPr>
              <w:t>) that a</w:t>
            </w:r>
            <w:r w:rsidRPr="00292F51">
              <w:rPr>
                <w:b/>
                <w:i/>
                <w:color w:val="000000"/>
                <w:sz w:val="20"/>
              </w:rPr>
              <w:t xml:space="preserve"> standardised questionnaire for data assessment and a codebook listing the variables for the registration of attempted suicides </w:t>
            </w:r>
            <w:r>
              <w:rPr>
                <w:b/>
                <w:i/>
                <w:color w:val="000000"/>
                <w:sz w:val="20"/>
              </w:rPr>
              <w:t>had been applied</w:t>
            </w:r>
            <w:r w:rsidRPr="00292F51">
              <w:rPr>
                <w:b/>
                <w:i/>
                <w:color w:val="000000"/>
                <w:sz w:val="20"/>
              </w:rPr>
              <w:t xml:space="preserve"> by all partners to ensure comparability in data obtainment. </w:t>
            </w:r>
            <w:r>
              <w:rPr>
                <w:b/>
                <w:i/>
                <w:color w:val="000000"/>
                <w:sz w:val="20"/>
              </w:rPr>
              <w:t>Moreover, it had been</w:t>
            </w:r>
            <w:r w:rsidRPr="00292F51">
              <w:rPr>
                <w:b/>
                <w:i/>
                <w:color w:val="000000"/>
                <w:sz w:val="20"/>
              </w:rPr>
              <w:t xml:space="preserve"> assured that data assessment was consistent over </w:t>
            </w:r>
            <w:r w:rsidRPr="00292F51">
              <w:rPr>
                <w:b/>
                <w:i/>
                <w:color w:val="000000"/>
                <w:sz w:val="20"/>
              </w:rPr>
              <w:lastRenderedPageBreak/>
              <w:t xml:space="preserve">time within each </w:t>
            </w:r>
            <w:r>
              <w:rPr>
                <w:b/>
                <w:i/>
                <w:color w:val="000000"/>
                <w:sz w:val="20"/>
              </w:rPr>
              <w:t xml:space="preserve">study </w:t>
            </w:r>
            <w:r w:rsidRPr="00292F51">
              <w:rPr>
                <w:b/>
                <w:i/>
                <w:color w:val="000000"/>
                <w:sz w:val="20"/>
              </w:rPr>
              <w:t xml:space="preserve">centre. </w:t>
            </w:r>
          </w:p>
          <w:p w:rsidR="00B23511" w:rsidRPr="0022554A" w:rsidRDefault="00B23511" w:rsidP="00BC1663">
            <w:pPr>
              <w:tabs>
                <w:tab w:val="left" w:pos="5400"/>
              </w:tabs>
              <w:rPr>
                <w:color w:val="000000"/>
                <w:sz w:val="20"/>
              </w:rPr>
            </w:pPr>
          </w:p>
        </w:tc>
      </w:tr>
      <w:tr w:rsidR="00B23511" w:rsidRPr="0022554A">
        <w:tc>
          <w:tcPr>
            <w:tcW w:w="0" w:type="auto"/>
          </w:tcPr>
          <w:p w:rsidR="00B23511" w:rsidRPr="0022554A" w:rsidRDefault="00B23511" w:rsidP="0022554A">
            <w:pPr>
              <w:tabs>
                <w:tab w:val="left" w:pos="5400"/>
              </w:tabs>
              <w:rPr>
                <w:bCs/>
                <w:sz w:val="20"/>
              </w:rPr>
            </w:pPr>
            <w:bookmarkStart w:id="40" w:name="bold21" w:colFirst="0" w:colLast="0"/>
            <w:bookmarkStart w:id="41" w:name="italic21" w:colFirst="0" w:colLast="0"/>
            <w:bookmarkEnd w:id="38"/>
            <w:bookmarkEnd w:id="39"/>
            <w:r w:rsidRPr="0022554A">
              <w:rPr>
                <w:bCs/>
                <w:sz w:val="20"/>
              </w:rPr>
              <w:lastRenderedPageBreak/>
              <w:t>Study size</w:t>
            </w:r>
          </w:p>
        </w:tc>
        <w:tc>
          <w:tcPr>
            <w:tcW w:w="0" w:type="auto"/>
          </w:tcPr>
          <w:p w:rsidR="00B23511" w:rsidRPr="0022554A" w:rsidRDefault="00B23511" w:rsidP="0022554A">
            <w:pPr>
              <w:tabs>
                <w:tab w:val="left" w:pos="5400"/>
              </w:tabs>
              <w:jc w:val="center"/>
              <w:rPr>
                <w:sz w:val="20"/>
              </w:rPr>
            </w:pPr>
            <w:r w:rsidRPr="0022554A">
              <w:rPr>
                <w:sz w:val="20"/>
              </w:rPr>
              <w:t>10</w:t>
            </w:r>
          </w:p>
        </w:tc>
        <w:tc>
          <w:tcPr>
            <w:tcW w:w="0" w:type="auto"/>
          </w:tcPr>
          <w:p w:rsidR="00B23511" w:rsidRDefault="00B23511" w:rsidP="0022554A">
            <w:pPr>
              <w:tabs>
                <w:tab w:val="left" w:pos="5400"/>
              </w:tabs>
              <w:rPr>
                <w:sz w:val="20"/>
              </w:rPr>
            </w:pPr>
            <w:r w:rsidRPr="0022554A">
              <w:rPr>
                <w:sz w:val="20"/>
              </w:rPr>
              <w:t>Explain how the study size was arrived at</w:t>
            </w:r>
          </w:p>
          <w:p w:rsidR="00B23511" w:rsidRDefault="00B23511" w:rsidP="0022554A">
            <w:pPr>
              <w:tabs>
                <w:tab w:val="left" w:pos="5400"/>
              </w:tabs>
              <w:rPr>
                <w:sz w:val="20"/>
              </w:rPr>
            </w:pPr>
          </w:p>
          <w:p w:rsidR="00B23511" w:rsidRPr="00F02AC7" w:rsidRDefault="00B23511" w:rsidP="000E30B5">
            <w:pPr>
              <w:tabs>
                <w:tab w:val="left" w:pos="5400"/>
              </w:tabs>
              <w:rPr>
                <w:b/>
                <w:i/>
                <w:sz w:val="20"/>
              </w:rPr>
            </w:pPr>
            <w:r w:rsidRPr="00F02AC7">
              <w:rPr>
                <w:b/>
                <w:i/>
                <w:sz w:val="20"/>
              </w:rPr>
              <w:t>Response:</w:t>
            </w:r>
          </w:p>
          <w:p w:rsidR="00B23511" w:rsidRPr="0022554A" w:rsidRDefault="00B23511" w:rsidP="00F02AC7">
            <w:pPr>
              <w:tabs>
                <w:tab w:val="left" w:pos="5400"/>
              </w:tabs>
              <w:rPr>
                <w:sz w:val="20"/>
              </w:rPr>
            </w:pPr>
            <w:r>
              <w:rPr>
                <w:b/>
                <w:i/>
                <w:sz w:val="20"/>
              </w:rPr>
              <w:t xml:space="preserve">Table 1 shows how the study size had been arrived at by the eight regions providing data for suicidal acts in predefined periods in the context of the OSPI-Europe project.  </w:t>
            </w:r>
          </w:p>
        </w:tc>
      </w:tr>
      <w:tr w:rsidR="00B23511" w:rsidRPr="0022554A">
        <w:tc>
          <w:tcPr>
            <w:tcW w:w="0" w:type="auto"/>
          </w:tcPr>
          <w:p w:rsidR="00B23511" w:rsidRPr="0022554A" w:rsidRDefault="00B23511" w:rsidP="0022554A">
            <w:pPr>
              <w:tabs>
                <w:tab w:val="left" w:pos="5400"/>
              </w:tabs>
              <w:rPr>
                <w:bCs/>
                <w:sz w:val="20"/>
              </w:rPr>
            </w:pPr>
            <w:bookmarkStart w:id="42" w:name="bold22"/>
            <w:bookmarkStart w:id="43" w:name="italic22"/>
            <w:bookmarkEnd w:id="40"/>
            <w:bookmarkEnd w:id="41"/>
            <w:r w:rsidRPr="0022554A">
              <w:rPr>
                <w:bCs/>
                <w:sz w:val="20"/>
              </w:rPr>
              <w:t>Quantitative</w:t>
            </w:r>
            <w:bookmarkStart w:id="44" w:name="bold23"/>
            <w:bookmarkStart w:id="45" w:name="italic23"/>
            <w:bookmarkEnd w:id="42"/>
            <w:bookmarkEnd w:id="43"/>
            <w:r w:rsidRPr="0022554A">
              <w:rPr>
                <w:bCs/>
                <w:sz w:val="20"/>
              </w:rPr>
              <w:t xml:space="preserve"> variables</w:t>
            </w:r>
            <w:bookmarkEnd w:id="44"/>
            <w:bookmarkEnd w:id="45"/>
          </w:p>
        </w:tc>
        <w:tc>
          <w:tcPr>
            <w:tcW w:w="0" w:type="auto"/>
          </w:tcPr>
          <w:p w:rsidR="00B23511" w:rsidRPr="0022554A" w:rsidRDefault="00B23511" w:rsidP="0022554A">
            <w:pPr>
              <w:tabs>
                <w:tab w:val="left" w:pos="5400"/>
              </w:tabs>
              <w:jc w:val="center"/>
              <w:rPr>
                <w:sz w:val="20"/>
              </w:rPr>
            </w:pPr>
            <w:r w:rsidRPr="0022554A">
              <w:rPr>
                <w:sz w:val="20"/>
              </w:rPr>
              <w:t>11</w:t>
            </w:r>
          </w:p>
        </w:tc>
        <w:tc>
          <w:tcPr>
            <w:tcW w:w="0" w:type="auto"/>
          </w:tcPr>
          <w:p w:rsidR="00B23511" w:rsidRDefault="00B23511" w:rsidP="0022554A">
            <w:pPr>
              <w:tabs>
                <w:tab w:val="left" w:pos="5400"/>
              </w:tabs>
              <w:rPr>
                <w:sz w:val="20"/>
              </w:rPr>
            </w:pPr>
            <w:r w:rsidRPr="0022554A">
              <w:rPr>
                <w:sz w:val="20"/>
              </w:rPr>
              <w:t>Explain how quantitative variables were handled in the analyses. If applicable, describe which groupings were chosen and why</w:t>
            </w:r>
          </w:p>
          <w:p w:rsidR="00B23511" w:rsidRDefault="00B23511" w:rsidP="0022554A">
            <w:pPr>
              <w:tabs>
                <w:tab w:val="left" w:pos="5400"/>
              </w:tabs>
              <w:rPr>
                <w:sz w:val="20"/>
              </w:rPr>
            </w:pPr>
          </w:p>
          <w:p w:rsidR="00B23511" w:rsidRPr="00F02AC7" w:rsidRDefault="00B23511" w:rsidP="00F02AC7">
            <w:pPr>
              <w:tabs>
                <w:tab w:val="left" w:pos="5400"/>
              </w:tabs>
              <w:rPr>
                <w:b/>
                <w:i/>
                <w:sz w:val="20"/>
              </w:rPr>
            </w:pPr>
            <w:r w:rsidRPr="00F02AC7">
              <w:rPr>
                <w:b/>
                <w:i/>
                <w:sz w:val="20"/>
              </w:rPr>
              <w:t>Response:</w:t>
            </w:r>
          </w:p>
          <w:p w:rsidR="00B23511" w:rsidRPr="0022554A" w:rsidRDefault="00B23511" w:rsidP="00992963">
            <w:pPr>
              <w:tabs>
                <w:tab w:val="left" w:pos="5400"/>
              </w:tabs>
              <w:rPr>
                <w:sz w:val="20"/>
              </w:rPr>
            </w:pPr>
            <w:r>
              <w:rPr>
                <w:b/>
                <w:i/>
                <w:sz w:val="20"/>
              </w:rPr>
              <w:t>We described which variables were in which statistical model (see Methods section; chapter about “Statistical analysis” at pages 13-1</w:t>
            </w:r>
            <w:r w:rsidR="00992963">
              <w:rPr>
                <w:b/>
                <w:i/>
                <w:sz w:val="20"/>
              </w:rPr>
              <w:t>5</w:t>
            </w:r>
            <w:r>
              <w:rPr>
                <w:b/>
                <w:i/>
                <w:sz w:val="20"/>
              </w:rPr>
              <w:t xml:space="preserve">). In this context, categorizations of quantitative variables had been specified and justified.                                              </w:t>
            </w:r>
          </w:p>
        </w:tc>
      </w:tr>
      <w:tr w:rsidR="00B23511" w:rsidRPr="0022554A">
        <w:tc>
          <w:tcPr>
            <w:tcW w:w="0" w:type="auto"/>
            <w:vMerge w:val="restart"/>
          </w:tcPr>
          <w:p w:rsidR="00B23511" w:rsidRPr="0022554A" w:rsidRDefault="00B23511" w:rsidP="0022554A">
            <w:pPr>
              <w:tabs>
                <w:tab w:val="left" w:pos="5400"/>
              </w:tabs>
              <w:rPr>
                <w:sz w:val="20"/>
              </w:rPr>
            </w:pPr>
            <w:bookmarkStart w:id="46" w:name="italic24"/>
            <w:r w:rsidRPr="0022554A">
              <w:rPr>
                <w:sz w:val="20"/>
              </w:rPr>
              <w:t>Statistical</w:t>
            </w:r>
            <w:bookmarkStart w:id="47" w:name="italic25"/>
            <w:bookmarkEnd w:id="46"/>
            <w:r w:rsidRPr="0022554A">
              <w:rPr>
                <w:sz w:val="20"/>
              </w:rPr>
              <w:t xml:space="preserve"> methods</w:t>
            </w:r>
            <w:bookmarkEnd w:id="47"/>
          </w:p>
        </w:tc>
        <w:tc>
          <w:tcPr>
            <w:tcW w:w="0" w:type="auto"/>
            <w:vMerge w:val="restart"/>
          </w:tcPr>
          <w:p w:rsidR="00B23511" w:rsidRPr="0022554A" w:rsidRDefault="00B23511" w:rsidP="0022554A">
            <w:pPr>
              <w:tabs>
                <w:tab w:val="left" w:pos="5400"/>
              </w:tabs>
              <w:jc w:val="center"/>
              <w:rPr>
                <w:sz w:val="20"/>
              </w:rPr>
            </w:pPr>
            <w:r w:rsidRPr="0022554A">
              <w:rPr>
                <w:sz w:val="20"/>
              </w:rPr>
              <w:t>12</w:t>
            </w:r>
          </w:p>
        </w:tc>
        <w:tc>
          <w:tcPr>
            <w:tcW w:w="0" w:type="auto"/>
          </w:tcPr>
          <w:p w:rsidR="00B23511" w:rsidRPr="0022554A" w:rsidRDefault="00B2351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r>
      <w:tr w:rsidR="00B23511" w:rsidRPr="0022554A">
        <w:tc>
          <w:tcPr>
            <w:tcW w:w="0" w:type="auto"/>
            <w:vMerge/>
          </w:tcPr>
          <w:p w:rsidR="00B23511" w:rsidRPr="0022554A" w:rsidRDefault="00B23511" w:rsidP="0022554A">
            <w:pPr>
              <w:tabs>
                <w:tab w:val="left" w:pos="5400"/>
              </w:tabs>
              <w:rPr>
                <w:bCs/>
                <w:sz w:val="20"/>
              </w:rPr>
            </w:pPr>
            <w:bookmarkStart w:id="48" w:name="bold24" w:colFirst="0" w:colLast="0"/>
            <w:bookmarkStart w:id="49" w:name="italic26" w:colFirst="0" w:colLast="0"/>
          </w:p>
        </w:tc>
        <w:tc>
          <w:tcPr>
            <w:tcW w:w="0" w:type="auto"/>
            <w:vMerge/>
          </w:tcPr>
          <w:p w:rsidR="00B23511" w:rsidRPr="0022554A" w:rsidRDefault="00B23511" w:rsidP="0022554A">
            <w:pPr>
              <w:tabs>
                <w:tab w:val="left" w:pos="5400"/>
              </w:tabs>
              <w:jc w:val="center"/>
              <w:rPr>
                <w:sz w:val="20"/>
              </w:rPr>
            </w:pPr>
          </w:p>
        </w:tc>
        <w:tc>
          <w:tcPr>
            <w:tcW w:w="0" w:type="auto"/>
          </w:tcPr>
          <w:p w:rsidR="00B23511" w:rsidRPr="0022554A" w:rsidRDefault="00B2351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r>
      <w:tr w:rsidR="00B23511" w:rsidRPr="0022554A">
        <w:tc>
          <w:tcPr>
            <w:tcW w:w="0" w:type="auto"/>
            <w:vMerge/>
          </w:tcPr>
          <w:p w:rsidR="00B23511" w:rsidRPr="0022554A" w:rsidRDefault="00B23511" w:rsidP="0022554A">
            <w:pPr>
              <w:tabs>
                <w:tab w:val="left" w:pos="5400"/>
              </w:tabs>
              <w:rPr>
                <w:bCs/>
                <w:sz w:val="20"/>
              </w:rPr>
            </w:pPr>
            <w:bookmarkStart w:id="50" w:name="bold25" w:colFirst="0" w:colLast="0"/>
            <w:bookmarkStart w:id="51" w:name="italic27" w:colFirst="0" w:colLast="0"/>
            <w:bookmarkEnd w:id="48"/>
            <w:bookmarkEnd w:id="49"/>
          </w:p>
        </w:tc>
        <w:tc>
          <w:tcPr>
            <w:tcW w:w="0" w:type="auto"/>
            <w:vMerge/>
          </w:tcPr>
          <w:p w:rsidR="00B23511" w:rsidRPr="0022554A" w:rsidRDefault="00B23511" w:rsidP="0022554A">
            <w:pPr>
              <w:tabs>
                <w:tab w:val="left" w:pos="5400"/>
              </w:tabs>
              <w:jc w:val="center"/>
              <w:rPr>
                <w:sz w:val="20"/>
              </w:rPr>
            </w:pPr>
          </w:p>
        </w:tc>
        <w:tc>
          <w:tcPr>
            <w:tcW w:w="0" w:type="auto"/>
          </w:tcPr>
          <w:p w:rsidR="00B23511" w:rsidRPr="0022554A" w:rsidRDefault="00B2351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r>
      <w:tr w:rsidR="00B23511" w:rsidRPr="0022554A">
        <w:tc>
          <w:tcPr>
            <w:tcW w:w="0" w:type="auto"/>
            <w:vMerge/>
          </w:tcPr>
          <w:p w:rsidR="00B23511" w:rsidRPr="0022554A" w:rsidRDefault="00B23511" w:rsidP="0022554A">
            <w:pPr>
              <w:tabs>
                <w:tab w:val="left" w:pos="5400"/>
              </w:tabs>
              <w:rPr>
                <w:bCs/>
                <w:sz w:val="20"/>
              </w:rPr>
            </w:pPr>
            <w:bookmarkStart w:id="52" w:name="bold26" w:colFirst="0" w:colLast="0"/>
            <w:bookmarkStart w:id="53" w:name="italic28" w:colFirst="0" w:colLast="0"/>
            <w:bookmarkEnd w:id="50"/>
            <w:bookmarkEnd w:id="51"/>
          </w:p>
        </w:tc>
        <w:tc>
          <w:tcPr>
            <w:tcW w:w="0" w:type="auto"/>
            <w:vMerge/>
          </w:tcPr>
          <w:p w:rsidR="00B23511" w:rsidRPr="0022554A" w:rsidRDefault="00B23511" w:rsidP="0022554A">
            <w:pPr>
              <w:tabs>
                <w:tab w:val="left" w:pos="5400"/>
              </w:tabs>
              <w:jc w:val="center"/>
              <w:rPr>
                <w:sz w:val="20"/>
              </w:rPr>
            </w:pPr>
          </w:p>
        </w:tc>
        <w:tc>
          <w:tcPr>
            <w:tcW w:w="0" w:type="auto"/>
          </w:tcPr>
          <w:p w:rsidR="00B23511" w:rsidRPr="0022554A" w:rsidRDefault="00B2351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B23511" w:rsidRPr="0022554A" w:rsidRDefault="00B2351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B23511" w:rsidRPr="0022554A" w:rsidRDefault="00B2351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r>
      <w:tr w:rsidR="00B23511" w:rsidRPr="0022554A">
        <w:tc>
          <w:tcPr>
            <w:tcW w:w="0" w:type="auto"/>
            <w:vMerge/>
          </w:tcPr>
          <w:p w:rsidR="00B23511" w:rsidRPr="0022554A" w:rsidRDefault="00B23511" w:rsidP="0022554A">
            <w:pPr>
              <w:tabs>
                <w:tab w:val="left" w:pos="5400"/>
              </w:tabs>
              <w:rPr>
                <w:bCs/>
                <w:sz w:val="20"/>
              </w:rPr>
            </w:pPr>
            <w:bookmarkStart w:id="54" w:name="bold27" w:colFirst="0" w:colLast="0"/>
            <w:bookmarkStart w:id="55" w:name="italic29" w:colFirst="0" w:colLast="0"/>
            <w:bookmarkEnd w:id="52"/>
            <w:bookmarkEnd w:id="53"/>
          </w:p>
        </w:tc>
        <w:tc>
          <w:tcPr>
            <w:tcW w:w="0" w:type="auto"/>
            <w:vMerge/>
          </w:tcPr>
          <w:p w:rsidR="00B23511" w:rsidRPr="0022554A" w:rsidRDefault="00B23511" w:rsidP="0022554A">
            <w:pPr>
              <w:tabs>
                <w:tab w:val="left" w:pos="5400"/>
              </w:tabs>
              <w:jc w:val="center"/>
              <w:rPr>
                <w:sz w:val="20"/>
              </w:rPr>
            </w:pPr>
          </w:p>
        </w:tc>
        <w:tc>
          <w:tcPr>
            <w:tcW w:w="0" w:type="auto"/>
          </w:tcPr>
          <w:p w:rsidR="00B23511" w:rsidRDefault="00B2351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p w:rsidR="00B23511" w:rsidRDefault="00B23511" w:rsidP="0022554A">
            <w:pPr>
              <w:tabs>
                <w:tab w:val="left" w:pos="5400"/>
              </w:tabs>
              <w:rPr>
                <w:sz w:val="20"/>
              </w:rPr>
            </w:pPr>
          </w:p>
          <w:p w:rsidR="00B23511" w:rsidRPr="00F02AC7" w:rsidRDefault="00B23511" w:rsidP="00F02AC7">
            <w:pPr>
              <w:tabs>
                <w:tab w:val="left" w:pos="5400"/>
              </w:tabs>
              <w:rPr>
                <w:b/>
                <w:i/>
                <w:sz w:val="20"/>
              </w:rPr>
            </w:pPr>
            <w:r w:rsidRPr="00F02AC7">
              <w:rPr>
                <w:b/>
                <w:i/>
                <w:sz w:val="20"/>
              </w:rPr>
              <w:t>Response:</w:t>
            </w:r>
          </w:p>
          <w:p w:rsidR="00B23511" w:rsidRPr="0022554A" w:rsidRDefault="00B23511" w:rsidP="00992963">
            <w:pPr>
              <w:tabs>
                <w:tab w:val="left" w:pos="5400"/>
              </w:tabs>
              <w:rPr>
                <w:sz w:val="20"/>
              </w:rPr>
            </w:pPr>
            <w:r>
              <w:rPr>
                <w:b/>
                <w:i/>
                <w:sz w:val="20"/>
              </w:rPr>
              <w:t>The chapter about “Statistical analysis” in the Methods section (see pages 13-1</w:t>
            </w:r>
            <w:r w:rsidR="00992963">
              <w:rPr>
                <w:b/>
                <w:i/>
                <w:sz w:val="20"/>
              </w:rPr>
              <w:t>5</w:t>
            </w:r>
            <w:r>
              <w:rPr>
                <w:b/>
                <w:i/>
                <w:sz w:val="20"/>
              </w:rPr>
              <w:t xml:space="preserve">) clearly describes all statistical methods, including those used to control for confounding. In particular, statistical methods used to examine subgroups and interactions (e.g., regression analyses) had been described. It had been made clear that in cases of missing values (e.g., considering age) restricted data sets had been used. Loss to follow-up had not been addressed because suicidal acts had been investigated. All sensitivity analyses had been addressed and results were given in additional tables.  </w:t>
            </w:r>
          </w:p>
        </w:tc>
      </w:tr>
    </w:tbl>
    <w:p w:rsidR="00B23511" w:rsidRPr="004A32C8" w:rsidRDefault="00B23511">
      <w:pPr>
        <w:rPr>
          <w:sz w:val="16"/>
          <w:szCs w:val="16"/>
        </w:rPr>
      </w:pPr>
      <w:bookmarkStart w:id="56" w:name="bold28"/>
      <w:bookmarkStart w:id="57" w:name="italic30"/>
      <w:bookmarkEnd w:id="54"/>
      <w:bookmarkEnd w:id="55"/>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500"/>
        <w:gridCol w:w="516"/>
        <w:gridCol w:w="7841"/>
      </w:tblGrid>
      <w:tr w:rsidR="00B23511" w:rsidRPr="0022554A">
        <w:tc>
          <w:tcPr>
            <w:tcW w:w="0" w:type="auto"/>
            <w:gridSpan w:val="3"/>
          </w:tcPr>
          <w:p w:rsidR="00B23511" w:rsidRPr="0022554A" w:rsidRDefault="00B23511" w:rsidP="0022554A">
            <w:pPr>
              <w:pStyle w:val="TableSubHead"/>
              <w:tabs>
                <w:tab w:val="left" w:pos="5400"/>
              </w:tabs>
              <w:rPr>
                <w:sz w:val="20"/>
              </w:rPr>
            </w:pPr>
            <w:r w:rsidRPr="0022554A">
              <w:rPr>
                <w:sz w:val="20"/>
              </w:rPr>
              <w:t>Results</w:t>
            </w:r>
            <w:bookmarkEnd w:id="56"/>
            <w:bookmarkEnd w:id="57"/>
          </w:p>
        </w:tc>
      </w:tr>
      <w:tr w:rsidR="00B23511" w:rsidRPr="0022554A">
        <w:tc>
          <w:tcPr>
            <w:tcW w:w="0" w:type="auto"/>
            <w:vMerge w:val="restart"/>
          </w:tcPr>
          <w:p w:rsidR="00B23511" w:rsidRPr="0022554A" w:rsidRDefault="00B23511" w:rsidP="0022554A">
            <w:pPr>
              <w:tabs>
                <w:tab w:val="left" w:pos="5400"/>
              </w:tabs>
              <w:rPr>
                <w:bCs/>
                <w:sz w:val="20"/>
              </w:rPr>
            </w:pPr>
            <w:bookmarkStart w:id="58" w:name="bold29"/>
            <w:bookmarkStart w:id="59" w:name="italic31"/>
            <w:r w:rsidRPr="0022554A">
              <w:rPr>
                <w:bCs/>
                <w:sz w:val="20"/>
              </w:rPr>
              <w:t>Participants</w:t>
            </w:r>
            <w:bookmarkEnd w:id="58"/>
            <w:bookmarkEnd w:id="59"/>
          </w:p>
        </w:tc>
        <w:tc>
          <w:tcPr>
            <w:tcW w:w="0" w:type="auto"/>
            <w:vMerge w:val="restart"/>
          </w:tcPr>
          <w:p w:rsidR="00B23511" w:rsidRPr="0022554A" w:rsidRDefault="00B23511" w:rsidP="0022554A">
            <w:pPr>
              <w:tabs>
                <w:tab w:val="left" w:pos="5400"/>
              </w:tabs>
              <w:jc w:val="center"/>
              <w:rPr>
                <w:sz w:val="20"/>
              </w:rPr>
            </w:pPr>
            <w:r w:rsidRPr="0022554A">
              <w:rPr>
                <w:sz w:val="20"/>
              </w:rPr>
              <w:t>13</w:t>
            </w:r>
            <w:bookmarkStart w:id="60" w:name="bold30"/>
            <w:r w:rsidRPr="0022554A">
              <w:rPr>
                <w:bCs/>
                <w:sz w:val="20"/>
              </w:rPr>
              <w:t>*</w:t>
            </w:r>
            <w:bookmarkEnd w:id="60"/>
          </w:p>
        </w:tc>
        <w:tc>
          <w:tcPr>
            <w:tcW w:w="0" w:type="auto"/>
          </w:tcPr>
          <w:p w:rsidR="00B23511" w:rsidRDefault="00B2351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p w:rsidR="00B23511" w:rsidRDefault="00B23511" w:rsidP="008274E3">
            <w:pPr>
              <w:tabs>
                <w:tab w:val="left" w:pos="5400"/>
              </w:tabs>
              <w:rPr>
                <w:b/>
                <w:i/>
                <w:sz w:val="20"/>
              </w:rPr>
            </w:pPr>
          </w:p>
          <w:p w:rsidR="00B23511" w:rsidRPr="00F02AC7" w:rsidRDefault="00B23511" w:rsidP="008274E3">
            <w:pPr>
              <w:tabs>
                <w:tab w:val="left" w:pos="5400"/>
              </w:tabs>
              <w:rPr>
                <w:b/>
                <w:i/>
                <w:sz w:val="20"/>
              </w:rPr>
            </w:pPr>
            <w:r w:rsidRPr="00F02AC7">
              <w:rPr>
                <w:b/>
                <w:i/>
                <w:sz w:val="20"/>
              </w:rPr>
              <w:t>Response:</w:t>
            </w:r>
          </w:p>
          <w:p w:rsidR="00B23511" w:rsidRPr="0022554A" w:rsidRDefault="00B23511" w:rsidP="00992963">
            <w:pPr>
              <w:tabs>
                <w:tab w:val="left" w:pos="5400"/>
              </w:tabs>
              <w:rPr>
                <w:sz w:val="20"/>
              </w:rPr>
            </w:pPr>
            <w:r>
              <w:rPr>
                <w:b/>
                <w:i/>
                <w:sz w:val="20"/>
              </w:rPr>
              <w:t>The numbers of suicidal acts committed by men versus women are reported in the first sentences of the Results section (see page 1</w:t>
            </w:r>
            <w:r w:rsidR="00992963">
              <w:rPr>
                <w:b/>
                <w:i/>
                <w:sz w:val="20"/>
              </w:rPr>
              <w:t>5</w:t>
            </w:r>
            <w:r>
              <w:rPr>
                <w:b/>
                <w:i/>
                <w:sz w:val="20"/>
              </w:rPr>
              <w:t xml:space="preserve"> in the manuscript).</w:t>
            </w:r>
          </w:p>
        </w:tc>
      </w:tr>
      <w:tr w:rsidR="00B23511" w:rsidRPr="0022554A">
        <w:tc>
          <w:tcPr>
            <w:tcW w:w="0" w:type="auto"/>
            <w:vMerge/>
          </w:tcPr>
          <w:p w:rsidR="00B23511" w:rsidRPr="0022554A" w:rsidRDefault="00B23511" w:rsidP="0022554A">
            <w:pPr>
              <w:tabs>
                <w:tab w:val="left" w:pos="5400"/>
              </w:tabs>
              <w:rPr>
                <w:bCs/>
                <w:sz w:val="20"/>
              </w:rPr>
            </w:pPr>
            <w:bookmarkStart w:id="61" w:name="bold31" w:colFirst="0" w:colLast="0"/>
            <w:bookmarkStart w:id="62" w:name="italic32" w:colFirst="0" w:colLast="0"/>
          </w:p>
        </w:tc>
        <w:tc>
          <w:tcPr>
            <w:tcW w:w="0" w:type="auto"/>
            <w:vMerge/>
          </w:tcPr>
          <w:p w:rsidR="00B23511" w:rsidRPr="0022554A" w:rsidRDefault="00B23511" w:rsidP="0022554A">
            <w:pPr>
              <w:tabs>
                <w:tab w:val="left" w:pos="5400"/>
              </w:tabs>
              <w:jc w:val="center"/>
              <w:rPr>
                <w:sz w:val="20"/>
              </w:rPr>
            </w:pPr>
          </w:p>
        </w:tc>
        <w:tc>
          <w:tcPr>
            <w:tcW w:w="0" w:type="auto"/>
          </w:tcPr>
          <w:p w:rsidR="00B23511" w:rsidRDefault="00B23511" w:rsidP="0022554A">
            <w:pPr>
              <w:tabs>
                <w:tab w:val="left" w:pos="5400"/>
              </w:tabs>
              <w:rPr>
                <w:sz w:val="20"/>
              </w:rPr>
            </w:pPr>
            <w:r>
              <w:rPr>
                <w:sz w:val="20"/>
              </w:rPr>
              <w:t xml:space="preserve">(b) </w:t>
            </w:r>
            <w:r w:rsidRPr="0022554A">
              <w:rPr>
                <w:sz w:val="20"/>
              </w:rPr>
              <w:t>Give reasons for non-participation at each stage</w:t>
            </w:r>
          </w:p>
          <w:p w:rsidR="00B23511" w:rsidRDefault="00B23511" w:rsidP="0022554A">
            <w:pPr>
              <w:tabs>
                <w:tab w:val="left" w:pos="5400"/>
              </w:tabs>
              <w:rPr>
                <w:sz w:val="20"/>
              </w:rPr>
            </w:pPr>
          </w:p>
          <w:p w:rsidR="00B23511" w:rsidRPr="00F02AC7" w:rsidRDefault="00B23511" w:rsidP="008274E3">
            <w:pPr>
              <w:tabs>
                <w:tab w:val="left" w:pos="5400"/>
              </w:tabs>
              <w:rPr>
                <w:b/>
                <w:i/>
                <w:sz w:val="20"/>
              </w:rPr>
            </w:pPr>
            <w:r w:rsidRPr="00F02AC7">
              <w:rPr>
                <w:b/>
                <w:i/>
                <w:sz w:val="20"/>
              </w:rPr>
              <w:t>Response:</w:t>
            </w:r>
          </w:p>
          <w:p w:rsidR="00B23511" w:rsidRPr="008274E3" w:rsidRDefault="00B23511" w:rsidP="0022554A">
            <w:pPr>
              <w:tabs>
                <w:tab w:val="left" w:pos="5400"/>
              </w:tabs>
              <w:rPr>
                <w:b/>
                <w:i/>
                <w:sz w:val="20"/>
              </w:rPr>
            </w:pPr>
            <w:r w:rsidRPr="008274E3">
              <w:rPr>
                <w:b/>
                <w:i/>
                <w:sz w:val="20"/>
              </w:rPr>
              <w:t xml:space="preserve">Not applicable since the number of missing suicidal acts could not be determined. </w:t>
            </w:r>
          </w:p>
        </w:tc>
      </w:tr>
      <w:tr w:rsidR="00B23511" w:rsidRPr="0022554A">
        <w:tc>
          <w:tcPr>
            <w:tcW w:w="0" w:type="auto"/>
            <w:vMerge/>
          </w:tcPr>
          <w:p w:rsidR="00B23511" w:rsidRPr="0022554A" w:rsidRDefault="00B23511" w:rsidP="0022554A">
            <w:pPr>
              <w:tabs>
                <w:tab w:val="left" w:pos="5400"/>
              </w:tabs>
              <w:rPr>
                <w:bCs/>
                <w:sz w:val="20"/>
              </w:rPr>
            </w:pPr>
            <w:bookmarkStart w:id="63" w:name="bold32" w:colFirst="0" w:colLast="0"/>
            <w:bookmarkStart w:id="64" w:name="italic33" w:colFirst="0" w:colLast="0"/>
            <w:bookmarkEnd w:id="61"/>
            <w:bookmarkEnd w:id="62"/>
          </w:p>
        </w:tc>
        <w:tc>
          <w:tcPr>
            <w:tcW w:w="0" w:type="auto"/>
            <w:vMerge/>
          </w:tcPr>
          <w:p w:rsidR="00B23511" w:rsidRPr="0022554A" w:rsidRDefault="00B23511" w:rsidP="0022554A">
            <w:pPr>
              <w:tabs>
                <w:tab w:val="left" w:pos="5400"/>
              </w:tabs>
              <w:jc w:val="center"/>
              <w:rPr>
                <w:sz w:val="20"/>
              </w:rPr>
            </w:pPr>
          </w:p>
        </w:tc>
        <w:tc>
          <w:tcPr>
            <w:tcW w:w="0" w:type="auto"/>
          </w:tcPr>
          <w:p w:rsidR="00B23511" w:rsidRDefault="00B23511" w:rsidP="0022554A">
            <w:pPr>
              <w:tabs>
                <w:tab w:val="left" w:pos="5400"/>
              </w:tabs>
              <w:rPr>
                <w:sz w:val="20"/>
              </w:rPr>
            </w:pPr>
            <w:bookmarkStart w:id="65" w:name="OLE_LINK4"/>
            <w:r>
              <w:rPr>
                <w:sz w:val="20"/>
              </w:rPr>
              <w:t xml:space="preserve">(c) </w:t>
            </w:r>
            <w:r w:rsidRPr="0022554A">
              <w:rPr>
                <w:sz w:val="20"/>
              </w:rPr>
              <w:t>Consider use of a flow diagram</w:t>
            </w:r>
            <w:bookmarkEnd w:id="65"/>
          </w:p>
          <w:p w:rsidR="00B23511" w:rsidRDefault="00B23511" w:rsidP="0022554A">
            <w:pPr>
              <w:tabs>
                <w:tab w:val="left" w:pos="5400"/>
              </w:tabs>
              <w:rPr>
                <w:sz w:val="20"/>
              </w:rPr>
            </w:pPr>
          </w:p>
          <w:p w:rsidR="00B23511" w:rsidRPr="00F02AC7" w:rsidRDefault="00B23511" w:rsidP="008274E3">
            <w:pPr>
              <w:tabs>
                <w:tab w:val="left" w:pos="5400"/>
              </w:tabs>
              <w:rPr>
                <w:b/>
                <w:i/>
                <w:sz w:val="20"/>
              </w:rPr>
            </w:pPr>
            <w:r w:rsidRPr="00F02AC7">
              <w:rPr>
                <w:b/>
                <w:i/>
                <w:sz w:val="20"/>
              </w:rPr>
              <w:t>Response:</w:t>
            </w:r>
          </w:p>
          <w:p w:rsidR="00B23511" w:rsidRPr="008274E3" w:rsidRDefault="00B23511" w:rsidP="00274356">
            <w:pPr>
              <w:tabs>
                <w:tab w:val="left" w:pos="5400"/>
              </w:tabs>
              <w:rPr>
                <w:b/>
                <w:i/>
                <w:sz w:val="20"/>
              </w:rPr>
            </w:pPr>
            <w:r w:rsidRPr="008274E3">
              <w:rPr>
                <w:b/>
                <w:i/>
                <w:sz w:val="20"/>
              </w:rPr>
              <w:t xml:space="preserve">Not necessary. </w:t>
            </w:r>
          </w:p>
        </w:tc>
      </w:tr>
      <w:tr w:rsidR="00B23511" w:rsidRPr="0022554A">
        <w:tc>
          <w:tcPr>
            <w:tcW w:w="0" w:type="auto"/>
            <w:vMerge w:val="restart"/>
          </w:tcPr>
          <w:p w:rsidR="00B23511" w:rsidRPr="0022554A" w:rsidRDefault="00B23511" w:rsidP="0022554A">
            <w:pPr>
              <w:tabs>
                <w:tab w:val="left" w:pos="5400"/>
              </w:tabs>
              <w:rPr>
                <w:bCs/>
                <w:sz w:val="20"/>
              </w:rPr>
            </w:pPr>
            <w:bookmarkStart w:id="66" w:name="bold33"/>
            <w:bookmarkStart w:id="67" w:name="italic34"/>
            <w:bookmarkEnd w:id="63"/>
            <w:bookmarkEnd w:id="64"/>
            <w:r w:rsidRPr="0022554A">
              <w:rPr>
                <w:bCs/>
                <w:sz w:val="20"/>
              </w:rPr>
              <w:t xml:space="preserve">Descriptive </w:t>
            </w:r>
            <w:bookmarkStart w:id="68" w:name="bold34"/>
            <w:bookmarkStart w:id="69" w:name="italic35"/>
            <w:bookmarkEnd w:id="66"/>
            <w:bookmarkEnd w:id="67"/>
            <w:r w:rsidRPr="0022554A">
              <w:rPr>
                <w:bCs/>
                <w:sz w:val="20"/>
              </w:rPr>
              <w:t>data</w:t>
            </w:r>
            <w:bookmarkEnd w:id="68"/>
            <w:bookmarkEnd w:id="69"/>
          </w:p>
        </w:tc>
        <w:tc>
          <w:tcPr>
            <w:tcW w:w="0" w:type="auto"/>
            <w:vMerge w:val="restart"/>
          </w:tcPr>
          <w:p w:rsidR="00B23511" w:rsidRPr="0022554A" w:rsidRDefault="00B23511" w:rsidP="0022554A">
            <w:pPr>
              <w:tabs>
                <w:tab w:val="left" w:pos="5400"/>
              </w:tabs>
              <w:jc w:val="center"/>
              <w:rPr>
                <w:sz w:val="20"/>
              </w:rPr>
            </w:pPr>
            <w:r w:rsidRPr="0022554A">
              <w:rPr>
                <w:sz w:val="20"/>
              </w:rPr>
              <w:t>14</w:t>
            </w:r>
            <w:bookmarkStart w:id="70" w:name="bold35"/>
            <w:r w:rsidRPr="0022554A">
              <w:rPr>
                <w:bCs/>
                <w:sz w:val="20"/>
              </w:rPr>
              <w:t>*</w:t>
            </w:r>
            <w:bookmarkEnd w:id="70"/>
          </w:p>
        </w:tc>
        <w:tc>
          <w:tcPr>
            <w:tcW w:w="0" w:type="auto"/>
          </w:tcPr>
          <w:p w:rsidR="00B23511" w:rsidRPr="0022554A" w:rsidRDefault="00B2351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r>
      <w:tr w:rsidR="00B23511" w:rsidRPr="0022554A">
        <w:tc>
          <w:tcPr>
            <w:tcW w:w="0" w:type="auto"/>
            <w:vMerge/>
          </w:tcPr>
          <w:p w:rsidR="00B23511" w:rsidRPr="0022554A" w:rsidRDefault="00B23511" w:rsidP="0022554A">
            <w:pPr>
              <w:tabs>
                <w:tab w:val="left" w:pos="5400"/>
              </w:tabs>
              <w:rPr>
                <w:bCs/>
                <w:sz w:val="20"/>
              </w:rPr>
            </w:pPr>
            <w:bookmarkStart w:id="71" w:name="bold36" w:colFirst="0" w:colLast="0"/>
            <w:bookmarkStart w:id="72" w:name="italic36" w:colFirst="0" w:colLast="0"/>
          </w:p>
        </w:tc>
        <w:tc>
          <w:tcPr>
            <w:tcW w:w="0" w:type="auto"/>
            <w:vMerge/>
          </w:tcPr>
          <w:p w:rsidR="00B23511" w:rsidRPr="0022554A" w:rsidRDefault="00B23511" w:rsidP="0022554A">
            <w:pPr>
              <w:tabs>
                <w:tab w:val="left" w:pos="5400"/>
              </w:tabs>
              <w:jc w:val="center"/>
              <w:rPr>
                <w:sz w:val="20"/>
              </w:rPr>
            </w:pPr>
          </w:p>
        </w:tc>
        <w:tc>
          <w:tcPr>
            <w:tcW w:w="0" w:type="auto"/>
          </w:tcPr>
          <w:p w:rsidR="00B23511" w:rsidRPr="0022554A" w:rsidRDefault="00B23511" w:rsidP="0022554A">
            <w:pPr>
              <w:tabs>
                <w:tab w:val="left" w:pos="5400"/>
              </w:tabs>
              <w:rPr>
                <w:sz w:val="20"/>
              </w:rPr>
            </w:pPr>
            <w:r>
              <w:rPr>
                <w:sz w:val="20"/>
              </w:rPr>
              <w:t xml:space="preserve">(b) </w:t>
            </w:r>
            <w:r w:rsidRPr="0022554A">
              <w:rPr>
                <w:sz w:val="20"/>
              </w:rPr>
              <w:t>Indicate number of participants with missing data for each variable of interest</w:t>
            </w:r>
          </w:p>
        </w:tc>
      </w:tr>
      <w:tr w:rsidR="00B23511" w:rsidRPr="0022554A">
        <w:tc>
          <w:tcPr>
            <w:tcW w:w="0" w:type="auto"/>
            <w:vMerge/>
          </w:tcPr>
          <w:p w:rsidR="00B23511" w:rsidRPr="0022554A" w:rsidRDefault="00B23511" w:rsidP="0022554A">
            <w:pPr>
              <w:tabs>
                <w:tab w:val="left" w:pos="5400"/>
              </w:tabs>
              <w:rPr>
                <w:bCs/>
                <w:sz w:val="20"/>
              </w:rPr>
            </w:pPr>
            <w:bookmarkStart w:id="73" w:name="bold37" w:colFirst="0" w:colLast="0"/>
            <w:bookmarkStart w:id="74" w:name="italic37" w:colFirst="0" w:colLast="0"/>
            <w:bookmarkEnd w:id="71"/>
            <w:bookmarkEnd w:id="72"/>
          </w:p>
        </w:tc>
        <w:tc>
          <w:tcPr>
            <w:tcW w:w="0" w:type="auto"/>
            <w:vMerge/>
          </w:tcPr>
          <w:p w:rsidR="00B23511" w:rsidRPr="0022554A" w:rsidRDefault="00B23511" w:rsidP="0022554A">
            <w:pPr>
              <w:tabs>
                <w:tab w:val="left" w:pos="5400"/>
              </w:tabs>
              <w:jc w:val="center"/>
              <w:rPr>
                <w:sz w:val="20"/>
              </w:rPr>
            </w:pPr>
          </w:p>
        </w:tc>
        <w:tc>
          <w:tcPr>
            <w:tcW w:w="0" w:type="auto"/>
          </w:tcPr>
          <w:p w:rsidR="00B23511" w:rsidRDefault="00B2351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p w:rsidR="00B23511" w:rsidRDefault="00B23511" w:rsidP="0022554A">
            <w:pPr>
              <w:tabs>
                <w:tab w:val="left" w:pos="5400"/>
              </w:tabs>
              <w:rPr>
                <w:sz w:val="20"/>
              </w:rPr>
            </w:pPr>
          </w:p>
          <w:p w:rsidR="00B23511" w:rsidRPr="00F02AC7" w:rsidRDefault="00B23511" w:rsidP="00274356">
            <w:pPr>
              <w:tabs>
                <w:tab w:val="left" w:pos="5400"/>
              </w:tabs>
              <w:rPr>
                <w:b/>
                <w:i/>
                <w:sz w:val="20"/>
              </w:rPr>
            </w:pPr>
            <w:r w:rsidRPr="00F02AC7">
              <w:rPr>
                <w:b/>
                <w:i/>
                <w:sz w:val="20"/>
              </w:rPr>
              <w:t>Response:</w:t>
            </w:r>
          </w:p>
          <w:p w:rsidR="00B23511" w:rsidRDefault="00B23511" w:rsidP="00274356">
            <w:pPr>
              <w:tabs>
                <w:tab w:val="left" w:pos="5400"/>
              </w:tabs>
              <w:rPr>
                <w:b/>
                <w:i/>
                <w:sz w:val="20"/>
              </w:rPr>
            </w:pPr>
            <w:r>
              <w:rPr>
                <w:b/>
                <w:i/>
                <w:sz w:val="20"/>
              </w:rPr>
              <w:t>Characteristics of the sample are given in Table 1. Number of participants with missing data for each variable of interest: Not applicable since cases of suicidal acts had been analy</w:t>
            </w:r>
            <w:r w:rsidR="00992963">
              <w:rPr>
                <w:b/>
                <w:i/>
                <w:sz w:val="20"/>
              </w:rPr>
              <w:t>s</w:t>
            </w:r>
            <w:r>
              <w:rPr>
                <w:b/>
                <w:i/>
                <w:sz w:val="20"/>
              </w:rPr>
              <w:t xml:space="preserve">ed. Follow-up time (“time span”) is given in Table 1. </w:t>
            </w:r>
          </w:p>
          <w:p w:rsidR="00B23511" w:rsidRPr="0022554A" w:rsidRDefault="00B23511" w:rsidP="00274356">
            <w:pPr>
              <w:tabs>
                <w:tab w:val="left" w:pos="5400"/>
              </w:tabs>
              <w:rPr>
                <w:sz w:val="20"/>
              </w:rPr>
            </w:pPr>
          </w:p>
        </w:tc>
      </w:tr>
      <w:tr w:rsidR="00B23511" w:rsidRPr="0022554A">
        <w:trPr>
          <w:trHeight w:val="295"/>
        </w:trPr>
        <w:tc>
          <w:tcPr>
            <w:tcW w:w="0" w:type="auto"/>
            <w:vMerge w:val="restart"/>
          </w:tcPr>
          <w:p w:rsidR="00B23511" w:rsidRPr="0022554A" w:rsidRDefault="00B23511" w:rsidP="0022554A">
            <w:pPr>
              <w:tabs>
                <w:tab w:val="left" w:pos="5400"/>
              </w:tabs>
              <w:rPr>
                <w:bCs/>
                <w:sz w:val="20"/>
              </w:rPr>
            </w:pPr>
            <w:bookmarkStart w:id="75" w:name="bold38" w:colFirst="0" w:colLast="0"/>
            <w:bookmarkStart w:id="76" w:name="italic38" w:colFirst="0" w:colLast="0"/>
            <w:bookmarkEnd w:id="73"/>
            <w:bookmarkEnd w:id="74"/>
            <w:r w:rsidRPr="0022554A">
              <w:rPr>
                <w:bCs/>
                <w:sz w:val="20"/>
              </w:rPr>
              <w:t>Outcome data</w:t>
            </w:r>
          </w:p>
        </w:tc>
        <w:tc>
          <w:tcPr>
            <w:tcW w:w="0" w:type="auto"/>
            <w:vMerge w:val="restart"/>
          </w:tcPr>
          <w:p w:rsidR="00B23511" w:rsidRPr="0022554A" w:rsidRDefault="00B23511" w:rsidP="0022554A">
            <w:pPr>
              <w:tabs>
                <w:tab w:val="left" w:pos="5400"/>
              </w:tabs>
              <w:jc w:val="center"/>
              <w:rPr>
                <w:sz w:val="20"/>
              </w:rPr>
            </w:pPr>
            <w:r w:rsidRPr="0022554A">
              <w:rPr>
                <w:sz w:val="20"/>
              </w:rPr>
              <w:t>15</w:t>
            </w:r>
            <w:bookmarkStart w:id="77" w:name="bold39"/>
            <w:r w:rsidRPr="0022554A">
              <w:rPr>
                <w:bCs/>
                <w:sz w:val="20"/>
              </w:rPr>
              <w:t>*</w:t>
            </w:r>
            <w:bookmarkEnd w:id="77"/>
          </w:p>
        </w:tc>
        <w:tc>
          <w:tcPr>
            <w:tcW w:w="0" w:type="auto"/>
          </w:tcPr>
          <w:p w:rsidR="00B23511" w:rsidRDefault="00B23511" w:rsidP="0022554A">
            <w:pPr>
              <w:tabs>
                <w:tab w:val="left" w:pos="5400"/>
              </w:tabs>
              <w:rPr>
                <w:sz w:val="20"/>
              </w:rPr>
            </w:pPr>
            <w:r w:rsidRPr="0022554A">
              <w:rPr>
                <w:i/>
                <w:sz w:val="20"/>
              </w:rPr>
              <w:t>Cohort study</w:t>
            </w:r>
            <w:r w:rsidRPr="0022554A">
              <w:rPr>
                <w:sz w:val="20"/>
              </w:rPr>
              <w:t>—Report numbers of outcome events or summary measures over time</w:t>
            </w:r>
          </w:p>
          <w:p w:rsidR="00B23511" w:rsidRDefault="00B23511" w:rsidP="0022554A">
            <w:pPr>
              <w:tabs>
                <w:tab w:val="left" w:pos="5400"/>
              </w:tabs>
              <w:rPr>
                <w:sz w:val="20"/>
              </w:rPr>
            </w:pPr>
          </w:p>
          <w:p w:rsidR="00B23511" w:rsidRPr="00F02AC7" w:rsidRDefault="00B23511" w:rsidP="00274356">
            <w:pPr>
              <w:tabs>
                <w:tab w:val="left" w:pos="5400"/>
              </w:tabs>
              <w:rPr>
                <w:b/>
                <w:i/>
                <w:sz w:val="20"/>
              </w:rPr>
            </w:pPr>
            <w:r w:rsidRPr="00F02AC7">
              <w:rPr>
                <w:b/>
                <w:i/>
                <w:sz w:val="20"/>
              </w:rPr>
              <w:t>Response:</w:t>
            </w:r>
          </w:p>
          <w:p w:rsidR="00B23511" w:rsidRPr="0022554A" w:rsidRDefault="00B23511" w:rsidP="00992963">
            <w:pPr>
              <w:tabs>
                <w:tab w:val="left" w:pos="5400"/>
              </w:tabs>
              <w:rPr>
                <w:sz w:val="20"/>
              </w:rPr>
            </w:pPr>
            <w:r>
              <w:rPr>
                <w:b/>
                <w:i/>
                <w:sz w:val="20"/>
              </w:rPr>
              <w:t>The number of suicidal acts is reported in the result section (1</w:t>
            </w:r>
            <w:r w:rsidRPr="001257BE">
              <w:rPr>
                <w:b/>
                <w:i/>
                <w:sz w:val="20"/>
                <w:vertAlign w:val="superscript"/>
              </w:rPr>
              <w:t>st</w:t>
            </w:r>
            <w:r>
              <w:rPr>
                <w:b/>
                <w:i/>
                <w:sz w:val="20"/>
              </w:rPr>
              <w:t xml:space="preserve"> paragraph page 15) and Table 1. </w:t>
            </w:r>
          </w:p>
        </w:tc>
      </w:tr>
      <w:tr w:rsidR="00B23511" w:rsidRPr="0022554A">
        <w:trPr>
          <w:trHeight w:val="294"/>
        </w:trPr>
        <w:tc>
          <w:tcPr>
            <w:tcW w:w="0" w:type="auto"/>
            <w:vMerge/>
          </w:tcPr>
          <w:p w:rsidR="00B23511" w:rsidRPr="0022554A" w:rsidRDefault="00B23511" w:rsidP="0022554A">
            <w:pPr>
              <w:tabs>
                <w:tab w:val="left" w:pos="5400"/>
              </w:tabs>
              <w:rPr>
                <w:bCs/>
                <w:sz w:val="20"/>
              </w:rPr>
            </w:pPr>
          </w:p>
        </w:tc>
        <w:tc>
          <w:tcPr>
            <w:tcW w:w="0" w:type="auto"/>
            <w:vMerge/>
          </w:tcPr>
          <w:p w:rsidR="00B23511" w:rsidRPr="0022554A" w:rsidRDefault="00B23511" w:rsidP="0022554A">
            <w:pPr>
              <w:tabs>
                <w:tab w:val="left" w:pos="5400"/>
              </w:tabs>
              <w:jc w:val="center"/>
              <w:rPr>
                <w:sz w:val="20"/>
              </w:rPr>
            </w:pPr>
          </w:p>
        </w:tc>
        <w:tc>
          <w:tcPr>
            <w:tcW w:w="0" w:type="auto"/>
          </w:tcPr>
          <w:p w:rsidR="00B23511" w:rsidRPr="0022554A" w:rsidRDefault="00B2351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r>
      <w:tr w:rsidR="00B23511" w:rsidRPr="0022554A">
        <w:trPr>
          <w:trHeight w:val="294"/>
        </w:trPr>
        <w:tc>
          <w:tcPr>
            <w:tcW w:w="0" w:type="auto"/>
            <w:vMerge/>
          </w:tcPr>
          <w:p w:rsidR="00B23511" w:rsidRPr="0022554A" w:rsidRDefault="00B23511" w:rsidP="0022554A">
            <w:pPr>
              <w:tabs>
                <w:tab w:val="left" w:pos="5400"/>
              </w:tabs>
              <w:rPr>
                <w:bCs/>
                <w:sz w:val="20"/>
              </w:rPr>
            </w:pPr>
          </w:p>
        </w:tc>
        <w:tc>
          <w:tcPr>
            <w:tcW w:w="0" w:type="auto"/>
            <w:vMerge/>
          </w:tcPr>
          <w:p w:rsidR="00B23511" w:rsidRPr="0022554A" w:rsidRDefault="00B23511" w:rsidP="0022554A">
            <w:pPr>
              <w:tabs>
                <w:tab w:val="left" w:pos="5400"/>
              </w:tabs>
              <w:jc w:val="center"/>
              <w:rPr>
                <w:sz w:val="20"/>
              </w:rPr>
            </w:pPr>
          </w:p>
        </w:tc>
        <w:tc>
          <w:tcPr>
            <w:tcW w:w="0" w:type="auto"/>
          </w:tcPr>
          <w:p w:rsidR="00B23511" w:rsidRPr="0022554A" w:rsidRDefault="00B2351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r>
      <w:tr w:rsidR="00B23511" w:rsidRPr="0022554A">
        <w:tc>
          <w:tcPr>
            <w:tcW w:w="0" w:type="auto"/>
            <w:vMerge w:val="restart"/>
          </w:tcPr>
          <w:p w:rsidR="00B23511" w:rsidRPr="0022554A" w:rsidRDefault="00B23511" w:rsidP="0022554A">
            <w:pPr>
              <w:tabs>
                <w:tab w:val="left" w:pos="5400"/>
              </w:tabs>
              <w:rPr>
                <w:bCs/>
                <w:sz w:val="20"/>
              </w:rPr>
            </w:pPr>
            <w:bookmarkStart w:id="78" w:name="italic40" w:colFirst="0" w:colLast="0"/>
            <w:bookmarkStart w:id="79" w:name="bold41" w:colFirst="0" w:colLast="0"/>
            <w:bookmarkEnd w:id="75"/>
            <w:bookmarkEnd w:id="76"/>
            <w:r w:rsidRPr="0022554A">
              <w:rPr>
                <w:bCs/>
                <w:sz w:val="20"/>
              </w:rPr>
              <w:t>Main results</w:t>
            </w:r>
          </w:p>
        </w:tc>
        <w:tc>
          <w:tcPr>
            <w:tcW w:w="0" w:type="auto"/>
            <w:vMerge w:val="restart"/>
          </w:tcPr>
          <w:p w:rsidR="00B23511" w:rsidRPr="0022554A" w:rsidRDefault="00B23511" w:rsidP="0022554A">
            <w:pPr>
              <w:tabs>
                <w:tab w:val="left" w:pos="5400"/>
              </w:tabs>
              <w:jc w:val="center"/>
              <w:rPr>
                <w:sz w:val="20"/>
              </w:rPr>
            </w:pPr>
            <w:r w:rsidRPr="0022554A">
              <w:rPr>
                <w:sz w:val="20"/>
              </w:rPr>
              <w:t>16</w:t>
            </w:r>
          </w:p>
        </w:tc>
        <w:tc>
          <w:tcPr>
            <w:tcW w:w="0" w:type="auto"/>
          </w:tcPr>
          <w:p w:rsidR="00B23511" w:rsidRDefault="00B2351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p w:rsidR="00B23511" w:rsidRDefault="00B23511" w:rsidP="0022554A">
            <w:pPr>
              <w:tabs>
                <w:tab w:val="left" w:pos="5400"/>
              </w:tabs>
              <w:rPr>
                <w:sz w:val="20"/>
              </w:rPr>
            </w:pPr>
          </w:p>
          <w:p w:rsidR="00B23511" w:rsidRPr="00F02AC7" w:rsidRDefault="00B23511" w:rsidP="00274356">
            <w:pPr>
              <w:tabs>
                <w:tab w:val="left" w:pos="5400"/>
              </w:tabs>
              <w:rPr>
                <w:b/>
                <w:i/>
                <w:sz w:val="20"/>
              </w:rPr>
            </w:pPr>
            <w:r w:rsidRPr="00F02AC7">
              <w:rPr>
                <w:b/>
                <w:i/>
                <w:sz w:val="20"/>
              </w:rPr>
              <w:t>Response:</w:t>
            </w:r>
          </w:p>
          <w:p w:rsidR="00B23511" w:rsidRPr="006149D3" w:rsidRDefault="00B23511" w:rsidP="00992963">
            <w:pPr>
              <w:tabs>
                <w:tab w:val="left" w:pos="5400"/>
              </w:tabs>
              <w:rPr>
                <w:sz w:val="20"/>
              </w:rPr>
            </w:pPr>
            <w:r>
              <w:rPr>
                <w:b/>
                <w:i/>
                <w:sz w:val="20"/>
              </w:rPr>
              <w:t xml:space="preserve">Odds ratios and the corresponding 95% confidence intervals had been given (see Results section </w:t>
            </w:r>
            <w:proofErr w:type="gramStart"/>
            <w:r>
              <w:rPr>
                <w:b/>
                <w:i/>
                <w:sz w:val="20"/>
              </w:rPr>
              <w:t>( pages</w:t>
            </w:r>
            <w:proofErr w:type="gramEnd"/>
            <w:r>
              <w:rPr>
                <w:b/>
                <w:i/>
                <w:sz w:val="20"/>
              </w:rPr>
              <w:t xml:space="preserve"> </w:t>
            </w:r>
            <w:r w:rsidR="00992963">
              <w:rPr>
                <w:b/>
                <w:i/>
                <w:sz w:val="20"/>
              </w:rPr>
              <w:t>16-17</w:t>
            </w:r>
            <w:r>
              <w:rPr>
                <w:b/>
                <w:i/>
                <w:sz w:val="20"/>
              </w:rPr>
              <w:t xml:space="preserve">) and the corresponding tables). Possible confounders were addressed in this context (see comment 7 and the Results section regarding regression analyses).  </w:t>
            </w:r>
          </w:p>
        </w:tc>
      </w:tr>
      <w:tr w:rsidR="00B23511" w:rsidRPr="0022554A">
        <w:tc>
          <w:tcPr>
            <w:tcW w:w="0" w:type="auto"/>
            <w:vMerge/>
          </w:tcPr>
          <w:p w:rsidR="00B23511" w:rsidRPr="0022554A" w:rsidRDefault="00B23511" w:rsidP="0022554A">
            <w:pPr>
              <w:tabs>
                <w:tab w:val="left" w:pos="5400"/>
              </w:tabs>
              <w:rPr>
                <w:bCs/>
                <w:sz w:val="20"/>
              </w:rPr>
            </w:pPr>
            <w:bookmarkStart w:id="80" w:name="italic41" w:colFirst="0" w:colLast="0"/>
            <w:bookmarkStart w:id="81" w:name="bold42" w:colFirst="0" w:colLast="0"/>
            <w:bookmarkEnd w:id="78"/>
            <w:bookmarkEnd w:id="79"/>
          </w:p>
        </w:tc>
        <w:tc>
          <w:tcPr>
            <w:tcW w:w="0" w:type="auto"/>
            <w:vMerge/>
          </w:tcPr>
          <w:p w:rsidR="00B23511" w:rsidRPr="0022554A" w:rsidRDefault="00B23511" w:rsidP="0022554A">
            <w:pPr>
              <w:tabs>
                <w:tab w:val="left" w:pos="5400"/>
              </w:tabs>
              <w:jc w:val="center"/>
              <w:rPr>
                <w:sz w:val="20"/>
              </w:rPr>
            </w:pPr>
          </w:p>
        </w:tc>
        <w:tc>
          <w:tcPr>
            <w:tcW w:w="0" w:type="auto"/>
          </w:tcPr>
          <w:p w:rsidR="00B23511" w:rsidRDefault="00B2351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p w:rsidR="00B23511" w:rsidRDefault="00B23511" w:rsidP="0022554A">
            <w:pPr>
              <w:tabs>
                <w:tab w:val="left" w:pos="5400"/>
              </w:tabs>
              <w:rPr>
                <w:sz w:val="20"/>
              </w:rPr>
            </w:pPr>
          </w:p>
          <w:p w:rsidR="00B23511" w:rsidRPr="00F02AC7" w:rsidRDefault="00B23511" w:rsidP="00AC3790">
            <w:pPr>
              <w:tabs>
                <w:tab w:val="left" w:pos="5400"/>
              </w:tabs>
              <w:rPr>
                <w:b/>
                <w:i/>
                <w:sz w:val="20"/>
              </w:rPr>
            </w:pPr>
            <w:r w:rsidRPr="00F02AC7">
              <w:rPr>
                <w:b/>
                <w:i/>
                <w:sz w:val="20"/>
              </w:rPr>
              <w:t>Response:</w:t>
            </w:r>
          </w:p>
          <w:p w:rsidR="00B23511" w:rsidRPr="006149D3" w:rsidRDefault="00B23511" w:rsidP="00AC3790">
            <w:pPr>
              <w:tabs>
                <w:tab w:val="left" w:pos="5400"/>
              </w:tabs>
              <w:rPr>
                <w:sz w:val="20"/>
              </w:rPr>
            </w:pPr>
            <w:r>
              <w:rPr>
                <w:b/>
                <w:i/>
                <w:sz w:val="20"/>
              </w:rPr>
              <w:t>Done.</w:t>
            </w:r>
          </w:p>
        </w:tc>
      </w:tr>
      <w:tr w:rsidR="00B23511" w:rsidRPr="0022554A">
        <w:tc>
          <w:tcPr>
            <w:tcW w:w="0" w:type="auto"/>
            <w:vMerge/>
          </w:tcPr>
          <w:p w:rsidR="00B23511" w:rsidRPr="0022554A" w:rsidRDefault="00B23511" w:rsidP="0022554A">
            <w:pPr>
              <w:tabs>
                <w:tab w:val="left" w:pos="5400"/>
              </w:tabs>
              <w:rPr>
                <w:bCs/>
                <w:sz w:val="20"/>
              </w:rPr>
            </w:pPr>
            <w:bookmarkStart w:id="82" w:name="italic42" w:colFirst="0" w:colLast="0"/>
            <w:bookmarkStart w:id="83" w:name="bold43" w:colFirst="0" w:colLast="0"/>
            <w:bookmarkEnd w:id="80"/>
            <w:bookmarkEnd w:id="81"/>
          </w:p>
        </w:tc>
        <w:tc>
          <w:tcPr>
            <w:tcW w:w="0" w:type="auto"/>
            <w:vMerge/>
          </w:tcPr>
          <w:p w:rsidR="00B23511" w:rsidRPr="0022554A" w:rsidRDefault="00B23511" w:rsidP="0022554A">
            <w:pPr>
              <w:tabs>
                <w:tab w:val="left" w:pos="5400"/>
              </w:tabs>
              <w:jc w:val="center"/>
              <w:rPr>
                <w:sz w:val="20"/>
              </w:rPr>
            </w:pPr>
          </w:p>
        </w:tc>
        <w:tc>
          <w:tcPr>
            <w:tcW w:w="0" w:type="auto"/>
          </w:tcPr>
          <w:p w:rsidR="00B23511" w:rsidRDefault="00B2351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p w:rsidR="00B23511" w:rsidRDefault="00B23511" w:rsidP="0022554A">
            <w:pPr>
              <w:tabs>
                <w:tab w:val="left" w:pos="5400"/>
              </w:tabs>
              <w:rPr>
                <w:sz w:val="20"/>
              </w:rPr>
            </w:pPr>
          </w:p>
          <w:p w:rsidR="00B23511" w:rsidRPr="00F02AC7" w:rsidRDefault="00B23511" w:rsidP="00AC3790">
            <w:pPr>
              <w:tabs>
                <w:tab w:val="left" w:pos="5400"/>
              </w:tabs>
              <w:rPr>
                <w:b/>
                <w:i/>
                <w:sz w:val="20"/>
              </w:rPr>
            </w:pPr>
            <w:r w:rsidRPr="00F02AC7">
              <w:rPr>
                <w:b/>
                <w:i/>
                <w:sz w:val="20"/>
              </w:rPr>
              <w:t>Response:</w:t>
            </w:r>
          </w:p>
          <w:p w:rsidR="00B23511" w:rsidRPr="006149D3" w:rsidRDefault="00B23511" w:rsidP="00AC3790">
            <w:pPr>
              <w:tabs>
                <w:tab w:val="left" w:pos="5400"/>
              </w:tabs>
              <w:rPr>
                <w:sz w:val="20"/>
              </w:rPr>
            </w:pPr>
            <w:r>
              <w:rPr>
                <w:b/>
                <w:i/>
                <w:sz w:val="20"/>
              </w:rPr>
              <w:t xml:space="preserve">Not relevant. </w:t>
            </w:r>
          </w:p>
        </w:tc>
      </w:tr>
      <w:tr w:rsidR="00B23511" w:rsidRPr="0022554A">
        <w:tc>
          <w:tcPr>
            <w:tcW w:w="0" w:type="auto"/>
          </w:tcPr>
          <w:p w:rsidR="00B23511" w:rsidRPr="0022554A" w:rsidRDefault="00B23511" w:rsidP="0022554A">
            <w:pPr>
              <w:tabs>
                <w:tab w:val="left" w:pos="5400"/>
              </w:tabs>
              <w:rPr>
                <w:bCs/>
                <w:sz w:val="20"/>
              </w:rPr>
            </w:pPr>
            <w:bookmarkStart w:id="84" w:name="italic43"/>
            <w:bookmarkStart w:id="85" w:name="bold44"/>
            <w:bookmarkEnd w:id="82"/>
            <w:bookmarkEnd w:id="83"/>
            <w:r w:rsidRPr="0022554A">
              <w:rPr>
                <w:bCs/>
                <w:sz w:val="20"/>
              </w:rPr>
              <w:t>Other analyses</w:t>
            </w:r>
            <w:bookmarkEnd w:id="84"/>
            <w:bookmarkEnd w:id="85"/>
          </w:p>
        </w:tc>
        <w:tc>
          <w:tcPr>
            <w:tcW w:w="0" w:type="auto"/>
          </w:tcPr>
          <w:p w:rsidR="00B23511" w:rsidRPr="0022554A" w:rsidRDefault="00B23511" w:rsidP="0022554A">
            <w:pPr>
              <w:tabs>
                <w:tab w:val="left" w:pos="5400"/>
              </w:tabs>
              <w:jc w:val="center"/>
              <w:rPr>
                <w:sz w:val="20"/>
              </w:rPr>
            </w:pPr>
            <w:r w:rsidRPr="0022554A">
              <w:rPr>
                <w:sz w:val="20"/>
              </w:rPr>
              <w:t>17</w:t>
            </w:r>
          </w:p>
        </w:tc>
        <w:tc>
          <w:tcPr>
            <w:tcW w:w="0" w:type="auto"/>
          </w:tcPr>
          <w:p w:rsidR="00B23511" w:rsidRDefault="00B2351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p w:rsidR="00B23511" w:rsidRDefault="00B23511" w:rsidP="0022554A">
            <w:pPr>
              <w:tabs>
                <w:tab w:val="left" w:pos="5400"/>
              </w:tabs>
              <w:rPr>
                <w:sz w:val="20"/>
              </w:rPr>
            </w:pPr>
          </w:p>
          <w:p w:rsidR="00B23511" w:rsidRPr="00F02AC7" w:rsidRDefault="00B23511" w:rsidP="006152B5">
            <w:pPr>
              <w:tabs>
                <w:tab w:val="left" w:pos="5400"/>
              </w:tabs>
              <w:rPr>
                <w:b/>
                <w:i/>
                <w:sz w:val="20"/>
              </w:rPr>
            </w:pPr>
            <w:r w:rsidRPr="00F02AC7">
              <w:rPr>
                <w:b/>
                <w:i/>
                <w:sz w:val="20"/>
              </w:rPr>
              <w:t>Response:</w:t>
            </w:r>
          </w:p>
          <w:p w:rsidR="00B23511" w:rsidRPr="0022554A" w:rsidRDefault="00B23511" w:rsidP="006152B5">
            <w:pPr>
              <w:tabs>
                <w:tab w:val="left" w:pos="5400"/>
              </w:tabs>
              <w:rPr>
                <w:sz w:val="20"/>
              </w:rPr>
            </w:pPr>
            <w:r>
              <w:rPr>
                <w:b/>
                <w:i/>
                <w:sz w:val="20"/>
              </w:rPr>
              <w:t>This was done (see in particular the supplemental materials).</w:t>
            </w:r>
          </w:p>
        </w:tc>
      </w:tr>
      <w:tr w:rsidR="00B23511" w:rsidRPr="0022554A">
        <w:tc>
          <w:tcPr>
            <w:tcW w:w="0" w:type="auto"/>
            <w:gridSpan w:val="3"/>
          </w:tcPr>
          <w:p w:rsidR="00B23511" w:rsidRPr="0022554A" w:rsidRDefault="00B23511" w:rsidP="0022554A">
            <w:pPr>
              <w:pStyle w:val="TableSubHead"/>
              <w:tabs>
                <w:tab w:val="left" w:pos="5400"/>
              </w:tabs>
              <w:rPr>
                <w:sz w:val="20"/>
              </w:rPr>
            </w:pPr>
            <w:bookmarkStart w:id="86" w:name="italic44"/>
            <w:bookmarkStart w:id="87" w:name="bold45"/>
            <w:r w:rsidRPr="0022554A">
              <w:rPr>
                <w:sz w:val="20"/>
              </w:rPr>
              <w:t>Discussion</w:t>
            </w:r>
            <w:bookmarkEnd w:id="86"/>
            <w:bookmarkEnd w:id="87"/>
          </w:p>
        </w:tc>
      </w:tr>
      <w:tr w:rsidR="00B23511" w:rsidRPr="0022554A">
        <w:tc>
          <w:tcPr>
            <w:tcW w:w="0" w:type="auto"/>
          </w:tcPr>
          <w:p w:rsidR="00B23511" w:rsidRPr="0022554A" w:rsidRDefault="00B23511" w:rsidP="0022554A">
            <w:pPr>
              <w:tabs>
                <w:tab w:val="left" w:pos="5400"/>
              </w:tabs>
              <w:rPr>
                <w:bCs/>
                <w:sz w:val="20"/>
              </w:rPr>
            </w:pPr>
            <w:bookmarkStart w:id="88" w:name="italic45" w:colFirst="0" w:colLast="0"/>
            <w:bookmarkStart w:id="89" w:name="bold46" w:colFirst="0" w:colLast="0"/>
            <w:r w:rsidRPr="0022554A">
              <w:rPr>
                <w:bCs/>
                <w:sz w:val="20"/>
              </w:rPr>
              <w:t>Key results</w:t>
            </w:r>
          </w:p>
        </w:tc>
        <w:tc>
          <w:tcPr>
            <w:tcW w:w="0" w:type="auto"/>
          </w:tcPr>
          <w:p w:rsidR="00B23511" w:rsidRPr="0022554A" w:rsidRDefault="00B23511" w:rsidP="0022554A">
            <w:pPr>
              <w:tabs>
                <w:tab w:val="left" w:pos="5400"/>
              </w:tabs>
              <w:jc w:val="center"/>
              <w:rPr>
                <w:sz w:val="20"/>
              </w:rPr>
            </w:pPr>
            <w:r w:rsidRPr="0022554A">
              <w:rPr>
                <w:sz w:val="20"/>
              </w:rPr>
              <w:t>18</w:t>
            </w:r>
          </w:p>
        </w:tc>
        <w:tc>
          <w:tcPr>
            <w:tcW w:w="0" w:type="auto"/>
          </w:tcPr>
          <w:p w:rsidR="00B23511" w:rsidRDefault="00B23511" w:rsidP="0022554A">
            <w:pPr>
              <w:tabs>
                <w:tab w:val="left" w:pos="5400"/>
              </w:tabs>
              <w:rPr>
                <w:sz w:val="20"/>
              </w:rPr>
            </w:pPr>
            <w:r w:rsidRPr="0022554A">
              <w:rPr>
                <w:sz w:val="20"/>
              </w:rPr>
              <w:t>Summarise key results with reference to study objectives</w:t>
            </w:r>
          </w:p>
          <w:p w:rsidR="00B23511" w:rsidRDefault="00B23511" w:rsidP="0022554A">
            <w:pPr>
              <w:tabs>
                <w:tab w:val="left" w:pos="5400"/>
              </w:tabs>
              <w:rPr>
                <w:sz w:val="20"/>
              </w:rPr>
            </w:pPr>
          </w:p>
          <w:p w:rsidR="00B23511" w:rsidRPr="00F02AC7" w:rsidRDefault="00B23511" w:rsidP="00962752">
            <w:pPr>
              <w:tabs>
                <w:tab w:val="left" w:pos="5400"/>
              </w:tabs>
              <w:rPr>
                <w:b/>
                <w:i/>
                <w:sz w:val="20"/>
              </w:rPr>
            </w:pPr>
            <w:r w:rsidRPr="00F02AC7">
              <w:rPr>
                <w:b/>
                <w:i/>
                <w:sz w:val="20"/>
              </w:rPr>
              <w:t>Response:</w:t>
            </w:r>
          </w:p>
          <w:p w:rsidR="00B23511" w:rsidRPr="0084707D" w:rsidRDefault="00B23511" w:rsidP="0084707D">
            <w:pPr>
              <w:jc w:val="both"/>
              <w:rPr>
                <w:b/>
                <w:i/>
                <w:sz w:val="20"/>
              </w:rPr>
            </w:pPr>
            <w:r w:rsidRPr="0084707D">
              <w:rPr>
                <w:b/>
                <w:i/>
                <w:sz w:val="20"/>
              </w:rPr>
              <w:t>The study addressed the question to which extent gender differences in the lethality of suicidal acts were explained by gender differences in the choice of more or less lethal suicidal methods and gender differences in lethality within certain suicidal methods.</w:t>
            </w:r>
          </w:p>
          <w:p w:rsidR="00B23511" w:rsidRDefault="00B23511" w:rsidP="0084707D">
            <w:pPr>
              <w:jc w:val="both"/>
              <w:rPr>
                <w:b/>
                <w:i/>
                <w:sz w:val="20"/>
              </w:rPr>
            </w:pPr>
            <w:r>
              <w:rPr>
                <w:b/>
                <w:i/>
                <w:sz w:val="20"/>
              </w:rPr>
              <w:t>It could be demonstrated that h</w:t>
            </w:r>
            <w:r w:rsidRPr="0084707D">
              <w:rPr>
                <w:b/>
                <w:i/>
                <w:sz w:val="20"/>
              </w:rPr>
              <w:t>igher method-specific lethality of suicidal acts by males clearly contributes to the higher</w:t>
            </w:r>
            <w:r>
              <w:rPr>
                <w:b/>
                <w:i/>
                <w:sz w:val="20"/>
              </w:rPr>
              <w:t xml:space="preserve"> overall</w:t>
            </w:r>
            <w:r w:rsidRPr="0084707D">
              <w:rPr>
                <w:b/>
                <w:i/>
                <w:sz w:val="20"/>
              </w:rPr>
              <w:t xml:space="preserve"> lethality of suicidal acts in males although to a lesser degree than the choice of more lethal methods by males.</w:t>
            </w:r>
            <w:r w:rsidRPr="0084707D" w:rsidDel="005A560E">
              <w:rPr>
                <w:b/>
                <w:i/>
                <w:sz w:val="20"/>
              </w:rPr>
              <w:t xml:space="preserve"> </w:t>
            </w:r>
            <w:r w:rsidRPr="0084707D">
              <w:rPr>
                <w:b/>
                <w:i/>
                <w:sz w:val="20"/>
              </w:rPr>
              <w:t xml:space="preserve"> </w:t>
            </w:r>
          </w:p>
          <w:p w:rsidR="00B23511" w:rsidRDefault="00B23511" w:rsidP="0084707D">
            <w:pPr>
              <w:jc w:val="both"/>
              <w:rPr>
                <w:b/>
                <w:i/>
                <w:color w:val="000000"/>
                <w:sz w:val="20"/>
              </w:rPr>
            </w:pPr>
            <w:r>
              <w:rPr>
                <w:b/>
                <w:i/>
                <w:sz w:val="20"/>
              </w:rPr>
              <w:t xml:space="preserve">Moreover, it was investigated </w:t>
            </w:r>
            <w:r w:rsidRPr="0084707D">
              <w:rPr>
                <w:b/>
                <w:i/>
                <w:color w:val="000000"/>
                <w:sz w:val="20"/>
              </w:rPr>
              <w:t xml:space="preserve">whether </w:t>
            </w:r>
            <w:r>
              <w:rPr>
                <w:b/>
                <w:i/>
                <w:color w:val="000000"/>
                <w:sz w:val="20"/>
              </w:rPr>
              <w:t xml:space="preserve">gender </w:t>
            </w:r>
            <w:r w:rsidRPr="0084707D">
              <w:rPr>
                <w:b/>
                <w:i/>
                <w:color w:val="000000"/>
                <w:sz w:val="20"/>
              </w:rPr>
              <w:t xml:space="preserve">differences </w:t>
            </w:r>
            <w:r>
              <w:rPr>
                <w:b/>
                <w:i/>
                <w:color w:val="000000"/>
                <w:sz w:val="20"/>
              </w:rPr>
              <w:t xml:space="preserve">in the lethality of suicidal acts </w:t>
            </w:r>
            <w:r w:rsidRPr="0084707D">
              <w:rPr>
                <w:b/>
                <w:i/>
                <w:color w:val="000000"/>
                <w:sz w:val="20"/>
              </w:rPr>
              <w:t>differ</w:t>
            </w:r>
            <w:r>
              <w:rPr>
                <w:b/>
                <w:i/>
                <w:color w:val="000000"/>
                <w:sz w:val="20"/>
              </w:rPr>
              <w:t>ed</w:t>
            </w:r>
            <w:r w:rsidRPr="0084707D">
              <w:rPr>
                <w:b/>
                <w:i/>
                <w:color w:val="000000"/>
                <w:sz w:val="20"/>
              </w:rPr>
              <w:t xml:space="preserve"> between countries and </w:t>
            </w:r>
            <w:r>
              <w:rPr>
                <w:b/>
                <w:i/>
                <w:color w:val="000000"/>
                <w:sz w:val="20"/>
              </w:rPr>
              <w:t>we</w:t>
            </w:r>
            <w:r w:rsidRPr="0084707D">
              <w:rPr>
                <w:b/>
                <w:i/>
                <w:color w:val="000000"/>
                <w:sz w:val="20"/>
              </w:rPr>
              <w:t>re explain</w:t>
            </w:r>
            <w:r>
              <w:rPr>
                <w:b/>
                <w:i/>
                <w:color w:val="000000"/>
                <w:sz w:val="20"/>
              </w:rPr>
              <w:t>able</w:t>
            </w:r>
            <w:r w:rsidRPr="0084707D">
              <w:rPr>
                <w:b/>
                <w:i/>
                <w:color w:val="000000"/>
                <w:sz w:val="20"/>
              </w:rPr>
              <w:t xml:space="preserve"> by age. </w:t>
            </w:r>
          </w:p>
          <w:p w:rsidR="00B23511" w:rsidRPr="0019572E" w:rsidRDefault="00B23511" w:rsidP="0019572E">
            <w:pPr>
              <w:pStyle w:val="StandardWeb"/>
              <w:tabs>
                <w:tab w:val="num" w:pos="720"/>
              </w:tabs>
              <w:jc w:val="both"/>
              <w:rPr>
                <w:b/>
                <w:bCs/>
                <w:i/>
                <w:color w:val="000000"/>
                <w:sz w:val="20"/>
                <w:szCs w:val="20"/>
              </w:rPr>
            </w:pPr>
            <w:r w:rsidRPr="0019572E">
              <w:rPr>
                <w:b/>
                <w:bCs/>
                <w:i/>
                <w:color w:val="000000"/>
                <w:sz w:val="20"/>
                <w:szCs w:val="20"/>
              </w:rPr>
              <w:t xml:space="preserve">Gender differences in the lethality of suicidal acts were </w:t>
            </w:r>
            <w:r>
              <w:rPr>
                <w:b/>
                <w:bCs/>
                <w:i/>
                <w:color w:val="000000"/>
                <w:sz w:val="20"/>
                <w:szCs w:val="20"/>
              </w:rPr>
              <w:t xml:space="preserve">found to be </w:t>
            </w:r>
            <w:r w:rsidRPr="0019572E">
              <w:rPr>
                <w:b/>
                <w:bCs/>
                <w:i/>
                <w:color w:val="000000"/>
                <w:sz w:val="20"/>
                <w:szCs w:val="20"/>
              </w:rPr>
              <w:t xml:space="preserve">widely consistent across four European countries (Germany, Hungary, Ireland, </w:t>
            </w:r>
            <w:proofErr w:type="gramStart"/>
            <w:r w:rsidRPr="0019572E">
              <w:rPr>
                <w:b/>
                <w:bCs/>
                <w:i/>
                <w:color w:val="000000"/>
                <w:sz w:val="20"/>
                <w:szCs w:val="20"/>
              </w:rPr>
              <w:t>Portugal</w:t>
            </w:r>
            <w:proofErr w:type="gramEnd"/>
            <w:r w:rsidRPr="0019572E">
              <w:rPr>
                <w:b/>
                <w:bCs/>
                <w:i/>
                <w:color w:val="000000"/>
                <w:sz w:val="20"/>
                <w:szCs w:val="20"/>
              </w:rPr>
              <w:t>)</w:t>
            </w:r>
            <w:r>
              <w:rPr>
                <w:b/>
                <w:bCs/>
                <w:i/>
                <w:color w:val="000000"/>
                <w:sz w:val="20"/>
                <w:szCs w:val="20"/>
              </w:rPr>
              <w:t xml:space="preserve"> and independent from age differences. </w:t>
            </w:r>
            <w:r w:rsidRPr="0019572E">
              <w:rPr>
                <w:b/>
                <w:bCs/>
                <w:i/>
                <w:color w:val="000000"/>
                <w:sz w:val="20"/>
                <w:szCs w:val="20"/>
              </w:rPr>
              <w:t xml:space="preserve"> </w:t>
            </w:r>
          </w:p>
          <w:p w:rsidR="00B23511" w:rsidRPr="0084707D" w:rsidRDefault="00B23511" w:rsidP="0084707D">
            <w:pPr>
              <w:jc w:val="both"/>
              <w:rPr>
                <w:b/>
                <w:i/>
                <w:color w:val="000000"/>
                <w:sz w:val="20"/>
              </w:rPr>
            </w:pPr>
            <w:r w:rsidRPr="0084707D">
              <w:rPr>
                <w:b/>
                <w:i/>
                <w:color w:val="000000"/>
                <w:sz w:val="20"/>
              </w:rPr>
              <w:t xml:space="preserve">In addition, gender differences in the intentionality of suicide attempts were explored. </w:t>
            </w:r>
          </w:p>
          <w:p w:rsidR="00B23511" w:rsidRPr="0019572E" w:rsidRDefault="00B23511" w:rsidP="0019572E">
            <w:pPr>
              <w:tabs>
                <w:tab w:val="left" w:pos="5400"/>
              </w:tabs>
              <w:rPr>
                <w:b/>
                <w:i/>
                <w:sz w:val="20"/>
              </w:rPr>
            </w:pPr>
            <w:r w:rsidRPr="0019572E">
              <w:rPr>
                <w:b/>
                <w:i/>
                <w:sz w:val="20"/>
                <w:lang w:val="en-US"/>
              </w:rPr>
              <w:t xml:space="preserve">Suicide attempts by males were rated as more serious independent of the method used (with the exception of hanging) suggesting gender differences in intentionality associated with suicidal behavior.  </w:t>
            </w:r>
          </w:p>
        </w:tc>
      </w:tr>
      <w:tr w:rsidR="00B23511" w:rsidRPr="0022554A">
        <w:tc>
          <w:tcPr>
            <w:tcW w:w="0" w:type="auto"/>
          </w:tcPr>
          <w:p w:rsidR="00B23511" w:rsidRPr="0022554A" w:rsidRDefault="00B23511" w:rsidP="0022554A">
            <w:pPr>
              <w:tabs>
                <w:tab w:val="left" w:pos="5400"/>
              </w:tabs>
              <w:rPr>
                <w:bCs/>
                <w:sz w:val="20"/>
              </w:rPr>
            </w:pPr>
            <w:bookmarkStart w:id="90" w:name="italic46" w:colFirst="0" w:colLast="0"/>
            <w:bookmarkStart w:id="91" w:name="bold47" w:colFirst="0" w:colLast="0"/>
            <w:bookmarkEnd w:id="88"/>
            <w:bookmarkEnd w:id="89"/>
            <w:r w:rsidRPr="0022554A">
              <w:rPr>
                <w:bCs/>
                <w:sz w:val="20"/>
              </w:rPr>
              <w:t>Limitations</w:t>
            </w:r>
          </w:p>
        </w:tc>
        <w:tc>
          <w:tcPr>
            <w:tcW w:w="0" w:type="auto"/>
          </w:tcPr>
          <w:p w:rsidR="00B23511" w:rsidRPr="0022554A" w:rsidRDefault="00B23511" w:rsidP="0022554A">
            <w:pPr>
              <w:tabs>
                <w:tab w:val="left" w:pos="5400"/>
              </w:tabs>
              <w:jc w:val="center"/>
              <w:rPr>
                <w:sz w:val="20"/>
              </w:rPr>
            </w:pPr>
            <w:r w:rsidRPr="0022554A">
              <w:rPr>
                <w:sz w:val="20"/>
              </w:rPr>
              <w:t>19</w:t>
            </w:r>
          </w:p>
        </w:tc>
        <w:tc>
          <w:tcPr>
            <w:tcW w:w="0" w:type="auto"/>
          </w:tcPr>
          <w:p w:rsidR="00B23511" w:rsidRDefault="00B2351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p w:rsidR="00B23511" w:rsidRDefault="00B23511" w:rsidP="0022554A">
            <w:pPr>
              <w:tabs>
                <w:tab w:val="left" w:pos="5400"/>
              </w:tabs>
              <w:rPr>
                <w:sz w:val="20"/>
              </w:rPr>
            </w:pPr>
          </w:p>
          <w:p w:rsidR="00B23511" w:rsidRPr="00F02AC7" w:rsidRDefault="00B23511" w:rsidP="00C01FE7">
            <w:pPr>
              <w:tabs>
                <w:tab w:val="left" w:pos="5400"/>
              </w:tabs>
              <w:rPr>
                <w:b/>
                <w:i/>
                <w:sz w:val="20"/>
              </w:rPr>
            </w:pPr>
            <w:r w:rsidRPr="00F02AC7">
              <w:rPr>
                <w:b/>
                <w:i/>
                <w:sz w:val="20"/>
              </w:rPr>
              <w:t>Response:</w:t>
            </w:r>
          </w:p>
          <w:p w:rsidR="00B23511" w:rsidRDefault="00B23511" w:rsidP="00E00D43">
            <w:pPr>
              <w:tabs>
                <w:tab w:val="left" w:pos="5400"/>
              </w:tabs>
              <w:rPr>
                <w:b/>
                <w:i/>
                <w:sz w:val="20"/>
              </w:rPr>
            </w:pPr>
            <w:r>
              <w:rPr>
                <w:b/>
                <w:i/>
                <w:sz w:val="20"/>
              </w:rPr>
              <w:t>The limitations of the study had been addressed as follows (see pages 2</w:t>
            </w:r>
            <w:r w:rsidR="007D52D1">
              <w:rPr>
                <w:b/>
                <w:i/>
                <w:sz w:val="20"/>
              </w:rPr>
              <w:t>1</w:t>
            </w:r>
            <w:r>
              <w:rPr>
                <w:b/>
                <w:i/>
                <w:sz w:val="20"/>
              </w:rPr>
              <w:t>-2</w:t>
            </w:r>
            <w:r w:rsidR="007D52D1">
              <w:rPr>
                <w:b/>
                <w:i/>
                <w:sz w:val="20"/>
              </w:rPr>
              <w:t>2</w:t>
            </w:r>
            <w:r>
              <w:rPr>
                <w:b/>
                <w:i/>
                <w:sz w:val="20"/>
              </w:rPr>
              <w:t>):</w:t>
            </w:r>
          </w:p>
          <w:p w:rsidR="00B23511" w:rsidRPr="001257BE" w:rsidRDefault="00B23511" w:rsidP="001257BE">
            <w:pPr>
              <w:spacing w:line="240" w:lineRule="auto"/>
              <w:jc w:val="both"/>
              <w:rPr>
                <w:b/>
                <w:i/>
                <w:sz w:val="20"/>
              </w:rPr>
            </w:pPr>
            <w:r>
              <w:rPr>
                <w:b/>
                <w:i/>
                <w:color w:val="000000"/>
                <w:sz w:val="20"/>
              </w:rPr>
              <w:t>“</w:t>
            </w:r>
            <w:r w:rsidRPr="001257BE">
              <w:rPr>
                <w:b/>
                <w:i/>
                <w:sz w:val="20"/>
              </w:rPr>
              <w:t xml:space="preserve">Due to restrictive data security regulations to ensure anonymity in Ireland, specific ages could not be provided because of the relatively low absolute numbers of suicide in the intervention and control regions. Therefore analyses of the interaction between gender and age could only be conducted for three of the four countries. Attempted suicides were assessed for patients presenting to emergency departments or treated in hospitals. An unknown rate of attempted suicides remained undetected, for example cases that were presented to practices of general practitioners only as well as those that never sought professional help at all. This may have caused an overestimation of the lethality of certain methods. This effect can be expected to be larger for intentional overdoses of drugs than for more lethal suicide methods requiring specialized care following survival. Moreover, the detection of attempted suicides and the registration of completed suicides might have differed across the four countries. Some suicides might be hidden and misclassified as undetermined deaths], suggesting to conduct a sensitivity analysis including undetermined deaths. This was additionally carried out within this study. However, when lethality was measured by taking undetermined deaths into account, the main results (“age”, “gender” and “country” as significant predictors for the lethality of suicidal acts) remained unchanged. Therefore the analysis and results are outlined in the supplemental material to the manuscript only. Our efforts to obtain a more complete assessment of attempted suicides </w:t>
            </w:r>
            <w:r w:rsidRPr="001257BE">
              <w:rPr>
                <w:b/>
                <w:i/>
                <w:sz w:val="20"/>
              </w:rPr>
              <w:lastRenderedPageBreak/>
              <w:t>compared to previous studies may also have led to the relatively low level of lethality in this study. It can be stated that current estimations of method-specific lethality need to be reconsidered and that a reliable calculation of method-specific lethality requires as complete an assessment of attempted suicides as possible.”</w:t>
            </w:r>
          </w:p>
        </w:tc>
      </w:tr>
      <w:tr w:rsidR="00B23511" w:rsidRPr="0022554A">
        <w:tc>
          <w:tcPr>
            <w:tcW w:w="0" w:type="auto"/>
          </w:tcPr>
          <w:p w:rsidR="00B23511" w:rsidRPr="0022554A" w:rsidRDefault="00B23511" w:rsidP="0022554A">
            <w:pPr>
              <w:tabs>
                <w:tab w:val="left" w:pos="5400"/>
              </w:tabs>
              <w:rPr>
                <w:bCs/>
                <w:sz w:val="20"/>
              </w:rPr>
            </w:pPr>
            <w:bookmarkStart w:id="92" w:name="italic47" w:colFirst="0" w:colLast="0"/>
            <w:bookmarkStart w:id="93" w:name="bold48" w:colFirst="0" w:colLast="0"/>
            <w:bookmarkEnd w:id="90"/>
            <w:bookmarkEnd w:id="91"/>
            <w:r w:rsidRPr="0022554A">
              <w:rPr>
                <w:bCs/>
                <w:sz w:val="20"/>
              </w:rPr>
              <w:lastRenderedPageBreak/>
              <w:t>Interpretation</w:t>
            </w:r>
          </w:p>
        </w:tc>
        <w:tc>
          <w:tcPr>
            <w:tcW w:w="0" w:type="auto"/>
          </w:tcPr>
          <w:p w:rsidR="00B23511" w:rsidRPr="0022554A" w:rsidRDefault="00B23511" w:rsidP="0022554A">
            <w:pPr>
              <w:tabs>
                <w:tab w:val="left" w:pos="5400"/>
              </w:tabs>
              <w:jc w:val="center"/>
              <w:rPr>
                <w:sz w:val="20"/>
              </w:rPr>
            </w:pPr>
            <w:r w:rsidRPr="0022554A">
              <w:rPr>
                <w:sz w:val="20"/>
              </w:rPr>
              <w:t>20</w:t>
            </w:r>
          </w:p>
        </w:tc>
        <w:tc>
          <w:tcPr>
            <w:tcW w:w="0" w:type="auto"/>
          </w:tcPr>
          <w:p w:rsidR="00B23511" w:rsidRDefault="00B2351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p w:rsidR="00B23511" w:rsidRDefault="00B23511" w:rsidP="0022554A">
            <w:pPr>
              <w:tabs>
                <w:tab w:val="left" w:pos="5400"/>
              </w:tabs>
              <w:rPr>
                <w:sz w:val="20"/>
              </w:rPr>
            </w:pPr>
          </w:p>
          <w:p w:rsidR="00B23511" w:rsidRPr="00F02AC7" w:rsidRDefault="00B23511" w:rsidP="00E00D43">
            <w:pPr>
              <w:tabs>
                <w:tab w:val="left" w:pos="5400"/>
              </w:tabs>
              <w:rPr>
                <w:b/>
                <w:i/>
                <w:sz w:val="20"/>
              </w:rPr>
            </w:pPr>
            <w:r w:rsidRPr="00F02AC7">
              <w:rPr>
                <w:b/>
                <w:i/>
                <w:sz w:val="20"/>
              </w:rPr>
              <w:t>Response:</w:t>
            </w:r>
          </w:p>
          <w:p w:rsidR="00B23511" w:rsidRPr="0022554A" w:rsidRDefault="00B23511" w:rsidP="007D52D1">
            <w:pPr>
              <w:tabs>
                <w:tab w:val="left" w:pos="5400"/>
              </w:tabs>
              <w:rPr>
                <w:sz w:val="20"/>
              </w:rPr>
            </w:pPr>
            <w:r>
              <w:rPr>
                <w:b/>
                <w:i/>
                <w:sz w:val="20"/>
              </w:rPr>
              <w:t>We attempted to do so in the Discussion section (see pages 1</w:t>
            </w:r>
            <w:r w:rsidR="007D52D1">
              <w:rPr>
                <w:b/>
                <w:i/>
                <w:sz w:val="20"/>
              </w:rPr>
              <w:t>9</w:t>
            </w:r>
            <w:r>
              <w:rPr>
                <w:b/>
                <w:i/>
                <w:sz w:val="20"/>
              </w:rPr>
              <w:t>-2</w:t>
            </w:r>
            <w:r w:rsidR="007D52D1">
              <w:rPr>
                <w:b/>
                <w:i/>
                <w:sz w:val="20"/>
              </w:rPr>
              <w:t>4</w:t>
            </w:r>
            <w:r>
              <w:rPr>
                <w:b/>
                <w:i/>
                <w:sz w:val="20"/>
              </w:rPr>
              <w:t xml:space="preserve">). </w:t>
            </w:r>
          </w:p>
        </w:tc>
      </w:tr>
      <w:tr w:rsidR="00B23511" w:rsidRPr="0022554A">
        <w:tc>
          <w:tcPr>
            <w:tcW w:w="0" w:type="auto"/>
          </w:tcPr>
          <w:p w:rsidR="00B23511" w:rsidRPr="0022554A" w:rsidRDefault="00B23511" w:rsidP="0022554A">
            <w:pPr>
              <w:tabs>
                <w:tab w:val="left" w:pos="5400"/>
              </w:tabs>
              <w:rPr>
                <w:bCs/>
                <w:sz w:val="20"/>
              </w:rPr>
            </w:pPr>
            <w:bookmarkStart w:id="94" w:name="italic48" w:colFirst="0" w:colLast="0"/>
            <w:bookmarkStart w:id="95" w:name="bold49" w:colFirst="0" w:colLast="0"/>
            <w:bookmarkEnd w:id="92"/>
            <w:bookmarkEnd w:id="93"/>
            <w:proofErr w:type="spellStart"/>
            <w:r w:rsidRPr="0022554A">
              <w:rPr>
                <w:bCs/>
                <w:sz w:val="20"/>
              </w:rPr>
              <w:t>Generalisability</w:t>
            </w:r>
            <w:proofErr w:type="spellEnd"/>
          </w:p>
        </w:tc>
        <w:tc>
          <w:tcPr>
            <w:tcW w:w="0" w:type="auto"/>
          </w:tcPr>
          <w:p w:rsidR="00B23511" w:rsidRPr="0022554A" w:rsidRDefault="00B23511" w:rsidP="0022554A">
            <w:pPr>
              <w:tabs>
                <w:tab w:val="left" w:pos="5400"/>
              </w:tabs>
              <w:jc w:val="center"/>
              <w:rPr>
                <w:sz w:val="20"/>
              </w:rPr>
            </w:pPr>
            <w:r w:rsidRPr="0022554A">
              <w:rPr>
                <w:sz w:val="20"/>
              </w:rPr>
              <w:t>21</w:t>
            </w:r>
          </w:p>
        </w:tc>
        <w:tc>
          <w:tcPr>
            <w:tcW w:w="0" w:type="auto"/>
          </w:tcPr>
          <w:p w:rsidR="00B23511" w:rsidRDefault="00B23511" w:rsidP="0022554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p w:rsidR="00B23511" w:rsidRDefault="00B23511" w:rsidP="0022554A">
            <w:pPr>
              <w:tabs>
                <w:tab w:val="left" w:pos="5400"/>
              </w:tabs>
              <w:rPr>
                <w:sz w:val="20"/>
              </w:rPr>
            </w:pPr>
          </w:p>
          <w:p w:rsidR="00B23511" w:rsidRPr="00F02AC7" w:rsidRDefault="00B23511" w:rsidP="00E00D43">
            <w:pPr>
              <w:tabs>
                <w:tab w:val="left" w:pos="5400"/>
              </w:tabs>
              <w:rPr>
                <w:b/>
                <w:i/>
                <w:sz w:val="20"/>
              </w:rPr>
            </w:pPr>
            <w:r w:rsidRPr="00F02AC7">
              <w:rPr>
                <w:b/>
                <w:i/>
                <w:sz w:val="20"/>
              </w:rPr>
              <w:t>Response:</w:t>
            </w:r>
          </w:p>
          <w:p w:rsidR="00B23511" w:rsidRPr="0022554A" w:rsidRDefault="00B23511" w:rsidP="007D52D1">
            <w:pPr>
              <w:tabs>
                <w:tab w:val="left" w:pos="5400"/>
              </w:tabs>
              <w:rPr>
                <w:sz w:val="20"/>
              </w:rPr>
            </w:pPr>
            <w:r>
              <w:rPr>
                <w:b/>
                <w:i/>
                <w:sz w:val="20"/>
              </w:rPr>
              <w:t>We emphasized in the Discussion section that t</w:t>
            </w:r>
            <w:r w:rsidRPr="009A28AA">
              <w:rPr>
                <w:b/>
                <w:i/>
                <w:color w:val="000000"/>
                <w:sz w:val="20"/>
              </w:rPr>
              <w:t>he strengths of this study include the contribution of data from several European countries, enabling the examination of gender differences in an international setting</w:t>
            </w:r>
            <w:r>
              <w:rPr>
                <w:b/>
                <w:i/>
                <w:color w:val="000000"/>
                <w:sz w:val="20"/>
              </w:rPr>
              <w:t xml:space="preserve"> (see page 2</w:t>
            </w:r>
            <w:r w:rsidR="007D52D1">
              <w:rPr>
                <w:b/>
                <w:i/>
                <w:color w:val="000000"/>
                <w:sz w:val="20"/>
              </w:rPr>
              <w:t>1</w:t>
            </w:r>
            <w:r>
              <w:rPr>
                <w:b/>
                <w:i/>
                <w:color w:val="000000"/>
                <w:sz w:val="20"/>
              </w:rPr>
              <w:t>)</w:t>
            </w:r>
            <w:r w:rsidRPr="009A28AA">
              <w:rPr>
                <w:b/>
                <w:i/>
                <w:color w:val="000000"/>
                <w:sz w:val="20"/>
              </w:rPr>
              <w:t>.</w:t>
            </w:r>
            <w:r>
              <w:rPr>
                <w:b/>
                <w:i/>
                <w:color w:val="000000"/>
                <w:sz w:val="20"/>
              </w:rPr>
              <w:t xml:space="preserve"> </w:t>
            </w:r>
            <w:r w:rsidRPr="009A28AA">
              <w:rPr>
                <w:b/>
                <w:i/>
                <w:color w:val="000000"/>
                <w:sz w:val="20"/>
              </w:rPr>
              <w:t xml:space="preserve"> </w:t>
            </w:r>
          </w:p>
        </w:tc>
      </w:tr>
      <w:tr w:rsidR="00B23511" w:rsidRPr="0022554A">
        <w:tc>
          <w:tcPr>
            <w:tcW w:w="0" w:type="auto"/>
            <w:gridSpan w:val="3"/>
          </w:tcPr>
          <w:p w:rsidR="00B23511" w:rsidRPr="0022554A" w:rsidRDefault="00B23511" w:rsidP="0022554A">
            <w:pPr>
              <w:pStyle w:val="TableSubHead"/>
              <w:tabs>
                <w:tab w:val="left" w:pos="5400"/>
              </w:tabs>
              <w:rPr>
                <w:sz w:val="20"/>
              </w:rPr>
            </w:pPr>
            <w:bookmarkStart w:id="96" w:name="italic49"/>
            <w:bookmarkStart w:id="97" w:name="bold50"/>
            <w:bookmarkEnd w:id="94"/>
            <w:bookmarkEnd w:id="95"/>
            <w:r w:rsidRPr="0022554A">
              <w:rPr>
                <w:sz w:val="20"/>
              </w:rPr>
              <w:t>Other information</w:t>
            </w:r>
            <w:bookmarkEnd w:id="96"/>
            <w:bookmarkEnd w:id="97"/>
          </w:p>
        </w:tc>
      </w:tr>
      <w:tr w:rsidR="00B23511" w:rsidRPr="0022554A">
        <w:tc>
          <w:tcPr>
            <w:tcW w:w="0" w:type="auto"/>
          </w:tcPr>
          <w:p w:rsidR="00B23511" w:rsidRPr="0022554A" w:rsidRDefault="00B23511" w:rsidP="0022554A">
            <w:pPr>
              <w:tabs>
                <w:tab w:val="left" w:pos="5400"/>
              </w:tabs>
              <w:rPr>
                <w:bCs/>
                <w:sz w:val="20"/>
              </w:rPr>
            </w:pPr>
            <w:bookmarkStart w:id="98" w:name="italic50" w:colFirst="0" w:colLast="0"/>
            <w:bookmarkStart w:id="99" w:name="bold51" w:colFirst="0" w:colLast="0"/>
            <w:r w:rsidRPr="0022554A">
              <w:rPr>
                <w:bCs/>
                <w:sz w:val="20"/>
              </w:rPr>
              <w:t>Funding</w:t>
            </w:r>
          </w:p>
        </w:tc>
        <w:tc>
          <w:tcPr>
            <w:tcW w:w="0" w:type="auto"/>
          </w:tcPr>
          <w:p w:rsidR="00B23511" w:rsidRPr="0022554A" w:rsidRDefault="00B23511" w:rsidP="0022554A">
            <w:pPr>
              <w:tabs>
                <w:tab w:val="left" w:pos="5400"/>
              </w:tabs>
              <w:jc w:val="center"/>
              <w:rPr>
                <w:sz w:val="20"/>
              </w:rPr>
            </w:pPr>
            <w:r w:rsidRPr="0022554A">
              <w:rPr>
                <w:sz w:val="20"/>
              </w:rPr>
              <w:t>22</w:t>
            </w:r>
          </w:p>
        </w:tc>
        <w:tc>
          <w:tcPr>
            <w:tcW w:w="0" w:type="auto"/>
          </w:tcPr>
          <w:p w:rsidR="00B23511" w:rsidRDefault="00B2351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p w:rsidR="00B23511" w:rsidRDefault="00B23511" w:rsidP="0022554A">
            <w:pPr>
              <w:tabs>
                <w:tab w:val="left" w:pos="5400"/>
              </w:tabs>
              <w:rPr>
                <w:sz w:val="20"/>
              </w:rPr>
            </w:pPr>
          </w:p>
          <w:p w:rsidR="00B23511" w:rsidRPr="00F02AC7" w:rsidRDefault="00B23511" w:rsidP="00B1709D">
            <w:pPr>
              <w:tabs>
                <w:tab w:val="left" w:pos="5400"/>
              </w:tabs>
              <w:rPr>
                <w:b/>
                <w:i/>
                <w:sz w:val="20"/>
              </w:rPr>
            </w:pPr>
            <w:r w:rsidRPr="00F02AC7">
              <w:rPr>
                <w:b/>
                <w:i/>
                <w:sz w:val="20"/>
              </w:rPr>
              <w:t>Response:</w:t>
            </w:r>
          </w:p>
          <w:p w:rsidR="00B23511" w:rsidRPr="0022554A" w:rsidRDefault="00B23511" w:rsidP="007D52D1">
            <w:pPr>
              <w:tabs>
                <w:tab w:val="left" w:pos="5400"/>
              </w:tabs>
              <w:rPr>
                <w:sz w:val="20"/>
              </w:rPr>
            </w:pPr>
            <w:r>
              <w:rPr>
                <w:b/>
                <w:i/>
                <w:sz w:val="20"/>
              </w:rPr>
              <w:t>We provided this information in the “Funding” chapter at page 2</w:t>
            </w:r>
            <w:r w:rsidR="007D52D1">
              <w:rPr>
                <w:b/>
                <w:i/>
                <w:sz w:val="20"/>
              </w:rPr>
              <w:t>5</w:t>
            </w:r>
            <w:r>
              <w:rPr>
                <w:b/>
                <w:i/>
                <w:sz w:val="20"/>
              </w:rPr>
              <w:t xml:space="preserve">. </w:t>
            </w:r>
          </w:p>
        </w:tc>
      </w:tr>
      <w:bookmarkEnd w:id="98"/>
      <w:bookmarkEnd w:id="99"/>
    </w:tbl>
    <w:p w:rsidR="00B23511" w:rsidRDefault="00B23511" w:rsidP="0022554A">
      <w:pPr>
        <w:pStyle w:val="TableNote"/>
        <w:tabs>
          <w:tab w:val="left" w:pos="5400"/>
        </w:tabs>
        <w:rPr>
          <w:bCs/>
          <w:sz w:val="20"/>
        </w:rPr>
      </w:pPr>
    </w:p>
    <w:p w:rsidR="00B23511" w:rsidRPr="0022554A" w:rsidRDefault="00B23511" w:rsidP="0022554A">
      <w:pPr>
        <w:pStyle w:val="TableNote"/>
        <w:tabs>
          <w:tab w:val="left" w:pos="5400"/>
        </w:tabs>
        <w:rPr>
          <w:sz w:val="20"/>
        </w:rPr>
      </w:pPr>
      <w:bookmarkStart w:id="100" w:name="_GoBack"/>
      <w:bookmarkEnd w:id="100"/>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rsidR="00B23511" w:rsidRDefault="00B23511" w:rsidP="0022554A">
      <w:pPr>
        <w:pStyle w:val="TableNote"/>
        <w:tabs>
          <w:tab w:val="left" w:pos="5400"/>
        </w:tabs>
        <w:rPr>
          <w:sz w:val="20"/>
        </w:rPr>
      </w:pPr>
    </w:p>
    <w:p w:rsidR="00B23511" w:rsidRPr="002602FB" w:rsidRDefault="00B23511"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B23511" w:rsidRPr="002602FB"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937" w:rsidRDefault="00CA0937">
      <w:r>
        <w:separator/>
      </w:r>
    </w:p>
  </w:endnote>
  <w:endnote w:type="continuationSeparator" w:id="0">
    <w:p w:rsidR="00CA0937" w:rsidRDefault="00CA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511" w:rsidRDefault="00B23511" w:rsidP="00A13C9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23511" w:rsidRDefault="00B23511" w:rsidP="005D0CFC">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511" w:rsidRDefault="00B23511" w:rsidP="007F7FA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7D52D1">
      <w:rPr>
        <w:rStyle w:val="Seitenzahl"/>
        <w:noProof/>
      </w:rPr>
      <w:t>6</w:t>
    </w:r>
    <w:r>
      <w:rPr>
        <w:rStyle w:val="Seitenzahl"/>
      </w:rPr>
      <w:fldChar w:fldCharType="end"/>
    </w:r>
  </w:p>
  <w:p w:rsidR="00B23511" w:rsidRDefault="00B23511" w:rsidP="005D0CFC">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937" w:rsidRDefault="00CA0937">
      <w:r>
        <w:separator/>
      </w:r>
    </w:p>
  </w:footnote>
  <w:footnote w:type="continuationSeparator" w:id="0">
    <w:p w:rsidR="00CA0937" w:rsidRDefault="00CA09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9859D0"/>
    <w:lvl w:ilvl="0">
      <w:start w:val="1"/>
      <w:numFmt w:val="decimal"/>
      <w:pStyle w:val="Listennummer5"/>
      <w:lvlText w:val="%1."/>
      <w:lvlJc w:val="left"/>
      <w:pPr>
        <w:tabs>
          <w:tab w:val="num" w:pos="1492"/>
        </w:tabs>
        <w:ind w:left="1492" w:hanging="360"/>
      </w:pPr>
      <w:rPr>
        <w:rFonts w:cs="Times New Roman"/>
      </w:rPr>
    </w:lvl>
  </w:abstractNum>
  <w:abstractNum w:abstractNumId="1">
    <w:nsid w:val="FFFFFF7D"/>
    <w:multiLevelType w:val="singleLevel"/>
    <w:tmpl w:val="676C29AC"/>
    <w:lvl w:ilvl="0">
      <w:start w:val="1"/>
      <w:numFmt w:val="decimal"/>
      <w:pStyle w:val="Listennummer4"/>
      <w:lvlText w:val="%1."/>
      <w:lvlJc w:val="left"/>
      <w:pPr>
        <w:tabs>
          <w:tab w:val="num" w:pos="1209"/>
        </w:tabs>
        <w:ind w:left="1209" w:hanging="360"/>
      </w:pPr>
      <w:rPr>
        <w:rFonts w:cs="Times New Roman"/>
      </w:rPr>
    </w:lvl>
  </w:abstractNum>
  <w:abstractNum w:abstractNumId="2">
    <w:nsid w:val="FFFFFF7E"/>
    <w:multiLevelType w:val="singleLevel"/>
    <w:tmpl w:val="8D520D44"/>
    <w:lvl w:ilvl="0">
      <w:start w:val="1"/>
      <w:numFmt w:val="decimal"/>
      <w:pStyle w:val="Listennummer3"/>
      <w:lvlText w:val="%1."/>
      <w:lvlJc w:val="left"/>
      <w:pPr>
        <w:tabs>
          <w:tab w:val="num" w:pos="926"/>
        </w:tabs>
        <w:ind w:left="926" w:hanging="360"/>
      </w:pPr>
      <w:rPr>
        <w:rFonts w:cs="Times New Roman"/>
      </w:rPr>
    </w:lvl>
  </w:abstractNum>
  <w:abstractNum w:abstractNumId="3">
    <w:nsid w:val="FFFFFF7F"/>
    <w:multiLevelType w:val="singleLevel"/>
    <w:tmpl w:val="3E04A8C8"/>
    <w:lvl w:ilvl="0">
      <w:start w:val="1"/>
      <w:numFmt w:val="decimal"/>
      <w:pStyle w:val="Listennummer2"/>
      <w:lvlText w:val="%1."/>
      <w:lvlJc w:val="left"/>
      <w:pPr>
        <w:tabs>
          <w:tab w:val="num" w:pos="643"/>
        </w:tabs>
        <w:ind w:left="643" w:hanging="360"/>
      </w:pPr>
      <w:rPr>
        <w:rFonts w:cs="Times New Roman"/>
      </w:rPr>
    </w:lvl>
  </w:abstractNum>
  <w:abstractNum w:abstractNumId="4">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ennummer"/>
      <w:lvlText w:val="%1."/>
      <w:lvlJc w:val="left"/>
      <w:pPr>
        <w:tabs>
          <w:tab w:val="num" w:pos="360"/>
        </w:tabs>
        <w:ind w:left="360" w:hanging="360"/>
      </w:pPr>
      <w:rPr>
        <w:rFonts w:cs="Times New Roman"/>
      </w:rPr>
    </w:lvl>
  </w:abstractNum>
  <w:abstractNum w:abstractNumId="9">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3AC26C30"/>
    <w:multiLevelType w:val="multilevel"/>
    <w:tmpl w:val="8C76FC3A"/>
    <w:lvl w:ilvl="0">
      <w:start w:val="1"/>
      <w:numFmt w:val="none"/>
      <w:suff w:val="space"/>
      <w:lvlText w:val="Accepted:"/>
      <w:lvlJc w:val="left"/>
      <w:rPr>
        <w:rFonts w:cs="Times New Roman"/>
      </w:rPr>
    </w:lvl>
    <w:lvl w:ilvl="1">
      <w:start w:val="1"/>
      <w:numFmt w:val="upperLetter"/>
      <w:pStyle w:val="berschrift2"/>
      <w:lvlText w:val="%2."/>
      <w:lvlJc w:val="left"/>
      <w:pPr>
        <w:tabs>
          <w:tab w:val="num" w:pos="1080"/>
        </w:tabs>
        <w:ind w:left="720"/>
      </w:pPr>
      <w:rPr>
        <w:rFonts w:cs="Times New Roman"/>
      </w:rPr>
    </w:lvl>
    <w:lvl w:ilvl="2">
      <w:start w:val="1"/>
      <w:numFmt w:val="decimal"/>
      <w:pStyle w:val="berschrift3"/>
      <w:lvlText w:val="%3."/>
      <w:lvlJc w:val="left"/>
      <w:pPr>
        <w:tabs>
          <w:tab w:val="num" w:pos="1800"/>
        </w:tabs>
        <w:ind w:left="1440"/>
      </w:pPr>
      <w:rPr>
        <w:rFonts w:cs="Times New Roman"/>
      </w:rPr>
    </w:lvl>
    <w:lvl w:ilvl="3">
      <w:start w:val="1"/>
      <w:numFmt w:val="lowerLetter"/>
      <w:pStyle w:val="berschrift4"/>
      <w:lvlText w:val="%4)"/>
      <w:lvlJc w:val="left"/>
      <w:pPr>
        <w:tabs>
          <w:tab w:val="num" w:pos="2520"/>
        </w:tabs>
        <w:ind w:left="2160"/>
      </w:pPr>
      <w:rPr>
        <w:rFonts w:cs="Times New Roman"/>
      </w:rPr>
    </w:lvl>
    <w:lvl w:ilvl="4">
      <w:start w:val="1"/>
      <w:numFmt w:val="decimal"/>
      <w:pStyle w:val="berschrift5"/>
      <w:lvlText w:val="(%5)"/>
      <w:lvlJc w:val="left"/>
      <w:pPr>
        <w:tabs>
          <w:tab w:val="num" w:pos="3240"/>
        </w:tabs>
        <w:ind w:left="2880"/>
      </w:pPr>
      <w:rPr>
        <w:rFonts w:cs="Times New Roman"/>
      </w:rPr>
    </w:lvl>
    <w:lvl w:ilvl="5">
      <w:start w:val="1"/>
      <w:numFmt w:val="lowerLetter"/>
      <w:pStyle w:val="berschrift6"/>
      <w:lvlText w:val="(%6)"/>
      <w:lvlJc w:val="left"/>
      <w:pPr>
        <w:tabs>
          <w:tab w:val="num" w:pos="3960"/>
        </w:tabs>
        <w:ind w:left="3600"/>
      </w:pPr>
      <w:rPr>
        <w:rFonts w:cs="Times New Roman"/>
      </w:rPr>
    </w:lvl>
    <w:lvl w:ilvl="6">
      <w:start w:val="1"/>
      <w:numFmt w:val="lowerRoman"/>
      <w:pStyle w:val="berschrift7"/>
      <w:lvlText w:val="(%7)"/>
      <w:lvlJc w:val="left"/>
      <w:pPr>
        <w:tabs>
          <w:tab w:val="num" w:pos="4680"/>
        </w:tabs>
        <w:ind w:left="4320"/>
      </w:pPr>
      <w:rPr>
        <w:rFonts w:cs="Times New Roman"/>
      </w:rPr>
    </w:lvl>
    <w:lvl w:ilvl="7">
      <w:start w:val="1"/>
      <w:numFmt w:val="lowerLetter"/>
      <w:pStyle w:val="berschrift8"/>
      <w:lvlText w:val="(%8)"/>
      <w:lvlJc w:val="left"/>
      <w:pPr>
        <w:tabs>
          <w:tab w:val="num" w:pos="5400"/>
        </w:tabs>
        <w:ind w:left="5040"/>
      </w:pPr>
      <w:rPr>
        <w:rFonts w:cs="Times New Roman"/>
      </w:rPr>
    </w:lvl>
    <w:lvl w:ilvl="8">
      <w:start w:val="1"/>
      <w:numFmt w:val="lowerRoman"/>
      <w:pStyle w:val="berschrift9"/>
      <w:lvlText w:val="(%9)"/>
      <w:lvlJc w:val="left"/>
      <w:pPr>
        <w:tabs>
          <w:tab w:val="num" w:pos="6120"/>
        </w:tabs>
        <w:ind w:left="5760"/>
      </w:pPr>
      <w:rPr>
        <w:rFonts w:cs="Times New Roman"/>
      </w:rPr>
    </w:lvl>
  </w:abstractNum>
  <w:abstractNum w:abstractNumId="12">
    <w:nsid w:val="3BE331A9"/>
    <w:multiLevelType w:val="multilevel"/>
    <w:tmpl w:val="A76C6578"/>
    <w:lvl w:ilvl="0">
      <w:start w:val="1"/>
      <w:numFmt w:val="decimal"/>
      <w:pStyle w:val="WebRef"/>
      <w:lvlText w:val="w%1."/>
      <w:lvlJc w:val="left"/>
      <w:pPr>
        <w:tabs>
          <w:tab w:val="num" w:pos="1800"/>
        </w:tabs>
        <w:ind w:left="1440" w:hanging="360"/>
      </w:pPr>
      <w:rPr>
        <w:rFonts w:cs="Times New Roman" w:hint="default"/>
      </w:rPr>
    </w:lvl>
    <w:lvl w:ilvl="1" w:tentative="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13">
    <w:nsid w:val="56A360E7"/>
    <w:multiLevelType w:val="multilevel"/>
    <w:tmpl w:val="B8ECC8E2"/>
    <w:lvl w:ilvl="0">
      <w:start w:val="1"/>
      <w:numFmt w:val="decimal"/>
      <w:pStyle w:val="Reference"/>
      <w:lvlText w:val="%1."/>
      <w:lvlJc w:val="right"/>
      <w:pPr>
        <w:tabs>
          <w:tab w:val="num" w:pos="454"/>
        </w:tabs>
        <w:ind w:left="454" w:hanging="17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4">
    <w:nsid w:val="6160701F"/>
    <w:multiLevelType w:val="hybridMultilevel"/>
    <w:tmpl w:val="FCFACAC2"/>
    <w:lvl w:ilvl="0" w:tplc="FFFFFFFF">
      <w:start w:val="1"/>
      <w:numFmt w:val="decimal"/>
      <w:pStyle w:val="Table"/>
      <w:lvlText w:val="Table %1 - "/>
      <w:lvlJc w:val="left"/>
      <w:pPr>
        <w:tabs>
          <w:tab w:val="num" w:pos="144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3"/>
  </w:num>
  <w:num w:numId="22">
    <w:abstractNumId w:val="12"/>
  </w:num>
  <w:num w:numId="23">
    <w:abstractNumId w:val="11"/>
  </w:num>
  <w:num w:numId="24">
    <w:abstractNumId w:val="14"/>
  </w:num>
  <w:num w:numId="2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1ABE"/>
    <w:rsid w:val="00002974"/>
    <w:rsid w:val="00002FD0"/>
    <w:rsid w:val="00005F0F"/>
    <w:rsid w:val="00023515"/>
    <w:rsid w:val="00093E3A"/>
    <w:rsid w:val="000B6FD4"/>
    <w:rsid w:val="000E30B5"/>
    <w:rsid w:val="000E43B5"/>
    <w:rsid w:val="000E691B"/>
    <w:rsid w:val="000F26ED"/>
    <w:rsid w:val="000F7AEA"/>
    <w:rsid w:val="00110BFB"/>
    <w:rsid w:val="001155A0"/>
    <w:rsid w:val="00115C5A"/>
    <w:rsid w:val="001257BC"/>
    <w:rsid w:val="001257BE"/>
    <w:rsid w:val="00134AAC"/>
    <w:rsid w:val="0019572E"/>
    <w:rsid w:val="001A393F"/>
    <w:rsid w:val="001A495C"/>
    <w:rsid w:val="001A75E9"/>
    <w:rsid w:val="001B62EE"/>
    <w:rsid w:val="001D0300"/>
    <w:rsid w:val="001E02AD"/>
    <w:rsid w:val="0021265E"/>
    <w:rsid w:val="00215E03"/>
    <w:rsid w:val="0022239F"/>
    <w:rsid w:val="00224268"/>
    <w:rsid w:val="0022554A"/>
    <w:rsid w:val="00226A29"/>
    <w:rsid w:val="00226FFC"/>
    <w:rsid w:val="002552FD"/>
    <w:rsid w:val="002602FB"/>
    <w:rsid w:val="00273065"/>
    <w:rsid w:val="00274356"/>
    <w:rsid w:val="00292F51"/>
    <w:rsid w:val="002B385C"/>
    <w:rsid w:val="002C731D"/>
    <w:rsid w:val="002D06D0"/>
    <w:rsid w:val="002D1ABE"/>
    <w:rsid w:val="002F1A87"/>
    <w:rsid w:val="003354B7"/>
    <w:rsid w:val="003508EF"/>
    <w:rsid w:val="00372129"/>
    <w:rsid w:val="00385050"/>
    <w:rsid w:val="00385DEF"/>
    <w:rsid w:val="003A3FDD"/>
    <w:rsid w:val="003D47D8"/>
    <w:rsid w:val="003E2B6C"/>
    <w:rsid w:val="003F6147"/>
    <w:rsid w:val="003F652A"/>
    <w:rsid w:val="00404D2C"/>
    <w:rsid w:val="004060E6"/>
    <w:rsid w:val="004243C8"/>
    <w:rsid w:val="00425396"/>
    <w:rsid w:val="0045419E"/>
    <w:rsid w:val="0045734B"/>
    <w:rsid w:val="00465542"/>
    <w:rsid w:val="00472DF5"/>
    <w:rsid w:val="00495204"/>
    <w:rsid w:val="004A31B3"/>
    <w:rsid w:val="004A32C8"/>
    <w:rsid w:val="004B3806"/>
    <w:rsid w:val="004E1263"/>
    <w:rsid w:val="004F07AF"/>
    <w:rsid w:val="005044A6"/>
    <w:rsid w:val="005523D4"/>
    <w:rsid w:val="005868C0"/>
    <w:rsid w:val="005875E4"/>
    <w:rsid w:val="00590F64"/>
    <w:rsid w:val="005923E5"/>
    <w:rsid w:val="005A560E"/>
    <w:rsid w:val="005B567D"/>
    <w:rsid w:val="005C6536"/>
    <w:rsid w:val="005D0CFC"/>
    <w:rsid w:val="005D19F4"/>
    <w:rsid w:val="005D593A"/>
    <w:rsid w:val="005D597C"/>
    <w:rsid w:val="005F254A"/>
    <w:rsid w:val="005F317C"/>
    <w:rsid w:val="006149D3"/>
    <w:rsid w:val="006152B5"/>
    <w:rsid w:val="00620F81"/>
    <w:rsid w:val="0063192E"/>
    <w:rsid w:val="0065657F"/>
    <w:rsid w:val="00666336"/>
    <w:rsid w:val="00683E42"/>
    <w:rsid w:val="006A1E5E"/>
    <w:rsid w:val="006A2F18"/>
    <w:rsid w:val="006A31AC"/>
    <w:rsid w:val="006A5DD9"/>
    <w:rsid w:val="006B2915"/>
    <w:rsid w:val="006B56D7"/>
    <w:rsid w:val="006C0B63"/>
    <w:rsid w:val="006C7601"/>
    <w:rsid w:val="006D16AA"/>
    <w:rsid w:val="006F66AC"/>
    <w:rsid w:val="00701AC5"/>
    <w:rsid w:val="00702AA9"/>
    <w:rsid w:val="00711D81"/>
    <w:rsid w:val="0074576C"/>
    <w:rsid w:val="00753610"/>
    <w:rsid w:val="00754BA5"/>
    <w:rsid w:val="007562C3"/>
    <w:rsid w:val="007C72F6"/>
    <w:rsid w:val="007D52D1"/>
    <w:rsid w:val="007F7D2D"/>
    <w:rsid w:val="007F7FA0"/>
    <w:rsid w:val="00816966"/>
    <w:rsid w:val="00817D26"/>
    <w:rsid w:val="00821CD4"/>
    <w:rsid w:val="008274E3"/>
    <w:rsid w:val="008423A7"/>
    <w:rsid w:val="008440CC"/>
    <w:rsid w:val="0084707D"/>
    <w:rsid w:val="00854182"/>
    <w:rsid w:val="00860BF9"/>
    <w:rsid w:val="0089107E"/>
    <w:rsid w:val="00891604"/>
    <w:rsid w:val="008A4F84"/>
    <w:rsid w:val="008D225B"/>
    <w:rsid w:val="00905669"/>
    <w:rsid w:val="009156A9"/>
    <w:rsid w:val="00921BF8"/>
    <w:rsid w:val="009367F9"/>
    <w:rsid w:val="00962752"/>
    <w:rsid w:val="00962EB0"/>
    <w:rsid w:val="009642BE"/>
    <w:rsid w:val="009872CC"/>
    <w:rsid w:val="00992963"/>
    <w:rsid w:val="009A28AA"/>
    <w:rsid w:val="009A2E1D"/>
    <w:rsid w:val="009B10F1"/>
    <w:rsid w:val="009B368D"/>
    <w:rsid w:val="009B520C"/>
    <w:rsid w:val="009C24D4"/>
    <w:rsid w:val="009E0429"/>
    <w:rsid w:val="009E6266"/>
    <w:rsid w:val="009F5211"/>
    <w:rsid w:val="00A00AD4"/>
    <w:rsid w:val="00A13C96"/>
    <w:rsid w:val="00A24A1C"/>
    <w:rsid w:val="00A27212"/>
    <w:rsid w:val="00A27B34"/>
    <w:rsid w:val="00A42352"/>
    <w:rsid w:val="00A527E4"/>
    <w:rsid w:val="00A5640D"/>
    <w:rsid w:val="00A729D6"/>
    <w:rsid w:val="00A73C18"/>
    <w:rsid w:val="00A938BF"/>
    <w:rsid w:val="00AB7BC4"/>
    <w:rsid w:val="00AC3790"/>
    <w:rsid w:val="00AD3D0F"/>
    <w:rsid w:val="00AD50D9"/>
    <w:rsid w:val="00AE23EB"/>
    <w:rsid w:val="00AE2C57"/>
    <w:rsid w:val="00AF4615"/>
    <w:rsid w:val="00B1709D"/>
    <w:rsid w:val="00B23511"/>
    <w:rsid w:val="00B50DF8"/>
    <w:rsid w:val="00B54EA0"/>
    <w:rsid w:val="00B60EFB"/>
    <w:rsid w:val="00B65366"/>
    <w:rsid w:val="00B77807"/>
    <w:rsid w:val="00B940E9"/>
    <w:rsid w:val="00BA1206"/>
    <w:rsid w:val="00BC1663"/>
    <w:rsid w:val="00BC7FE6"/>
    <w:rsid w:val="00BD65EB"/>
    <w:rsid w:val="00BE3709"/>
    <w:rsid w:val="00C01FE7"/>
    <w:rsid w:val="00C14542"/>
    <w:rsid w:val="00CA0937"/>
    <w:rsid w:val="00CB6CC8"/>
    <w:rsid w:val="00CC4C93"/>
    <w:rsid w:val="00CE4833"/>
    <w:rsid w:val="00CF0015"/>
    <w:rsid w:val="00D120D2"/>
    <w:rsid w:val="00D20D7C"/>
    <w:rsid w:val="00D26FCA"/>
    <w:rsid w:val="00D6407C"/>
    <w:rsid w:val="00D76815"/>
    <w:rsid w:val="00D87AF7"/>
    <w:rsid w:val="00DA120C"/>
    <w:rsid w:val="00DC4BEF"/>
    <w:rsid w:val="00DE6F00"/>
    <w:rsid w:val="00E00D43"/>
    <w:rsid w:val="00E10628"/>
    <w:rsid w:val="00E144CD"/>
    <w:rsid w:val="00E2292B"/>
    <w:rsid w:val="00E853ED"/>
    <w:rsid w:val="00EA6E28"/>
    <w:rsid w:val="00EB3D8C"/>
    <w:rsid w:val="00EE254C"/>
    <w:rsid w:val="00F029C3"/>
    <w:rsid w:val="00F02AC7"/>
    <w:rsid w:val="00F0752A"/>
    <w:rsid w:val="00F378D0"/>
    <w:rsid w:val="00F76A7F"/>
    <w:rsid w:val="00F838E1"/>
    <w:rsid w:val="00F842DC"/>
    <w:rsid w:val="00F85587"/>
    <w:rsid w:val="00F876FF"/>
    <w:rsid w:val="00F93A89"/>
    <w:rsid w:val="00F970FA"/>
    <w:rsid w:val="00FA2721"/>
    <w:rsid w:val="00FA3D11"/>
    <w:rsid w:val="00FA45C2"/>
    <w:rsid w:val="00FB7466"/>
    <w:rsid w:val="00FD2171"/>
    <w:rsid w:val="00FF2D91"/>
    <w:rsid w:val="00FF55C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link w:val="berschrift1Zchn"/>
    <w:uiPriority w:val="99"/>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link w:val="berschrift2Zchn"/>
    <w:uiPriority w:val="99"/>
    <w:qFormat/>
    <w:rsid w:val="000B6FD4"/>
    <w:pPr>
      <w:keepNext/>
      <w:numPr>
        <w:ilvl w:val="1"/>
        <w:numId w:val="23"/>
      </w:numPr>
      <w:spacing w:before="240" w:after="60" w:line="240" w:lineRule="auto"/>
      <w:outlineLvl w:val="1"/>
    </w:pPr>
    <w:rPr>
      <w:rFonts w:ascii="Arial" w:hAnsi="Arial"/>
      <w:b/>
      <w:i/>
    </w:rPr>
  </w:style>
  <w:style w:type="paragraph" w:styleId="berschrift3">
    <w:name w:val="heading 3"/>
    <w:basedOn w:val="Standard"/>
    <w:next w:val="Standard"/>
    <w:link w:val="berschrift3Zchn"/>
    <w:uiPriority w:val="99"/>
    <w:qFormat/>
    <w:rsid w:val="000B6FD4"/>
    <w:pPr>
      <w:keepNext/>
      <w:numPr>
        <w:ilvl w:val="2"/>
        <w:numId w:val="23"/>
      </w:numPr>
      <w:spacing w:before="240" w:after="60" w:line="240" w:lineRule="auto"/>
      <w:outlineLvl w:val="2"/>
    </w:pPr>
    <w:rPr>
      <w:rFonts w:ascii="Arial" w:hAnsi="Arial"/>
    </w:rPr>
  </w:style>
  <w:style w:type="paragraph" w:styleId="berschrift4">
    <w:name w:val="heading 4"/>
    <w:basedOn w:val="Standard"/>
    <w:next w:val="Standard"/>
    <w:link w:val="berschrift4Zchn"/>
    <w:uiPriority w:val="99"/>
    <w:qFormat/>
    <w:rsid w:val="000B6FD4"/>
    <w:pPr>
      <w:keepNext/>
      <w:numPr>
        <w:ilvl w:val="3"/>
        <w:numId w:val="23"/>
      </w:numPr>
      <w:spacing w:before="240" w:after="60" w:line="240" w:lineRule="auto"/>
      <w:outlineLvl w:val="3"/>
    </w:pPr>
    <w:rPr>
      <w:rFonts w:ascii="Arial" w:hAnsi="Arial"/>
      <w:b/>
    </w:rPr>
  </w:style>
  <w:style w:type="paragraph" w:styleId="berschrift5">
    <w:name w:val="heading 5"/>
    <w:basedOn w:val="Standard"/>
    <w:next w:val="Standard"/>
    <w:link w:val="berschrift5Zchn"/>
    <w:uiPriority w:val="99"/>
    <w:qFormat/>
    <w:rsid w:val="000B6FD4"/>
    <w:pPr>
      <w:numPr>
        <w:ilvl w:val="4"/>
        <w:numId w:val="23"/>
      </w:numPr>
      <w:spacing w:before="240" w:after="60" w:line="240" w:lineRule="auto"/>
      <w:outlineLvl w:val="4"/>
    </w:pPr>
    <w:rPr>
      <w:sz w:val="22"/>
    </w:rPr>
  </w:style>
  <w:style w:type="paragraph" w:styleId="berschrift6">
    <w:name w:val="heading 6"/>
    <w:basedOn w:val="Standard"/>
    <w:next w:val="Standard"/>
    <w:link w:val="berschrift6Zchn"/>
    <w:uiPriority w:val="99"/>
    <w:qFormat/>
    <w:rsid w:val="000B6FD4"/>
    <w:pPr>
      <w:numPr>
        <w:ilvl w:val="5"/>
        <w:numId w:val="23"/>
      </w:numPr>
      <w:spacing w:before="240" w:after="60" w:line="240" w:lineRule="auto"/>
      <w:outlineLvl w:val="5"/>
    </w:pPr>
    <w:rPr>
      <w:i/>
      <w:sz w:val="22"/>
    </w:rPr>
  </w:style>
  <w:style w:type="paragraph" w:styleId="berschrift7">
    <w:name w:val="heading 7"/>
    <w:basedOn w:val="Standard"/>
    <w:next w:val="Standard"/>
    <w:link w:val="berschrift7Zchn"/>
    <w:uiPriority w:val="99"/>
    <w:qFormat/>
    <w:rsid w:val="000B6FD4"/>
    <w:pPr>
      <w:numPr>
        <w:ilvl w:val="6"/>
        <w:numId w:val="23"/>
      </w:numPr>
      <w:spacing w:before="240" w:after="60" w:line="240" w:lineRule="auto"/>
      <w:outlineLvl w:val="6"/>
    </w:pPr>
    <w:rPr>
      <w:rFonts w:ascii="Arial" w:hAnsi="Arial"/>
      <w:sz w:val="20"/>
    </w:rPr>
  </w:style>
  <w:style w:type="paragraph" w:styleId="berschrift8">
    <w:name w:val="heading 8"/>
    <w:basedOn w:val="Standard"/>
    <w:next w:val="Standard"/>
    <w:link w:val="berschrift8Zchn"/>
    <w:uiPriority w:val="99"/>
    <w:qFormat/>
    <w:rsid w:val="000B6FD4"/>
    <w:pPr>
      <w:numPr>
        <w:ilvl w:val="7"/>
        <w:numId w:val="23"/>
      </w:numPr>
      <w:spacing w:before="240" w:after="60" w:line="240" w:lineRule="auto"/>
      <w:outlineLvl w:val="7"/>
    </w:pPr>
    <w:rPr>
      <w:rFonts w:ascii="Arial" w:hAnsi="Arial"/>
      <w:i/>
      <w:sz w:val="20"/>
    </w:rPr>
  </w:style>
  <w:style w:type="paragraph" w:styleId="berschrift9">
    <w:name w:val="heading 9"/>
    <w:basedOn w:val="Standard"/>
    <w:next w:val="Standard"/>
    <w:link w:val="berschrift9Zchn"/>
    <w:uiPriority w:val="99"/>
    <w:qFormat/>
    <w:rsid w:val="000B6FD4"/>
    <w:pPr>
      <w:numPr>
        <w:ilvl w:val="8"/>
        <w:numId w:val="23"/>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1155A0"/>
    <w:rPr>
      <w:rFonts w:ascii="Cambria" w:hAnsi="Cambria" w:cs="Times New Roman"/>
      <w:b/>
      <w:bCs/>
      <w:kern w:val="32"/>
      <w:sz w:val="32"/>
      <w:szCs w:val="32"/>
      <w:lang w:val="en-GB" w:eastAsia="en-US"/>
    </w:rPr>
  </w:style>
  <w:style w:type="character" w:customStyle="1" w:styleId="berschrift2Zchn">
    <w:name w:val="Überschrift 2 Zchn"/>
    <w:link w:val="berschrift2"/>
    <w:uiPriority w:val="99"/>
    <w:locked/>
    <w:rsid w:val="001155A0"/>
    <w:rPr>
      <w:rFonts w:ascii="Arial" w:hAnsi="Arial"/>
      <w:b/>
      <w:i/>
      <w:sz w:val="24"/>
      <w:szCs w:val="20"/>
      <w:lang w:val="en-GB" w:eastAsia="en-US"/>
    </w:rPr>
  </w:style>
  <w:style w:type="character" w:customStyle="1" w:styleId="berschrift3Zchn">
    <w:name w:val="Überschrift 3 Zchn"/>
    <w:link w:val="berschrift3"/>
    <w:uiPriority w:val="99"/>
    <w:locked/>
    <w:rsid w:val="001155A0"/>
    <w:rPr>
      <w:rFonts w:ascii="Arial" w:hAnsi="Arial"/>
      <w:sz w:val="24"/>
      <w:szCs w:val="20"/>
      <w:lang w:val="en-GB" w:eastAsia="en-US"/>
    </w:rPr>
  </w:style>
  <w:style w:type="character" w:customStyle="1" w:styleId="berschrift4Zchn">
    <w:name w:val="Überschrift 4 Zchn"/>
    <w:link w:val="berschrift4"/>
    <w:uiPriority w:val="99"/>
    <w:locked/>
    <w:rsid w:val="001155A0"/>
    <w:rPr>
      <w:rFonts w:ascii="Arial" w:hAnsi="Arial"/>
      <w:b/>
      <w:sz w:val="24"/>
      <w:szCs w:val="20"/>
      <w:lang w:val="en-GB" w:eastAsia="en-US"/>
    </w:rPr>
  </w:style>
  <w:style w:type="character" w:customStyle="1" w:styleId="berschrift5Zchn">
    <w:name w:val="Überschrift 5 Zchn"/>
    <w:link w:val="berschrift5"/>
    <w:uiPriority w:val="99"/>
    <w:locked/>
    <w:rsid w:val="001155A0"/>
    <w:rPr>
      <w:szCs w:val="20"/>
      <w:lang w:val="en-GB" w:eastAsia="en-US"/>
    </w:rPr>
  </w:style>
  <w:style w:type="character" w:customStyle="1" w:styleId="berschrift6Zchn">
    <w:name w:val="Überschrift 6 Zchn"/>
    <w:link w:val="berschrift6"/>
    <w:uiPriority w:val="99"/>
    <w:locked/>
    <w:rsid w:val="001155A0"/>
    <w:rPr>
      <w:i/>
      <w:szCs w:val="20"/>
      <w:lang w:val="en-GB" w:eastAsia="en-US"/>
    </w:rPr>
  </w:style>
  <w:style w:type="character" w:customStyle="1" w:styleId="berschrift7Zchn">
    <w:name w:val="Überschrift 7 Zchn"/>
    <w:link w:val="berschrift7"/>
    <w:uiPriority w:val="99"/>
    <w:locked/>
    <w:rsid w:val="001155A0"/>
    <w:rPr>
      <w:rFonts w:ascii="Arial" w:hAnsi="Arial"/>
      <w:sz w:val="20"/>
      <w:szCs w:val="20"/>
      <w:lang w:val="en-GB" w:eastAsia="en-US"/>
    </w:rPr>
  </w:style>
  <w:style w:type="character" w:customStyle="1" w:styleId="berschrift8Zchn">
    <w:name w:val="Überschrift 8 Zchn"/>
    <w:link w:val="berschrift8"/>
    <w:uiPriority w:val="99"/>
    <w:locked/>
    <w:rsid w:val="001155A0"/>
    <w:rPr>
      <w:rFonts w:ascii="Arial" w:hAnsi="Arial"/>
      <w:i/>
      <w:sz w:val="20"/>
      <w:szCs w:val="20"/>
      <w:lang w:val="en-GB" w:eastAsia="en-US"/>
    </w:rPr>
  </w:style>
  <w:style w:type="character" w:customStyle="1" w:styleId="berschrift9Zchn">
    <w:name w:val="Überschrift 9 Zchn"/>
    <w:link w:val="berschrift9"/>
    <w:uiPriority w:val="99"/>
    <w:locked/>
    <w:rsid w:val="001155A0"/>
    <w:rPr>
      <w:rFonts w:ascii="Arial" w:hAnsi="Arial"/>
      <w:b/>
      <w:i/>
      <w:sz w:val="18"/>
      <w:szCs w:val="20"/>
      <w:lang w:val="en-GB" w:eastAsia="en-US"/>
    </w:rPr>
  </w:style>
  <w:style w:type="paragraph" w:styleId="Textkrper-Zeileneinzug">
    <w:name w:val="Body Text Indent"/>
    <w:basedOn w:val="Standard"/>
    <w:link w:val="Textkrper-ZeileneinzugZchn"/>
    <w:uiPriority w:val="99"/>
    <w:rsid w:val="000B6FD4"/>
    <w:pPr>
      <w:spacing w:after="120"/>
      <w:ind w:left="283"/>
    </w:pPr>
  </w:style>
  <w:style w:type="character" w:customStyle="1" w:styleId="Textkrper-ZeileneinzugZchn">
    <w:name w:val="Textkörper-Zeileneinzug Zchn"/>
    <w:link w:val="Textkrper-Zeileneinzug"/>
    <w:uiPriority w:val="99"/>
    <w:semiHidden/>
    <w:locked/>
    <w:rsid w:val="001155A0"/>
    <w:rPr>
      <w:rFonts w:cs="Times New Roman"/>
      <w:sz w:val="20"/>
      <w:szCs w:val="20"/>
      <w:lang w:val="en-GB" w:eastAsia="en-US"/>
    </w:rPr>
  </w:style>
  <w:style w:type="paragraph" w:styleId="Sprechblasentext">
    <w:name w:val="Balloon Text"/>
    <w:basedOn w:val="Standard"/>
    <w:link w:val="SprechblasentextZchn"/>
    <w:uiPriority w:val="99"/>
    <w:semiHidden/>
    <w:rsid w:val="008D225B"/>
    <w:rPr>
      <w:rFonts w:ascii="Tahoma" w:hAnsi="Tahoma" w:cs="Tahoma"/>
      <w:sz w:val="16"/>
      <w:szCs w:val="16"/>
    </w:rPr>
  </w:style>
  <w:style w:type="character" w:customStyle="1" w:styleId="SprechblasentextZchn">
    <w:name w:val="Sprechblasentext Zchn"/>
    <w:link w:val="Sprechblasentext"/>
    <w:uiPriority w:val="99"/>
    <w:semiHidden/>
    <w:locked/>
    <w:rsid w:val="001155A0"/>
    <w:rPr>
      <w:rFonts w:cs="Times New Roman"/>
      <w:sz w:val="2"/>
      <w:lang w:val="en-GB" w:eastAsia="en-US"/>
    </w:rPr>
  </w:style>
  <w:style w:type="paragraph" w:styleId="Fuzeile">
    <w:name w:val="footer"/>
    <w:basedOn w:val="Standard"/>
    <w:link w:val="FuzeileZchn"/>
    <w:uiPriority w:val="99"/>
    <w:rsid w:val="000B6FD4"/>
    <w:pPr>
      <w:tabs>
        <w:tab w:val="center" w:pos="4153"/>
        <w:tab w:val="right" w:pos="8306"/>
      </w:tabs>
      <w:spacing w:line="240" w:lineRule="auto"/>
    </w:pPr>
    <w:rPr>
      <w:rFonts w:ascii="Arial" w:hAnsi="Arial"/>
      <w:sz w:val="20"/>
    </w:rPr>
  </w:style>
  <w:style w:type="character" w:customStyle="1" w:styleId="FuzeileZchn">
    <w:name w:val="Fußzeile Zchn"/>
    <w:link w:val="Fuzeile"/>
    <w:uiPriority w:val="99"/>
    <w:semiHidden/>
    <w:locked/>
    <w:rsid w:val="001155A0"/>
    <w:rPr>
      <w:rFonts w:cs="Times New Roman"/>
      <w:sz w:val="20"/>
      <w:szCs w:val="20"/>
      <w:lang w:val="en-GB" w:eastAsia="en-US"/>
    </w:rPr>
  </w:style>
  <w:style w:type="character" w:styleId="Seitenzahl">
    <w:name w:val="page number"/>
    <w:uiPriority w:val="99"/>
    <w:rsid w:val="000B6FD4"/>
    <w:rPr>
      <w:rFonts w:cs="Times New Roman"/>
    </w:rPr>
  </w:style>
  <w:style w:type="paragraph" w:styleId="Kopfzeile">
    <w:name w:val="header"/>
    <w:basedOn w:val="Standard"/>
    <w:link w:val="KopfzeileZchn"/>
    <w:uiPriority w:val="99"/>
    <w:rsid w:val="000B6FD4"/>
    <w:pPr>
      <w:tabs>
        <w:tab w:val="center" w:pos="4153"/>
        <w:tab w:val="right" w:pos="8306"/>
      </w:tabs>
      <w:spacing w:line="240" w:lineRule="auto"/>
    </w:pPr>
    <w:rPr>
      <w:sz w:val="18"/>
    </w:rPr>
  </w:style>
  <w:style w:type="character" w:customStyle="1" w:styleId="KopfzeileZchn">
    <w:name w:val="Kopfzeile Zchn"/>
    <w:link w:val="Kopfzeile"/>
    <w:uiPriority w:val="99"/>
    <w:semiHidden/>
    <w:locked/>
    <w:rsid w:val="001155A0"/>
    <w:rPr>
      <w:rFonts w:cs="Times New Roman"/>
      <w:sz w:val="20"/>
      <w:szCs w:val="20"/>
      <w:lang w:val="en-GB" w:eastAsia="en-US"/>
    </w:rPr>
  </w:style>
  <w:style w:type="paragraph" w:styleId="Funotentext">
    <w:name w:val="footnote text"/>
    <w:basedOn w:val="Standard"/>
    <w:link w:val="FunotentextZchn"/>
    <w:uiPriority w:val="99"/>
    <w:semiHidden/>
    <w:rsid w:val="000B6FD4"/>
    <w:pPr>
      <w:spacing w:line="240" w:lineRule="auto"/>
    </w:pPr>
    <w:rPr>
      <w:sz w:val="20"/>
    </w:rPr>
  </w:style>
  <w:style w:type="character" w:customStyle="1" w:styleId="FunotentextZchn">
    <w:name w:val="Fußnotentext Zchn"/>
    <w:link w:val="Funotentext"/>
    <w:uiPriority w:val="99"/>
    <w:semiHidden/>
    <w:locked/>
    <w:rsid w:val="001155A0"/>
    <w:rPr>
      <w:rFonts w:cs="Times New Roman"/>
      <w:sz w:val="20"/>
      <w:szCs w:val="20"/>
      <w:lang w:val="en-GB" w:eastAsia="en-US"/>
    </w:rPr>
  </w:style>
  <w:style w:type="paragraph" w:customStyle="1" w:styleId="AmendmentNote">
    <w:name w:val="AmendmentNote"/>
    <w:basedOn w:val="MoreInfo"/>
    <w:uiPriority w:val="99"/>
    <w:rsid w:val="000B6FD4"/>
  </w:style>
  <w:style w:type="paragraph" w:styleId="NurText">
    <w:name w:val="Plain Text"/>
    <w:basedOn w:val="Standard"/>
    <w:link w:val="NurTextZchn"/>
    <w:uiPriority w:val="99"/>
    <w:rsid w:val="000B6FD4"/>
    <w:rPr>
      <w:rFonts w:ascii="Courier New" w:hAnsi="Courier New"/>
      <w:sz w:val="20"/>
    </w:rPr>
  </w:style>
  <w:style w:type="character" w:customStyle="1" w:styleId="NurTextZchn">
    <w:name w:val="Nur Text Zchn"/>
    <w:link w:val="NurText"/>
    <w:uiPriority w:val="99"/>
    <w:semiHidden/>
    <w:locked/>
    <w:rsid w:val="001155A0"/>
    <w:rPr>
      <w:rFonts w:ascii="Courier New" w:hAnsi="Courier New" w:cs="Courier New"/>
      <w:sz w:val="20"/>
      <w:szCs w:val="20"/>
      <w:lang w:val="en-GB" w:eastAsia="en-US"/>
    </w:rPr>
  </w:style>
  <w:style w:type="paragraph" w:customStyle="1" w:styleId="Abbreviations">
    <w:name w:val="Abbreviations"/>
    <w:basedOn w:val="Standard"/>
    <w:uiPriority w:val="99"/>
    <w:rsid w:val="000B6FD4"/>
    <w:pPr>
      <w:spacing w:line="240" w:lineRule="auto"/>
    </w:pPr>
  </w:style>
  <w:style w:type="paragraph" w:customStyle="1" w:styleId="AbstractPara">
    <w:name w:val="AbstractPara"/>
    <w:basedOn w:val="Standard"/>
    <w:uiPriority w:val="99"/>
    <w:rsid w:val="000B6FD4"/>
    <w:pPr>
      <w:spacing w:line="240" w:lineRule="auto"/>
    </w:pPr>
  </w:style>
  <w:style w:type="paragraph" w:customStyle="1" w:styleId="AbstractTitle">
    <w:name w:val="AbstractTitle"/>
    <w:basedOn w:val="Standard"/>
    <w:next w:val="AbstractPara"/>
    <w:uiPriority w:val="99"/>
    <w:rsid w:val="000B6FD4"/>
    <w:pPr>
      <w:spacing w:before="120" w:line="240" w:lineRule="exact"/>
      <w:outlineLvl w:val="1"/>
    </w:pPr>
    <w:rPr>
      <w:b/>
      <w:sz w:val="26"/>
    </w:rPr>
  </w:style>
  <w:style w:type="paragraph" w:customStyle="1" w:styleId="Accepted">
    <w:name w:val="Accepted"/>
    <w:basedOn w:val="Standard"/>
    <w:uiPriority w:val="99"/>
    <w:rsid w:val="000B6FD4"/>
    <w:pPr>
      <w:spacing w:before="120" w:line="240" w:lineRule="exact"/>
    </w:pPr>
  </w:style>
  <w:style w:type="paragraph" w:customStyle="1" w:styleId="Acknowledge">
    <w:name w:val="Acknowledge"/>
    <w:basedOn w:val="Standard"/>
    <w:uiPriority w:val="99"/>
    <w:rsid w:val="000B6FD4"/>
    <w:pPr>
      <w:spacing w:line="240" w:lineRule="auto"/>
    </w:pPr>
  </w:style>
  <w:style w:type="paragraph" w:customStyle="1" w:styleId="Address">
    <w:name w:val="Address"/>
    <w:basedOn w:val="Standard"/>
    <w:uiPriority w:val="99"/>
    <w:rsid w:val="000B6FD4"/>
    <w:pPr>
      <w:spacing w:before="80" w:line="240" w:lineRule="auto"/>
    </w:pPr>
    <w:rPr>
      <w:b/>
    </w:rPr>
  </w:style>
  <w:style w:type="paragraph" w:customStyle="1" w:styleId="Author">
    <w:name w:val="Author"/>
    <w:basedOn w:val="Standard"/>
    <w:next w:val="Standard"/>
    <w:uiPriority w:val="99"/>
    <w:rsid w:val="000B6FD4"/>
    <w:pPr>
      <w:spacing w:before="80" w:line="240" w:lineRule="auto"/>
    </w:pPr>
  </w:style>
  <w:style w:type="paragraph" w:customStyle="1" w:styleId="AuthoredBy">
    <w:name w:val="AuthoredBy"/>
    <w:basedOn w:val="Standard"/>
    <w:uiPriority w:val="99"/>
    <w:rsid w:val="000B6FD4"/>
    <w:pPr>
      <w:spacing w:line="240" w:lineRule="auto"/>
    </w:pPr>
  </w:style>
  <w:style w:type="paragraph" w:customStyle="1" w:styleId="Banner">
    <w:name w:val="Banner"/>
    <w:basedOn w:val="Standard"/>
    <w:uiPriority w:val="99"/>
    <w:rsid w:val="000B6FD4"/>
    <w:pPr>
      <w:spacing w:before="120" w:line="280" w:lineRule="exact"/>
    </w:pPr>
    <w:rPr>
      <w:i/>
      <w:sz w:val="28"/>
    </w:rPr>
  </w:style>
  <w:style w:type="paragraph" w:customStyle="1" w:styleId="BoxEnd">
    <w:name w:val="BoxEnd"/>
    <w:basedOn w:val="Standard"/>
    <w:uiPriority w:val="99"/>
    <w:rsid w:val="000B6FD4"/>
    <w:pPr>
      <w:pBdr>
        <w:bottom w:val="single" w:sz="12" w:space="1" w:color="auto"/>
        <w:right w:val="single" w:sz="12" w:space="1" w:color="auto"/>
      </w:pBdr>
      <w:spacing w:after="120" w:line="240" w:lineRule="auto"/>
    </w:pPr>
  </w:style>
  <w:style w:type="paragraph" w:customStyle="1" w:styleId="BoxStart1">
    <w:name w:val="BoxStart1"/>
    <w:basedOn w:val="Standard"/>
    <w:uiPriority w:val="99"/>
    <w:rsid w:val="000B6FD4"/>
    <w:pPr>
      <w:pBdr>
        <w:top w:val="single" w:sz="12" w:space="1" w:color="auto"/>
        <w:left w:val="single" w:sz="12" w:space="1" w:color="auto"/>
      </w:pBdr>
      <w:spacing w:line="240" w:lineRule="auto"/>
    </w:pPr>
  </w:style>
  <w:style w:type="paragraph" w:customStyle="1" w:styleId="BoxStart2">
    <w:name w:val="BoxStart2"/>
    <w:basedOn w:val="BoxStart1"/>
    <w:uiPriority w:val="99"/>
    <w:rsid w:val="000B6FD4"/>
  </w:style>
  <w:style w:type="paragraph" w:customStyle="1" w:styleId="BoxStart3">
    <w:name w:val="BoxStart3"/>
    <w:basedOn w:val="BoxStart1"/>
    <w:uiPriority w:val="99"/>
    <w:rsid w:val="000B6FD4"/>
  </w:style>
  <w:style w:type="paragraph" w:styleId="Beschriftung">
    <w:name w:val="caption"/>
    <w:basedOn w:val="Standard"/>
    <w:next w:val="Standard"/>
    <w:uiPriority w:val="99"/>
    <w:qFormat/>
    <w:rsid w:val="000B6FD4"/>
    <w:pPr>
      <w:spacing w:before="120" w:after="120" w:line="240" w:lineRule="auto"/>
    </w:pPr>
    <w:rPr>
      <w:b/>
      <w:sz w:val="20"/>
    </w:rPr>
  </w:style>
  <w:style w:type="paragraph" w:styleId="Kommentartext">
    <w:name w:val="annotation text"/>
    <w:basedOn w:val="Standard"/>
    <w:link w:val="KommentartextZchn"/>
    <w:uiPriority w:val="99"/>
    <w:semiHidden/>
    <w:rsid w:val="000B6FD4"/>
    <w:pPr>
      <w:spacing w:line="240" w:lineRule="auto"/>
    </w:pPr>
    <w:rPr>
      <w:sz w:val="20"/>
    </w:rPr>
  </w:style>
  <w:style w:type="character" w:customStyle="1" w:styleId="KommentartextZchn">
    <w:name w:val="Kommentartext Zchn"/>
    <w:link w:val="Kommentartext"/>
    <w:uiPriority w:val="99"/>
    <w:semiHidden/>
    <w:locked/>
    <w:rsid w:val="001155A0"/>
    <w:rPr>
      <w:rFonts w:cs="Times New Roman"/>
      <w:sz w:val="20"/>
      <w:szCs w:val="20"/>
      <w:lang w:val="en-GB" w:eastAsia="en-US"/>
    </w:rPr>
  </w:style>
  <w:style w:type="paragraph" w:styleId="Blocktext">
    <w:name w:val="Block Text"/>
    <w:basedOn w:val="Standard"/>
    <w:uiPriority w:val="99"/>
    <w:rsid w:val="000B6FD4"/>
    <w:pPr>
      <w:spacing w:after="120"/>
      <w:ind w:left="1440" w:right="1440"/>
    </w:pPr>
  </w:style>
  <w:style w:type="paragraph" w:customStyle="1" w:styleId="Conflict">
    <w:name w:val="Conflict"/>
    <w:basedOn w:val="Standard"/>
    <w:uiPriority w:val="99"/>
    <w:rsid w:val="000B6FD4"/>
    <w:pPr>
      <w:spacing w:before="120" w:after="120" w:line="240" w:lineRule="auto"/>
    </w:pPr>
  </w:style>
  <w:style w:type="paragraph" w:customStyle="1" w:styleId="Correspdent">
    <w:name w:val="Correspdent"/>
    <w:basedOn w:val="Standard"/>
    <w:uiPriority w:val="99"/>
    <w:rsid w:val="000B6FD4"/>
    <w:pPr>
      <w:spacing w:line="240" w:lineRule="auto"/>
    </w:pPr>
  </w:style>
  <w:style w:type="paragraph" w:customStyle="1" w:styleId="Credit">
    <w:name w:val="Credit"/>
    <w:basedOn w:val="Beschriftung"/>
    <w:uiPriority w:val="99"/>
    <w:rsid w:val="000B6FD4"/>
    <w:rPr>
      <w:sz w:val="18"/>
    </w:rPr>
  </w:style>
  <w:style w:type="paragraph" w:styleId="Datum">
    <w:name w:val="Date"/>
    <w:basedOn w:val="Standard"/>
    <w:next w:val="Standard"/>
    <w:link w:val="DatumZchn"/>
    <w:uiPriority w:val="99"/>
    <w:rsid w:val="000B6FD4"/>
    <w:pPr>
      <w:spacing w:line="240" w:lineRule="auto"/>
    </w:pPr>
  </w:style>
  <w:style w:type="character" w:customStyle="1" w:styleId="DatumZchn">
    <w:name w:val="Datum Zchn"/>
    <w:link w:val="Datum"/>
    <w:uiPriority w:val="99"/>
    <w:semiHidden/>
    <w:locked/>
    <w:rsid w:val="001155A0"/>
    <w:rPr>
      <w:rFonts w:cs="Times New Roman"/>
      <w:sz w:val="20"/>
      <w:szCs w:val="20"/>
      <w:lang w:val="en-GB" w:eastAsia="en-US"/>
    </w:rPr>
  </w:style>
  <w:style w:type="paragraph" w:customStyle="1" w:styleId="Article">
    <w:name w:val="Article"/>
    <w:basedOn w:val="Standard"/>
    <w:uiPriority w:val="99"/>
    <w:rsid w:val="000B6FD4"/>
    <w:pPr>
      <w:keepNext/>
      <w:suppressAutoHyphens/>
      <w:spacing w:before="120" w:after="60" w:line="240" w:lineRule="auto"/>
    </w:pPr>
    <w:rPr>
      <w:rFonts w:ascii="Arial" w:hAnsi="Arial"/>
      <w:b/>
      <w:noProof/>
      <w:sz w:val="18"/>
    </w:rPr>
  </w:style>
  <w:style w:type="paragraph" w:customStyle="1" w:styleId="Para">
    <w:name w:val="Para"/>
    <w:basedOn w:val="Standard"/>
    <w:uiPriority w:val="99"/>
    <w:rsid w:val="000B6FD4"/>
    <w:pPr>
      <w:spacing w:line="360" w:lineRule="auto"/>
      <w:ind w:firstLine="288"/>
    </w:pPr>
  </w:style>
  <w:style w:type="paragraph" w:customStyle="1" w:styleId="EdFtNote">
    <w:name w:val="EdFtNote"/>
    <w:basedOn w:val="Para"/>
    <w:uiPriority w:val="99"/>
    <w:rsid w:val="000B6FD4"/>
    <w:pPr>
      <w:spacing w:before="60"/>
      <w:ind w:firstLine="0"/>
    </w:pPr>
  </w:style>
  <w:style w:type="paragraph" w:styleId="Textkrper">
    <w:name w:val="Body Text"/>
    <w:basedOn w:val="Standard"/>
    <w:link w:val="TextkrperZchn"/>
    <w:uiPriority w:val="99"/>
    <w:rsid w:val="000B6FD4"/>
    <w:pPr>
      <w:spacing w:after="120"/>
    </w:pPr>
  </w:style>
  <w:style w:type="character" w:customStyle="1" w:styleId="TextkrperZchn">
    <w:name w:val="Textkörper Zchn"/>
    <w:link w:val="Textkrper"/>
    <w:uiPriority w:val="99"/>
    <w:semiHidden/>
    <w:locked/>
    <w:rsid w:val="001155A0"/>
    <w:rPr>
      <w:rFonts w:cs="Times New Roman"/>
      <w:sz w:val="20"/>
      <w:szCs w:val="20"/>
      <w:lang w:val="en-GB" w:eastAsia="en-US"/>
    </w:rPr>
  </w:style>
  <w:style w:type="character" w:styleId="Endnotenzeichen">
    <w:name w:val="endnote reference"/>
    <w:uiPriority w:val="99"/>
    <w:semiHidden/>
    <w:rsid w:val="000B6FD4"/>
    <w:rPr>
      <w:rFonts w:cs="Times New Roman"/>
      <w:vertAlign w:val="superscript"/>
    </w:rPr>
  </w:style>
  <w:style w:type="paragraph" w:styleId="Endnotentext">
    <w:name w:val="endnote text"/>
    <w:basedOn w:val="Standard"/>
    <w:link w:val="EndnotentextZchn"/>
    <w:uiPriority w:val="99"/>
    <w:semiHidden/>
    <w:rsid w:val="000B6FD4"/>
    <w:pPr>
      <w:spacing w:line="240" w:lineRule="auto"/>
    </w:pPr>
    <w:rPr>
      <w:sz w:val="20"/>
    </w:rPr>
  </w:style>
  <w:style w:type="character" w:customStyle="1" w:styleId="EndnotentextZchn">
    <w:name w:val="Endnotentext Zchn"/>
    <w:link w:val="Endnotentext"/>
    <w:uiPriority w:val="99"/>
    <w:semiHidden/>
    <w:locked/>
    <w:rsid w:val="001155A0"/>
    <w:rPr>
      <w:rFonts w:cs="Times New Roman"/>
      <w:sz w:val="20"/>
      <w:szCs w:val="20"/>
      <w:lang w:val="en-GB" w:eastAsia="en-US"/>
    </w:rPr>
  </w:style>
  <w:style w:type="paragraph" w:customStyle="1" w:styleId="IndentQuote">
    <w:name w:val="IndentQuote"/>
    <w:basedOn w:val="Standard"/>
    <w:uiPriority w:val="99"/>
    <w:rsid w:val="000B6FD4"/>
    <w:pPr>
      <w:spacing w:before="60" w:line="240" w:lineRule="exact"/>
      <w:ind w:left="288" w:right="288"/>
    </w:pPr>
  </w:style>
  <w:style w:type="paragraph" w:customStyle="1" w:styleId="Epigraph">
    <w:name w:val="Epigraph"/>
    <w:basedOn w:val="IndentQuote"/>
    <w:uiPriority w:val="99"/>
    <w:rsid w:val="000B6FD4"/>
  </w:style>
  <w:style w:type="paragraph" w:customStyle="1" w:styleId="Equation">
    <w:name w:val="Equation"/>
    <w:basedOn w:val="Standard"/>
    <w:uiPriority w:val="99"/>
    <w:rsid w:val="000B6FD4"/>
    <w:pPr>
      <w:spacing w:line="240" w:lineRule="auto"/>
    </w:pPr>
    <w:rPr>
      <w:b/>
      <w:i/>
    </w:rPr>
  </w:style>
  <w:style w:type="paragraph" w:customStyle="1" w:styleId="FigLeg">
    <w:name w:val="FigLeg"/>
    <w:basedOn w:val="Standard"/>
    <w:uiPriority w:val="99"/>
    <w:rsid w:val="000B6FD4"/>
    <w:pPr>
      <w:spacing w:line="240" w:lineRule="auto"/>
    </w:pPr>
  </w:style>
  <w:style w:type="paragraph" w:customStyle="1" w:styleId="Figure">
    <w:name w:val="Figure"/>
    <w:basedOn w:val="Standard"/>
    <w:uiPriority w:val="99"/>
    <w:rsid w:val="000B6FD4"/>
    <w:pPr>
      <w:numPr>
        <w:numId w:val="25"/>
      </w:numPr>
      <w:tabs>
        <w:tab w:val="clear" w:pos="2160"/>
        <w:tab w:val="left" w:pos="720"/>
      </w:tabs>
      <w:ind w:left="0" w:firstLine="0"/>
    </w:pPr>
    <w:rPr>
      <w:b/>
    </w:rPr>
  </w:style>
  <w:style w:type="character" w:customStyle="1" w:styleId="FigureRef">
    <w:name w:val="FigureRef"/>
    <w:uiPriority w:val="99"/>
    <w:rsid w:val="000B6FD4"/>
    <w:rPr>
      <w:color w:val="0000FF"/>
      <w:vertAlign w:val="superscript"/>
    </w:rPr>
  </w:style>
  <w:style w:type="character" w:customStyle="1" w:styleId="FnoteRef">
    <w:name w:val="FnoteRef"/>
    <w:uiPriority w:val="99"/>
    <w:rsid w:val="000B6FD4"/>
    <w:rPr>
      <w:color w:val="FF0000"/>
      <w:vertAlign w:val="superscript"/>
    </w:rPr>
  </w:style>
  <w:style w:type="paragraph" w:customStyle="1" w:styleId="Footnote">
    <w:name w:val="Footnote"/>
    <w:basedOn w:val="Standard"/>
    <w:uiPriority w:val="99"/>
    <w:rsid w:val="000B6FD4"/>
    <w:pPr>
      <w:spacing w:line="240" w:lineRule="auto"/>
    </w:pPr>
  </w:style>
  <w:style w:type="character" w:styleId="Funotenzeichen">
    <w:name w:val="footnote reference"/>
    <w:uiPriority w:val="99"/>
    <w:semiHidden/>
    <w:rsid w:val="000B6FD4"/>
    <w:rPr>
      <w:rFonts w:cs="Times New Roman"/>
      <w:vertAlign w:val="superscript"/>
    </w:rPr>
  </w:style>
  <w:style w:type="paragraph" w:customStyle="1" w:styleId="Funding">
    <w:name w:val="Funding"/>
    <w:basedOn w:val="Standard"/>
    <w:uiPriority w:val="99"/>
    <w:rsid w:val="000B6FD4"/>
    <w:pPr>
      <w:spacing w:after="120" w:line="240" w:lineRule="auto"/>
    </w:pPr>
  </w:style>
  <w:style w:type="paragraph" w:customStyle="1" w:styleId="GroupTitle">
    <w:name w:val="GroupTitle"/>
    <w:basedOn w:val="Titel"/>
    <w:next w:val="Titel"/>
    <w:uiPriority w:val="99"/>
    <w:rsid w:val="000B6FD4"/>
  </w:style>
  <w:style w:type="paragraph" w:customStyle="1" w:styleId="HeadA">
    <w:name w:val="HeadA"/>
    <w:basedOn w:val="Standard"/>
    <w:uiPriority w:val="99"/>
    <w:rsid w:val="000B6FD4"/>
    <w:pPr>
      <w:keepNext/>
      <w:suppressAutoHyphens/>
      <w:spacing w:before="120" w:line="280" w:lineRule="exact"/>
      <w:outlineLvl w:val="1"/>
    </w:pPr>
    <w:rPr>
      <w:b/>
    </w:rPr>
  </w:style>
  <w:style w:type="paragraph" w:customStyle="1" w:styleId="HeadB">
    <w:name w:val="HeadB"/>
    <w:basedOn w:val="Standard"/>
    <w:uiPriority w:val="99"/>
    <w:rsid w:val="000B6FD4"/>
    <w:pPr>
      <w:keepNext/>
      <w:suppressAutoHyphens/>
      <w:spacing w:before="60" w:line="280" w:lineRule="exact"/>
      <w:outlineLvl w:val="2"/>
    </w:pPr>
    <w:rPr>
      <w:b/>
      <w:sz w:val="20"/>
    </w:rPr>
  </w:style>
  <w:style w:type="paragraph" w:customStyle="1" w:styleId="HeadC">
    <w:name w:val="HeadC"/>
    <w:basedOn w:val="Standard"/>
    <w:uiPriority w:val="99"/>
    <w:rsid w:val="000B6FD4"/>
    <w:pPr>
      <w:keepNext/>
      <w:suppressAutoHyphens/>
      <w:spacing w:before="60" w:line="280" w:lineRule="exact"/>
      <w:outlineLvl w:val="3"/>
    </w:pPr>
    <w:rPr>
      <w:i/>
      <w:sz w:val="20"/>
    </w:rPr>
  </w:style>
  <w:style w:type="paragraph" w:styleId="Textkrper2">
    <w:name w:val="Body Text 2"/>
    <w:basedOn w:val="Standard"/>
    <w:link w:val="Textkrper2Zchn"/>
    <w:uiPriority w:val="99"/>
    <w:rsid w:val="000B6FD4"/>
    <w:pPr>
      <w:spacing w:after="120" w:line="480" w:lineRule="auto"/>
    </w:pPr>
  </w:style>
  <w:style w:type="character" w:customStyle="1" w:styleId="Textkrper2Zchn">
    <w:name w:val="Textkörper 2 Zchn"/>
    <w:link w:val="Textkrper2"/>
    <w:uiPriority w:val="99"/>
    <w:semiHidden/>
    <w:locked/>
    <w:rsid w:val="001155A0"/>
    <w:rPr>
      <w:rFonts w:cs="Times New Roman"/>
      <w:sz w:val="20"/>
      <w:szCs w:val="20"/>
      <w:lang w:val="en-GB" w:eastAsia="en-US"/>
    </w:rPr>
  </w:style>
  <w:style w:type="paragraph" w:customStyle="1" w:styleId="Keywords">
    <w:name w:val="Keywords"/>
    <w:basedOn w:val="Standard"/>
    <w:uiPriority w:val="99"/>
    <w:rsid w:val="000B6FD4"/>
    <w:pPr>
      <w:spacing w:line="240" w:lineRule="auto"/>
    </w:pPr>
  </w:style>
  <w:style w:type="paragraph" w:styleId="Aufzhlungszeichen">
    <w:name w:val="List Bullet"/>
    <w:basedOn w:val="Standard"/>
    <w:autoRedefine/>
    <w:uiPriority w:val="99"/>
    <w:rsid w:val="000B6FD4"/>
    <w:pPr>
      <w:numPr>
        <w:numId w:val="1"/>
      </w:numPr>
      <w:spacing w:line="240" w:lineRule="auto"/>
    </w:pPr>
  </w:style>
  <w:style w:type="paragraph" w:customStyle="1" w:styleId="List1">
    <w:name w:val="List1"/>
    <w:basedOn w:val="Standard"/>
    <w:uiPriority w:val="99"/>
    <w:rsid w:val="000B6FD4"/>
    <w:pPr>
      <w:spacing w:before="40" w:after="120" w:line="240" w:lineRule="exact"/>
    </w:pPr>
  </w:style>
  <w:style w:type="paragraph" w:customStyle="1" w:styleId="List2">
    <w:name w:val="List2"/>
    <w:basedOn w:val="Standard"/>
    <w:uiPriority w:val="99"/>
    <w:rsid w:val="000B6FD4"/>
    <w:pPr>
      <w:spacing w:before="40" w:line="240" w:lineRule="exact"/>
      <w:ind w:left="720"/>
    </w:pPr>
  </w:style>
  <w:style w:type="paragraph" w:styleId="Textkrper3">
    <w:name w:val="Body Text 3"/>
    <w:basedOn w:val="Standard"/>
    <w:link w:val="Textkrper3Zchn"/>
    <w:uiPriority w:val="99"/>
    <w:rsid w:val="000B6FD4"/>
    <w:pPr>
      <w:spacing w:after="120"/>
    </w:pPr>
    <w:rPr>
      <w:sz w:val="16"/>
      <w:szCs w:val="16"/>
    </w:rPr>
  </w:style>
  <w:style w:type="character" w:customStyle="1" w:styleId="Textkrper3Zchn">
    <w:name w:val="Textkörper 3 Zchn"/>
    <w:link w:val="Textkrper3"/>
    <w:uiPriority w:val="99"/>
    <w:semiHidden/>
    <w:locked/>
    <w:rsid w:val="001155A0"/>
    <w:rPr>
      <w:rFonts w:cs="Times New Roman"/>
      <w:sz w:val="16"/>
      <w:szCs w:val="16"/>
      <w:lang w:val="en-GB" w:eastAsia="en-US"/>
    </w:rPr>
  </w:style>
  <w:style w:type="paragraph" w:customStyle="1" w:styleId="ListPara">
    <w:name w:val="ListPara"/>
    <w:basedOn w:val="Standard"/>
    <w:uiPriority w:val="99"/>
    <w:rsid w:val="000B6FD4"/>
    <w:pPr>
      <w:spacing w:line="240" w:lineRule="auto"/>
      <w:ind w:left="720"/>
    </w:pPr>
  </w:style>
  <w:style w:type="paragraph" w:customStyle="1" w:styleId="Miscellaneous">
    <w:name w:val="Miscellaneous"/>
    <w:basedOn w:val="Standard"/>
    <w:uiPriority w:val="99"/>
    <w:rsid w:val="000B6FD4"/>
    <w:pPr>
      <w:spacing w:before="120" w:line="240" w:lineRule="exact"/>
    </w:pPr>
  </w:style>
  <w:style w:type="paragraph" w:customStyle="1" w:styleId="MoreInfo">
    <w:name w:val="MoreInfo"/>
    <w:basedOn w:val="Standard"/>
    <w:uiPriority w:val="99"/>
    <w:rsid w:val="000B6FD4"/>
    <w:pPr>
      <w:spacing w:before="120" w:line="240" w:lineRule="auto"/>
    </w:pPr>
  </w:style>
  <w:style w:type="paragraph" w:customStyle="1" w:styleId="MoreInfoWeb">
    <w:name w:val="MoreInfoWeb"/>
    <w:basedOn w:val="Standard"/>
    <w:uiPriority w:val="99"/>
    <w:rsid w:val="000B6FD4"/>
    <w:pPr>
      <w:spacing w:before="120" w:line="240" w:lineRule="exact"/>
    </w:pPr>
  </w:style>
  <w:style w:type="paragraph" w:styleId="Titel">
    <w:name w:val="Title"/>
    <w:basedOn w:val="Standard"/>
    <w:link w:val="TitelZchn"/>
    <w:uiPriority w:val="99"/>
    <w:qFormat/>
    <w:rsid w:val="000B6FD4"/>
    <w:pPr>
      <w:spacing w:before="60" w:after="60"/>
      <w:outlineLvl w:val="0"/>
    </w:pPr>
    <w:rPr>
      <w:b/>
      <w:sz w:val="28"/>
    </w:rPr>
  </w:style>
  <w:style w:type="character" w:customStyle="1" w:styleId="TitelZchn">
    <w:name w:val="Titel Zchn"/>
    <w:link w:val="Titel"/>
    <w:uiPriority w:val="99"/>
    <w:locked/>
    <w:rsid w:val="001155A0"/>
    <w:rPr>
      <w:rFonts w:ascii="Cambria" w:hAnsi="Cambria" w:cs="Times New Roman"/>
      <w:b/>
      <w:bCs/>
      <w:kern w:val="28"/>
      <w:sz w:val="32"/>
      <w:szCs w:val="32"/>
      <w:lang w:val="en-GB" w:eastAsia="en-US"/>
    </w:rPr>
  </w:style>
  <w:style w:type="character" w:customStyle="1" w:styleId="Noindex">
    <w:name w:val="Noindex"/>
    <w:uiPriority w:val="99"/>
    <w:rsid w:val="000B6FD4"/>
    <w:rPr>
      <w:color w:val="FF6600"/>
    </w:rPr>
  </w:style>
  <w:style w:type="paragraph" w:customStyle="1" w:styleId="ParaCont">
    <w:name w:val="ParaCont"/>
    <w:basedOn w:val="Standard"/>
    <w:uiPriority w:val="99"/>
    <w:rsid w:val="000B6FD4"/>
    <w:pPr>
      <w:spacing w:line="360" w:lineRule="auto"/>
    </w:pPr>
  </w:style>
  <w:style w:type="paragraph" w:customStyle="1" w:styleId="HeadE">
    <w:name w:val="HeadE"/>
    <w:basedOn w:val="HeadD"/>
    <w:uiPriority w:val="99"/>
    <w:rsid w:val="000B6FD4"/>
    <w:rPr>
      <w:b w:val="0"/>
      <w:i/>
    </w:rPr>
  </w:style>
  <w:style w:type="paragraph" w:customStyle="1" w:styleId="Participators">
    <w:name w:val="Participators"/>
    <w:basedOn w:val="Standard"/>
    <w:uiPriority w:val="99"/>
    <w:rsid w:val="000B6FD4"/>
    <w:pPr>
      <w:spacing w:before="120" w:after="120"/>
    </w:pPr>
  </w:style>
  <w:style w:type="character" w:styleId="Hervorhebung">
    <w:name w:val="Emphasis"/>
    <w:uiPriority w:val="99"/>
    <w:qFormat/>
    <w:rsid w:val="000B6FD4"/>
    <w:rPr>
      <w:rFonts w:cs="Times New Roman"/>
      <w:i/>
    </w:rPr>
  </w:style>
  <w:style w:type="paragraph" w:customStyle="1" w:styleId="GroupAuthor">
    <w:name w:val="GroupAuthor"/>
    <w:basedOn w:val="Author"/>
    <w:uiPriority w:val="99"/>
    <w:rsid w:val="000B6FD4"/>
    <w:rPr>
      <w:b/>
      <w:i/>
    </w:rPr>
  </w:style>
  <w:style w:type="character" w:styleId="Kommentarzeichen">
    <w:name w:val="annotation reference"/>
    <w:uiPriority w:val="99"/>
    <w:semiHidden/>
    <w:rsid w:val="000B6FD4"/>
    <w:rPr>
      <w:rFonts w:cs="Times New Roman"/>
      <w:sz w:val="16"/>
    </w:rPr>
  </w:style>
  <w:style w:type="paragraph" w:customStyle="1" w:styleId="Position">
    <w:name w:val="Position"/>
    <w:basedOn w:val="Standard"/>
    <w:next w:val="Standard"/>
    <w:uiPriority w:val="99"/>
    <w:rsid w:val="000B6FD4"/>
    <w:pPr>
      <w:spacing w:line="240" w:lineRule="auto"/>
    </w:pPr>
    <w:rPr>
      <w:i/>
    </w:rPr>
  </w:style>
  <w:style w:type="paragraph" w:customStyle="1" w:styleId="ProductAuth">
    <w:name w:val="ProductAuth"/>
    <w:basedOn w:val="Address"/>
    <w:uiPriority w:val="99"/>
    <w:rsid w:val="000B6FD4"/>
  </w:style>
  <w:style w:type="paragraph" w:customStyle="1" w:styleId="ProductDetails">
    <w:name w:val="ProductDetails"/>
    <w:basedOn w:val="Para"/>
    <w:uiPriority w:val="99"/>
    <w:rsid w:val="000B6FD4"/>
  </w:style>
  <w:style w:type="paragraph" w:styleId="Textkrper-Erstzeileneinzug">
    <w:name w:val="Body Text First Indent"/>
    <w:basedOn w:val="Textkrper"/>
    <w:link w:val="Textkrper-ErstzeileneinzugZchn"/>
    <w:uiPriority w:val="99"/>
    <w:rsid w:val="000B6FD4"/>
    <w:pPr>
      <w:ind w:firstLine="210"/>
    </w:pPr>
  </w:style>
  <w:style w:type="character" w:customStyle="1" w:styleId="Textkrper-ErstzeileneinzugZchn">
    <w:name w:val="Textkörper-Erstzeileneinzug Zchn"/>
    <w:basedOn w:val="TextkrperZchn"/>
    <w:link w:val="Textkrper-Erstzeileneinzug"/>
    <w:uiPriority w:val="99"/>
    <w:semiHidden/>
    <w:locked/>
    <w:rsid w:val="001155A0"/>
    <w:rPr>
      <w:rFonts w:cs="Times New Roman"/>
      <w:sz w:val="20"/>
      <w:szCs w:val="20"/>
      <w:lang w:val="en-GB" w:eastAsia="en-US"/>
    </w:rPr>
  </w:style>
  <w:style w:type="paragraph" w:customStyle="1" w:styleId="QuoteRef">
    <w:name w:val="QuoteRef"/>
    <w:basedOn w:val="Standard"/>
    <w:uiPriority w:val="99"/>
    <w:rsid w:val="000B6FD4"/>
    <w:pPr>
      <w:spacing w:after="60"/>
    </w:pPr>
  </w:style>
  <w:style w:type="paragraph" w:customStyle="1" w:styleId="Rating">
    <w:name w:val="Rating"/>
    <w:basedOn w:val="Para"/>
    <w:uiPriority w:val="99"/>
    <w:rsid w:val="000B6FD4"/>
    <w:pPr>
      <w:ind w:firstLine="0"/>
    </w:pPr>
  </w:style>
  <w:style w:type="paragraph" w:customStyle="1" w:styleId="Reference">
    <w:name w:val="Reference"/>
    <w:basedOn w:val="Standard"/>
    <w:uiPriority w:val="99"/>
    <w:rsid w:val="000B6FD4"/>
    <w:pPr>
      <w:numPr>
        <w:numId w:val="21"/>
      </w:numPr>
      <w:spacing w:before="40" w:line="360" w:lineRule="auto"/>
      <w:ind w:left="461" w:hanging="173"/>
    </w:pPr>
  </w:style>
  <w:style w:type="paragraph" w:customStyle="1" w:styleId="RelatedTo">
    <w:name w:val="RelatedTo"/>
    <w:basedOn w:val="Standard"/>
    <w:uiPriority w:val="99"/>
    <w:rsid w:val="000B6FD4"/>
  </w:style>
  <w:style w:type="paragraph" w:customStyle="1" w:styleId="RelatedToWeb">
    <w:name w:val="RelatedToWeb"/>
    <w:basedOn w:val="Standard"/>
    <w:uiPriority w:val="99"/>
    <w:rsid w:val="000B6FD4"/>
  </w:style>
  <w:style w:type="paragraph" w:customStyle="1" w:styleId="Reviewed">
    <w:name w:val="Reviewed"/>
    <w:basedOn w:val="ParaCont"/>
    <w:uiPriority w:val="99"/>
    <w:rsid w:val="000B6FD4"/>
  </w:style>
  <w:style w:type="paragraph" w:styleId="Anrede">
    <w:name w:val="Salutation"/>
    <w:basedOn w:val="Standard"/>
    <w:next w:val="Standard"/>
    <w:link w:val="AnredeZchn"/>
    <w:uiPriority w:val="99"/>
    <w:rsid w:val="000B6FD4"/>
  </w:style>
  <w:style w:type="character" w:customStyle="1" w:styleId="AnredeZchn">
    <w:name w:val="Anrede Zchn"/>
    <w:link w:val="Anrede"/>
    <w:uiPriority w:val="99"/>
    <w:semiHidden/>
    <w:locked/>
    <w:rsid w:val="001155A0"/>
    <w:rPr>
      <w:rFonts w:cs="Times New Roman"/>
      <w:sz w:val="20"/>
      <w:szCs w:val="20"/>
      <w:lang w:val="en-GB" w:eastAsia="en-US"/>
    </w:rPr>
  </w:style>
  <w:style w:type="paragraph" w:customStyle="1" w:styleId="ShortAuthor">
    <w:name w:val="ShortAuthor"/>
    <w:basedOn w:val="Standard"/>
    <w:uiPriority w:val="99"/>
    <w:rsid w:val="000B6FD4"/>
    <w:rPr>
      <w:i/>
    </w:rPr>
  </w:style>
  <w:style w:type="paragraph" w:customStyle="1" w:styleId="ShortTitle">
    <w:name w:val="ShortTitle"/>
    <w:basedOn w:val="Standard"/>
    <w:uiPriority w:val="99"/>
    <w:rsid w:val="000B6FD4"/>
    <w:rPr>
      <w:rFonts w:ascii="Arial" w:hAnsi="Arial"/>
      <w:i/>
      <w:sz w:val="20"/>
    </w:rPr>
  </w:style>
  <w:style w:type="paragraph" w:customStyle="1" w:styleId="SourceRef">
    <w:name w:val="SourceRef"/>
    <w:basedOn w:val="Para"/>
    <w:uiPriority w:val="99"/>
    <w:rsid w:val="000B6FD4"/>
    <w:pPr>
      <w:ind w:firstLine="0"/>
    </w:pPr>
  </w:style>
  <w:style w:type="paragraph" w:customStyle="1" w:styleId="Standfirst">
    <w:name w:val="Standfirst"/>
    <w:basedOn w:val="Accepted"/>
    <w:uiPriority w:val="99"/>
    <w:rsid w:val="000B6FD4"/>
  </w:style>
  <w:style w:type="paragraph" w:styleId="Untertitel">
    <w:name w:val="Subtitle"/>
    <w:basedOn w:val="Standard"/>
    <w:link w:val="UntertitelZchn"/>
    <w:uiPriority w:val="99"/>
    <w:qFormat/>
    <w:rsid w:val="000B6FD4"/>
    <w:pPr>
      <w:spacing w:after="60"/>
      <w:outlineLvl w:val="1"/>
    </w:pPr>
    <w:rPr>
      <w:i/>
    </w:rPr>
  </w:style>
  <w:style w:type="character" w:customStyle="1" w:styleId="UntertitelZchn">
    <w:name w:val="Untertitel Zchn"/>
    <w:link w:val="Untertitel"/>
    <w:uiPriority w:val="99"/>
    <w:locked/>
    <w:rsid w:val="001155A0"/>
    <w:rPr>
      <w:rFonts w:ascii="Cambria" w:hAnsi="Cambria" w:cs="Times New Roman"/>
      <w:sz w:val="24"/>
      <w:szCs w:val="24"/>
      <w:lang w:val="en-GB" w:eastAsia="en-US"/>
    </w:rPr>
  </w:style>
  <w:style w:type="paragraph" w:customStyle="1" w:styleId="Subtitle1">
    <w:name w:val="Subtitle1"/>
    <w:basedOn w:val="Untertitel"/>
    <w:uiPriority w:val="99"/>
    <w:rsid w:val="000B6FD4"/>
  </w:style>
  <w:style w:type="paragraph" w:customStyle="1" w:styleId="Table">
    <w:name w:val="Table"/>
    <w:basedOn w:val="Standard"/>
    <w:uiPriority w:val="99"/>
    <w:rsid w:val="000B6FD4"/>
    <w:pPr>
      <w:numPr>
        <w:numId w:val="24"/>
      </w:numPr>
      <w:tabs>
        <w:tab w:val="clear" w:pos="1440"/>
        <w:tab w:val="left" w:pos="1021"/>
      </w:tabs>
    </w:pPr>
    <w:rPr>
      <w:i/>
    </w:rPr>
  </w:style>
  <w:style w:type="paragraph" w:customStyle="1" w:styleId="TableNote">
    <w:name w:val="TableNote"/>
    <w:basedOn w:val="Standard"/>
    <w:uiPriority w:val="99"/>
    <w:rsid w:val="000B6FD4"/>
  </w:style>
  <w:style w:type="character" w:customStyle="1" w:styleId="TableRef">
    <w:name w:val="TableRef"/>
    <w:uiPriority w:val="99"/>
    <w:rsid w:val="000B6FD4"/>
    <w:rPr>
      <w:color w:val="0000FF"/>
      <w:vertAlign w:val="superscript"/>
    </w:rPr>
  </w:style>
  <w:style w:type="paragraph" w:customStyle="1" w:styleId="TableTitle">
    <w:name w:val="TableTitle"/>
    <w:basedOn w:val="Standard"/>
    <w:uiPriority w:val="99"/>
    <w:rsid w:val="000B6FD4"/>
  </w:style>
  <w:style w:type="paragraph" w:customStyle="1" w:styleId="Topic">
    <w:name w:val="Topic"/>
    <w:basedOn w:val="Standard"/>
    <w:uiPriority w:val="99"/>
    <w:rsid w:val="000B6FD4"/>
    <w:pPr>
      <w:spacing w:before="40" w:line="260" w:lineRule="exact"/>
    </w:pPr>
    <w:rPr>
      <w:i/>
      <w:color w:val="0000FF"/>
    </w:rPr>
  </w:style>
  <w:style w:type="character" w:customStyle="1" w:styleId="URL">
    <w:name w:val="URL"/>
    <w:uiPriority w:val="99"/>
    <w:rsid w:val="000B6FD4"/>
    <w:rPr>
      <w:color w:val="666699"/>
    </w:rPr>
  </w:style>
  <w:style w:type="paragraph" w:customStyle="1" w:styleId="WebRef">
    <w:name w:val="WebRef"/>
    <w:basedOn w:val="Standard"/>
    <w:uiPriority w:val="99"/>
    <w:rsid w:val="000B6FD4"/>
    <w:pPr>
      <w:numPr>
        <w:numId w:val="22"/>
      </w:numPr>
      <w:tabs>
        <w:tab w:val="clear" w:pos="1800"/>
        <w:tab w:val="left" w:pos="720"/>
      </w:tabs>
      <w:ind w:left="360"/>
    </w:pPr>
  </w:style>
  <w:style w:type="character" w:customStyle="1" w:styleId="XRef">
    <w:name w:val="XRef"/>
    <w:uiPriority w:val="99"/>
    <w:rsid w:val="000B6FD4"/>
    <w:rPr>
      <w:color w:val="0000FF"/>
      <w:vertAlign w:val="superscript"/>
    </w:rPr>
  </w:style>
  <w:style w:type="paragraph" w:styleId="Textkrper-Erstzeileneinzug2">
    <w:name w:val="Body Text First Indent 2"/>
    <w:basedOn w:val="Textkrper-Zeileneinzug"/>
    <w:link w:val="Textkrper-Erstzeileneinzug2Zchn"/>
    <w:uiPriority w:val="99"/>
    <w:rsid w:val="000B6FD4"/>
    <w:pPr>
      <w:ind w:firstLine="210"/>
    </w:pPr>
  </w:style>
  <w:style w:type="character" w:customStyle="1" w:styleId="Textkrper-Erstzeileneinzug2Zchn">
    <w:name w:val="Textkörper-Erstzeileneinzug 2 Zchn"/>
    <w:basedOn w:val="Textkrper-ZeileneinzugZchn"/>
    <w:link w:val="Textkrper-Erstzeileneinzug2"/>
    <w:uiPriority w:val="99"/>
    <w:semiHidden/>
    <w:locked/>
    <w:rsid w:val="001155A0"/>
    <w:rPr>
      <w:rFonts w:cs="Times New Roman"/>
      <w:sz w:val="20"/>
      <w:szCs w:val="20"/>
      <w:lang w:val="en-GB" w:eastAsia="en-US"/>
    </w:rPr>
  </w:style>
  <w:style w:type="character" w:customStyle="1" w:styleId="wXRef">
    <w:name w:val="wXRef"/>
    <w:uiPriority w:val="99"/>
    <w:rsid w:val="000B6FD4"/>
    <w:rPr>
      <w:rFonts w:cs="Times New Roman"/>
      <w:color w:val="0000FF"/>
      <w:vertAlign w:val="superscript"/>
    </w:rPr>
  </w:style>
  <w:style w:type="character" w:customStyle="1" w:styleId="email">
    <w:name w:val="email"/>
    <w:uiPriority w:val="99"/>
    <w:rsid w:val="000B6FD4"/>
    <w:rPr>
      <w:rFonts w:cs="Times New Roman"/>
      <w:color w:val="666699"/>
    </w:rPr>
  </w:style>
  <w:style w:type="paragraph" w:customStyle="1" w:styleId="BoxStartx">
    <w:name w:val="BoxStartx"/>
    <w:basedOn w:val="BoxStart1"/>
    <w:uiPriority w:val="99"/>
    <w:rsid w:val="000B6FD4"/>
  </w:style>
  <w:style w:type="paragraph" w:customStyle="1" w:styleId="HeadD">
    <w:name w:val="HeadD"/>
    <w:basedOn w:val="HeadB"/>
    <w:next w:val="Standard"/>
    <w:uiPriority w:val="99"/>
    <w:rsid w:val="000B6FD4"/>
    <w:pPr>
      <w:outlineLvl w:val="4"/>
    </w:pPr>
    <w:rPr>
      <w:sz w:val="16"/>
    </w:rPr>
  </w:style>
  <w:style w:type="paragraph" w:styleId="Textkrper-Einzug2">
    <w:name w:val="Body Text Indent 2"/>
    <w:basedOn w:val="Standard"/>
    <w:link w:val="Textkrper-Einzug2Zchn"/>
    <w:uiPriority w:val="99"/>
    <w:rsid w:val="000B6FD4"/>
    <w:pPr>
      <w:spacing w:after="120" w:line="480" w:lineRule="auto"/>
      <w:ind w:left="283"/>
    </w:pPr>
  </w:style>
  <w:style w:type="character" w:customStyle="1" w:styleId="Textkrper-Einzug2Zchn">
    <w:name w:val="Textkörper-Einzug 2 Zchn"/>
    <w:link w:val="Textkrper-Einzug2"/>
    <w:uiPriority w:val="99"/>
    <w:semiHidden/>
    <w:locked/>
    <w:rsid w:val="001155A0"/>
    <w:rPr>
      <w:rFonts w:cs="Times New Roman"/>
      <w:sz w:val="20"/>
      <w:szCs w:val="20"/>
      <w:lang w:val="en-GB" w:eastAsia="en-US"/>
    </w:rPr>
  </w:style>
  <w:style w:type="paragraph" w:styleId="Textkrper-Einzug3">
    <w:name w:val="Body Text Indent 3"/>
    <w:basedOn w:val="Standard"/>
    <w:link w:val="Textkrper-Einzug3Zchn"/>
    <w:uiPriority w:val="99"/>
    <w:rsid w:val="000B6FD4"/>
    <w:pPr>
      <w:spacing w:after="120"/>
      <w:ind w:left="283"/>
    </w:pPr>
    <w:rPr>
      <w:sz w:val="16"/>
      <w:szCs w:val="16"/>
    </w:rPr>
  </w:style>
  <w:style w:type="character" w:customStyle="1" w:styleId="Textkrper-Einzug3Zchn">
    <w:name w:val="Textkörper-Einzug 3 Zchn"/>
    <w:link w:val="Textkrper-Einzug3"/>
    <w:uiPriority w:val="99"/>
    <w:semiHidden/>
    <w:locked/>
    <w:rsid w:val="001155A0"/>
    <w:rPr>
      <w:rFonts w:cs="Times New Roman"/>
      <w:sz w:val="16"/>
      <w:szCs w:val="16"/>
      <w:lang w:val="en-GB" w:eastAsia="en-US"/>
    </w:rPr>
  </w:style>
  <w:style w:type="paragraph" w:styleId="Gruformel">
    <w:name w:val="Closing"/>
    <w:basedOn w:val="Standard"/>
    <w:link w:val="GruformelZchn"/>
    <w:uiPriority w:val="99"/>
    <w:rsid w:val="000B6FD4"/>
    <w:pPr>
      <w:ind w:left="4252"/>
    </w:pPr>
  </w:style>
  <w:style w:type="character" w:customStyle="1" w:styleId="GruformelZchn">
    <w:name w:val="Grußformel Zchn"/>
    <w:link w:val="Gruformel"/>
    <w:uiPriority w:val="99"/>
    <w:semiHidden/>
    <w:locked/>
    <w:rsid w:val="001155A0"/>
    <w:rPr>
      <w:rFonts w:cs="Times New Roman"/>
      <w:sz w:val="20"/>
      <w:szCs w:val="20"/>
      <w:lang w:val="en-GB" w:eastAsia="en-US"/>
    </w:rPr>
  </w:style>
  <w:style w:type="paragraph" w:styleId="Dokumentstruktur">
    <w:name w:val="Document Map"/>
    <w:basedOn w:val="Standard"/>
    <w:link w:val="DokumentstrukturZchn"/>
    <w:uiPriority w:val="99"/>
    <w:semiHidden/>
    <w:rsid w:val="000B6FD4"/>
    <w:pPr>
      <w:shd w:val="clear" w:color="auto" w:fill="000080"/>
    </w:pPr>
    <w:rPr>
      <w:rFonts w:ascii="Tahoma" w:hAnsi="Tahoma" w:cs="Tahoma"/>
    </w:rPr>
  </w:style>
  <w:style w:type="character" w:customStyle="1" w:styleId="DokumentstrukturZchn">
    <w:name w:val="Dokumentstruktur Zchn"/>
    <w:link w:val="Dokumentstruktur"/>
    <w:uiPriority w:val="99"/>
    <w:semiHidden/>
    <w:locked/>
    <w:rsid w:val="001155A0"/>
    <w:rPr>
      <w:rFonts w:cs="Times New Roman"/>
      <w:sz w:val="2"/>
      <w:lang w:val="en-GB" w:eastAsia="en-US"/>
    </w:rPr>
  </w:style>
  <w:style w:type="paragraph" w:styleId="E-Mail-Signatur">
    <w:name w:val="E-mail Signature"/>
    <w:basedOn w:val="Standard"/>
    <w:link w:val="E-Mail-SignaturZchn"/>
    <w:uiPriority w:val="99"/>
    <w:rsid w:val="000B6FD4"/>
  </w:style>
  <w:style w:type="character" w:customStyle="1" w:styleId="E-Mail-SignaturZchn">
    <w:name w:val="E-Mail-Signatur Zchn"/>
    <w:link w:val="E-Mail-Signatur"/>
    <w:uiPriority w:val="99"/>
    <w:semiHidden/>
    <w:locked/>
    <w:rsid w:val="001155A0"/>
    <w:rPr>
      <w:rFonts w:cs="Times New Roman"/>
      <w:sz w:val="20"/>
      <w:szCs w:val="20"/>
      <w:lang w:val="en-GB" w:eastAsia="en-US"/>
    </w:rPr>
  </w:style>
  <w:style w:type="paragraph" w:styleId="Umschlagadresse">
    <w:name w:val="envelope address"/>
    <w:basedOn w:val="Standard"/>
    <w:uiPriority w:val="99"/>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uiPriority w:val="99"/>
    <w:rsid w:val="000B6FD4"/>
    <w:rPr>
      <w:rFonts w:ascii="Arial" w:hAnsi="Arial"/>
      <w:sz w:val="20"/>
    </w:rPr>
  </w:style>
  <w:style w:type="character" w:styleId="BesuchterHyperlink">
    <w:name w:val="FollowedHyperlink"/>
    <w:uiPriority w:val="99"/>
    <w:rsid w:val="000B6FD4"/>
    <w:rPr>
      <w:rFonts w:cs="Times New Roman"/>
      <w:color w:val="800080"/>
      <w:u w:val="single"/>
    </w:rPr>
  </w:style>
  <w:style w:type="character" w:styleId="HTMLAkronym">
    <w:name w:val="HTML Acronym"/>
    <w:uiPriority w:val="99"/>
    <w:rsid w:val="000B6FD4"/>
    <w:rPr>
      <w:rFonts w:cs="Times New Roman"/>
    </w:rPr>
  </w:style>
  <w:style w:type="paragraph" w:styleId="HTMLAdresse">
    <w:name w:val="HTML Address"/>
    <w:basedOn w:val="Standard"/>
    <w:link w:val="HTMLAdresseZchn"/>
    <w:uiPriority w:val="99"/>
    <w:rsid w:val="000B6FD4"/>
    <w:rPr>
      <w:i/>
      <w:iCs/>
    </w:rPr>
  </w:style>
  <w:style w:type="character" w:customStyle="1" w:styleId="HTMLAdresseZchn">
    <w:name w:val="HTML Adresse Zchn"/>
    <w:link w:val="HTMLAdresse"/>
    <w:uiPriority w:val="99"/>
    <w:semiHidden/>
    <w:locked/>
    <w:rsid w:val="001155A0"/>
    <w:rPr>
      <w:rFonts w:cs="Times New Roman"/>
      <w:i/>
      <w:iCs/>
      <w:sz w:val="20"/>
      <w:szCs w:val="20"/>
      <w:lang w:val="en-GB" w:eastAsia="en-US"/>
    </w:rPr>
  </w:style>
  <w:style w:type="character" w:styleId="HTMLZitat">
    <w:name w:val="HTML Cite"/>
    <w:uiPriority w:val="99"/>
    <w:rsid w:val="000B6FD4"/>
    <w:rPr>
      <w:rFonts w:cs="Times New Roman"/>
      <w:i/>
    </w:rPr>
  </w:style>
  <w:style w:type="character" w:styleId="HTMLCode">
    <w:name w:val="HTML Code"/>
    <w:uiPriority w:val="99"/>
    <w:rsid w:val="000B6FD4"/>
    <w:rPr>
      <w:rFonts w:ascii="Courier New" w:hAnsi="Courier New" w:cs="Times New Roman"/>
      <w:sz w:val="20"/>
    </w:rPr>
  </w:style>
  <w:style w:type="character" w:styleId="HTMLDefinition">
    <w:name w:val="HTML Definition"/>
    <w:uiPriority w:val="99"/>
    <w:rsid w:val="000B6FD4"/>
    <w:rPr>
      <w:rFonts w:cs="Times New Roman"/>
      <w:i/>
    </w:rPr>
  </w:style>
  <w:style w:type="character" w:styleId="HTMLTastatur">
    <w:name w:val="HTML Keyboard"/>
    <w:uiPriority w:val="99"/>
    <w:rsid w:val="000B6FD4"/>
    <w:rPr>
      <w:rFonts w:ascii="Courier New" w:hAnsi="Courier New" w:cs="Times New Roman"/>
      <w:sz w:val="20"/>
    </w:rPr>
  </w:style>
  <w:style w:type="paragraph" w:styleId="HTMLVorformatiert">
    <w:name w:val="HTML Preformatted"/>
    <w:basedOn w:val="Standard"/>
    <w:link w:val="HTMLVorformatiertZchn"/>
    <w:uiPriority w:val="99"/>
    <w:rsid w:val="000B6FD4"/>
    <w:rPr>
      <w:rFonts w:ascii="Courier New" w:hAnsi="Courier New"/>
      <w:sz w:val="20"/>
    </w:rPr>
  </w:style>
  <w:style w:type="character" w:customStyle="1" w:styleId="HTMLVorformatiertZchn">
    <w:name w:val="HTML Vorformatiert Zchn"/>
    <w:link w:val="HTMLVorformatiert"/>
    <w:uiPriority w:val="99"/>
    <w:semiHidden/>
    <w:locked/>
    <w:rsid w:val="001155A0"/>
    <w:rPr>
      <w:rFonts w:ascii="Courier New" w:hAnsi="Courier New" w:cs="Courier New"/>
      <w:sz w:val="20"/>
      <w:szCs w:val="20"/>
      <w:lang w:val="en-GB" w:eastAsia="en-US"/>
    </w:rPr>
  </w:style>
  <w:style w:type="character" w:styleId="HTMLBeispiel">
    <w:name w:val="HTML Sample"/>
    <w:uiPriority w:val="99"/>
    <w:rsid w:val="000B6FD4"/>
    <w:rPr>
      <w:rFonts w:ascii="Courier New" w:hAnsi="Courier New" w:cs="Times New Roman"/>
    </w:rPr>
  </w:style>
  <w:style w:type="character" w:styleId="HTMLSchreibmaschine">
    <w:name w:val="HTML Typewriter"/>
    <w:uiPriority w:val="99"/>
    <w:rsid w:val="000B6FD4"/>
    <w:rPr>
      <w:rFonts w:ascii="Courier New" w:hAnsi="Courier New" w:cs="Times New Roman"/>
      <w:sz w:val="20"/>
    </w:rPr>
  </w:style>
  <w:style w:type="character" w:styleId="HTMLVariable">
    <w:name w:val="HTML Variable"/>
    <w:uiPriority w:val="99"/>
    <w:rsid w:val="000B6FD4"/>
    <w:rPr>
      <w:rFonts w:cs="Times New Roman"/>
      <w:i/>
    </w:rPr>
  </w:style>
  <w:style w:type="character" w:styleId="Hyperlink">
    <w:name w:val="Hyperlink"/>
    <w:uiPriority w:val="99"/>
    <w:rsid w:val="000B6FD4"/>
    <w:rPr>
      <w:rFonts w:cs="Times New Roman"/>
      <w:color w:val="0000FF"/>
      <w:u w:val="single"/>
    </w:rPr>
  </w:style>
  <w:style w:type="paragraph" w:styleId="Index1">
    <w:name w:val="index 1"/>
    <w:basedOn w:val="Standard"/>
    <w:next w:val="Standard"/>
    <w:autoRedefine/>
    <w:uiPriority w:val="99"/>
    <w:semiHidden/>
    <w:rsid w:val="000B6FD4"/>
    <w:pPr>
      <w:ind w:left="240" w:hanging="240"/>
    </w:pPr>
  </w:style>
  <w:style w:type="paragraph" w:styleId="Index2">
    <w:name w:val="index 2"/>
    <w:basedOn w:val="Standard"/>
    <w:next w:val="Standard"/>
    <w:autoRedefine/>
    <w:uiPriority w:val="99"/>
    <w:semiHidden/>
    <w:rsid w:val="000B6FD4"/>
    <w:pPr>
      <w:ind w:left="480" w:hanging="240"/>
    </w:pPr>
  </w:style>
  <w:style w:type="paragraph" w:styleId="Index3">
    <w:name w:val="index 3"/>
    <w:basedOn w:val="Standard"/>
    <w:next w:val="Standard"/>
    <w:autoRedefine/>
    <w:uiPriority w:val="99"/>
    <w:semiHidden/>
    <w:rsid w:val="000B6FD4"/>
    <w:pPr>
      <w:ind w:left="720" w:hanging="240"/>
    </w:pPr>
  </w:style>
  <w:style w:type="paragraph" w:styleId="Index4">
    <w:name w:val="index 4"/>
    <w:basedOn w:val="Standard"/>
    <w:next w:val="Standard"/>
    <w:autoRedefine/>
    <w:uiPriority w:val="99"/>
    <w:semiHidden/>
    <w:rsid w:val="000B6FD4"/>
    <w:pPr>
      <w:ind w:left="960" w:hanging="240"/>
    </w:pPr>
  </w:style>
  <w:style w:type="paragraph" w:styleId="Index5">
    <w:name w:val="index 5"/>
    <w:basedOn w:val="Standard"/>
    <w:next w:val="Standard"/>
    <w:autoRedefine/>
    <w:uiPriority w:val="99"/>
    <w:semiHidden/>
    <w:rsid w:val="000B6FD4"/>
    <w:pPr>
      <w:ind w:left="1200" w:hanging="240"/>
    </w:pPr>
  </w:style>
  <w:style w:type="paragraph" w:styleId="Index6">
    <w:name w:val="index 6"/>
    <w:basedOn w:val="Standard"/>
    <w:next w:val="Standard"/>
    <w:autoRedefine/>
    <w:uiPriority w:val="99"/>
    <w:semiHidden/>
    <w:rsid w:val="000B6FD4"/>
    <w:pPr>
      <w:ind w:left="1440" w:hanging="240"/>
    </w:pPr>
  </w:style>
  <w:style w:type="paragraph" w:styleId="Index7">
    <w:name w:val="index 7"/>
    <w:basedOn w:val="Standard"/>
    <w:next w:val="Standard"/>
    <w:autoRedefine/>
    <w:uiPriority w:val="99"/>
    <w:semiHidden/>
    <w:rsid w:val="000B6FD4"/>
    <w:pPr>
      <w:ind w:left="1680" w:hanging="240"/>
    </w:pPr>
  </w:style>
  <w:style w:type="paragraph" w:styleId="Index8">
    <w:name w:val="index 8"/>
    <w:basedOn w:val="Standard"/>
    <w:next w:val="Standard"/>
    <w:autoRedefine/>
    <w:uiPriority w:val="99"/>
    <w:semiHidden/>
    <w:rsid w:val="000B6FD4"/>
    <w:pPr>
      <w:ind w:left="1920" w:hanging="240"/>
    </w:pPr>
  </w:style>
  <w:style w:type="paragraph" w:styleId="Index9">
    <w:name w:val="index 9"/>
    <w:basedOn w:val="Standard"/>
    <w:next w:val="Standard"/>
    <w:autoRedefine/>
    <w:uiPriority w:val="99"/>
    <w:semiHidden/>
    <w:rsid w:val="000B6FD4"/>
    <w:pPr>
      <w:ind w:left="2160" w:hanging="240"/>
    </w:pPr>
  </w:style>
  <w:style w:type="paragraph" w:styleId="Indexberschrift">
    <w:name w:val="index heading"/>
    <w:basedOn w:val="Standard"/>
    <w:next w:val="Index1"/>
    <w:uiPriority w:val="99"/>
    <w:semiHidden/>
    <w:rsid w:val="000B6FD4"/>
    <w:rPr>
      <w:rFonts w:ascii="Arial" w:hAnsi="Arial"/>
      <w:b/>
      <w:bCs/>
    </w:rPr>
  </w:style>
  <w:style w:type="character" w:styleId="Zeilennummer">
    <w:name w:val="line number"/>
    <w:uiPriority w:val="99"/>
    <w:rsid w:val="000B6FD4"/>
    <w:rPr>
      <w:rFonts w:cs="Times New Roman"/>
    </w:rPr>
  </w:style>
  <w:style w:type="paragraph" w:styleId="Liste">
    <w:name w:val="List"/>
    <w:basedOn w:val="Standard"/>
    <w:uiPriority w:val="99"/>
    <w:rsid w:val="000B6FD4"/>
    <w:pPr>
      <w:ind w:left="283" w:hanging="283"/>
    </w:pPr>
  </w:style>
  <w:style w:type="paragraph" w:styleId="Liste2">
    <w:name w:val="List 2"/>
    <w:basedOn w:val="Standard"/>
    <w:uiPriority w:val="99"/>
    <w:rsid w:val="000B6FD4"/>
    <w:pPr>
      <w:ind w:left="566" w:hanging="283"/>
    </w:pPr>
  </w:style>
  <w:style w:type="paragraph" w:styleId="Liste3">
    <w:name w:val="List 3"/>
    <w:basedOn w:val="Standard"/>
    <w:uiPriority w:val="99"/>
    <w:rsid w:val="000B6FD4"/>
    <w:pPr>
      <w:ind w:left="849" w:hanging="283"/>
    </w:pPr>
  </w:style>
  <w:style w:type="paragraph" w:styleId="Liste4">
    <w:name w:val="List 4"/>
    <w:basedOn w:val="Standard"/>
    <w:uiPriority w:val="99"/>
    <w:rsid w:val="000B6FD4"/>
    <w:pPr>
      <w:ind w:left="1132" w:hanging="283"/>
    </w:pPr>
  </w:style>
  <w:style w:type="paragraph" w:styleId="Liste5">
    <w:name w:val="List 5"/>
    <w:basedOn w:val="Standard"/>
    <w:uiPriority w:val="99"/>
    <w:rsid w:val="000B6FD4"/>
    <w:pPr>
      <w:ind w:left="1415" w:hanging="283"/>
    </w:pPr>
  </w:style>
  <w:style w:type="paragraph" w:styleId="Aufzhlungszeichen2">
    <w:name w:val="List Bullet 2"/>
    <w:basedOn w:val="Standard"/>
    <w:autoRedefine/>
    <w:uiPriority w:val="99"/>
    <w:rsid w:val="000B6FD4"/>
    <w:pPr>
      <w:numPr>
        <w:numId w:val="2"/>
      </w:numPr>
    </w:pPr>
  </w:style>
  <w:style w:type="paragraph" w:styleId="Aufzhlungszeichen3">
    <w:name w:val="List Bullet 3"/>
    <w:basedOn w:val="Standard"/>
    <w:autoRedefine/>
    <w:uiPriority w:val="99"/>
    <w:rsid w:val="000B6FD4"/>
    <w:pPr>
      <w:numPr>
        <w:numId w:val="3"/>
      </w:numPr>
    </w:pPr>
  </w:style>
  <w:style w:type="paragraph" w:styleId="Aufzhlungszeichen4">
    <w:name w:val="List Bullet 4"/>
    <w:basedOn w:val="Standard"/>
    <w:autoRedefine/>
    <w:uiPriority w:val="99"/>
    <w:rsid w:val="000B6FD4"/>
    <w:pPr>
      <w:numPr>
        <w:numId w:val="4"/>
      </w:numPr>
    </w:pPr>
  </w:style>
  <w:style w:type="paragraph" w:styleId="Aufzhlungszeichen5">
    <w:name w:val="List Bullet 5"/>
    <w:basedOn w:val="Standard"/>
    <w:autoRedefine/>
    <w:uiPriority w:val="99"/>
    <w:rsid w:val="000B6FD4"/>
    <w:pPr>
      <w:numPr>
        <w:numId w:val="5"/>
      </w:numPr>
    </w:pPr>
  </w:style>
  <w:style w:type="paragraph" w:styleId="Listenfortsetzung">
    <w:name w:val="List Continue"/>
    <w:basedOn w:val="Standard"/>
    <w:uiPriority w:val="99"/>
    <w:rsid w:val="000B6FD4"/>
    <w:pPr>
      <w:spacing w:after="120"/>
      <w:ind w:left="283"/>
    </w:pPr>
  </w:style>
  <w:style w:type="paragraph" w:styleId="Listenfortsetzung2">
    <w:name w:val="List Continue 2"/>
    <w:basedOn w:val="Standard"/>
    <w:uiPriority w:val="99"/>
    <w:rsid w:val="000B6FD4"/>
    <w:pPr>
      <w:spacing w:after="120"/>
      <w:ind w:left="566"/>
    </w:pPr>
  </w:style>
  <w:style w:type="paragraph" w:styleId="Listenfortsetzung3">
    <w:name w:val="List Continue 3"/>
    <w:basedOn w:val="Standard"/>
    <w:uiPriority w:val="99"/>
    <w:rsid w:val="000B6FD4"/>
    <w:pPr>
      <w:spacing w:after="120"/>
      <w:ind w:left="849"/>
    </w:pPr>
  </w:style>
  <w:style w:type="paragraph" w:styleId="Listenfortsetzung4">
    <w:name w:val="List Continue 4"/>
    <w:basedOn w:val="Standard"/>
    <w:uiPriority w:val="99"/>
    <w:rsid w:val="000B6FD4"/>
    <w:pPr>
      <w:spacing w:after="120"/>
      <w:ind w:left="1132"/>
    </w:pPr>
  </w:style>
  <w:style w:type="paragraph" w:styleId="Listenfortsetzung5">
    <w:name w:val="List Continue 5"/>
    <w:basedOn w:val="Standard"/>
    <w:uiPriority w:val="99"/>
    <w:rsid w:val="000B6FD4"/>
    <w:pPr>
      <w:spacing w:after="120"/>
      <w:ind w:left="1415"/>
    </w:pPr>
  </w:style>
  <w:style w:type="paragraph" w:styleId="Listennummer">
    <w:name w:val="List Number"/>
    <w:basedOn w:val="Standard"/>
    <w:uiPriority w:val="99"/>
    <w:rsid w:val="000B6FD4"/>
    <w:pPr>
      <w:numPr>
        <w:numId w:val="6"/>
      </w:numPr>
    </w:pPr>
  </w:style>
  <w:style w:type="paragraph" w:styleId="Listennummer2">
    <w:name w:val="List Number 2"/>
    <w:basedOn w:val="Standard"/>
    <w:uiPriority w:val="99"/>
    <w:rsid w:val="000B6FD4"/>
    <w:pPr>
      <w:numPr>
        <w:numId w:val="7"/>
      </w:numPr>
    </w:pPr>
  </w:style>
  <w:style w:type="paragraph" w:styleId="Listennummer3">
    <w:name w:val="List Number 3"/>
    <w:basedOn w:val="Standard"/>
    <w:uiPriority w:val="99"/>
    <w:rsid w:val="000B6FD4"/>
    <w:pPr>
      <w:numPr>
        <w:numId w:val="8"/>
      </w:numPr>
    </w:pPr>
  </w:style>
  <w:style w:type="paragraph" w:styleId="Listennummer4">
    <w:name w:val="List Number 4"/>
    <w:basedOn w:val="Standard"/>
    <w:uiPriority w:val="99"/>
    <w:rsid w:val="000B6FD4"/>
    <w:pPr>
      <w:numPr>
        <w:numId w:val="9"/>
      </w:numPr>
    </w:pPr>
  </w:style>
  <w:style w:type="paragraph" w:styleId="Listennummer5">
    <w:name w:val="List Number 5"/>
    <w:basedOn w:val="Standard"/>
    <w:uiPriority w:val="99"/>
    <w:rsid w:val="000B6FD4"/>
    <w:pPr>
      <w:numPr>
        <w:numId w:val="10"/>
      </w:numPr>
    </w:pPr>
  </w:style>
  <w:style w:type="paragraph" w:styleId="Makrotext">
    <w:name w:val="macro"/>
    <w:link w:val="MakrotextZchn"/>
    <w:uiPriority w:val="99"/>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character" w:customStyle="1" w:styleId="MakrotextZchn">
    <w:name w:val="Makrotext Zchn"/>
    <w:link w:val="Makrotext"/>
    <w:uiPriority w:val="99"/>
    <w:semiHidden/>
    <w:locked/>
    <w:rsid w:val="001155A0"/>
    <w:rPr>
      <w:rFonts w:ascii="Courier New" w:hAnsi="Courier New" w:cs="Times New Roman"/>
      <w:lang w:val="en-GB" w:eastAsia="en-US" w:bidi="ar-SA"/>
    </w:rPr>
  </w:style>
  <w:style w:type="paragraph" w:styleId="Nachrichtenkopf">
    <w:name w:val="Message Header"/>
    <w:basedOn w:val="Standard"/>
    <w:link w:val="NachrichtenkopfZchn"/>
    <w:uiPriority w:val="99"/>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NachrichtenkopfZchn">
    <w:name w:val="Nachrichtenkopf Zchn"/>
    <w:link w:val="Nachrichtenkopf"/>
    <w:uiPriority w:val="99"/>
    <w:semiHidden/>
    <w:locked/>
    <w:rsid w:val="001155A0"/>
    <w:rPr>
      <w:rFonts w:ascii="Cambria" w:hAnsi="Cambria" w:cs="Times New Roman"/>
      <w:sz w:val="24"/>
      <w:szCs w:val="24"/>
      <w:shd w:val="pct20" w:color="auto" w:fill="auto"/>
      <w:lang w:val="en-GB" w:eastAsia="en-US"/>
    </w:rPr>
  </w:style>
  <w:style w:type="paragraph" w:styleId="StandardWeb">
    <w:name w:val="Normal (Web)"/>
    <w:basedOn w:val="Standard"/>
    <w:uiPriority w:val="99"/>
    <w:rsid w:val="000B6FD4"/>
    <w:rPr>
      <w:szCs w:val="24"/>
    </w:rPr>
  </w:style>
  <w:style w:type="paragraph" w:styleId="Standardeinzug">
    <w:name w:val="Normal Indent"/>
    <w:basedOn w:val="Standard"/>
    <w:uiPriority w:val="99"/>
    <w:rsid w:val="000B6FD4"/>
    <w:pPr>
      <w:ind w:left="720"/>
    </w:pPr>
  </w:style>
  <w:style w:type="paragraph" w:styleId="Fu-Endnotenberschrift">
    <w:name w:val="Note Heading"/>
    <w:basedOn w:val="Standard"/>
    <w:next w:val="Standard"/>
    <w:link w:val="Fu-EndnotenberschriftZchn"/>
    <w:uiPriority w:val="99"/>
    <w:rsid w:val="000B6FD4"/>
  </w:style>
  <w:style w:type="character" w:customStyle="1" w:styleId="Fu-EndnotenberschriftZchn">
    <w:name w:val="Fuß/-Endnotenüberschrift Zchn"/>
    <w:link w:val="Fu-Endnotenberschrift"/>
    <w:uiPriority w:val="99"/>
    <w:semiHidden/>
    <w:locked/>
    <w:rsid w:val="001155A0"/>
    <w:rPr>
      <w:rFonts w:cs="Times New Roman"/>
      <w:sz w:val="20"/>
      <w:szCs w:val="20"/>
      <w:lang w:val="en-GB" w:eastAsia="en-US"/>
    </w:rPr>
  </w:style>
  <w:style w:type="character" w:customStyle="1" w:styleId="ParaHead">
    <w:name w:val="ParaHead"/>
    <w:uiPriority w:val="99"/>
    <w:rsid w:val="000B6FD4"/>
    <w:rPr>
      <w:color w:val="999999"/>
      <w:shd w:val="clear" w:color="auto" w:fill="auto"/>
    </w:rPr>
  </w:style>
  <w:style w:type="paragraph" w:customStyle="1" w:styleId="ObitBiog">
    <w:name w:val="ObitBiog"/>
    <w:basedOn w:val="Para"/>
    <w:uiPriority w:val="99"/>
    <w:rsid w:val="000B6FD4"/>
    <w:pPr>
      <w:spacing w:before="120" w:line="260" w:lineRule="exact"/>
      <w:ind w:firstLine="0"/>
    </w:pPr>
    <w:rPr>
      <w:b/>
      <w:i/>
      <w:sz w:val="22"/>
    </w:rPr>
  </w:style>
  <w:style w:type="paragraph" w:customStyle="1" w:styleId="TableHeader">
    <w:name w:val="TableHeader"/>
    <w:basedOn w:val="Para"/>
    <w:uiPriority w:val="99"/>
    <w:rsid w:val="000B6FD4"/>
    <w:pPr>
      <w:spacing w:before="120" w:line="240" w:lineRule="auto"/>
      <w:ind w:firstLine="0"/>
    </w:pPr>
    <w:rPr>
      <w:b/>
    </w:rPr>
  </w:style>
  <w:style w:type="character" w:customStyle="1" w:styleId="Image">
    <w:name w:val="Image"/>
    <w:uiPriority w:val="99"/>
    <w:rsid w:val="000B6FD4"/>
    <w:rPr>
      <w:b/>
      <w:color w:val="00FF00"/>
    </w:rPr>
  </w:style>
  <w:style w:type="paragraph" w:customStyle="1" w:styleId="TableSubHead">
    <w:name w:val="TableSubHead"/>
    <w:basedOn w:val="TableHeader"/>
    <w:uiPriority w:val="99"/>
    <w:rsid w:val="000B6FD4"/>
  </w:style>
  <w:style w:type="paragraph" w:customStyle="1" w:styleId="ArtGroup">
    <w:name w:val="ArtGroup"/>
    <w:basedOn w:val="Article"/>
    <w:uiPriority w:val="99"/>
    <w:rsid w:val="000B6FD4"/>
    <w:rPr>
      <w:sz w:val="22"/>
    </w:rPr>
  </w:style>
  <w:style w:type="paragraph" w:customStyle="1" w:styleId="Biog">
    <w:name w:val="Biog"/>
    <w:basedOn w:val="MoreInfo"/>
    <w:uiPriority w:val="99"/>
    <w:rsid w:val="000B6FD4"/>
  </w:style>
  <w:style w:type="paragraph" w:customStyle="1" w:styleId="SearchInfo">
    <w:name w:val="SearchInfo"/>
    <w:basedOn w:val="Standard"/>
    <w:uiPriority w:val="99"/>
    <w:rsid w:val="000B6FD4"/>
    <w:pPr>
      <w:spacing w:before="120" w:line="240" w:lineRule="exact"/>
    </w:pPr>
  </w:style>
  <w:style w:type="paragraph" w:customStyle="1" w:styleId="SeriesInfo">
    <w:name w:val="SeriesInfo"/>
    <w:basedOn w:val="Standard"/>
    <w:uiPriority w:val="99"/>
    <w:rsid w:val="000B6FD4"/>
    <w:pPr>
      <w:spacing w:before="120" w:line="240" w:lineRule="exact"/>
    </w:pPr>
  </w:style>
  <w:style w:type="paragraph" w:customStyle="1" w:styleId="Remark">
    <w:name w:val="Remark"/>
    <w:basedOn w:val="Standard"/>
    <w:uiPriority w:val="99"/>
    <w:rsid w:val="000B6FD4"/>
    <w:rPr>
      <w:color w:val="FF0000"/>
    </w:rPr>
  </w:style>
  <w:style w:type="paragraph" w:customStyle="1" w:styleId="BoxStart4">
    <w:name w:val="BoxStart4"/>
    <w:basedOn w:val="BoxStart3"/>
    <w:uiPriority w:val="99"/>
    <w:rsid w:val="000B6FD4"/>
  </w:style>
  <w:style w:type="paragraph" w:customStyle="1" w:styleId="Bibliography1">
    <w:name w:val="Bibliography1"/>
    <w:basedOn w:val="Reference"/>
    <w:uiPriority w:val="99"/>
    <w:rsid w:val="000B6FD4"/>
    <w:pPr>
      <w:numPr>
        <w:numId w:val="0"/>
      </w:numPr>
    </w:pPr>
  </w:style>
  <w:style w:type="paragraph" w:customStyle="1" w:styleId="PullQuote">
    <w:name w:val="PullQuote"/>
    <w:basedOn w:val="IndentQuote"/>
    <w:uiPriority w:val="99"/>
    <w:rsid w:val="000B6FD4"/>
  </w:style>
  <w:style w:type="paragraph" w:customStyle="1" w:styleId="AncillHead">
    <w:name w:val="AncillHead"/>
    <w:basedOn w:val="HeadB"/>
    <w:uiPriority w:val="99"/>
    <w:rsid w:val="000B6FD4"/>
  </w:style>
  <w:style w:type="paragraph" w:customStyle="1" w:styleId="RefHead">
    <w:name w:val="RefHead"/>
    <w:basedOn w:val="HeadB"/>
    <w:uiPriority w:val="99"/>
    <w:rsid w:val="000B6FD4"/>
  </w:style>
  <w:style w:type="paragraph" w:customStyle="1" w:styleId="FlushQuote">
    <w:name w:val="FlushQuote"/>
    <w:basedOn w:val="IndentQuote"/>
    <w:uiPriority w:val="99"/>
    <w:rsid w:val="000B6FD4"/>
    <w:pPr>
      <w:ind w:left="0" w:right="0"/>
    </w:pPr>
    <w:rPr>
      <w:sz w:val="22"/>
    </w:rPr>
  </w:style>
  <w:style w:type="paragraph" w:customStyle="1" w:styleId="ProductTitle">
    <w:name w:val="ProductTitle"/>
    <w:basedOn w:val="Standard"/>
    <w:next w:val="ProductAuth"/>
    <w:uiPriority w:val="99"/>
    <w:rsid w:val="000B6FD4"/>
    <w:rPr>
      <w:b/>
      <w:sz w:val="28"/>
    </w:rPr>
  </w:style>
  <w:style w:type="paragraph" w:customStyle="1" w:styleId="EthicalApproval">
    <w:name w:val="EthicalApproval"/>
    <w:basedOn w:val="Participators"/>
    <w:uiPriority w:val="99"/>
    <w:rsid w:val="000B6FD4"/>
  </w:style>
  <w:style w:type="paragraph" w:customStyle="1" w:styleId="Abrv-Title">
    <w:name w:val="Abrv-Title"/>
    <w:basedOn w:val="Standard"/>
    <w:autoRedefine/>
    <w:uiPriority w:val="99"/>
    <w:rsid w:val="00666336"/>
  </w:style>
  <w:style w:type="paragraph" w:customStyle="1" w:styleId="Weblogo">
    <w:name w:val="Web logo"/>
    <w:basedOn w:val="Standard"/>
    <w:uiPriority w:val="99"/>
    <w:rsid w:val="00666336"/>
  </w:style>
  <w:style w:type="character" w:customStyle="1" w:styleId="Preformatted">
    <w:name w:val="Preformatted"/>
    <w:uiPriority w:val="99"/>
    <w:rsid w:val="00666336"/>
    <w:rPr>
      <w:rFonts w:cs="Times New Roman"/>
    </w:rPr>
  </w:style>
  <w:style w:type="paragraph" w:customStyle="1" w:styleId="AuxillaryNumber">
    <w:name w:val="Auxillary Number"/>
    <w:basedOn w:val="Standard"/>
    <w:autoRedefine/>
    <w:uiPriority w:val="99"/>
    <w:rsid w:val="00666336"/>
  </w:style>
  <w:style w:type="paragraph" w:customStyle="1" w:styleId="DOI">
    <w:name w:val="DOI"/>
    <w:basedOn w:val="Standard"/>
    <w:autoRedefine/>
    <w:uiPriority w:val="99"/>
    <w:rsid w:val="00666336"/>
  </w:style>
  <w:style w:type="paragraph" w:customStyle="1" w:styleId="Unit-ID">
    <w:name w:val="Unit-ID"/>
    <w:basedOn w:val="Standard"/>
    <w:autoRedefine/>
    <w:uiPriority w:val="99"/>
    <w:rsid w:val="00666336"/>
  </w:style>
  <w:style w:type="paragraph" w:customStyle="1" w:styleId="Abbreviation">
    <w:name w:val="Abbreviation"/>
    <w:basedOn w:val="Standard"/>
    <w:uiPriority w:val="99"/>
    <w:rsid w:val="00666336"/>
  </w:style>
  <w:style w:type="paragraph" w:customStyle="1" w:styleId="Appendix">
    <w:name w:val="Appendix"/>
    <w:basedOn w:val="Standard"/>
    <w:uiPriority w:val="99"/>
    <w:rsid w:val="00666336"/>
    <w:rPr>
      <w:b/>
    </w:rPr>
  </w:style>
  <w:style w:type="paragraph" w:customStyle="1" w:styleId="Authoredby0">
    <w:name w:val="Authored by"/>
    <w:basedOn w:val="Standard"/>
    <w:uiPriority w:val="99"/>
    <w:rsid w:val="00666336"/>
    <w:rPr>
      <w:b/>
      <w:sz w:val="28"/>
    </w:rPr>
  </w:style>
  <w:style w:type="paragraph" w:customStyle="1" w:styleId="BookDetails">
    <w:name w:val="BookDetails"/>
    <w:basedOn w:val="Standard"/>
    <w:uiPriority w:val="99"/>
    <w:rsid w:val="00666336"/>
  </w:style>
  <w:style w:type="paragraph" w:customStyle="1" w:styleId="BoxStart">
    <w:name w:val="BoxStart"/>
    <w:basedOn w:val="Standard"/>
    <w:uiPriority w:val="99"/>
    <w:rsid w:val="00666336"/>
  </w:style>
  <w:style w:type="paragraph" w:customStyle="1" w:styleId="Citation">
    <w:name w:val="Citation"/>
    <w:basedOn w:val="Standard"/>
    <w:autoRedefine/>
    <w:uiPriority w:val="99"/>
    <w:rsid w:val="00666336"/>
  </w:style>
  <w:style w:type="paragraph" w:customStyle="1" w:styleId="Correspondent">
    <w:name w:val="Correspondent"/>
    <w:basedOn w:val="Standard"/>
    <w:autoRedefine/>
    <w:uiPriority w:val="99"/>
    <w:rsid w:val="00666336"/>
  </w:style>
  <w:style w:type="paragraph" w:customStyle="1" w:styleId="EquationText">
    <w:name w:val="EquationText"/>
    <w:basedOn w:val="Standard"/>
    <w:autoRedefine/>
    <w:uiPriority w:val="99"/>
    <w:rsid w:val="00666336"/>
  </w:style>
  <w:style w:type="paragraph" w:customStyle="1" w:styleId="Footnotes">
    <w:name w:val="Footnotes"/>
    <w:basedOn w:val="Standard"/>
    <w:uiPriority w:val="99"/>
    <w:rsid w:val="00666336"/>
  </w:style>
  <w:style w:type="paragraph" w:customStyle="1" w:styleId="KeyWords0">
    <w:name w:val="KeyWords"/>
    <w:basedOn w:val="Standard"/>
    <w:autoRedefine/>
    <w:uiPriority w:val="99"/>
    <w:rsid w:val="00666336"/>
  </w:style>
  <w:style w:type="paragraph" w:customStyle="1" w:styleId="ListParaMore">
    <w:name w:val="ListParaMore"/>
    <w:basedOn w:val="Standard"/>
    <w:autoRedefine/>
    <w:uiPriority w:val="99"/>
    <w:rsid w:val="00666336"/>
  </w:style>
  <w:style w:type="paragraph" w:customStyle="1" w:styleId="Onlinefirst">
    <w:name w:val="Onlinefirst"/>
    <w:basedOn w:val="Standard"/>
    <w:uiPriority w:val="99"/>
    <w:rsid w:val="00666336"/>
  </w:style>
  <w:style w:type="paragraph" w:customStyle="1" w:styleId="Quote1">
    <w:name w:val="Quote1"/>
    <w:basedOn w:val="Standard"/>
    <w:autoRedefine/>
    <w:uiPriority w:val="99"/>
    <w:rsid w:val="00666336"/>
    <w:pPr>
      <w:ind w:left="737"/>
    </w:pPr>
    <w:rPr>
      <w:sz w:val="28"/>
    </w:rPr>
  </w:style>
  <w:style w:type="paragraph" w:customStyle="1" w:styleId="Received">
    <w:name w:val="Received"/>
    <w:basedOn w:val="Standard"/>
    <w:autoRedefine/>
    <w:uiPriority w:val="99"/>
    <w:rsid w:val="00666336"/>
  </w:style>
  <w:style w:type="paragraph" w:customStyle="1" w:styleId="Related">
    <w:name w:val="Related"/>
    <w:basedOn w:val="Standard"/>
    <w:uiPriority w:val="99"/>
    <w:rsid w:val="00666336"/>
    <w:rPr>
      <w:b/>
      <w:i/>
    </w:rPr>
  </w:style>
  <w:style w:type="paragraph" w:customStyle="1" w:styleId="RespTitle">
    <w:name w:val="RespTitle"/>
    <w:basedOn w:val="Standard"/>
    <w:autoRedefine/>
    <w:uiPriority w:val="99"/>
    <w:rsid w:val="00666336"/>
    <w:rPr>
      <w:b/>
    </w:rPr>
  </w:style>
  <w:style w:type="paragraph" w:customStyle="1" w:styleId="ShortAuthors">
    <w:name w:val="ShortAuthors"/>
    <w:basedOn w:val="Standard"/>
    <w:autoRedefine/>
    <w:uiPriority w:val="99"/>
    <w:rsid w:val="00666336"/>
  </w:style>
  <w:style w:type="paragraph" w:customStyle="1" w:styleId="TableFootnote">
    <w:name w:val="Table Footnote"/>
    <w:basedOn w:val="Standard"/>
    <w:uiPriority w:val="99"/>
    <w:rsid w:val="00666336"/>
    <w:rPr>
      <w:rFonts w:ascii="Arial" w:hAnsi="Arial"/>
      <w:sz w:val="22"/>
    </w:rPr>
  </w:style>
  <w:style w:type="paragraph" w:customStyle="1" w:styleId="Topics">
    <w:name w:val="Topic(s)"/>
    <w:basedOn w:val="Standard"/>
    <w:autoRedefine/>
    <w:uiPriority w:val="99"/>
    <w:rsid w:val="00666336"/>
    <w:rPr>
      <w:i/>
    </w:rPr>
  </w:style>
  <w:style w:type="paragraph" w:customStyle="1" w:styleId="Revised">
    <w:name w:val="Revised"/>
    <w:basedOn w:val="Standard"/>
    <w:autoRedefine/>
    <w:uiPriority w:val="99"/>
    <w:rsid w:val="00666336"/>
  </w:style>
  <w:style w:type="paragraph" w:customStyle="1" w:styleId="TableWidth">
    <w:name w:val="Table Width"/>
    <w:basedOn w:val="Standard"/>
    <w:uiPriority w:val="99"/>
    <w:rsid w:val="00666336"/>
  </w:style>
  <w:style w:type="paragraph" w:customStyle="1" w:styleId="TableFont">
    <w:name w:val="Table Font"/>
    <w:basedOn w:val="Standard"/>
    <w:uiPriority w:val="99"/>
    <w:rsid w:val="00666336"/>
  </w:style>
  <w:style w:type="paragraph" w:customStyle="1" w:styleId="ArticleTitle">
    <w:name w:val="Article Title"/>
    <w:basedOn w:val="Standard"/>
    <w:uiPriority w:val="99"/>
    <w:rsid w:val="00666336"/>
    <w:rPr>
      <w:rFonts w:ascii="Arial" w:hAnsi="Arial"/>
      <w:b/>
      <w:sz w:val="36"/>
    </w:rPr>
  </w:style>
  <w:style w:type="paragraph" w:customStyle="1" w:styleId="BNFNumber">
    <w:name w:val="BNF Number"/>
    <w:basedOn w:val="Standard"/>
    <w:uiPriority w:val="99"/>
    <w:rsid w:val="00666336"/>
    <w:rPr>
      <w:rFonts w:ascii="Arial" w:hAnsi="Arial"/>
      <w:b/>
      <w:sz w:val="22"/>
    </w:rPr>
  </w:style>
  <w:style w:type="paragraph" w:customStyle="1" w:styleId="Introduction">
    <w:name w:val="Introduction"/>
    <w:basedOn w:val="Standard"/>
    <w:uiPriority w:val="99"/>
    <w:rsid w:val="00666336"/>
    <w:rPr>
      <w:rFonts w:ascii="Arial" w:hAnsi="Arial"/>
      <w:sz w:val="22"/>
    </w:rPr>
  </w:style>
  <w:style w:type="paragraph" w:customStyle="1" w:styleId="Paragraph">
    <w:name w:val="Paragraph"/>
    <w:basedOn w:val="Standard"/>
    <w:uiPriority w:val="99"/>
    <w:rsid w:val="00666336"/>
    <w:rPr>
      <w:rFonts w:ascii="Arial" w:hAnsi="Arial"/>
      <w:sz w:val="22"/>
    </w:rPr>
  </w:style>
  <w:style w:type="paragraph" w:customStyle="1" w:styleId="TableHead">
    <w:name w:val="Table Head"/>
    <w:basedOn w:val="Standard"/>
    <w:uiPriority w:val="99"/>
    <w:rsid w:val="00666336"/>
    <w:rPr>
      <w:rFonts w:ascii="Arial" w:hAnsi="Arial"/>
      <w:b/>
      <w:sz w:val="22"/>
    </w:rPr>
  </w:style>
  <w:style w:type="paragraph" w:customStyle="1" w:styleId="TableBody">
    <w:name w:val="Table Body"/>
    <w:basedOn w:val="Standard"/>
    <w:uiPriority w:val="99"/>
    <w:rsid w:val="00666336"/>
    <w:rPr>
      <w:rFonts w:ascii="Arial" w:hAnsi="Arial"/>
      <w:sz w:val="22"/>
    </w:rPr>
  </w:style>
  <w:style w:type="paragraph" w:customStyle="1" w:styleId="FigureCaption">
    <w:name w:val="Figure Caption"/>
    <w:basedOn w:val="Standard"/>
    <w:uiPriority w:val="99"/>
    <w:rsid w:val="00666336"/>
    <w:rPr>
      <w:rFonts w:ascii="Arial" w:hAnsi="Arial"/>
      <w:sz w:val="22"/>
    </w:rPr>
  </w:style>
  <w:style w:type="paragraph" w:customStyle="1" w:styleId="References">
    <w:name w:val="References"/>
    <w:basedOn w:val="Standard"/>
    <w:uiPriority w:val="99"/>
    <w:rsid w:val="00666336"/>
    <w:rPr>
      <w:rFonts w:ascii="Arial" w:hAnsi="Arial"/>
      <w:sz w:val="20"/>
    </w:rPr>
  </w:style>
  <w:style w:type="paragraph" w:styleId="Kommentarthema">
    <w:name w:val="annotation subject"/>
    <w:basedOn w:val="Kommentartext"/>
    <w:next w:val="Kommentartext"/>
    <w:link w:val="KommentarthemaZchn"/>
    <w:uiPriority w:val="99"/>
    <w:semiHidden/>
    <w:rsid w:val="00F378D0"/>
    <w:pPr>
      <w:spacing w:line="300" w:lineRule="exact"/>
    </w:pPr>
    <w:rPr>
      <w:b/>
      <w:bCs/>
    </w:rPr>
  </w:style>
  <w:style w:type="character" w:customStyle="1" w:styleId="KommentarthemaZchn">
    <w:name w:val="Kommentarthema Zchn"/>
    <w:link w:val="Kommentarthema"/>
    <w:uiPriority w:val="99"/>
    <w:semiHidden/>
    <w:locked/>
    <w:rsid w:val="001155A0"/>
    <w:rPr>
      <w:rFonts w:cs="Times New Roman"/>
      <w:b/>
      <w:bCs/>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6</Pages>
  <Words>1977</Words>
  <Characters>12461</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14410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Mergl, Roland</cp:lastModifiedBy>
  <cp:revision>5</cp:revision>
  <cp:lastPrinted>2007-10-15T11:39:00Z</cp:lastPrinted>
  <dcterms:created xsi:type="dcterms:W3CDTF">2014-12-12T10:32:00Z</dcterms:created>
  <dcterms:modified xsi:type="dcterms:W3CDTF">2015-01-22T10:15:00Z</dcterms:modified>
</cp:coreProperties>
</file>