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669" w:rsidRPr="004572A3" w:rsidRDefault="000B4669" w:rsidP="000B4669">
      <w:pPr>
        <w:jc w:val="center"/>
        <w:rPr>
          <w:b/>
          <w:sz w:val="36"/>
        </w:rPr>
      </w:pPr>
      <w:r w:rsidRPr="004572A3">
        <w:rPr>
          <w:b/>
          <w:sz w:val="36"/>
        </w:rPr>
        <w:t>Supplementary Information</w:t>
      </w:r>
    </w:p>
    <w:p w:rsidR="000B4669" w:rsidRPr="004572A3" w:rsidRDefault="000B4669" w:rsidP="000B4669">
      <w:pPr>
        <w:jc w:val="center"/>
        <w:rPr>
          <w:b/>
          <w:sz w:val="36"/>
        </w:rPr>
      </w:pPr>
      <w:bookmarkStart w:id="0" w:name="_GoBack"/>
      <w:bookmarkEnd w:id="0"/>
    </w:p>
    <w:p w:rsidR="000B4669" w:rsidRPr="004572A3" w:rsidRDefault="008D7A3E" w:rsidP="000B4669">
      <w:pPr>
        <w:spacing w:line="360" w:lineRule="auto"/>
        <w:jc w:val="center"/>
        <w:rPr>
          <w:b/>
          <w:sz w:val="29"/>
          <w:szCs w:val="32"/>
        </w:rPr>
      </w:pPr>
      <w:r w:rsidRPr="004572A3">
        <w:rPr>
          <w:b/>
          <w:sz w:val="29"/>
          <w:szCs w:val="32"/>
        </w:rPr>
        <w:t>Low-Temperature Ionic Layer Adsorption and Reaction Grown Anatase TiO</w:t>
      </w:r>
      <w:r w:rsidRPr="004572A3">
        <w:rPr>
          <w:b/>
          <w:sz w:val="29"/>
          <w:szCs w:val="32"/>
          <w:vertAlign w:val="subscript"/>
        </w:rPr>
        <w:t>2</w:t>
      </w:r>
      <w:r w:rsidRPr="004572A3">
        <w:rPr>
          <w:b/>
          <w:sz w:val="29"/>
          <w:szCs w:val="32"/>
        </w:rPr>
        <w:t xml:space="preserve"> Nanocrystalline Films for Efficient Perovskite Solar Cell and Gas Sensor Applications</w:t>
      </w:r>
    </w:p>
    <w:p w:rsidR="000B4669" w:rsidRPr="004572A3" w:rsidRDefault="000B4669" w:rsidP="000B4669">
      <w:pPr>
        <w:jc w:val="center"/>
      </w:pPr>
      <w:r w:rsidRPr="004572A3">
        <w:t>Shoyebmohamad F. Shaikh,</w:t>
      </w:r>
      <w:r w:rsidRPr="004572A3">
        <w:rPr>
          <w:vertAlign w:val="superscript"/>
        </w:rPr>
        <w:t>1</w:t>
      </w:r>
      <w:r w:rsidRPr="004572A3">
        <w:t xml:space="preserve"> Balaji G. Ghule</w:t>
      </w:r>
      <w:r w:rsidRPr="004572A3">
        <w:rPr>
          <w:vertAlign w:val="superscript"/>
        </w:rPr>
        <w:t>1</w:t>
      </w:r>
      <w:r w:rsidRPr="004572A3">
        <w:t xml:space="preserve"> Umesh T. Nakate </w:t>
      </w:r>
      <w:r w:rsidRPr="004572A3">
        <w:rPr>
          <w:vertAlign w:val="superscript"/>
        </w:rPr>
        <w:t xml:space="preserve">1 </w:t>
      </w:r>
      <w:r w:rsidRPr="004572A3">
        <w:t>Pritamkumar V. Shinde,</w:t>
      </w:r>
      <w:r w:rsidRPr="004572A3">
        <w:rPr>
          <w:vertAlign w:val="superscript"/>
        </w:rPr>
        <w:t>1</w:t>
      </w:r>
      <w:r w:rsidRPr="004572A3">
        <w:t xml:space="preserve"> Satish U. Ekar,</w:t>
      </w:r>
      <w:r w:rsidRPr="004572A3">
        <w:rPr>
          <w:vertAlign w:val="superscript"/>
        </w:rPr>
        <w:t>1</w:t>
      </w:r>
      <w:r w:rsidRPr="004572A3">
        <w:t xml:space="preserve"> Colm O’Dwyer </w:t>
      </w:r>
      <w:r w:rsidRPr="004572A3">
        <w:rPr>
          <w:vertAlign w:val="superscript"/>
        </w:rPr>
        <w:t xml:space="preserve">2* </w:t>
      </w:r>
      <w:r w:rsidRPr="004572A3">
        <w:t>Kwang Ho Kim</w:t>
      </w:r>
      <w:r w:rsidRPr="004572A3">
        <w:rPr>
          <w:vertAlign w:val="superscript"/>
        </w:rPr>
        <w:t>3</w:t>
      </w:r>
      <w:r w:rsidR="000440BB" w:rsidRPr="004572A3">
        <w:rPr>
          <w:vertAlign w:val="superscript"/>
        </w:rPr>
        <w:t>*</w:t>
      </w:r>
      <w:r w:rsidRPr="004572A3">
        <w:t>nd Rajaram S. Mane</w:t>
      </w:r>
      <w:r w:rsidRPr="004572A3">
        <w:rPr>
          <w:vertAlign w:val="superscript"/>
        </w:rPr>
        <w:t>1*</w:t>
      </w:r>
    </w:p>
    <w:p w:rsidR="000B4669" w:rsidRPr="004572A3" w:rsidRDefault="000B4669" w:rsidP="000B4669">
      <w:pPr>
        <w:jc w:val="center"/>
        <w:rPr>
          <w:sz w:val="20"/>
        </w:rPr>
      </w:pPr>
      <w:r w:rsidRPr="004572A3">
        <w:rPr>
          <w:i/>
          <w:sz w:val="20"/>
          <w:vertAlign w:val="superscript"/>
        </w:rPr>
        <w:t>1</w:t>
      </w:r>
      <w:r w:rsidRPr="004572A3">
        <w:rPr>
          <w:sz w:val="20"/>
        </w:rPr>
        <w:t xml:space="preserve">School of Physical Sciences, Swami Ramanand Teerth Marathwada University, Nanded, 431 606, India </w:t>
      </w:r>
    </w:p>
    <w:p w:rsidR="000B4669" w:rsidRPr="004572A3" w:rsidRDefault="000B4669" w:rsidP="000B4669">
      <w:pPr>
        <w:jc w:val="center"/>
        <w:rPr>
          <w:sz w:val="20"/>
        </w:rPr>
      </w:pPr>
      <w:r w:rsidRPr="004572A3">
        <w:rPr>
          <w:i/>
          <w:sz w:val="20"/>
          <w:vertAlign w:val="superscript"/>
        </w:rPr>
        <w:t>2</w:t>
      </w:r>
      <w:r w:rsidRPr="004572A3">
        <w:rPr>
          <w:sz w:val="20"/>
        </w:rPr>
        <w:t>School of Chemistry, University College of Cork, Cork T12 YN 60, Ireland.</w:t>
      </w:r>
    </w:p>
    <w:p w:rsidR="000B4669" w:rsidRPr="004572A3" w:rsidRDefault="000B4669" w:rsidP="000B4669">
      <w:pPr>
        <w:jc w:val="center"/>
        <w:rPr>
          <w:sz w:val="20"/>
        </w:rPr>
      </w:pPr>
      <w:r w:rsidRPr="004572A3">
        <w:rPr>
          <w:i/>
          <w:sz w:val="20"/>
          <w:vertAlign w:val="superscript"/>
        </w:rPr>
        <w:t>2</w:t>
      </w:r>
      <w:r w:rsidRPr="004572A3">
        <w:rPr>
          <w:sz w:val="20"/>
        </w:rPr>
        <w:t>Micro-Nano Systems Centre, Tyndall National Institute, Lee Maltings, Cork T12 R5CP, Ireland.</w:t>
      </w:r>
    </w:p>
    <w:p w:rsidR="000B4669" w:rsidRPr="004572A3" w:rsidRDefault="000B4669" w:rsidP="000B4669">
      <w:pPr>
        <w:jc w:val="center"/>
        <w:rPr>
          <w:sz w:val="20"/>
        </w:rPr>
      </w:pPr>
      <w:r w:rsidRPr="004572A3">
        <w:rPr>
          <w:sz w:val="20"/>
        </w:rPr>
        <w:t xml:space="preserve"> </w:t>
      </w:r>
      <w:r w:rsidRPr="004572A3">
        <w:rPr>
          <w:i/>
          <w:sz w:val="20"/>
          <w:vertAlign w:val="superscript"/>
        </w:rPr>
        <w:t>2</w:t>
      </w:r>
      <w:r w:rsidRPr="004572A3">
        <w:rPr>
          <w:sz w:val="20"/>
        </w:rPr>
        <w:t>Environmental Research Institute, University College Cork, Lee Road, Cork T23 XE10, Ireland.</w:t>
      </w:r>
    </w:p>
    <w:p w:rsidR="000B4669" w:rsidRPr="004572A3" w:rsidRDefault="000B4669" w:rsidP="000B4669">
      <w:pPr>
        <w:jc w:val="center"/>
        <w:rPr>
          <w:b/>
          <w:sz w:val="28"/>
        </w:rPr>
      </w:pPr>
      <w:r w:rsidRPr="004572A3">
        <w:rPr>
          <w:i/>
          <w:sz w:val="20"/>
          <w:vertAlign w:val="superscript"/>
        </w:rPr>
        <w:t>3</w:t>
      </w:r>
      <w:r w:rsidRPr="004572A3">
        <w:rPr>
          <w:sz w:val="20"/>
        </w:rPr>
        <w:t>National Core Research for Hybrid Materials Solution, Pusan National University, Busan 600-735, Republic of Korea</w:t>
      </w:r>
      <w:r w:rsidR="000440BB" w:rsidRPr="004572A3">
        <w:rPr>
          <w:sz w:val="20"/>
        </w:rPr>
        <w:t>.</w:t>
      </w:r>
      <w:r w:rsidRPr="004572A3">
        <w:rPr>
          <w:b/>
          <w:sz w:val="20"/>
          <w:vertAlign w:val="superscript"/>
        </w:rPr>
        <w:t xml:space="preserve"> </w:t>
      </w:r>
      <w:r w:rsidRPr="004572A3">
        <w:rPr>
          <w:b/>
          <w:noProof/>
          <w:sz w:val="20"/>
          <w:vertAlign w:val="superscript"/>
          <w:lang w:eastAsia="ko-KR"/>
        </w:rPr>
        <w:drawing>
          <wp:inline distT="0" distB="0" distL="0" distR="0" wp14:anchorId="1B6A7853" wp14:editId="5E96D720">
            <wp:extent cx="5731510" cy="4223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36" w:rsidRPr="004572A3" w:rsidRDefault="000B4669" w:rsidP="00180F36">
      <w:pPr>
        <w:tabs>
          <w:tab w:val="left" w:pos="2623"/>
        </w:tabs>
        <w:rPr>
          <w:rFonts w:ascii="Times New Roman" w:hAnsi="Times New Roman"/>
          <w:szCs w:val="24"/>
        </w:rPr>
      </w:pPr>
      <w:r w:rsidRPr="004572A3">
        <w:rPr>
          <w:b/>
          <w:szCs w:val="24"/>
        </w:rPr>
        <w:t>Fig. S1</w:t>
      </w:r>
      <w:r w:rsidRPr="004572A3">
        <w:rPr>
          <w:szCs w:val="24"/>
        </w:rPr>
        <w:t xml:space="preserve"> </w:t>
      </w:r>
      <w:r w:rsidRPr="004572A3">
        <w:rPr>
          <w:rFonts w:ascii="Times New Roman" w:hAnsi="Times New Roman"/>
          <w:szCs w:val="24"/>
        </w:rPr>
        <w:t>Binding energy survey spectra of TiO</w:t>
      </w:r>
      <w:r w:rsidRPr="004572A3">
        <w:rPr>
          <w:rFonts w:ascii="Times New Roman" w:hAnsi="Times New Roman"/>
          <w:szCs w:val="24"/>
          <w:vertAlign w:val="subscript"/>
        </w:rPr>
        <w:t xml:space="preserve">2 </w:t>
      </w:r>
      <w:r w:rsidRPr="004572A3">
        <w:rPr>
          <w:rFonts w:ascii="Times New Roman" w:hAnsi="Times New Roman"/>
          <w:szCs w:val="24"/>
        </w:rPr>
        <w:t>nanostructure film.</w:t>
      </w:r>
    </w:p>
    <w:p w:rsidR="000B4669" w:rsidRPr="004572A3" w:rsidRDefault="0032659B" w:rsidP="00180F36">
      <w:pPr>
        <w:tabs>
          <w:tab w:val="left" w:pos="2623"/>
        </w:tabs>
        <w:jc w:val="center"/>
        <w:rPr>
          <w:b/>
        </w:rPr>
      </w:pPr>
      <w:r w:rsidRPr="004572A3">
        <w:rPr>
          <w:b/>
          <w:noProof/>
          <w:lang w:eastAsia="ko-KR"/>
        </w:rPr>
        <w:lastRenderedPageBreak/>
        <w:drawing>
          <wp:inline distT="0" distB="0" distL="0" distR="0">
            <wp:extent cx="5080457" cy="384777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2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404" cy="385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669" w:rsidRPr="004572A3" w:rsidRDefault="000B4669" w:rsidP="000B4669">
      <w:pPr>
        <w:tabs>
          <w:tab w:val="left" w:pos="2623"/>
        </w:tabs>
        <w:rPr>
          <w:rFonts w:ascii="Times New Roman" w:hAnsi="Times New Roman"/>
          <w:szCs w:val="24"/>
        </w:rPr>
      </w:pPr>
      <w:r w:rsidRPr="004572A3">
        <w:rPr>
          <w:b/>
          <w:szCs w:val="24"/>
        </w:rPr>
        <w:t>Fig. S2</w:t>
      </w:r>
      <w:r w:rsidRPr="004572A3">
        <w:rPr>
          <w:szCs w:val="24"/>
        </w:rPr>
        <w:t xml:space="preserve"> </w:t>
      </w:r>
      <w:r w:rsidRPr="004572A3">
        <w:rPr>
          <w:rFonts w:ascii="Times New Roman" w:hAnsi="Times New Roman"/>
          <w:szCs w:val="24"/>
        </w:rPr>
        <w:t>BET adsorption-desorption isotherm for TiO</w:t>
      </w:r>
      <w:r w:rsidRPr="004572A3">
        <w:rPr>
          <w:rFonts w:ascii="Times New Roman" w:hAnsi="Times New Roman"/>
          <w:szCs w:val="24"/>
          <w:vertAlign w:val="subscript"/>
        </w:rPr>
        <w:t xml:space="preserve">2 </w:t>
      </w:r>
      <w:r w:rsidRPr="004572A3">
        <w:rPr>
          <w:rFonts w:ascii="Times New Roman" w:hAnsi="Times New Roman"/>
          <w:szCs w:val="24"/>
        </w:rPr>
        <w:t>nanostructure powder.</w:t>
      </w:r>
    </w:p>
    <w:p w:rsidR="000B4669" w:rsidRPr="004572A3" w:rsidRDefault="000B4669" w:rsidP="000B4669">
      <w:pPr>
        <w:tabs>
          <w:tab w:val="left" w:pos="2623"/>
        </w:tabs>
        <w:jc w:val="center"/>
        <w:rPr>
          <w:rFonts w:ascii="Times New Roman" w:hAnsi="Times New Roman"/>
          <w:szCs w:val="24"/>
        </w:rPr>
      </w:pPr>
      <w:r w:rsidRPr="004572A3">
        <w:rPr>
          <w:rFonts w:ascii="Times New Roman" w:hAnsi="Times New Roman"/>
          <w:noProof/>
          <w:szCs w:val="24"/>
          <w:lang w:eastAsia="ko-KR"/>
        </w:rPr>
        <w:drawing>
          <wp:inline distT="0" distB="0" distL="0" distR="0" wp14:anchorId="5DCEA829" wp14:editId="5C16048F">
            <wp:extent cx="4509592" cy="34558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3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414" cy="347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36" w:rsidRPr="004572A3" w:rsidRDefault="000B4669" w:rsidP="00180F36">
      <w:pPr>
        <w:autoSpaceDE w:val="0"/>
        <w:autoSpaceDN w:val="0"/>
        <w:adjustRightInd w:val="0"/>
        <w:rPr>
          <w:noProof/>
          <w:szCs w:val="24"/>
          <w:lang w:val="en-GB" w:eastAsia="en-GB"/>
        </w:rPr>
      </w:pPr>
      <w:r w:rsidRPr="004572A3">
        <w:rPr>
          <w:b/>
          <w:szCs w:val="24"/>
        </w:rPr>
        <w:t>Fig. S</w:t>
      </w:r>
      <w:r w:rsidR="00816535" w:rsidRPr="004572A3">
        <w:rPr>
          <w:b/>
          <w:szCs w:val="24"/>
        </w:rPr>
        <w:t>3</w:t>
      </w:r>
      <w:r w:rsidRPr="004572A3">
        <w:rPr>
          <w:b/>
          <w:szCs w:val="24"/>
        </w:rPr>
        <w:t xml:space="preserve"> </w:t>
      </w:r>
      <w:r w:rsidRPr="004572A3">
        <w:rPr>
          <w:szCs w:val="24"/>
        </w:rPr>
        <w:t>UV</w:t>
      </w:r>
      <w:r w:rsidRPr="004572A3">
        <w:rPr>
          <w:rFonts w:eastAsia="AdvOT8608a8d1+22"/>
          <w:szCs w:val="24"/>
        </w:rPr>
        <w:t>-</w:t>
      </w:r>
      <w:r w:rsidRPr="004572A3">
        <w:rPr>
          <w:szCs w:val="24"/>
        </w:rPr>
        <w:t>vis absorbance spectra of TiO</w:t>
      </w:r>
      <w:r w:rsidRPr="004572A3">
        <w:rPr>
          <w:szCs w:val="24"/>
          <w:vertAlign w:val="subscript"/>
        </w:rPr>
        <w:t>2</w:t>
      </w:r>
      <w:r w:rsidRPr="004572A3">
        <w:rPr>
          <w:szCs w:val="24"/>
        </w:rPr>
        <w:t xml:space="preserve"> E</w:t>
      </w:r>
      <w:r w:rsidR="000A5303" w:rsidRPr="004572A3">
        <w:rPr>
          <w:szCs w:val="24"/>
        </w:rPr>
        <w:t>T</w:t>
      </w:r>
      <w:r w:rsidRPr="004572A3">
        <w:rPr>
          <w:szCs w:val="24"/>
        </w:rPr>
        <w:t>L before the deposition of perovskite. The inset Tauc plot shows the band gap</w:t>
      </w:r>
      <w:r w:rsidRPr="004572A3">
        <w:rPr>
          <w:szCs w:val="24"/>
          <w:lang w:eastAsia="ko-KR"/>
        </w:rPr>
        <w:t xml:space="preserve"> position</w:t>
      </w:r>
      <w:r w:rsidRPr="004572A3">
        <w:rPr>
          <w:szCs w:val="24"/>
        </w:rPr>
        <w:t xml:space="preserve"> of the TiO</w:t>
      </w:r>
      <w:r w:rsidRPr="004572A3">
        <w:rPr>
          <w:szCs w:val="24"/>
          <w:vertAlign w:val="subscript"/>
        </w:rPr>
        <w:t>2</w:t>
      </w:r>
      <w:r w:rsidRPr="004572A3">
        <w:rPr>
          <w:szCs w:val="24"/>
        </w:rPr>
        <w:t xml:space="preserve"> E</w:t>
      </w:r>
      <w:r w:rsidR="000A5303" w:rsidRPr="004572A3">
        <w:rPr>
          <w:szCs w:val="24"/>
        </w:rPr>
        <w:t>T</w:t>
      </w:r>
      <w:r w:rsidRPr="004572A3">
        <w:rPr>
          <w:szCs w:val="24"/>
        </w:rPr>
        <w:t>L.</w:t>
      </w:r>
      <w:r w:rsidR="00180F36" w:rsidRPr="004572A3">
        <w:rPr>
          <w:noProof/>
          <w:szCs w:val="24"/>
          <w:lang w:val="en-GB" w:eastAsia="en-GB"/>
        </w:rPr>
        <w:t xml:space="preserve"> </w:t>
      </w:r>
    </w:p>
    <w:p w:rsidR="000B4669" w:rsidRPr="004572A3" w:rsidRDefault="00180F36" w:rsidP="00180F36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4572A3">
        <w:rPr>
          <w:noProof/>
          <w:szCs w:val="24"/>
          <w:lang w:eastAsia="ko-KR"/>
        </w:rPr>
        <w:lastRenderedPageBreak/>
        <w:drawing>
          <wp:inline distT="0" distB="0" distL="0" distR="0" wp14:anchorId="03D5E987" wp14:editId="406C84D5">
            <wp:extent cx="4557370" cy="35769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4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831" cy="358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669" w:rsidRPr="004572A3" w:rsidRDefault="000B4669" w:rsidP="000B4669">
      <w:pPr>
        <w:jc w:val="center"/>
        <w:rPr>
          <w:szCs w:val="24"/>
        </w:rPr>
      </w:pPr>
    </w:p>
    <w:p w:rsidR="000B4669" w:rsidRPr="004572A3" w:rsidRDefault="000B4669" w:rsidP="00180F36">
      <w:pPr>
        <w:rPr>
          <w:b/>
          <w:szCs w:val="24"/>
        </w:rPr>
      </w:pPr>
      <w:r w:rsidRPr="004572A3">
        <w:rPr>
          <w:b/>
          <w:szCs w:val="24"/>
        </w:rPr>
        <w:t>Fig. S4</w:t>
      </w:r>
      <w:r w:rsidRPr="004572A3">
        <w:rPr>
          <w:i/>
        </w:rPr>
        <w:t xml:space="preserve"> </w:t>
      </w:r>
      <w:r w:rsidRPr="004572A3">
        <w:rPr>
          <w:i/>
          <w:szCs w:val="24"/>
        </w:rPr>
        <w:t>JV</w:t>
      </w:r>
      <w:r w:rsidRPr="004572A3">
        <w:rPr>
          <w:szCs w:val="24"/>
        </w:rPr>
        <w:t xml:space="preserve"> characteristics of the FTO/TiO</w:t>
      </w:r>
      <w:r w:rsidRPr="004572A3">
        <w:rPr>
          <w:szCs w:val="24"/>
          <w:vertAlign w:val="subscript"/>
        </w:rPr>
        <w:t xml:space="preserve">2 </w:t>
      </w:r>
      <w:r w:rsidRPr="004572A3">
        <w:rPr>
          <w:szCs w:val="24"/>
        </w:rPr>
        <w:t>E</w:t>
      </w:r>
      <w:r w:rsidR="000A5303" w:rsidRPr="004572A3">
        <w:rPr>
          <w:szCs w:val="24"/>
        </w:rPr>
        <w:t>T</w:t>
      </w:r>
      <w:r w:rsidRPr="004572A3">
        <w:rPr>
          <w:szCs w:val="24"/>
        </w:rPr>
        <w:t>L/perovskite/spiro-OMeTAD /gold device under illumination of simulated AM1.5G light (100 mW cm</w:t>
      </w:r>
      <w:r w:rsidRPr="004572A3">
        <w:rPr>
          <w:szCs w:val="24"/>
          <w:vertAlign w:val="superscript"/>
        </w:rPr>
        <w:t>-2</w:t>
      </w:r>
      <w:r w:rsidRPr="004572A3">
        <w:rPr>
          <w:szCs w:val="24"/>
        </w:rPr>
        <w:t>). The TiO</w:t>
      </w:r>
      <w:r w:rsidRPr="004572A3">
        <w:rPr>
          <w:szCs w:val="24"/>
          <w:vertAlign w:val="subscript"/>
        </w:rPr>
        <w:t>2</w:t>
      </w:r>
      <w:r w:rsidRPr="004572A3">
        <w:rPr>
          <w:szCs w:val="24"/>
        </w:rPr>
        <w:t xml:space="preserve"> E</w:t>
      </w:r>
      <w:r w:rsidR="000A5303" w:rsidRPr="004572A3">
        <w:rPr>
          <w:szCs w:val="24"/>
        </w:rPr>
        <w:t>T</w:t>
      </w:r>
      <w:r w:rsidRPr="004572A3">
        <w:rPr>
          <w:szCs w:val="24"/>
        </w:rPr>
        <w:t>L varied using different SILAR Cycle layers times of 10, 15 and 20 Cycle. The scan rate was constant at 8.6 mV s</w:t>
      </w:r>
      <w:r w:rsidRPr="004572A3">
        <w:rPr>
          <w:szCs w:val="24"/>
          <w:vertAlign w:val="superscript"/>
        </w:rPr>
        <w:t>-1</w:t>
      </w:r>
      <w:r w:rsidRPr="004572A3">
        <w:rPr>
          <w:szCs w:val="24"/>
        </w:rPr>
        <w:t xml:space="preserve"> for all the measurements</w:t>
      </w:r>
      <w:r w:rsidRPr="004572A3">
        <w:rPr>
          <w:b/>
          <w:szCs w:val="24"/>
        </w:rPr>
        <w:t>.</w:t>
      </w:r>
    </w:p>
    <w:p w:rsidR="00180F36" w:rsidRPr="004572A3" w:rsidRDefault="00180F36" w:rsidP="00180F36">
      <w:pPr>
        <w:spacing w:after="0" w:line="360" w:lineRule="auto"/>
        <w:rPr>
          <w:b/>
          <w:szCs w:val="24"/>
        </w:rPr>
      </w:pPr>
    </w:p>
    <w:p w:rsidR="000B4669" w:rsidRPr="004572A3" w:rsidRDefault="000B4669" w:rsidP="000B4669">
      <w:pPr>
        <w:jc w:val="center"/>
        <w:rPr>
          <w:b/>
          <w:szCs w:val="24"/>
        </w:rPr>
      </w:pPr>
      <w:r w:rsidRPr="004572A3">
        <w:rPr>
          <w:b/>
          <w:noProof/>
          <w:szCs w:val="24"/>
          <w:lang w:eastAsia="ko-KR"/>
        </w:rPr>
        <w:lastRenderedPageBreak/>
        <w:drawing>
          <wp:inline distT="0" distB="0" distL="0" distR="0" wp14:anchorId="552D2764" wp14:editId="404D0C7B">
            <wp:extent cx="5922623" cy="44403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V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381" cy="448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669" w:rsidRPr="004572A3" w:rsidRDefault="000B4669" w:rsidP="00180F36">
      <w:r w:rsidRPr="004572A3">
        <w:rPr>
          <w:b/>
          <w:szCs w:val="24"/>
        </w:rPr>
        <w:t>Fig.</w:t>
      </w:r>
      <w:r w:rsidR="00816535" w:rsidRPr="004572A3">
        <w:rPr>
          <w:b/>
          <w:szCs w:val="24"/>
        </w:rPr>
        <w:t xml:space="preserve"> </w:t>
      </w:r>
      <w:r w:rsidRPr="004572A3">
        <w:rPr>
          <w:b/>
          <w:szCs w:val="24"/>
        </w:rPr>
        <w:t xml:space="preserve">S5 </w:t>
      </w:r>
      <w:r w:rsidRPr="004572A3">
        <w:t xml:space="preserve">Device parameter statistics demonstrating the consistency in the performance of 10 devices: (a) </w:t>
      </w:r>
      <w:r w:rsidRPr="004572A3">
        <w:rPr>
          <w:i/>
        </w:rPr>
        <w:t>J</w:t>
      </w:r>
      <w:r w:rsidRPr="004572A3">
        <w:rPr>
          <w:i/>
          <w:vertAlign w:val="subscript"/>
        </w:rPr>
        <w:t>SC</w:t>
      </w:r>
      <w:r w:rsidRPr="004572A3">
        <w:rPr>
          <w:i/>
        </w:rPr>
        <w:t>,</w:t>
      </w:r>
      <w:r w:rsidRPr="004572A3">
        <w:t xml:space="preserve"> (b) </w:t>
      </w:r>
      <w:r w:rsidRPr="004572A3">
        <w:rPr>
          <w:i/>
        </w:rPr>
        <w:t>V</w:t>
      </w:r>
      <w:r w:rsidRPr="004572A3">
        <w:rPr>
          <w:i/>
          <w:vertAlign w:val="subscript"/>
        </w:rPr>
        <w:t>OC</w:t>
      </w:r>
      <w:r w:rsidRPr="004572A3">
        <w:t xml:space="preserve">, (c) </w:t>
      </w:r>
      <w:r w:rsidR="000A5303" w:rsidRPr="004572A3">
        <w:rPr>
          <w:i/>
        </w:rPr>
        <w:t>ff</w:t>
      </w:r>
      <w:r w:rsidRPr="004572A3">
        <w:rPr>
          <w:i/>
        </w:rPr>
        <w:t>,</w:t>
      </w:r>
      <w:r w:rsidRPr="004572A3">
        <w:t xml:space="preserve"> and (d) PCE of FTO/TiO</w:t>
      </w:r>
      <w:r w:rsidRPr="004572A3">
        <w:rPr>
          <w:vertAlign w:val="subscript"/>
        </w:rPr>
        <w:t>2</w:t>
      </w:r>
      <w:r w:rsidRPr="004572A3">
        <w:t>/perovskite/spiro-OMeTAD/gold. The 25</w:t>
      </w:r>
      <w:r w:rsidRPr="004572A3">
        <w:rPr>
          <w:vertAlign w:val="superscript"/>
        </w:rPr>
        <w:t>th</w:t>
      </w:r>
      <w:r w:rsidRPr="004572A3">
        <w:t>, 50</w:t>
      </w:r>
      <w:r w:rsidRPr="004572A3">
        <w:rPr>
          <w:vertAlign w:val="superscript"/>
        </w:rPr>
        <w:t>th</w:t>
      </w:r>
      <w:r w:rsidRPr="004572A3">
        <w:t>, and 75</w:t>
      </w:r>
      <w:r w:rsidRPr="004572A3">
        <w:rPr>
          <w:vertAlign w:val="superscript"/>
        </w:rPr>
        <w:t>th</w:t>
      </w:r>
      <w:r w:rsidRPr="004572A3">
        <w:t xml:space="preserve"> percentiles of the device parameters are represented with three horizontal lines in the box. The average and maximum/minimum values are denoted by</w:t>
      </w:r>
      <w:r w:rsidRPr="004572A3">
        <w:rPr>
          <w:szCs w:val="24"/>
        </w:rPr>
        <w:t xml:space="preserve"> </w:t>
      </w:r>
      <w:r w:rsidRPr="004572A3">
        <w:rPr>
          <w:rFonts w:ascii="Arial" w:hAnsi="Arial" w:cs="Arial"/>
          <w:szCs w:val="24"/>
        </w:rPr>
        <w:t>■</w:t>
      </w:r>
      <w:r w:rsidRPr="004572A3">
        <w:t xml:space="preserve"> and ×, respectively.</w:t>
      </w:r>
    </w:p>
    <w:p w:rsidR="00180F36" w:rsidRPr="004572A3" w:rsidRDefault="00396508" w:rsidP="000B4669">
      <w:r w:rsidRPr="004572A3">
        <w:rPr>
          <w:noProof/>
          <w:lang w:eastAsia="ko-KR"/>
        </w:rPr>
        <w:lastRenderedPageBreak/>
        <w:drawing>
          <wp:inline distT="0" distB="0" distL="0" distR="0">
            <wp:extent cx="5731510" cy="45631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h. S HY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36" w:rsidRPr="004572A3" w:rsidRDefault="00180F36" w:rsidP="00180F36">
      <w:pPr>
        <w:pStyle w:val="RSCB02ArticleText"/>
        <w:spacing w:after="200" w:line="240" w:lineRule="auto"/>
        <w:rPr>
          <w:rFonts w:ascii="Times" w:eastAsiaTheme="minorEastAsia" w:hAnsi="Times"/>
          <w:w w:val="100"/>
          <w:sz w:val="24"/>
          <w:szCs w:val="20"/>
          <w:lang w:val="en-US"/>
        </w:rPr>
      </w:pPr>
      <w:r w:rsidRPr="004572A3">
        <w:rPr>
          <w:rFonts w:ascii="Times" w:eastAsiaTheme="minorEastAsia" w:hAnsi="Times"/>
          <w:b/>
          <w:w w:val="100"/>
          <w:sz w:val="24"/>
          <w:szCs w:val="20"/>
          <w:lang w:val="en-US"/>
        </w:rPr>
        <w:t>Fig. S6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 xml:space="preserve"> </w:t>
      </w:r>
      <w:r w:rsidRPr="004572A3">
        <w:rPr>
          <w:rFonts w:ascii="Times" w:eastAsiaTheme="minorEastAsia" w:hAnsi="Times"/>
          <w:i/>
          <w:w w:val="100"/>
          <w:sz w:val="24"/>
          <w:szCs w:val="20"/>
          <w:lang w:val="en-US"/>
        </w:rPr>
        <w:t>JV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 xml:space="preserve"> characteristics of forward scan and reverse scan for FTO/TiO</w:t>
      </w:r>
      <w:r w:rsidRPr="004572A3">
        <w:rPr>
          <w:rFonts w:ascii="Times" w:eastAsiaTheme="minorEastAsia" w:hAnsi="Times"/>
          <w:w w:val="100"/>
          <w:sz w:val="24"/>
          <w:szCs w:val="20"/>
          <w:vertAlign w:val="subscript"/>
          <w:lang w:val="en-US"/>
        </w:rPr>
        <w:t>2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 xml:space="preserve"> ETL/perovskite /spiro-OMeTAD/</w:t>
      </w:r>
      <w:r w:rsidR="009A7643" w:rsidRPr="004572A3">
        <w:rPr>
          <w:rFonts w:ascii="Times" w:eastAsiaTheme="minorEastAsia" w:hAnsi="Times"/>
          <w:w w:val="100"/>
          <w:sz w:val="24"/>
          <w:szCs w:val="24"/>
          <w:lang w:val="en-US"/>
        </w:rPr>
        <w:t xml:space="preserve"> </w:t>
      </w:r>
      <w:r w:rsidR="009A7643" w:rsidRPr="004572A3">
        <w:rPr>
          <w:rFonts w:ascii="Times" w:eastAsiaTheme="minorEastAsia" w:hAnsi="Times"/>
          <w:w w:val="100"/>
          <w:sz w:val="24"/>
          <w:szCs w:val="20"/>
          <w:lang w:val="en-US"/>
        </w:rPr>
        <w:t>gold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 xml:space="preserve"> device under illumination of simulated AM1.5G light (100 mW cm</w:t>
      </w:r>
      <w:r w:rsidRPr="004572A3">
        <w:rPr>
          <w:rFonts w:ascii="Times" w:eastAsiaTheme="minorEastAsia" w:hAnsi="Times"/>
          <w:w w:val="100"/>
          <w:sz w:val="24"/>
          <w:szCs w:val="20"/>
          <w:vertAlign w:val="superscript"/>
          <w:lang w:val="en-US"/>
        </w:rPr>
        <w:t>-2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>) for scan rates of (a) 520, (b) 52, and (c) 8.</w:t>
      </w:r>
      <w:r w:rsidR="00CE7927" w:rsidRPr="004572A3">
        <w:rPr>
          <w:rFonts w:ascii="Times" w:eastAsiaTheme="minorEastAsia" w:hAnsi="Times"/>
          <w:w w:val="100"/>
          <w:sz w:val="24"/>
          <w:szCs w:val="20"/>
          <w:lang w:val="en-US"/>
        </w:rPr>
        <w:t>7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 xml:space="preserve"> mV s</w:t>
      </w:r>
      <w:r w:rsidRPr="004572A3">
        <w:rPr>
          <w:rFonts w:ascii="Times" w:eastAsiaTheme="minorEastAsia" w:hAnsi="Times"/>
          <w:w w:val="100"/>
          <w:sz w:val="24"/>
          <w:szCs w:val="20"/>
          <w:vertAlign w:val="superscript"/>
          <w:lang w:val="en-US"/>
        </w:rPr>
        <w:t>-1</w:t>
      </w:r>
      <w:r w:rsidRPr="004572A3">
        <w:rPr>
          <w:rFonts w:ascii="Times" w:eastAsiaTheme="minorEastAsia" w:hAnsi="Times"/>
          <w:w w:val="100"/>
          <w:sz w:val="24"/>
          <w:szCs w:val="20"/>
          <w:lang w:val="en-US"/>
        </w:rPr>
        <w:t>.</w:t>
      </w:r>
    </w:p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/>
    <w:p w:rsidR="00180F36" w:rsidRPr="004572A3" w:rsidRDefault="00180F36" w:rsidP="000B4669">
      <w:pPr>
        <w:rPr>
          <w:b/>
          <w:szCs w:val="24"/>
        </w:rPr>
      </w:pPr>
    </w:p>
    <w:p w:rsidR="00396508" w:rsidRPr="004572A3" w:rsidRDefault="00396508" w:rsidP="000B4669">
      <w:pPr>
        <w:rPr>
          <w:b/>
          <w:szCs w:val="24"/>
        </w:rPr>
      </w:pPr>
    </w:p>
    <w:p w:rsidR="000B4669" w:rsidRPr="004572A3" w:rsidRDefault="000B4669" w:rsidP="000B4669">
      <w:pPr>
        <w:rPr>
          <w:szCs w:val="24"/>
        </w:rPr>
      </w:pPr>
      <w:r w:rsidRPr="004572A3">
        <w:rPr>
          <w:b/>
          <w:szCs w:val="24"/>
        </w:rPr>
        <w:lastRenderedPageBreak/>
        <w:t>Table S1</w:t>
      </w:r>
      <w:r w:rsidRPr="004572A3">
        <w:rPr>
          <w:szCs w:val="24"/>
        </w:rPr>
        <w:t xml:space="preserve"> Structural parameters of TiO</w:t>
      </w:r>
      <w:r w:rsidRPr="004572A3">
        <w:rPr>
          <w:szCs w:val="24"/>
          <w:vertAlign w:val="subscript"/>
        </w:rPr>
        <w:t xml:space="preserve">2 </w:t>
      </w:r>
      <w:r w:rsidRPr="004572A3">
        <w:t>nanostructures</w:t>
      </w:r>
      <w:r w:rsidRPr="004572A3">
        <w:rPr>
          <w:szCs w:val="24"/>
        </w:rPr>
        <w:t xml:space="preserve"> film</w:t>
      </w:r>
      <w:r w:rsidR="00816535" w:rsidRPr="004572A3">
        <w:rPr>
          <w:szCs w:val="24"/>
        </w:rPr>
        <w:t>.</w:t>
      </w:r>
    </w:p>
    <w:tbl>
      <w:tblPr>
        <w:tblStyle w:val="a3"/>
        <w:tblpPr w:leftFromText="180" w:rightFromText="180" w:vertAnchor="text" w:horzAnchor="margin" w:tblpY="172"/>
        <w:tblOverlap w:val="never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3"/>
        <w:gridCol w:w="2680"/>
        <w:gridCol w:w="1533"/>
        <w:gridCol w:w="2182"/>
      </w:tblGrid>
      <w:tr w:rsidR="004572A3" w:rsidRPr="004572A3" w:rsidTr="00420203">
        <w:trPr>
          <w:trHeight w:val="1061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Molar concentration</w:t>
            </w:r>
          </w:p>
        </w:tc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Standard values/Formula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(hkl)</w:t>
            </w:r>
          </w:p>
          <w:p w:rsidR="000B4669" w:rsidRPr="004572A3" w:rsidRDefault="000B4669" w:rsidP="00420203">
            <w:pPr>
              <w:spacing w:after="160"/>
              <w:jc w:val="center"/>
              <w:rPr>
                <w:b/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Estimated</w:t>
            </w:r>
          </w:p>
          <w:p w:rsidR="000B4669" w:rsidRPr="004572A3" w:rsidRDefault="000B4669" w:rsidP="00420203">
            <w:pPr>
              <w:spacing w:after="160"/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Values (nm)</w:t>
            </w:r>
          </w:p>
        </w:tc>
      </w:tr>
      <w:tr w:rsidR="004572A3" w:rsidRPr="004572A3" w:rsidTr="00420203">
        <w:trPr>
          <w:trHeight w:val="1652"/>
        </w:trPr>
        <w:tc>
          <w:tcPr>
            <w:tcW w:w="1442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Crystallite size (D) (nm) Scherrer’s formula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object w:dxaOrig="128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pt;height:31.7pt" o:ole="">
                  <v:imagedata r:id="rId12" o:title=""/>
                </v:shape>
                <o:OLEObject Type="Embed" ProgID="Equation.3" ShapeID="_x0000_i1025" DrawAspect="Content" ObjectID="_1592289426" r:id="rId13"/>
              </w:object>
            </w:r>
          </w:p>
        </w:tc>
        <w:tc>
          <w:tcPr>
            <w:tcW w:w="852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004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200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8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6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7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8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</w:tr>
      <w:tr w:rsidR="004572A3" w:rsidRPr="004572A3" w:rsidTr="00420203">
        <w:trPr>
          <w:trHeight w:val="477"/>
        </w:trPr>
        <w:tc>
          <w:tcPr>
            <w:tcW w:w="3786" w:type="pct"/>
            <w:gridSpan w:val="3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Average crystallite size</w:t>
            </w:r>
          </w:p>
        </w:tc>
        <w:tc>
          <w:tcPr>
            <w:tcW w:w="1214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7.2</w:t>
            </w:r>
          </w:p>
        </w:tc>
      </w:tr>
      <w:tr w:rsidR="004572A3" w:rsidRPr="004572A3" w:rsidTr="00420203">
        <w:trPr>
          <w:trHeight w:val="1940"/>
        </w:trPr>
        <w:tc>
          <w:tcPr>
            <w:tcW w:w="144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d – spacing (Å)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JCPDS -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Card no. 21-1272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491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3.5168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2.3782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1.8925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1.6999</w:t>
            </w:r>
          </w:p>
        </w:tc>
        <w:tc>
          <w:tcPr>
            <w:tcW w:w="85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004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200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214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3.5408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2.3948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1.8994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1.6789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</w:tr>
      <w:tr w:rsidR="004572A3" w:rsidRPr="004572A3" w:rsidTr="00420203">
        <w:trPr>
          <w:trHeight w:val="1334"/>
        </w:trPr>
        <w:tc>
          <w:tcPr>
            <w:tcW w:w="144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Diffraction peak</w:t>
            </w:r>
            <w:r w:rsidRPr="004572A3">
              <w:rPr>
                <w:szCs w:val="24"/>
              </w:rPr>
              <w:br/>
              <w:t>2θ (</w:t>
            </w:r>
            <w:r w:rsidRPr="004572A3">
              <w:rPr>
                <w:szCs w:val="24"/>
                <w:vertAlign w:val="superscript"/>
              </w:rPr>
              <w:t>0</w:t>
            </w:r>
            <w:r w:rsidRPr="004572A3">
              <w:rPr>
                <w:szCs w:val="24"/>
              </w:rPr>
              <w:t>)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491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25.281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37.800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48.049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53.890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85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004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200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214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25.119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37.510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47.830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53.990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</w:tr>
      <w:tr w:rsidR="004572A3" w:rsidRPr="004572A3" w:rsidTr="00420203">
        <w:trPr>
          <w:trHeight w:val="1454"/>
        </w:trPr>
        <w:tc>
          <w:tcPr>
            <w:tcW w:w="1442" w:type="pct"/>
          </w:tcPr>
          <w:p w:rsidR="000B4669" w:rsidRPr="004572A3" w:rsidRDefault="000B4669" w:rsidP="00420203">
            <w:pPr>
              <w:jc w:val="center"/>
              <w:rPr>
                <w:szCs w:val="24"/>
                <w:vertAlign w:val="superscript"/>
              </w:rPr>
            </w:pPr>
            <w:r w:rsidRPr="004572A3">
              <w:rPr>
                <w:szCs w:val="24"/>
              </w:rPr>
              <w:t>Dislocation density (lines/m</w:t>
            </w:r>
            <w:r w:rsidRPr="004572A3">
              <w:rPr>
                <w:szCs w:val="24"/>
                <w:vertAlign w:val="superscript"/>
              </w:rPr>
              <w:t>2</w:t>
            </w:r>
            <w:r w:rsidRPr="004572A3">
              <w:rPr>
                <w:szCs w:val="24"/>
              </w:rPr>
              <w:t>) X 10</w:t>
            </w:r>
            <w:r w:rsidRPr="004572A3">
              <w:rPr>
                <w:szCs w:val="24"/>
                <w:vertAlign w:val="superscript"/>
              </w:rPr>
              <w:t>15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491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δ = 1/D</w:t>
            </w:r>
            <w:r w:rsidRPr="004572A3">
              <w:rPr>
                <w:szCs w:val="24"/>
                <w:vertAlign w:val="superscript"/>
              </w:rPr>
              <w:t>2</w:t>
            </w:r>
          </w:p>
        </w:tc>
        <w:tc>
          <w:tcPr>
            <w:tcW w:w="85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004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200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105</w:t>
            </w:r>
          </w:p>
        </w:tc>
        <w:tc>
          <w:tcPr>
            <w:tcW w:w="1214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15.625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27.777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15.625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40.000</w:t>
            </w:r>
          </w:p>
        </w:tc>
      </w:tr>
      <w:tr w:rsidR="004572A3" w:rsidRPr="004572A3" w:rsidTr="00420203">
        <w:trPr>
          <w:trHeight w:val="1454"/>
        </w:trPr>
        <w:tc>
          <w:tcPr>
            <w:tcW w:w="144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Texture coefficient TC</w:t>
            </w:r>
          </w:p>
        </w:tc>
        <w:tc>
          <w:tcPr>
            <w:tcW w:w="1491" w:type="pct"/>
          </w:tcPr>
          <w:p w:rsidR="000B4669" w:rsidRPr="004572A3" w:rsidRDefault="00923DA8" w:rsidP="00420203">
            <w:pPr>
              <w:jc w:val="center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TC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hkl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hkl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0</m:t>
                            </m:r>
                          </m:sub>
                        </m:sSub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4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naryPr>
                      <m:sub/>
                      <m:sup/>
                      <m:e>
                        <m:f>
                          <m:fPr>
                            <m:type m:val="skw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hkl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nary>
                  </m:den>
                </m:f>
              </m:oMath>
            </m:oMathPara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852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004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200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105</w:t>
            </w:r>
          </w:p>
        </w:tc>
        <w:tc>
          <w:tcPr>
            <w:tcW w:w="1214" w:type="pct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2.011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1.373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0.492</w:t>
            </w: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1.124</w:t>
            </w:r>
          </w:p>
        </w:tc>
      </w:tr>
      <w:tr w:rsidR="004572A3" w:rsidRPr="004572A3" w:rsidTr="00420203">
        <w:trPr>
          <w:trHeight w:val="414"/>
        </w:trPr>
        <w:tc>
          <w:tcPr>
            <w:tcW w:w="1442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lastRenderedPageBreak/>
              <w:t>Micro strain (</w:t>
            </w:r>
            <w:r w:rsidRPr="004572A3">
              <w:rPr>
                <w:szCs w:val="24"/>
              </w:rPr>
              <w:sym w:font="Symbol" w:char="F065"/>
            </w:r>
            <w:r w:rsidRPr="004572A3">
              <w:rPr>
                <w:szCs w:val="24"/>
              </w:rPr>
              <w:t>)</w:t>
            </w:r>
          </w:p>
        </w:tc>
        <w:tc>
          <w:tcPr>
            <w:tcW w:w="1491" w:type="pct"/>
            <w:tcBorders>
              <w:bottom w:val="single" w:sz="4" w:space="0" w:color="auto"/>
            </w:tcBorders>
          </w:tcPr>
          <w:p w:rsidR="000B4669" w:rsidRPr="004572A3" w:rsidRDefault="00923DA8" w:rsidP="00420203">
            <w:pPr>
              <w:jc w:val="center"/>
              <w:rPr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w:sym w:font="Symbol" w:char="F062"/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cosθ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λ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 xml:space="preserve"> </m:t>
              </m:r>
            </m:oMath>
            <w:r w:rsidR="000B4669" w:rsidRPr="004572A3">
              <w:rPr>
                <w:szCs w:val="24"/>
              </w:rPr>
              <w:t>=</w:t>
            </w:r>
            <m:oMath>
              <m:r>
                <w:rPr>
                  <w:rFonts w:ascii="Cambria Math" w:hAnsi="Cambria Math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D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65"/>
                  </m:r>
                  <m:r>
                    <w:rPr>
                      <w:rFonts w:ascii="Cambria Math" w:hAnsi="Cambria Math"/>
                      <w:szCs w:val="24"/>
                    </w:rPr>
                    <m:t>sinθ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λ</m:t>
                  </m:r>
                </m:den>
              </m:f>
            </m:oMath>
          </w:p>
        </w:tc>
        <w:tc>
          <w:tcPr>
            <w:tcW w:w="852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12.6 x 10</w:t>
            </w:r>
            <w:r w:rsidRPr="004572A3">
              <w:rPr>
                <w:szCs w:val="24"/>
                <w:vertAlign w:val="superscript"/>
              </w:rPr>
              <w:t>-3</w:t>
            </w:r>
          </w:p>
        </w:tc>
      </w:tr>
      <w:tr w:rsidR="004572A3" w:rsidRPr="004572A3" w:rsidTr="00420203">
        <w:trPr>
          <w:trHeight w:val="70"/>
        </w:trPr>
        <w:tc>
          <w:tcPr>
            <w:tcW w:w="1442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rPr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rPr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rPr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spacing w:after="160"/>
              <w:rPr>
                <w:szCs w:val="24"/>
              </w:rPr>
            </w:pPr>
          </w:p>
        </w:tc>
      </w:tr>
    </w:tbl>
    <w:tbl>
      <w:tblPr>
        <w:tblW w:w="68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820"/>
      </w:tblGrid>
      <w:tr w:rsidR="004572A3" w:rsidRPr="004572A3" w:rsidTr="00420203">
        <w:trPr>
          <w:trHeight w:val="356"/>
        </w:trPr>
        <w:tc>
          <w:tcPr>
            <w:tcW w:w="682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1" w:type="dxa"/>
              <w:bottom w:w="0" w:type="dxa"/>
              <w:right w:w="11" w:type="dxa"/>
            </w:tcMar>
            <w:vAlign w:val="center"/>
          </w:tcPr>
          <w:p w:rsidR="000B4669" w:rsidRPr="004572A3" w:rsidRDefault="000B4669" w:rsidP="00420203">
            <w:pPr>
              <w:rPr>
                <w:b/>
                <w:bCs/>
                <w:szCs w:val="24"/>
              </w:rPr>
            </w:pPr>
            <w:r w:rsidRPr="004572A3">
              <w:rPr>
                <w:b/>
                <w:szCs w:val="24"/>
              </w:rPr>
              <w:t xml:space="preserve">Table S2 </w:t>
            </w:r>
            <w:r w:rsidRPr="004572A3">
              <w:rPr>
                <w:szCs w:val="24"/>
              </w:rPr>
              <w:t>The BET surface area and pore size distribution analysis</w:t>
            </w:r>
            <w:r w:rsidR="00816535" w:rsidRPr="004572A3">
              <w:rPr>
                <w:szCs w:val="24"/>
              </w:rPr>
              <w:t>.</w:t>
            </w:r>
            <w:r w:rsidRPr="004572A3">
              <w:rPr>
                <w:b/>
                <w:szCs w:val="24"/>
              </w:rPr>
              <w:t xml:space="preserve"> </w:t>
            </w:r>
          </w:p>
        </w:tc>
      </w:tr>
    </w:tbl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8"/>
        <w:gridCol w:w="3010"/>
      </w:tblGrid>
      <w:tr w:rsidR="004572A3" w:rsidRPr="004572A3" w:rsidTr="00420203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tabs>
                <w:tab w:val="left" w:pos="2623"/>
              </w:tabs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Surface Area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tabs>
                <w:tab w:val="left" w:pos="2623"/>
              </w:tabs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Pore Volume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tabs>
                <w:tab w:val="left" w:pos="2623"/>
              </w:tabs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Average Pore Diameter</w:t>
            </w:r>
          </w:p>
        </w:tc>
      </w:tr>
      <w:tr w:rsidR="000B4669" w:rsidRPr="004572A3" w:rsidTr="00420203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tabs>
                <w:tab w:val="left" w:pos="2623"/>
              </w:tabs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120.53 m</w:t>
            </w:r>
            <w:r w:rsidRPr="004572A3">
              <w:rPr>
                <w:szCs w:val="24"/>
                <w:vertAlign w:val="superscript"/>
              </w:rPr>
              <w:t>2</w:t>
            </w:r>
            <w:r w:rsidRPr="004572A3">
              <w:rPr>
                <w:szCs w:val="24"/>
              </w:rPr>
              <w:t>g</w:t>
            </w:r>
            <w:r w:rsidRPr="004572A3">
              <w:rPr>
                <w:szCs w:val="24"/>
                <w:vertAlign w:val="superscript"/>
              </w:rPr>
              <w:t>-1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tabs>
                <w:tab w:val="left" w:pos="2623"/>
              </w:tabs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0.197 cm</w:t>
            </w:r>
            <w:r w:rsidRPr="004572A3">
              <w:rPr>
                <w:szCs w:val="24"/>
                <w:vertAlign w:val="superscript"/>
              </w:rPr>
              <w:t>3</w:t>
            </w:r>
            <w:r w:rsidRPr="004572A3">
              <w:rPr>
                <w:szCs w:val="24"/>
              </w:rPr>
              <w:t>g</w:t>
            </w:r>
            <w:r w:rsidRPr="004572A3">
              <w:rPr>
                <w:szCs w:val="24"/>
                <w:vertAlign w:val="superscript"/>
              </w:rPr>
              <w:t>-1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tabs>
                <w:tab w:val="left" w:pos="2623"/>
              </w:tabs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6.53 nm</w:t>
            </w:r>
          </w:p>
        </w:tc>
      </w:tr>
    </w:tbl>
    <w:p w:rsidR="000B4669" w:rsidRPr="004572A3" w:rsidRDefault="000B4669" w:rsidP="000B4669">
      <w:pPr>
        <w:rPr>
          <w:b/>
          <w:szCs w:val="24"/>
        </w:rPr>
      </w:pPr>
    </w:p>
    <w:p w:rsidR="000B4669" w:rsidRPr="004572A3" w:rsidRDefault="000B4669" w:rsidP="000B4669">
      <w:pPr>
        <w:rPr>
          <w:szCs w:val="24"/>
        </w:rPr>
      </w:pPr>
      <w:r w:rsidRPr="004572A3">
        <w:rPr>
          <w:b/>
          <w:szCs w:val="24"/>
        </w:rPr>
        <w:t>Table S3</w:t>
      </w:r>
      <w:r w:rsidRPr="004572A3">
        <w:rPr>
          <w:rFonts w:eastAsia="+mn-ea"/>
          <w:szCs w:val="24"/>
        </w:rPr>
        <w:t xml:space="preserve"> Sum</w:t>
      </w:r>
      <w:r w:rsidRPr="004572A3">
        <w:rPr>
          <w:szCs w:val="24"/>
        </w:rPr>
        <w:t>mary of photovoltaic</w:t>
      </w:r>
      <w:r w:rsidRPr="004572A3">
        <w:rPr>
          <w:rFonts w:eastAsia="+mn-ea"/>
          <w:szCs w:val="24"/>
        </w:rPr>
        <w:t xml:space="preserve"> </w:t>
      </w:r>
      <w:r w:rsidRPr="004572A3">
        <w:rPr>
          <w:szCs w:val="24"/>
        </w:rPr>
        <w:t xml:space="preserve">performances of the </w:t>
      </w:r>
      <w:r w:rsidR="00180F36" w:rsidRPr="004572A3">
        <w:rPr>
          <w:szCs w:val="24"/>
        </w:rPr>
        <w:t>FTO/</w:t>
      </w:r>
      <w:r w:rsidRPr="004572A3">
        <w:rPr>
          <w:szCs w:val="24"/>
        </w:rPr>
        <w:t>TiO</w:t>
      </w:r>
      <w:r w:rsidRPr="004572A3">
        <w:rPr>
          <w:szCs w:val="24"/>
          <w:vertAlign w:val="subscript"/>
        </w:rPr>
        <w:t xml:space="preserve">2 </w:t>
      </w:r>
      <w:r w:rsidRPr="004572A3">
        <w:rPr>
          <w:szCs w:val="24"/>
        </w:rPr>
        <w:t>E</w:t>
      </w:r>
      <w:r w:rsidR="000A5303" w:rsidRPr="004572A3">
        <w:rPr>
          <w:szCs w:val="24"/>
        </w:rPr>
        <w:t>T</w:t>
      </w:r>
      <w:r w:rsidRPr="004572A3">
        <w:rPr>
          <w:szCs w:val="24"/>
        </w:rPr>
        <w:t>L/perovskite/spiro-OMeTAD</w:t>
      </w:r>
      <w:r w:rsidR="009A7643" w:rsidRPr="004572A3">
        <w:rPr>
          <w:szCs w:val="24"/>
        </w:rPr>
        <w:t>/gold</w:t>
      </w:r>
      <w:r w:rsidRPr="004572A3">
        <w:rPr>
          <w:szCs w:val="24"/>
        </w:rPr>
        <w:t xml:space="preserve"> devices fabricated by various SILAR cycle under AM 1.5 illumination (100 mW cm</w:t>
      </w:r>
      <w:r w:rsidRPr="004572A3">
        <w:rPr>
          <w:szCs w:val="24"/>
          <w:vertAlign w:val="superscript"/>
        </w:rPr>
        <w:t>-2</w:t>
      </w:r>
      <w:r w:rsidRPr="004572A3">
        <w:rPr>
          <w:szCs w:val="24"/>
        </w:rPr>
        <w:t>)</w:t>
      </w:r>
      <w:r w:rsidR="00816535" w:rsidRPr="004572A3">
        <w:rPr>
          <w:szCs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805"/>
        <w:gridCol w:w="1805"/>
      </w:tblGrid>
      <w:tr w:rsidR="004572A3" w:rsidRPr="004572A3" w:rsidTr="00420203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0A5303">
            <w:pPr>
              <w:pStyle w:val="RSCB02ArticleText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572A3">
              <w:rPr>
                <w:b/>
                <w:sz w:val="24"/>
                <w:szCs w:val="24"/>
              </w:rPr>
              <w:t>E</w:t>
            </w:r>
            <w:r w:rsidR="000A5303" w:rsidRPr="004572A3">
              <w:rPr>
                <w:b/>
                <w:sz w:val="24"/>
                <w:szCs w:val="24"/>
              </w:rPr>
              <w:t>T</w:t>
            </w:r>
            <w:r w:rsidRPr="004572A3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RSCB02ArticleText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572A3">
              <w:rPr>
                <w:b/>
                <w:i/>
                <w:sz w:val="24"/>
                <w:szCs w:val="24"/>
              </w:rPr>
              <w:t>J</w:t>
            </w:r>
            <w:r w:rsidRPr="004572A3">
              <w:rPr>
                <w:b/>
                <w:i/>
                <w:sz w:val="24"/>
                <w:szCs w:val="24"/>
                <w:vertAlign w:val="subscript"/>
              </w:rPr>
              <w:t>SC</w:t>
            </w:r>
            <w:r w:rsidRPr="004572A3">
              <w:rPr>
                <w:b/>
                <w:sz w:val="24"/>
                <w:szCs w:val="24"/>
              </w:rPr>
              <w:t xml:space="preserve"> (mA cm</w:t>
            </w:r>
            <w:r w:rsidRPr="004572A3">
              <w:rPr>
                <w:b/>
                <w:sz w:val="24"/>
                <w:szCs w:val="24"/>
                <w:vertAlign w:val="superscript"/>
              </w:rPr>
              <w:t>-2</w:t>
            </w:r>
            <w:r w:rsidRPr="004572A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RSCB02ArticleText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572A3">
              <w:rPr>
                <w:b/>
                <w:i/>
                <w:sz w:val="24"/>
                <w:szCs w:val="24"/>
              </w:rPr>
              <w:t>V</w:t>
            </w:r>
            <w:r w:rsidRPr="004572A3">
              <w:rPr>
                <w:b/>
                <w:i/>
                <w:sz w:val="24"/>
                <w:szCs w:val="24"/>
                <w:vertAlign w:val="subscript"/>
              </w:rPr>
              <w:t>OC</w:t>
            </w:r>
            <w:r w:rsidRPr="004572A3">
              <w:rPr>
                <w:b/>
                <w:i/>
                <w:sz w:val="24"/>
                <w:szCs w:val="24"/>
              </w:rPr>
              <w:t xml:space="preserve"> </w:t>
            </w:r>
            <w:r w:rsidRPr="004572A3">
              <w:rPr>
                <w:b/>
                <w:sz w:val="24"/>
                <w:szCs w:val="24"/>
              </w:rPr>
              <w:t>(V)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RSCB02ArticleText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572A3">
              <w:rPr>
                <w:b/>
                <w:i/>
                <w:sz w:val="24"/>
                <w:szCs w:val="24"/>
              </w:rPr>
              <w:t xml:space="preserve">ff </w:t>
            </w:r>
            <w:r w:rsidRPr="004572A3">
              <w:rPr>
                <w:b/>
                <w:sz w:val="24"/>
                <w:szCs w:val="24"/>
              </w:rPr>
              <w:t>(%)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RSCB02ArticleText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572A3">
              <w:rPr>
                <w:b/>
                <w:sz w:val="24"/>
                <w:szCs w:val="24"/>
              </w:rPr>
              <w:t>PCE (%)</w:t>
            </w:r>
          </w:p>
        </w:tc>
      </w:tr>
      <w:tr w:rsidR="004572A3" w:rsidRPr="004572A3" w:rsidTr="00420203">
        <w:tc>
          <w:tcPr>
            <w:tcW w:w="1000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TiO</w:t>
            </w:r>
            <w:r w:rsidRPr="004572A3">
              <w:rPr>
                <w:szCs w:val="24"/>
                <w:vertAlign w:val="subscript"/>
              </w:rPr>
              <w:t>2</w:t>
            </w:r>
            <w:r w:rsidRPr="004572A3">
              <w:rPr>
                <w:szCs w:val="24"/>
              </w:rPr>
              <w:t>- 10 cycle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19.5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0.80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59.6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8.5</w:t>
            </w:r>
          </w:p>
        </w:tc>
      </w:tr>
      <w:tr w:rsidR="004572A3" w:rsidRPr="004572A3" w:rsidTr="00420203">
        <w:tc>
          <w:tcPr>
            <w:tcW w:w="1000" w:type="pct"/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TiO</w:t>
            </w:r>
            <w:r w:rsidRPr="004572A3">
              <w:rPr>
                <w:b/>
                <w:szCs w:val="24"/>
                <w:vertAlign w:val="subscript"/>
              </w:rPr>
              <w:t>2</w:t>
            </w:r>
            <w:r w:rsidRPr="004572A3">
              <w:rPr>
                <w:b/>
                <w:szCs w:val="24"/>
              </w:rPr>
              <w:t>- 15 cycle</w:t>
            </w:r>
          </w:p>
        </w:tc>
        <w:tc>
          <w:tcPr>
            <w:tcW w:w="1000" w:type="pct"/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18.0</w:t>
            </w:r>
          </w:p>
        </w:tc>
        <w:tc>
          <w:tcPr>
            <w:tcW w:w="1000" w:type="pct"/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0.81</w:t>
            </w:r>
          </w:p>
        </w:tc>
        <w:tc>
          <w:tcPr>
            <w:tcW w:w="1000" w:type="pct"/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66.3</w:t>
            </w:r>
          </w:p>
        </w:tc>
        <w:tc>
          <w:tcPr>
            <w:tcW w:w="1000" w:type="pct"/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9.7</w:t>
            </w:r>
          </w:p>
        </w:tc>
      </w:tr>
      <w:tr w:rsidR="000B4669" w:rsidRPr="004572A3" w:rsidTr="00420203">
        <w:tc>
          <w:tcPr>
            <w:tcW w:w="1000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TiO</w:t>
            </w:r>
            <w:r w:rsidRPr="004572A3">
              <w:rPr>
                <w:szCs w:val="24"/>
                <w:vertAlign w:val="subscript"/>
              </w:rPr>
              <w:t>2</w:t>
            </w:r>
            <w:r w:rsidRPr="004572A3">
              <w:rPr>
                <w:szCs w:val="24"/>
              </w:rPr>
              <w:t>- 20 cycle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19.1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0.68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53.3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7.0</w:t>
            </w:r>
          </w:p>
        </w:tc>
      </w:tr>
    </w:tbl>
    <w:p w:rsidR="000B4669" w:rsidRPr="004572A3" w:rsidRDefault="000B4669" w:rsidP="000B4669">
      <w:pPr>
        <w:rPr>
          <w:szCs w:val="24"/>
        </w:rPr>
      </w:pPr>
    </w:p>
    <w:p w:rsidR="000B4669" w:rsidRPr="004572A3" w:rsidRDefault="000B4669" w:rsidP="000B4669">
      <w:pPr>
        <w:rPr>
          <w:szCs w:val="24"/>
        </w:rPr>
      </w:pPr>
      <w:r w:rsidRPr="004572A3">
        <w:rPr>
          <w:b/>
          <w:szCs w:val="24"/>
        </w:rPr>
        <w:t>Table S4</w:t>
      </w:r>
      <w:r w:rsidRPr="004572A3">
        <w:rPr>
          <w:szCs w:val="24"/>
        </w:rPr>
        <w:t xml:space="preserve"> Comparative study of TiO</w:t>
      </w:r>
      <w:r w:rsidRPr="004572A3">
        <w:rPr>
          <w:szCs w:val="24"/>
          <w:vertAlign w:val="subscript"/>
        </w:rPr>
        <w:t>2</w:t>
      </w:r>
      <w:r w:rsidRPr="004572A3">
        <w:rPr>
          <w:szCs w:val="24"/>
        </w:rPr>
        <w:t xml:space="preserve"> with different synthesis method for perovskite solar cell application.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1138"/>
        <w:gridCol w:w="1559"/>
        <w:gridCol w:w="2835"/>
        <w:gridCol w:w="709"/>
        <w:gridCol w:w="2080"/>
      </w:tblGrid>
      <w:tr w:rsidR="004572A3" w:rsidRPr="004572A3" w:rsidTr="00420203"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ETL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Phase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Morphology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Synthesis Method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PCE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References</w:t>
            </w:r>
          </w:p>
        </w:tc>
      </w:tr>
      <w:tr w:rsidR="004572A3" w:rsidRPr="004572A3" w:rsidTr="00420203">
        <w:tc>
          <w:tcPr>
            <w:tcW w:w="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TiO</w:t>
            </w:r>
            <w:r w:rsidRPr="004572A3">
              <w:rPr>
                <w:szCs w:val="24"/>
                <w:vertAlign w:val="subscri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Rutile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Rod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Hydrothermal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8.1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30</w:t>
            </w:r>
          </w:p>
        </w:tc>
      </w:tr>
      <w:tr w:rsidR="004572A3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Anatase</w:t>
            </w:r>
          </w:p>
        </w:tc>
        <w:tc>
          <w:tcPr>
            <w:tcW w:w="155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Spherical</w:t>
            </w:r>
          </w:p>
        </w:tc>
        <w:tc>
          <w:tcPr>
            <w:tcW w:w="2835" w:type="dxa"/>
            <w:vMerge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7.2</w:t>
            </w:r>
          </w:p>
        </w:tc>
        <w:tc>
          <w:tcPr>
            <w:tcW w:w="2080" w:type="dxa"/>
            <w:vMerge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</w:tr>
      <w:tr w:rsidR="004572A3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Rutile</w:t>
            </w:r>
          </w:p>
        </w:tc>
        <w:tc>
          <w:tcPr>
            <w:tcW w:w="155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Nanorod</w:t>
            </w:r>
          </w:p>
        </w:tc>
        <w:tc>
          <w:tcPr>
            <w:tcW w:w="2835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Hydrothermal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9.4</w:t>
            </w:r>
          </w:p>
        </w:tc>
        <w:tc>
          <w:tcPr>
            <w:tcW w:w="2080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31</w:t>
            </w:r>
          </w:p>
        </w:tc>
      </w:tr>
      <w:tr w:rsidR="004572A3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Rutile</w:t>
            </w:r>
          </w:p>
        </w:tc>
        <w:tc>
          <w:tcPr>
            <w:tcW w:w="155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Nanorod</w:t>
            </w:r>
          </w:p>
        </w:tc>
        <w:tc>
          <w:tcPr>
            <w:tcW w:w="2835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Hydrothermal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7.9</w:t>
            </w:r>
          </w:p>
        </w:tc>
        <w:tc>
          <w:tcPr>
            <w:tcW w:w="2080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32</w:t>
            </w:r>
          </w:p>
        </w:tc>
      </w:tr>
      <w:tr w:rsidR="004572A3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NA</w:t>
            </w:r>
          </w:p>
        </w:tc>
        <w:tc>
          <w:tcPr>
            <w:tcW w:w="155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Irregular</w:t>
            </w:r>
          </w:p>
        </w:tc>
        <w:tc>
          <w:tcPr>
            <w:tcW w:w="2835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Electrodeposition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13.6</w:t>
            </w:r>
          </w:p>
        </w:tc>
        <w:tc>
          <w:tcPr>
            <w:tcW w:w="2080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33</w:t>
            </w:r>
          </w:p>
        </w:tc>
      </w:tr>
      <w:tr w:rsidR="004572A3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Rutile</w:t>
            </w:r>
          </w:p>
        </w:tc>
        <w:tc>
          <w:tcPr>
            <w:tcW w:w="155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Nanograin</w:t>
            </w:r>
          </w:p>
        </w:tc>
        <w:tc>
          <w:tcPr>
            <w:tcW w:w="2835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Chemical Bath Deposition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11.1</w:t>
            </w:r>
          </w:p>
        </w:tc>
        <w:tc>
          <w:tcPr>
            <w:tcW w:w="2080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34</w:t>
            </w:r>
          </w:p>
        </w:tc>
      </w:tr>
      <w:tr w:rsidR="004572A3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NA</w:t>
            </w:r>
          </w:p>
        </w:tc>
        <w:tc>
          <w:tcPr>
            <w:tcW w:w="155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Nanocrystal</w:t>
            </w:r>
          </w:p>
        </w:tc>
        <w:tc>
          <w:tcPr>
            <w:tcW w:w="2835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Sol-gel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11.4</w:t>
            </w:r>
          </w:p>
        </w:tc>
        <w:tc>
          <w:tcPr>
            <w:tcW w:w="2080" w:type="dxa"/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  <w:r w:rsidRPr="004572A3">
              <w:rPr>
                <w:szCs w:val="24"/>
              </w:rPr>
              <w:t>35</w:t>
            </w:r>
          </w:p>
        </w:tc>
      </w:tr>
      <w:tr w:rsidR="000B4669" w:rsidRPr="004572A3" w:rsidTr="00420203"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Anatase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Spherical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SILAR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9.7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jc w:val="center"/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This work</w:t>
            </w:r>
          </w:p>
        </w:tc>
      </w:tr>
    </w:tbl>
    <w:p w:rsidR="000B4669" w:rsidRPr="004572A3" w:rsidRDefault="000B4669" w:rsidP="000B4669">
      <w:pPr>
        <w:rPr>
          <w:szCs w:val="24"/>
        </w:rPr>
      </w:pPr>
    </w:p>
    <w:p w:rsidR="00180F36" w:rsidRDefault="00180F36" w:rsidP="000B4669">
      <w:pPr>
        <w:rPr>
          <w:b/>
          <w:szCs w:val="24"/>
        </w:rPr>
      </w:pPr>
    </w:p>
    <w:p w:rsidR="004572A3" w:rsidRPr="004572A3" w:rsidRDefault="004572A3" w:rsidP="000B4669">
      <w:pPr>
        <w:rPr>
          <w:b/>
          <w:szCs w:val="24"/>
        </w:rPr>
      </w:pPr>
    </w:p>
    <w:p w:rsidR="00180F36" w:rsidRPr="004572A3" w:rsidRDefault="00180F36" w:rsidP="000B4669">
      <w:pPr>
        <w:rPr>
          <w:b/>
          <w:szCs w:val="24"/>
        </w:rPr>
      </w:pPr>
    </w:p>
    <w:p w:rsidR="000B4669" w:rsidRPr="004572A3" w:rsidRDefault="000B4669" w:rsidP="000B4669">
      <w:pPr>
        <w:rPr>
          <w:szCs w:val="24"/>
        </w:rPr>
      </w:pPr>
      <w:r w:rsidRPr="004572A3">
        <w:rPr>
          <w:b/>
          <w:szCs w:val="24"/>
        </w:rPr>
        <w:lastRenderedPageBreak/>
        <w:t>Table S5</w:t>
      </w:r>
      <w:r w:rsidRPr="004572A3">
        <w:rPr>
          <w:szCs w:val="24"/>
        </w:rPr>
        <w:t xml:space="preserve">: The comparison of reported sensor performances of </w:t>
      </w:r>
      <w:r w:rsidR="00816535" w:rsidRPr="004572A3">
        <w:rPr>
          <w:szCs w:val="24"/>
        </w:rPr>
        <w:t xml:space="preserve">different materials used for </w:t>
      </w:r>
      <w:r w:rsidRPr="004572A3">
        <w:rPr>
          <w:szCs w:val="24"/>
        </w:rPr>
        <w:t>ammonia</w:t>
      </w:r>
      <w:r w:rsidR="00816535" w:rsidRPr="004572A3">
        <w:rPr>
          <w:szCs w:val="24"/>
        </w:rPr>
        <w:t xml:space="preserve"> gas</w:t>
      </w:r>
      <w:r w:rsidRPr="004572A3">
        <w:rPr>
          <w:szCs w:val="24"/>
        </w:rPr>
        <w:t xml:space="preserve"> detection.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2942"/>
        <w:gridCol w:w="992"/>
        <w:gridCol w:w="709"/>
        <w:gridCol w:w="813"/>
        <w:gridCol w:w="1262"/>
      </w:tblGrid>
      <w:tr w:rsidR="004572A3" w:rsidRPr="004572A3" w:rsidTr="00420203"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Sensor Material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Synthesis Method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C (ppm)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 (%)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T (°C)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Reference</w:t>
            </w:r>
          </w:p>
        </w:tc>
      </w:tr>
      <w:tr w:rsidR="004572A3" w:rsidRPr="004572A3" w:rsidTr="00420203">
        <w:tc>
          <w:tcPr>
            <w:tcW w:w="2298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Functionalised SWCNT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Magnetron sputtering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20.2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27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33</w:t>
            </w:r>
          </w:p>
        </w:tc>
      </w:tr>
      <w:tr w:rsidR="004572A3" w:rsidRPr="004572A3" w:rsidTr="00420203">
        <w:tc>
          <w:tcPr>
            <w:tcW w:w="2298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MWCNT–PEDOT:PSS</w:t>
            </w:r>
          </w:p>
        </w:tc>
        <w:tc>
          <w:tcPr>
            <w:tcW w:w="294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Solution casting</w:t>
            </w:r>
          </w:p>
        </w:tc>
        <w:tc>
          <w:tcPr>
            <w:tcW w:w="99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50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16</w:t>
            </w:r>
          </w:p>
        </w:tc>
        <w:tc>
          <w:tcPr>
            <w:tcW w:w="813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27</w:t>
            </w:r>
          </w:p>
        </w:tc>
        <w:tc>
          <w:tcPr>
            <w:tcW w:w="126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34</w:t>
            </w:r>
          </w:p>
        </w:tc>
      </w:tr>
      <w:tr w:rsidR="004572A3" w:rsidRPr="004572A3" w:rsidTr="00420203">
        <w:tc>
          <w:tcPr>
            <w:tcW w:w="2298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CNT</w:t>
            </w:r>
          </w:p>
        </w:tc>
        <w:tc>
          <w:tcPr>
            <w:tcW w:w="294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Chemical vapour deposition</w:t>
            </w:r>
          </w:p>
        </w:tc>
        <w:tc>
          <w:tcPr>
            <w:tcW w:w="99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100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1.5</w:t>
            </w:r>
          </w:p>
        </w:tc>
        <w:tc>
          <w:tcPr>
            <w:tcW w:w="813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27</w:t>
            </w:r>
          </w:p>
        </w:tc>
        <w:tc>
          <w:tcPr>
            <w:tcW w:w="126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35</w:t>
            </w:r>
          </w:p>
        </w:tc>
      </w:tr>
      <w:tr w:rsidR="004572A3" w:rsidRPr="004572A3" w:rsidTr="00420203">
        <w:tc>
          <w:tcPr>
            <w:tcW w:w="2298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Graphene/polyaniline</w:t>
            </w:r>
          </w:p>
        </w:tc>
        <w:tc>
          <w:tcPr>
            <w:tcW w:w="294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Polymerisation</w:t>
            </w:r>
          </w:p>
        </w:tc>
        <w:tc>
          <w:tcPr>
            <w:tcW w:w="99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100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10</w:t>
            </w:r>
          </w:p>
        </w:tc>
        <w:tc>
          <w:tcPr>
            <w:tcW w:w="813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27</w:t>
            </w:r>
          </w:p>
        </w:tc>
        <w:tc>
          <w:tcPr>
            <w:tcW w:w="126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36</w:t>
            </w:r>
          </w:p>
        </w:tc>
      </w:tr>
      <w:tr w:rsidR="004572A3" w:rsidRPr="004572A3" w:rsidTr="00420203">
        <w:tc>
          <w:tcPr>
            <w:tcW w:w="2298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BAX-CS1%</w:t>
            </w:r>
          </w:p>
        </w:tc>
        <w:tc>
          <w:tcPr>
            <w:tcW w:w="294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Polymer-derived</w:t>
            </w:r>
          </w:p>
        </w:tc>
        <w:tc>
          <w:tcPr>
            <w:tcW w:w="99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500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21</w:t>
            </w:r>
          </w:p>
        </w:tc>
        <w:tc>
          <w:tcPr>
            <w:tcW w:w="813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27</w:t>
            </w:r>
          </w:p>
        </w:tc>
        <w:tc>
          <w:tcPr>
            <w:tcW w:w="1262" w:type="dxa"/>
          </w:tcPr>
          <w:p w:rsidR="000B4669" w:rsidRPr="004572A3" w:rsidRDefault="000B4669" w:rsidP="00420203">
            <w:pPr>
              <w:rPr>
                <w:szCs w:val="24"/>
              </w:rPr>
            </w:pPr>
            <w:r w:rsidRPr="004572A3">
              <w:rPr>
                <w:szCs w:val="24"/>
              </w:rPr>
              <w:t>37</w:t>
            </w:r>
          </w:p>
        </w:tc>
      </w:tr>
      <w:tr w:rsidR="000B4669" w:rsidRPr="004572A3" w:rsidTr="00420203">
        <w:tc>
          <w:tcPr>
            <w:tcW w:w="2298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Anatase-TiO</w:t>
            </w:r>
            <w:r w:rsidRPr="004572A3">
              <w:rPr>
                <w:b/>
                <w:szCs w:val="24"/>
                <w:vertAlign w:val="subscript"/>
              </w:rPr>
              <w:t>2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SILAR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80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27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rPr>
                <w:b/>
                <w:szCs w:val="24"/>
              </w:rPr>
            </w:pPr>
            <w:r w:rsidRPr="004572A3">
              <w:rPr>
                <w:b/>
                <w:szCs w:val="24"/>
              </w:rPr>
              <w:t>This work</w:t>
            </w:r>
          </w:p>
        </w:tc>
      </w:tr>
    </w:tbl>
    <w:p w:rsidR="000B4669" w:rsidRPr="004572A3" w:rsidRDefault="000B4669" w:rsidP="000B4669">
      <w:pPr>
        <w:rPr>
          <w:szCs w:val="24"/>
        </w:rPr>
      </w:pPr>
    </w:p>
    <w:p w:rsidR="000B4669" w:rsidRPr="004572A3" w:rsidRDefault="000B4669" w:rsidP="000B4669">
      <w:pPr>
        <w:rPr>
          <w:szCs w:val="24"/>
        </w:rPr>
      </w:pPr>
      <w:r w:rsidRPr="004572A3">
        <w:rPr>
          <w:b/>
          <w:szCs w:val="24"/>
        </w:rPr>
        <w:t>Table S6:</w:t>
      </w:r>
      <w:r w:rsidRPr="004572A3">
        <w:rPr>
          <w:szCs w:val="24"/>
        </w:rPr>
        <w:t xml:space="preserve"> </w:t>
      </w:r>
      <w:r w:rsidR="00787AC9" w:rsidRPr="004572A3">
        <w:rPr>
          <w:szCs w:val="24"/>
        </w:rPr>
        <w:t>Comparison of gas sensor responses based on TiO</w:t>
      </w:r>
      <w:r w:rsidR="00787AC9" w:rsidRPr="004572A3">
        <w:rPr>
          <w:szCs w:val="24"/>
          <w:vertAlign w:val="subscript"/>
        </w:rPr>
        <w:t>2</w:t>
      </w:r>
      <w:r w:rsidR="00787AC9" w:rsidRPr="004572A3">
        <w:rPr>
          <w:szCs w:val="24"/>
        </w:rPr>
        <w:t xml:space="preserve"> for different gas detection.</w:t>
      </w:r>
      <w:r w:rsidR="00941E72" w:rsidRPr="004572A3">
        <w:rPr>
          <w:szCs w:val="24"/>
        </w:rPr>
        <w:t xml:space="preserve"> </w:t>
      </w:r>
      <w:r w:rsidRPr="004572A3">
        <w:rPr>
          <w:szCs w:val="24"/>
        </w:rPr>
        <w:t>(</w:t>
      </w:r>
      <w:r w:rsidRPr="004572A3">
        <w:rPr>
          <w:b/>
          <w:szCs w:val="24"/>
        </w:rPr>
        <w:t>C</w:t>
      </w:r>
      <w:r w:rsidRPr="004572A3">
        <w:rPr>
          <w:szCs w:val="24"/>
        </w:rPr>
        <w:t xml:space="preserve">-Concentration (ppm), </w:t>
      </w:r>
      <w:r w:rsidRPr="004572A3">
        <w:rPr>
          <w:b/>
          <w:szCs w:val="24"/>
        </w:rPr>
        <w:t>S</w:t>
      </w:r>
      <w:r w:rsidRPr="004572A3">
        <w:rPr>
          <w:szCs w:val="24"/>
        </w:rPr>
        <w:t xml:space="preserve">-Response (%), </w:t>
      </w:r>
      <w:r w:rsidRPr="004572A3">
        <w:rPr>
          <w:b/>
          <w:szCs w:val="24"/>
        </w:rPr>
        <w:t>T</w:t>
      </w:r>
      <w:r w:rsidRPr="004572A3">
        <w:rPr>
          <w:szCs w:val="24"/>
        </w:rPr>
        <w:t>-Temperature (°C)).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1990"/>
        <w:gridCol w:w="993"/>
        <w:gridCol w:w="1417"/>
        <w:gridCol w:w="709"/>
        <w:gridCol w:w="696"/>
        <w:gridCol w:w="1242"/>
      </w:tblGrid>
      <w:tr w:rsidR="004572A3" w:rsidRPr="004572A3" w:rsidTr="00420203">
        <w:trPr>
          <w:trHeight w:val="880"/>
        </w:trPr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Sensor Material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Synthesis Method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Target gas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C (ppm)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S (%)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T (°C)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Reference</w:t>
            </w:r>
          </w:p>
        </w:tc>
      </w:tr>
      <w:tr w:rsidR="004572A3" w:rsidRPr="004572A3" w:rsidTr="00420203">
        <w:tc>
          <w:tcPr>
            <w:tcW w:w="1979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TiO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 xml:space="preserve">2 </w:t>
            </w:r>
            <w:r w:rsidRPr="004572A3">
              <w:rPr>
                <w:rFonts w:ascii="Times New Roman" w:hAnsi="Times New Roman"/>
                <w:szCs w:val="24"/>
              </w:rPr>
              <w:t>Nanotubes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Anodization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H-CHO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38</w:t>
            </w:r>
          </w:p>
        </w:tc>
      </w:tr>
      <w:tr w:rsidR="004572A3" w:rsidRPr="004572A3" w:rsidTr="00420203">
        <w:tc>
          <w:tcPr>
            <w:tcW w:w="197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TiO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2</w:t>
            </w:r>
            <w:r w:rsidRPr="004572A3">
              <w:rPr>
                <w:rFonts w:ascii="Times New Roman" w:hAnsi="Times New Roman"/>
                <w:szCs w:val="24"/>
              </w:rPr>
              <w:t xml:space="preserve"> Nanotubes</w:t>
            </w:r>
          </w:p>
        </w:tc>
        <w:tc>
          <w:tcPr>
            <w:tcW w:w="1990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Anodization</w:t>
            </w:r>
          </w:p>
        </w:tc>
        <w:tc>
          <w:tcPr>
            <w:tcW w:w="993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O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696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1242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39</w:t>
            </w:r>
          </w:p>
        </w:tc>
      </w:tr>
      <w:tr w:rsidR="004572A3" w:rsidRPr="004572A3" w:rsidTr="00420203">
        <w:tc>
          <w:tcPr>
            <w:tcW w:w="197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p-PANI/n-TiO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2</w:t>
            </w:r>
          </w:p>
        </w:tc>
        <w:tc>
          <w:tcPr>
            <w:tcW w:w="1990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CBD/ED</w:t>
            </w:r>
          </w:p>
        </w:tc>
        <w:tc>
          <w:tcPr>
            <w:tcW w:w="993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LPG</w:t>
            </w:r>
          </w:p>
        </w:tc>
        <w:tc>
          <w:tcPr>
            <w:tcW w:w="1417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0.1 (Vol. %)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696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242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4572A3" w:rsidRPr="004572A3" w:rsidTr="00420203">
        <w:tc>
          <w:tcPr>
            <w:tcW w:w="197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TiO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2</w:t>
            </w:r>
          </w:p>
        </w:tc>
        <w:tc>
          <w:tcPr>
            <w:tcW w:w="1990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Anodization</w:t>
            </w:r>
          </w:p>
        </w:tc>
        <w:tc>
          <w:tcPr>
            <w:tcW w:w="993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H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1000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170</w:t>
            </w:r>
          </w:p>
        </w:tc>
        <w:tc>
          <w:tcPr>
            <w:tcW w:w="696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150</w:t>
            </w:r>
          </w:p>
        </w:tc>
        <w:tc>
          <w:tcPr>
            <w:tcW w:w="1242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41</w:t>
            </w:r>
          </w:p>
        </w:tc>
      </w:tr>
      <w:tr w:rsidR="004572A3" w:rsidRPr="004572A3" w:rsidTr="00420203">
        <w:tc>
          <w:tcPr>
            <w:tcW w:w="197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TiO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2</w:t>
            </w:r>
            <w:r w:rsidRPr="004572A3">
              <w:rPr>
                <w:rFonts w:ascii="Times New Roman" w:hAnsi="Times New Roman"/>
                <w:szCs w:val="24"/>
              </w:rPr>
              <w:t xml:space="preserve"> Nanotubes</w:t>
            </w:r>
          </w:p>
        </w:tc>
        <w:tc>
          <w:tcPr>
            <w:tcW w:w="1990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Anodization</w:t>
            </w:r>
          </w:p>
        </w:tc>
        <w:tc>
          <w:tcPr>
            <w:tcW w:w="993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CHCl</w:t>
            </w:r>
            <w:r w:rsidRPr="004572A3">
              <w:rPr>
                <w:rFonts w:ascii="Times New Roman" w:hAnsi="Times New Roman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1000</w:t>
            </w:r>
          </w:p>
        </w:tc>
        <w:tc>
          <w:tcPr>
            <w:tcW w:w="709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98.5</w:t>
            </w:r>
          </w:p>
        </w:tc>
        <w:tc>
          <w:tcPr>
            <w:tcW w:w="696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242" w:type="dxa"/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r w:rsidRPr="004572A3">
              <w:rPr>
                <w:rFonts w:ascii="Times New Roman" w:hAnsi="Times New Roman"/>
                <w:szCs w:val="24"/>
              </w:rPr>
              <w:t>42</w:t>
            </w:r>
          </w:p>
        </w:tc>
      </w:tr>
      <w:tr w:rsidR="000B4669" w:rsidRPr="004572A3" w:rsidTr="00420203">
        <w:tc>
          <w:tcPr>
            <w:tcW w:w="1979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Anatase-TiO</w:t>
            </w:r>
            <w:r w:rsidRPr="004572A3">
              <w:rPr>
                <w:rFonts w:ascii="Times New Roman" w:hAnsi="Times New Roman"/>
                <w:b/>
                <w:szCs w:val="24"/>
                <w:vertAlign w:val="subscript"/>
              </w:rPr>
              <w:t>2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SILAR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NH</w:t>
            </w:r>
            <w:r w:rsidRPr="004572A3">
              <w:rPr>
                <w:rFonts w:ascii="Times New Roman" w:hAnsi="Times New Roman"/>
                <w:b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80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0B4669" w:rsidRPr="004572A3" w:rsidRDefault="000B4669" w:rsidP="00420203">
            <w:pPr>
              <w:pStyle w:val="TCTable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4572A3">
              <w:rPr>
                <w:rFonts w:ascii="Times New Roman" w:hAnsi="Times New Roman"/>
                <w:b/>
                <w:szCs w:val="24"/>
              </w:rPr>
              <w:t>This work</w:t>
            </w:r>
          </w:p>
        </w:tc>
      </w:tr>
    </w:tbl>
    <w:p w:rsidR="000B4669" w:rsidRPr="004572A3" w:rsidRDefault="000B4669" w:rsidP="000B4669">
      <w:pPr>
        <w:rPr>
          <w:rFonts w:ascii="Times New Roman" w:hAnsi="Times New Roman"/>
          <w:szCs w:val="24"/>
        </w:rPr>
      </w:pPr>
    </w:p>
    <w:p w:rsidR="000B4669" w:rsidRPr="004572A3" w:rsidRDefault="000B4669" w:rsidP="000B4669">
      <w:pPr>
        <w:pStyle w:val="RSCT05TableFootnotewithoutbottombar"/>
        <w:spacing w:before="0" w:after="0" w:line="240" w:lineRule="auto"/>
        <w:jc w:val="both"/>
        <w:rPr>
          <w:rFonts w:ascii="Times New Roman" w:hAnsi="Times New Roman"/>
          <w:sz w:val="24"/>
          <w:lang w:val="en-US" w:eastAsia="en-US"/>
        </w:rPr>
      </w:pPr>
    </w:p>
    <w:p w:rsidR="00180F36" w:rsidRPr="004572A3" w:rsidRDefault="00180F36" w:rsidP="00180F36">
      <w:pPr>
        <w:rPr>
          <w:b/>
          <w:bCs/>
          <w:szCs w:val="24"/>
        </w:rPr>
      </w:pPr>
    </w:p>
    <w:p w:rsidR="00180F36" w:rsidRPr="004572A3" w:rsidRDefault="00180F36" w:rsidP="00180F36">
      <w:pPr>
        <w:rPr>
          <w:b/>
          <w:bCs/>
          <w:szCs w:val="24"/>
        </w:rPr>
      </w:pPr>
    </w:p>
    <w:p w:rsidR="00180F36" w:rsidRPr="004572A3" w:rsidRDefault="00180F36" w:rsidP="00180F36">
      <w:pPr>
        <w:rPr>
          <w:b/>
          <w:bCs/>
          <w:szCs w:val="24"/>
        </w:rPr>
      </w:pPr>
    </w:p>
    <w:p w:rsidR="00180F36" w:rsidRPr="004572A3" w:rsidRDefault="00180F36" w:rsidP="00180F36">
      <w:pPr>
        <w:rPr>
          <w:b/>
          <w:bCs/>
          <w:szCs w:val="24"/>
        </w:rPr>
      </w:pPr>
    </w:p>
    <w:p w:rsidR="00180F36" w:rsidRPr="004572A3" w:rsidRDefault="00180F36" w:rsidP="00180F36">
      <w:pPr>
        <w:rPr>
          <w:b/>
          <w:bCs/>
          <w:szCs w:val="24"/>
        </w:rPr>
      </w:pPr>
    </w:p>
    <w:p w:rsidR="00180F36" w:rsidRPr="004572A3" w:rsidRDefault="00180F36" w:rsidP="00180F36">
      <w:pPr>
        <w:rPr>
          <w:b/>
          <w:bCs/>
          <w:szCs w:val="24"/>
        </w:rPr>
      </w:pPr>
    </w:p>
    <w:p w:rsidR="00180F36" w:rsidRPr="004572A3" w:rsidRDefault="00180F36" w:rsidP="00180F36">
      <w:pPr>
        <w:rPr>
          <w:szCs w:val="24"/>
        </w:rPr>
      </w:pPr>
      <w:r w:rsidRPr="004572A3">
        <w:rPr>
          <w:b/>
          <w:bCs/>
          <w:szCs w:val="24"/>
        </w:rPr>
        <w:lastRenderedPageBreak/>
        <w:t>Table S</w:t>
      </w:r>
      <w:r w:rsidR="00BB107A" w:rsidRPr="004572A3">
        <w:rPr>
          <w:b/>
          <w:bCs/>
          <w:szCs w:val="24"/>
        </w:rPr>
        <w:t>7</w:t>
      </w:r>
      <w:r w:rsidRPr="004572A3">
        <w:rPr>
          <w:szCs w:val="24"/>
        </w:rPr>
        <w:t xml:space="preserve"> Photovoltaic parameters of </w:t>
      </w:r>
      <w:r w:rsidR="0045134B" w:rsidRPr="004572A3">
        <w:rPr>
          <w:szCs w:val="24"/>
        </w:rPr>
        <w:t>FTO/TiO</w:t>
      </w:r>
      <w:r w:rsidR="0045134B" w:rsidRPr="004572A3">
        <w:rPr>
          <w:szCs w:val="24"/>
          <w:vertAlign w:val="subscript"/>
        </w:rPr>
        <w:t xml:space="preserve">2 </w:t>
      </w:r>
      <w:r w:rsidR="0045134B" w:rsidRPr="004572A3">
        <w:rPr>
          <w:szCs w:val="24"/>
        </w:rPr>
        <w:t xml:space="preserve">ETL/perovskite/spiro-OMeTAD/Au </w:t>
      </w:r>
      <w:r w:rsidRPr="004572A3">
        <w:rPr>
          <w:szCs w:val="24"/>
        </w:rPr>
        <w:t>device as a function of scan rate and scan direction</w:t>
      </w:r>
      <w:r w:rsidR="00816535" w:rsidRPr="004572A3">
        <w:rPr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1134"/>
        <w:gridCol w:w="1134"/>
        <w:gridCol w:w="1088"/>
      </w:tblGrid>
      <w:tr w:rsidR="004572A3" w:rsidRPr="004572A3" w:rsidTr="00CE792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Scan rate (mV s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vertAlign w:val="superscript"/>
                <w:lang w:eastAsia="en-US"/>
              </w:rPr>
              <w:t>-1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Scan direction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en-US"/>
              </w:rPr>
              <w:t xml:space="preserve">Jsc 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(mA cm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vertAlign w:val="superscript"/>
                <w:lang w:eastAsia="en-US"/>
              </w:rPr>
              <w:t>-2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en-US"/>
              </w:rPr>
              <w:t>Voc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 xml:space="preserve"> (V)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45134B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en-US"/>
              </w:rPr>
              <w:t>ff</w:t>
            </w:r>
            <w:r w:rsidR="00180F36"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 xml:space="preserve"> (%)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4572A3">
              <w:rPr>
                <w:rFonts w:ascii="Times" w:hAnsi="Times"/>
                <w:b/>
                <w:i/>
                <w:sz w:val="24"/>
                <w:szCs w:val="20"/>
                <w:lang w:eastAsia="en-US"/>
              </w:rPr>
              <w:t>η</w:t>
            </w:r>
            <w:r w:rsidRPr="004572A3">
              <w:rPr>
                <w:rFonts w:ascii="Times" w:hAnsi="Times"/>
                <w:b/>
                <w:sz w:val="24"/>
                <w:szCs w:val="20"/>
                <w:lang w:eastAsia="en-US"/>
              </w:rPr>
              <w:t xml:space="preserve"> (%)</w:t>
            </w:r>
            <w:r w:rsidRPr="004572A3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572A3" w:rsidRPr="004572A3" w:rsidTr="00CE7927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D70B25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18.7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0.83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58.2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8.5</w:t>
            </w:r>
          </w:p>
        </w:tc>
      </w:tr>
      <w:tr w:rsidR="004572A3" w:rsidRPr="004572A3" w:rsidTr="00CE7927">
        <w:trPr>
          <w:jc w:val="center"/>
        </w:trPr>
        <w:tc>
          <w:tcPr>
            <w:tcW w:w="2127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1701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D70B25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18.3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0.81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48.3</w:t>
            </w:r>
          </w:p>
        </w:tc>
        <w:tc>
          <w:tcPr>
            <w:tcW w:w="1088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6.8</w:t>
            </w:r>
          </w:p>
        </w:tc>
      </w:tr>
      <w:tr w:rsidR="004572A3" w:rsidRPr="004572A3" w:rsidTr="00CE7927">
        <w:trPr>
          <w:jc w:val="center"/>
        </w:trPr>
        <w:tc>
          <w:tcPr>
            <w:tcW w:w="2127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842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170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D70B25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18.1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0.82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61.2</w:t>
            </w:r>
          </w:p>
        </w:tc>
        <w:tc>
          <w:tcPr>
            <w:tcW w:w="1088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9.0</w:t>
            </w:r>
          </w:p>
        </w:tc>
      </w:tr>
      <w:tr w:rsidR="004572A3" w:rsidRPr="004572A3" w:rsidTr="00CE7927">
        <w:trPr>
          <w:jc w:val="center"/>
        </w:trPr>
        <w:tc>
          <w:tcPr>
            <w:tcW w:w="2127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1701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17.8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0.81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58.5</w:t>
            </w:r>
          </w:p>
        </w:tc>
        <w:tc>
          <w:tcPr>
            <w:tcW w:w="1088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7.5</w:t>
            </w:r>
          </w:p>
        </w:tc>
      </w:tr>
      <w:tr w:rsidR="004572A3" w:rsidRPr="004572A3" w:rsidTr="00CE7927">
        <w:trPr>
          <w:jc w:val="center"/>
        </w:trPr>
        <w:tc>
          <w:tcPr>
            <w:tcW w:w="2127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8.7</w:t>
            </w:r>
          </w:p>
        </w:tc>
        <w:tc>
          <w:tcPr>
            <w:tcW w:w="1842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Reverse</w:t>
            </w:r>
          </w:p>
        </w:tc>
        <w:tc>
          <w:tcPr>
            <w:tcW w:w="170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18.2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0.81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66.3</w:t>
            </w:r>
          </w:p>
        </w:tc>
        <w:tc>
          <w:tcPr>
            <w:tcW w:w="1088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9.7</w:t>
            </w:r>
          </w:p>
        </w:tc>
      </w:tr>
      <w:tr w:rsidR="00CE7927" w:rsidRPr="004572A3" w:rsidTr="00CE7927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180F36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Forward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18.1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0.81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60.1</w:t>
            </w: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F36" w:rsidRPr="004572A3" w:rsidRDefault="00CE7927" w:rsidP="00AC434D">
            <w:pPr>
              <w:pStyle w:val="RSCT03TableBody"/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4572A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9.1</w:t>
            </w:r>
          </w:p>
        </w:tc>
      </w:tr>
    </w:tbl>
    <w:p w:rsidR="00180F36" w:rsidRPr="004572A3" w:rsidRDefault="00180F36" w:rsidP="00180F36">
      <w:pPr>
        <w:autoSpaceDE w:val="0"/>
        <w:autoSpaceDN w:val="0"/>
        <w:adjustRightInd w:val="0"/>
        <w:spacing w:line="480" w:lineRule="auto"/>
        <w:rPr>
          <w:szCs w:val="24"/>
        </w:rPr>
      </w:pPr>
    </w:p>
    <w:p w:rsidR="009C40B5" w:rsidRPr="004572A3" w:rsidRDefault="009C40B5"/>
    <w:sectPr w:rsidR="009C40B5" w:rsidRPr="004572A3" w:rsidSect="00862F8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A8" w:rsidRDefault="00923DA8" w:rsidP="000440BB">
      <w:pPr>
        <w:spacing w:after="0"/>
      </w:pPr>
      <w:r>
        <w:separator/>
      </w:r>
    </w:p>
  </w:endnote>
  <w:endnote w:type="continuationSeparator" w:id="0">
    <w:p w:rsidR="00923DA8" w:rsidRDefault="00923DA8" w:rsidP="000440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8608a8d1+2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A8" w:rsidRDefault="00923DA8" w:rsidP="000440BB">
      <w:pPr>
        <w:spacing w:after="0"/>
      </w:pPr>
      <w:r>
        <w:separator/>
      </w:r>
    </w:p>
  </w:footnote>
  <w:footnote w:type="continuationSeparator" w:id="0">
    <w:p w:rsidR="00923DA8" w:rsidRDefault="00923DA8" w:rsidP="000440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C3"/>
    <w:rsid w:val="000440BB"/>
    <w:rsid w:val="000A5303"/>
    <w:rsid w:val="000B4669"/>
    <w:rsid w:val="00180F36"/>
    <w:rsid w:val="002D78EC"/>
    <w:rsid w:val="0032659B"/>
    <w:rsid w:val="00396508"/>
    <w:rsid w:val="003F455C"/>
    <w:rsid w:val="0045134B"/>
    <w:rsid w:val="004572A3"/>
    <w:rsid w:val="00607BC0"/>
    <w:rsid w:val="00787AC9"/>
    <w:rsid w:val="007E1FB1"/>
    <w:rsid w:val="00802C10"/>
    <w:rsid w:val="00816535"/>
    <w:rsid w:val="00854575"/>
    <w:rsid w:val="008D7A3E"/>
    <w:rsid w:val="00923DA8"/>
    <w:rsid w:val="00941E72"/>
    <w:rsid w:val="00987C8B"/>
    <w:rsid w:val="009A7643"/>
    <w:rsid w:val="009C40B5"/>
    <w:rsid w:val="00BB107A"/>
    <w:rsid w:val="00CE7927"/>
    <w:rsid w:val="00D61D3E"/>
    <w:rsid w:val="00D70B25"/>
    <w:rsid w:val="00E36DC3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5B7237-4BBF-44F7-B156-5EB610BF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669"/>
    <w:pPr>
      <w:spacing w:after="200" w:line="240" w:lineRule="auto"/>
      <w:jc w:val="both"/>
    </w:pPr>
    <w:rPr>
      <w:rFonts w:ascii="Times" w:hAnsi="Times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CTableBody">
    <w:name w:val="TC_Table_Body"/>
    <w:basedOn w:val="a"/>
    <w:rsid w:val="000B4669"/>
  </w:style>
  <w:style w:type="paragraph" w:customStyle="1" w:styleId="RSCB02ArticleText">
    <w:name w:val="RSC B02 Article Text"/>
    <w:basedOn w:val="a"/>
    <w:link w:val="RSCB02ArticleTextChar"/>
    <w:qFormat/>
    <w:rsid w:val="000B4669"/>
    <w:pPr>
      <w:tabs>
        <w:tab w:val="left" w:pos="284"/>
      </w:tabs>
      <w:spacing w:after="0" w:line="240" w:lineRule="exact"/>
    </w:pPr>
    <w:rPr>
      <w:rFonts w:ascii="Calibri" w:eastAsia="맑은 고딕" w:hAnsi="Calibri"/>
      <w:w w:val="108"/>
      <w:sz w:val="18"/>
      <w:szCs w:val="18"/>
      <w:lang w:val="en-GB"/>
    </w:rPr>
  </w:style>
  <w:style w:type="character" w:customStyle="1" w:styleId="RSCB02ArticleTextChar">
    <w:name w:val="RSC B02 Article Text Char"/>
    <w:link w:val="RSCB02ArticleText"/>
    <w:rsid w:val="000B4669"/>
    <w:rPr>
      <w:rFonts w:ascii="Calibri" w:eastAsia="맑은 고딕" w:hAnsi="Calibri" w:cs="Times New Roman"/>
      <w:w w:val="108"/>
      <w:sz w:val="18"/>
      <w:szCs w:val="18"/>
    </w:rPr>
  </w:style>
  <w:style w:type="paragraph" w:customStyle="1" w:styleId="RSCT05TableFootnotewithoutbottombar">
    <w:name w:val="RSC T05 Table Footnote without bottom bar"/>
    <w:basedOn w:val="a"/>
    <w:link w:val="RSCT05TableFootnotewithoutbottombarChar"/>
    <w:qFormat/>
    <w:rsid w:val="000B4669"/>
    <w:pPr>
      <w:keepLines/>
      <w:spacing w:before="120" w:after="160" w:line="200" w:lineRule="exact"/>
      <w:jc w:val="left"/>
    </w:pPr>
    <w:rPr>
      <w:rFonts w:ascii="Calibri" w:hAnsi="Calibri"/>
      <w:sz w:val="15"/>
      <w:lang w:val="en-GB" w:eastAsia="en-GB"/>
    </w:rPr>
  </w:style>
  <w:style w:type="character" w:customStyle="1" w:styleId="RSCT05TableFootnotewithoutbottombarChar">
    <w:name w:val="RSC T05 Table Footnote without bottom bar Char"/>
    <w:link w:val="RSCT05TableFootnotewithoutbottombar"/>
    <w:rsid w:val="000B4669"/>
    <w:rPr>
      <w:rFonts w:ascii="Calibri" w:eastAsiaTheme="minorEastAsia" w:hAnsi="Calibri" w:cs="Times New Roman"/>
      <w:sz w:val="15"/>
      <w:szCs w:val="20"/>
      <w:lang w:eastAsia="en-GB"/>
    </w:rPr>
  </w:style>
  <w:style w:type="table" w:styleId="a3">
    <w:name w:val="Table Grid"/>
    <w:basedOn w:val="a1"/>
    <w:uiPriority w:val="59"/>
    <w:rsid w:val="000B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T03TableBody">
    <w:name w:val="RSC T03 Table Body"/>
    <w:basedOn w:val="a"/>
    <w:link w:val="RSCT03TableBodyChar"/>
    <w:qFormat/>
    <w:rsid w:val="00180F36"/>
    <w:pPr>
      <w:keepNext/>
      <w:keepLines/>
      <w:spacing w:after="0" w:line="220" w:lineRule="exact"/>
      <w:jc w:val="center"/>
    </w:pPr>
    <w:rPr>
      <w:rFonts w:asciiTheme="minorHAnsi" w:eastAsia="Times New Roman" w:hAnsiTheme="minorHAnsi"/>
      <w:sz w:val="16"/>
      <w:szCs w:val="16"/>
      <w:lang w:eastAsia="en-GB"/>
    </w:rPr>
  </w:style>
  <w:style w:type="character" w:customStyle="1" w:styleId="RSCT03TableBodyChar">
    <w:name w:val="RSC T03 Table Body Char"/>
    <w:basedOn w:val="a0"/>
    <w:link w:val="RSCT03TableBody"/>
    <w:rsid w:val="00180F36"/>
    <w:rPr>
      <w:rFonts w:eastAsia="Times New Roman" w:cs="Times New Roman"/>
      <w:sz w:val="16"/>
      <w:szCs w:val="16"/>
      <w:lang w:val="en-US" w:eastAsia="en-GB"/>
    </w:rPr>
  </w:style>
  <w:style w:type="paragraph" w:styleId="a4">
    <w:name w:val="header"/>
    <w:basedOn w:val="a"/>
    <w:link w:val="Char"/>
    <w:uiPriority w:val="99"/>
    <w:unhideWhenUsed/>
    <w:rsid w:val="000440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440BB"/>
    <w:rPr>
      <w:rFonts w:ascii="Times" w:hAnsi="Times" w:cs="Times New Roman"/>
      <w:sz w:val="24"/>
      <w:szCs w:val="20"/>
      <w:lang w:val="en-US"/>
    </w:rPr>
  </w:style>
  <w:style w:type="paragraph" w:styleId="a5">
    <w:name w:val="footer"/>
    <w:basedOn w:val="a"/>
    <w:link w:val="Char0"/>
    <w:uiPriority w:val="99"/>
    <w:unhideWhenUsed/>
    <w:rsid w:val="000440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440BB"/>
    <w:rPr>
      <w:rFonts w:ascii="Times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shoyebmohamad shaikh</dc:creator>
  <cp:keywords/>
  <dc:description/>
  <cp:lastModifiedBy>Admin</cp:lastModifiedBy>
  <cp:revision>7</cp:revision>
  <dcterms:created xsi:type="dcterms:W3CDTF">2018-07-02T00:56:00Z</dcterms:created>
  <dcterms:modified xsi:type="dcterms:W3CDTF">2018-07-05T00:51:00Z</dcterms:modified>
</cp:coreProperties>
</file>