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4E4" w:rsidRPr="007F5B33" w:rsidRDefault="00C854E4" w:rsidP="00C854E4">
      <w:pPr>
        <w:spacing w:after="240" w:line="360" w:lineRule="auto"/>
        <w:jc w:val="both"/>
        <w:rPr>
          <w:rFonts w:asciiTheme="minorHAnsi" w:eastAsia="Calibri" w:hAnsiTheme="minorHAnsi" w:cs="Times New Roman"/>
          <w:strike/>
          <w:szCs w:val="24"/>
        </w:rPr>
      </w:pPr>
      <w:r w:rsidRPr="007F5B33">
        <w:rPr>
          <w:rFonts w:asciiTheme="minorHAnsi" w:eastAsia="Calibri" w:hAnsiTheme="minorHAnsi" w:cs="Times New Roman"/>
          <w:szCs w:val="24"/>
        </w:rPr>
        <w:t xml:space="preserve">The world’s current utilisation of water, allied to the forecasted increase in our dependence on it, has led to the realisation that water as </w:t>
      </w:r>
      <w:r>
        <w:rPr>
          <w:rFonts w:asciiTheme="minorHAnsi" w:eastAsia="Calibri" w:hAnsiTheme="minorHAnsi" w:cs="Times New Roman"/>
          <w:szCs w:val="24"/>
        </w:rPr>
        <w:t>a resource needs to be managed.</w:t>
      </w:r>
    </w:p>
    <w:p w:rsidR="00C854E4" w:rsidRPr="00B96396" w:rsidRDefault="00C854E4" w:rsidP="00C854E4">
      <w:pPr>
        <w:spacing w:after="240" w:line="360" w:lineRule="auto"/>
        <w:jc w:val="both"/>
        <w:rPr>
          <w:rFonts w:asciiTheme="minorHAnsi" w:hAnsiTheme="minorHAnsi"/>
        </w:rPr>
      </w:pPr>
      <w:r w:rsidRPr="00B96396">
        <w:rPr>
          <w:rFonts w:asciiTheme="minorHAnsi" w:hAnsiTheme="minorHAnsi"/>
        </w:rPr>
        <w:t>Whilst it is generally accepted that enhancements in water management are required worldwide, the relatively low apparent financial cost of water is inhibiting the essential changes</w:t>
      </w:r>
      <w:r>
        <w:rPr>
          <w:rFonts w:asciiTheme="minorHAnsi" w:hAnsiTheme="minorHAnsi"/>
        </w:rPr>
        <w:t>, as</w:t>
      </w:r>
      <w:r w:rsidRPr="00B96396">
        <w:rPr>
          <w:rFonts w:asciiTheme="minorHAnsi" w:hAnsiTheme="minorHAnsi"/>
        </w:rPr>
        <w:t xml:space="preserve"> the true cost of the water is not known. </w:t>
      </w:r>
    </w:p>
    <w:p w:rsidR="00C854E4" w:rsidRPr="00B96396" w:rsidRDefault="00C854E4" w:rsidP="00C854E4">
      <w:pPr>
        <w:spacing w:after="240" w:line="360" w:lineRule="auto"/>
        <w:jc w:val="both"/>
        <w:rPr>
          <w:rFonts w:asciiTheme="minorHAnsi" w:hAnsiTheme="minorHAnsi"/>
        </w:rPr>
      </w:pPr>
      <w:r w:rsidRPr="00B96396">
        <w:rPr>
          <w:rFonts w:asciiTheme="minorHAnsi" w:hAnsiTheme="minorHAnsi"/>
        </w:rPr>
        <w:t xml:space="preserve">The water-energy nexus has been researched and details of significant, predominantly industrial, water management studies are outlined. A common trend </w:t>
      </w:r>
      <w:r>
        <w:rPr>
          <w:rFonts w:asciiTheme="minorHAnsi" w:hAnsiTheme="minorHAnsi"/>
        </w:rPr>
        <w:t>ha</w:t>
      </w:r>
      <w:r w:rsidRPr="00B96396">
        <w:rPr>
          <w:rFonts w:asciiTheme="minorHAnsi" w:hAnsiTheme="minorHAnsi"/>
        </w:rPr>
        <w:t>s</w:t>
      </w:r>
      <w:r>
        <w:rPr>
          <w:rFonts w:asciiTheme="minorHAnsi" w:hAnsiTheme="minorHAnsi"/>
        </w:rPr>
        <w:t xml:space="preserve"> been</w:t>
      </w:r>
      <w:r w:rsidRPr="00B96396">
        <w:rPr>
          <w:rFonts w:asciiTheme="minorHAnsi" w:hAnsiTheme="minorHAnsi"/>
        </w:rPr>
        <w:t xml:space="preserve"> identified, whereby the true cost of the water is rarely determined and hence unappreciated. </w:t>
      </w:r>
    </w:p>
    <w:p w:rsidR="00C854E4" w:rsidRPr="00B96396" w:rsidRDefault="00C854E4" w:rsidP="00C854E4">
      <w:pPr>
        <w:spacing w:after="240" w:line="360" w:lineRule="auto"/>
        <w:jc w:val="both"/>
        <w:rPr>
          <w:rFonts w:asciiTheme="minorHAnsi" w:hAnsiTheme="minorHAnsi"/>
        </w:rPr>
      </w:pPr>
      <w:r w:rsidRPr="00B96396">
        <w:rPr>
          <w:rFonts w:asciiTheme="minorHAnsi" w:hAnsiTheme="minorHAnsi"/>
        </w:rPr>
        <w:t xml:space="preserve">In order to </w:t>
      </w:r>
      <w:r>
        <w:rPr>
          <w:rFonts w:asciiTheme="minorHAnsi" w:hAnsiTheme="minorHAnsi"/>
        </w:rPr>
        <w:t>assist with addressing</w:t>
      </w:r>
      <w:r w:rsidRPr="00B96396">
        <w:rPr>
          <w:rFonts w:asciiTheme="minorHAnsi" w:hAnsiTheme="minorHAnsi"/>
        </w:rPr>
        <w:t xml:space="preserve"> this situation within</w:t>
      </w:r>
      <w:r>
        <w:rPr>
          <w:rFonts w:asciiTheme="minorHAnsi" w:hAnsiTheme="minorHAnsi"/>
        </w:rPr>
        <w:t xml:space="preserve"> </w:t>
      </w:r>
      <w:r w:rsidRPr="0093172A">
        <w:rPr>
          <w:rFonts w:asciiTheme="minorHAnsi" w:hAnsiTheme="minorHAnsi"/>
        </w:rPr>
        <w:t>the pharmaceutical/healthcare</w:t>
      </w:r>
      <w:r>
        <w:rPr>
          <w:rFonts w:asciiTheme="minorHAnsi" w:hAnsiTheme="minorHAnsi"/>
        </w:rPr>
        <w:t xml:space="preserve"> manufacturing</w:t>
      </w:r>
      <w:r w:rsidRPr="00B96396">
        <w:rPr>
          <w:rFonts w:asciiTheme="minorHAnsi" w:hAnsiTheme="minorHAnsi"/>
        </w:rPr>
        <w:t xml:space="preserve"> industry, a novel framework for establishing the true cost of water by analysing the </w:t>
      </w:r>
      <w:r>
        <w:rPr>
          <w:rFonts w:asciiTheme="minorHAnsi" w:hAnsiTheme="minorHAnsi"/>
        </w:rPr>
        <w:t>cost</w:t>
      </w:r>
      <w:r w:rsidRPr="00B96396">
        <w:rPr>
          <w:rFonts w:asciiTheme="minorHAnsi" w:hAnsiTheme="minorHAnsi"/>
        </w:rPr>
        <w:t xml:space="preserve"> added has been developed</w:t>
      </w:r>
      <w:r>
        <w:rPr>
          <w:rFonts w:asciiTheme="minorHAnsi" w:hAnsiTheme="minorHAnsi"/>
        </w:rPr>
        <w:t>.</w:t>
      </w:r>
      <w:r w:rsidRPr="00B9639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The </w:t>
      </w:r>
      <w:r w:rsidRPr="00B96396">
        <w:rPr>
          <w:rFonts w:asciiTheme="minorHAnsi" w:hAnsiTheme="minorHAnsi"/>
        </w:rPr>
        <w:t>application</w:t>
      </w:r>
      <w:r>
        <w:rPr>
          <w:rFonts w:asciiTheme="minorHAnsi" w:hAnsiTheme="minorHAnsi"/>
        </w:rPr>
        <w:t xml:space="preserve"> of</w:t>
      </w:r>
      <w:r w:rsidRPr="004D0B7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this</w:t>
      </w:r>
      <w:r w:rsidRPr="004D0B7D">
        <w:rPr>
          <w:rFonts w:asciiTheme="minorHAnsi" w:hAnsiTheme="minorHAnsi"/>
        </w:rPr>
        <w:t xml:space="preserve"> decision support tool</w:t>
      </w:r>
      <w:r w:rsidRPr="00B96396">
        <w:rPr>
          <w:rFonts w:asciiTheme="minorHAnsi" w:hAnsiTheme="minorHAnsi"/>
        </w:rPr>
        <w:t xml:space="preserve"> is described. </w:t>
      </w:r>
    </w:p>
    <w:p w:rsidR="00C854E4" w:rsidRPr="00B96396" w:rsidRDefault="00C854E4" w:rsidP="00C854E4">
      <w:pPr>
        <w:spacing w:after="240" w:line="360" w:lineRule="auto"/>
        <w:jc w:val="both"/>
        <w:rPr>
          <w:rFonts w:asciiTheme="minorHAnsi" w:hAnsiTheme="minorHAnsi"/>
        </w:rPr>
      </w:pPr>
      <w:r w:rsidRPr="00B96396">
        <w:rPr>
          <w:rFonts w:asciiTheme="minorHAnsi" w:hAnsiTheme="minorHAnsi"/>
        </w:rPr>
        <w:t>The true cost provides a valuable insight into the operation of the facility, a means for internal and external benchmarking, and also the data necessary to financially justify any modifications required. The data may also be used to assist with the calculation of a water footprint or a life-cycle cost.</w:t>
      </w:r>
    </w:p>
    <w:p w:rsidR="00C854E4" w:rsidRDefault="00E537F8" w:rsidP="00C854E4">
      <w:pPr>
        <w:spacing w:after="24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For the case-study, a </w:t>
      </w:r>
      <w:r w:rsidR="00C854E4" w:rsidRPr="00B96396">
        <w:rPr>
          <w:rFonts w:asciiTheme="minorHAnsi" w:hAnsiTheme="minorHAnsi"/>
        </w:rPr>
        <w:t xml:space="preserve">model was created and data over a three year period was analysed. It was determined that the true </w:t>
      </w:r>
      <w:r w:rsidR="00C854E4">
        <w:rPr>
          <w:rFonts w:asciiTheme="minorHAnsi" w:hAnsiTheme="minorHAnsi"/>
        </w:rPr>
        <w:t>cost</w:t>
      </w:r>
      <w:r w:rsidR="00C854E4" w:rsidRPr="00B96396">
        <w:rPr>
          <w:rFonts w:asciiTheme="minorHAnsi" w:hAnsiTheme="minorHAnsi"/>
        </w:rPr>
        <w:t xml:space="preserve"> of the deionised water was, on average, €13.20/m</w:t>
      </w:r>
      <w:r w:rsidR="00C854E4" w:rsidRPr="00B96396">
        <w:rPr>
          <w:rFonts w:asciiTheme="minorHAnsi" w:hAnsiTheme="minorHAnsi"/>
          <w:vertAlign w:val="superscript"/>
        </w:rPr>
        <w:t>3</w:t>
      </w:r>
      <w:r w:rsidR="00C854E4" w:rsidRPr="00B96396">
        <w:rPr>
          <w:rFonts w:asciiTheme="minorHAnsi" w:hAnsiTheme="minorHAnsi"/>
        </w:rPr>
        <w:t xml:space="preserve">. The </w:t>
      </w:r>
      <w:r w:rsidR="00C854E4">
        <w:rPr>
          <w:rFonts w:asciiTheme="minorHAnsi" w:hAnsiTheme="minorHAnsi"/>
        </w:rPr>
        <w:t>Cost-</w:t>
      </w:r>
      <w:r w:rsidR="00C854E4" w:rsidRPr="00B96396">
        <w:rPr>
          <w:rFonts w:asciiTheme="minorHAnsi" w:hAnsiTheme="minorHAnsi"/>
        </w:rPr>
        <w:t xml:space="preserve">Added Factor relevant to this system is 14.05, originating from a </w:t>
      </w:r>
      <w:r>
        <w:rPr>
          <w:rFonts w:asciiTheme="minorHAnsi" w:hAnsiTheme="minorHAnsi"/>
        </w:rPr>
        <w:t>w</w:t>
      </w:r>
      <w:r w:rsidR="00C854E4" w:rsidRPr="00B96396">
        <w:rPr>
          <w:rFonts w:asciiTheme="minorHAnsi" w:hAnsiTheme="minorHAnsi"/>
        </w:rPr>
        <w:t>ater supply cost of €0.94/m</w:t>
      </w:r>
      <w:r w:rsidR="00C854E4" w:rsidRPr="00B96396">
        <w:rPr>
          <w:rFonts w:asciiTheme="minorHAnsi" w:hAnsiTheme="minorHAnsi"/>
          <w:vertAlign w:val="superscript"/>
        </w:rPr>
        <w:t>3</w:t>
      </w:r>
      <w:r w:rsidR="00C854E4" w:rsidRPr="00B96396">
        <w:rPr>
          <w:rFonts w:asciiTheme="minorHAnsi" w:hAnsiTheme="minorHAnsi"/>
        </w:rPr>
        <w:t>. The total true expenditure on deionised water was €26,025 whereas the pe</w:t>
      </w:r>
      <w:r w:rsidR="00C854E4">
        <w:rPr>
          <w:rFonts w:asciiTheme="minorHAnsi" w:hAnsiTheme="minorHAnsi"/>
        </w:rPr>
        <w:t>rceived expenditure was €1,853.</w:t>
      </w:r>
    </w:p>
    <w:p w:rsidR="00C854E4" w:rsidRPr="00CD15EE" w:rsidRDefault="00C854E4" w:rsidP="00C854E4">
      <w:pPr>
        <w:spacing w:after="24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The true cost and Cost-Added Fac</w:t>
      </w:r>
      <w:bookmarkStart w:id="0" w:name="_GoBack"/>
      <w:bookmarkEnd w:id="0"/>
      <w:r>
        <w:rPr>
          <w:rFonts w:asciiTheme="minorHAnsi" w:hAnsiTheme="minorHAnsi"/>
        </w:rPr>
        <w:t xml:space="preserve">tors for other water services typical of the industry were also calculated. The results were </w:t>
      </w:r>
      <w:r w:rsidR="00E537F8">
        <w:rPr>
          <w:rFonts w:asciiTheme="minorHAnsi" w:hAnsiTheme="minorHAnsi"/>
        </w:rPr>
        <w:t>a</w:t>
      </w:r>
      <w:r>
        <w:rPr>
          <w:rFonts w:asciiTheme="minorHAnsi" w:hAnsiTheme="minorHAnsi"/>
        </w:rPr>
        <w:t>nalysed for various scenarios and tested for sensitivity and uncertainty.</w:t>
      </w:r>
    </w:p>
    <w:p w:rsidR="00160E5D" w:rsidRDefault="00C854E4" w:rsidP="00C854E4">
      <w:pPr>
        <w:spacing w:after="240" w:line="360" w:lineRule="auto"/>
        <w:jc w:val="both"/>
      </w:pPr>
      <w:r w:rsidRPr="00B96396">
        <w:rPr>
          <w:rFonts w:asciiTheme="minorHAnsi" w:hAnsiTheme="minorHAnsi"/>
        </w:rPr>
        <w:t xml:space="preserve">The methodology developed </w:t>
      </w:r>
      <w:r>
        <w:rPr>
          <w:rFonts w:asciiTheme="minorHAnsi" w:hAnsiTheme="minorHAnsi"/>
        </w:rPr>
        <w:t xml:space="preserve">and results obtained will assist </w:t>
      </w:r>
      <w:r w:rsidRPr="00B96396">
        <w:rPr>
          <w:rFonts w:asciiTheme="minorHAnsi" w:hAnsiTheme="minorHAnsi"/>
        </w:rPr>
        <w:t xml:space="preserve">with the transition to more sustainable practices. </w:t>
      </w:r>
    </w:p>
    <w:sectPr w:rsidR="00160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4E4"/>
    <w:rsid w:val="00746451"/>
    <w:rsid w:val="00C854E4"/>
    <w:rsid w:val="00E537F8"/>
    <w:rsid w:val="00F3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03101B-5A7A-48EB-8F66-360927EC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4E4"/>
    <w:pPr>
      <w:spacing w:after="0" w:line="276" w:lineRule="auto"/>
    </w:pPr>
    <w:rPr>
      <w:rFonts w:ascii="Times New Roman" w:hAnsi="Times New Roman"/>
      <w:sz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Walsh</dc:creator>
  <cp:keywords/>
  <dc:description/>
  <cp:lastModifiedBy>Brendan Walsh</cp:lastModifiedBy>
  <cp:revision>1</cp:revision>
  <dcterms:created xsi:type="dcterms:W3CDTF">2017-01-23T10:52:00Z</dcterms:created>
  <dcterms:modified xsi:type="dcterms:W3CDTF">2017-01-23T11:05:00Z</dcterms:modified>
</cp:coreProperties>
</file>