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D656F" w14:textId="77777777" w:rsidR="00ED695F" w:rsidRPr="00AD0B5A" w:rsidRDefault="00ED695F" w:rsidP="5E635142">
      <w:pPr>
        <w:spacing w:after="0" w:line="480" w:lineRule="auto"/>
        <w:jc w:val="both"/>
        <w:rPr>
          <w:rFonts w:ascii="Georgia" w:eastAsia="Times New Roman" w:hAnsi="Georgia" w:cs="Times New Roman"/>
        </w:rPr>
      </w:pPr>
    </w:p>
    <w:p w14:paraId="550D0BE7" w14:textId="159C5224" w:rsidR="15BA4963" w:rsidRPr="00AD0B5A" w:rsidRDefault="15BA4963" w:rsidP="5E635142">
      <w:pPr>
        <w:pStyle w:val="paragraph"/>
        <w:spacing w:before="0" w:beforeAutospacing="0" w:after="0" w:afterAutospacing="0"/>
        <w:jc w:val="center"/>
        <w:rPr>
          <w:rFonts w:ascii="Georgia" w:hAnsi="Georgia"/>
          <w:b/>
          <w:bCs/>
          <w:sz w:val="22"/>
          <w:szCs w:val="22"/>
        </w:rPr>
      </w:pPr>
      <w:r w:rsidRPr="00AD0B5A">
        <w:rPr>
          <w:rFonts w:ascii="Georgia" w:hAnsi="Georgia"/>
          <w:b/>
          <w:bCs/>
          <w:sz w:val="22"/>
          <w:szCs w:val="22"/>
        </w:rPr>
        <w:t xml:space="preserve">Supplementary Material </w:t>
      </w:r>
      <w:bookmarkStart w:id="0" w:name="_Hlk167953904"/>
    </w:p>
    <w:p w14:paraId="264F6229" w14:textId="77777777" w:rsidR="00ED695F" w:rsidRPr="00AD0B5A" w:rsidRDefault="00ED695F" w:rsidP="5E635142">
      <w:pPr>
        <w:pStyle w:val="paragraph"/>
        <w:spacing w:before="0" w:beforeAutospacing="0" w:after="0" w:afterAutospacing="0"/>
        <w:jc w:val="center"/>
        <w:textAlignment w:val="baseline"/>
        <w:rPr>
          <w:rFonts w:ascii="Georgia" w:hAnsi="Georgia"/>
          <w:sz w:val="22"/>
          <w:szCs w:val="22"/>
        </w:rPr>
      </w:pPr>
    </w:p>
    <w:p w14:paraId="4BE517FD" w14:textId="0FE3627D" w:rsidR="64488E77" w:rsidRPr="00AD0B5A" w:rsidRDefault="64488E77" w:rsidP="51EE62D1">
      <w:pPr>
        <w:rPr>
          <w:rFonts w:ascii="Georgia" w:eastAsia="Georgia" w:hAnsi="Georgia" w:cs="Georgia"/>
        </w:rPr>
      </w:pPr>
      <w:r w:rsidRPr="00AD0B5A">
        <w:rPr>
          <w:rFonts w:ascii="Georgia" w:eastAsia="Georgia" w:hAnsi="Georgia" w:cs="Georgia"/>
        </w:rPr>
        <w:t xml:space="preserve">Energy </w:t>
      </w:r>
      <w:proofErr w:type="gramStart"/>
      <w:r w:rsidRPr="00AD0B5A">
        <w:rPr>
          <w:rFonts w:ascii="Georgia" w:eastAsia="Georgia" w:hAnsi="Georgia" w:cs="Georgia"/>
        </w:rPr>
        <w:t>retrofit:</w:t>
      </w:r>
      <w:proofErr w:type="gramEnd"/>
      <w:r w:rsidRPr="00AD0B5A">
        <w:rPr>
          <w:rFonts w:ascii="Georgia" w:eastAsia="Georgia" w:hAnsi="Georgia" w:cs="Georgia"/>
        </w:rPr>
        <w:t xml:space="preserve">  factors affecting a just transition to better indoor environmental quality  </w:t>
      </w:r>
    </w:p>
    <w:p w14:paraId="0EDEC814" w14:textId="4C38797D" w:rsidR="00ED695F" w:rsidRPr="00AD0B5A" w:rsidRDefault="00ED695F" w:rsidP="5E635142">
      <w:pPr>
        <w:spacing w:line="240" w:lineRule="auto"/>
        <w:textAlignment w:val="baseline"/>
        <w:rPr>
          <w:rFonts w:ascii="Georgia" w:eastAsia="Times New Roman" w:hAnsi="Georgia" w:cs="Times New Roman"/>
          <w:lang w:eastAsia="en-IE"/>
        </w:rPr>
      </w:pPr>
      <w:r w:rsidRPr="00AD0B5A">
        <w:rPr>
          <w:rFonts w:ascii="Georgia" w:eastAsia="Times New Roman" w:hAnsi="Georgia" w:cs="Times New Roman"/>
          <w:lang w:eastAsia="en-IE"/>
        </w:rPr>
        <w:t> </w:t>
      </w:r>
    </w:p>
    <w:p w14:paraId="5BA67149" w14:textId="77777777" w:rsidR="00ED695F" w:rsidRPr="00AD0B5A" w:rsidRDefault="00ED695F" w:rsidP="5E635142">
      <w:pPr>
        <w:spacing w:after="0" w:line="240" w:lineRule="auto"/>
        <w:textAlignment w:val="baseline"/>
        <w:rPr>
          <w:rFonts w:ascii="Georgia" w:eastAsia="Times New Roman" w:hAnsi="Georgia" w:cs="Times New Roman"/>
          <w:lang w:eastAsia="en-IE"/>
        </w:rPr>
      </w:pPr>
    </w:p>
    <w:p w14:paraId="1B54F422" w14:textId="77777777" w:rsidR="00ED695F" w:rsidRPr="00AD0B5A" w:rsidRDefault="00ED695F" w:rsidP="5E635142">
      <w:pPr>
        <w:spacing w:after="0" w:line="240" w:lineRule="auto"/>
        <w:textAlignment w:val="baseline"/>
        <w:rPr>
          <w:rFonts w:ascii="Georgia" w:eastAsia="Times New Roman" w:hAnsi="Georgia" w:cs="Times New Roman"/>
          <w:lang w:eastAsia="en-IE"/>
        </w:rPr>
      </w:pPr>
    </w:p>
    <w:p w14:paraId="3D3EAEEE" w14:textId="56B1B778" w:rsidR="61AE994E" w:rsidRPr="00AD0B5A" w:rsidRDefault="61AE994E" w:rsidP="5E635142">
      <w:pPr>
        <w:spacing w:line="257" w:lineRule="auto"/>
        <w:rPr>
          <w:rFonts w:ascii="Georgia" w:eastAsia="Georgia" w:hAnsi="Georgia" w:cs="Georgia"/>
          <w:sz w:val="28"/>
          <w:szCs w:val="28"/>
        </w:rPr>
      </w:pPr>
      <w:r w:rsidRPr="00AD0B5A">
        <w:rPr>
          <w:rFonts w:ascii="Georgia" w:eastAsia="Georgia" w:hAnsi="Georgia" w:cs="Georgia"/>
          <w:sz w:val="28"/>
          <w:szCs w:val="28"/>
        </w:rPr>
        <w:t>A</w:t>
      </w:r>
      <w:r w:rsidRPr="00AD0B5A">
        <w:rPr>
          <w:rFonts w:ascii="Georgia" w:eastAsia="Georgia" w:hAnsi="Georgia" w:cs="Georgia"/>
          <w:i/>
          <w:iCs/>
          <w:sz w:val="28"/>
          <w:szCs w:val="28"/>
        </w:rPr>
        <w:t>1</w:t>
      </w:r>
      <w:r w:rsidRPr="00AD0B5A">
        <w:rPr>
          <w:rFonts w:ascii="Georgia" w:eastAsia="Georgia" w:hAnsi="Georgia" w:cs="Georgia"/>
          <w:sz w:val="28"/>
          <w:szCs w:val="28"/>
        </w:rPr>
        <w:t>: Characteristics of dwellings that participated in the IAQ Surveys</w:t>
      </w:r>
    </w:p>
    <w:p w14:paraId="5BF05154" w14:textId="1533B2CF" w:rsidR="61AE994E" w:rsidRPr="00AD0B5A" w:rsidRDefault="61AE994E" w:rsidP="5E635142">
      <w:pPr>
        <w:spacing w:line="257" w:lineRule="auto"/>
        <w:rPr>
          <w:rFonts w:ascii="Georgia" w:eastAsia="Georgia" w:hAnsi="Georgia" w:cs="Georgia"/>
        </w:rPr>
      </w:pPr>
      <w:r w:rsidRPr="00AD0B5A">
        <w:rPr>
          <w:rFonts w:ascii="Georgia" w:eastAsia="Georgia" w:hAnsi="Georgia" w:cs="Georgia"/>
        </w:rPr>
        <w:t xml:space="preserve">Table </w:t>
      </w:r>
      <w:r w:rsidR="5ED09477" w:rsidRPr="00AD0B5A">
        <w:rPr>
          <w:rFonts w:ascii="Georgia" w:eastAsia="Georgia" w:hAnsi="Georgia" w:cs="Georgia"/>
        </w:rPr>
        <w:t>A</w:t>
      </w:r>
      <w:r w:rsidRPr="00AD0B5A">
        <w:rPr>
          <w:rFonts w:ascii="Georgia" w:eastAsia="Georgia" w:hAnsi="Georgia" w:cs="Georgia"/>
        </w:rPr>
        <w:t>1: Characteristics of dwellings that participated in the IAQ Surveys</w:t>
      </w:r>
    </w:p>
    <w:tbl>
      <w:tblPr>
        <w:tblStyle w:val="PlainTable2"/>
        <w:tblW w:w="9174" w:type="dxa"/>
        <w:tblLayout w:type="fixed"/>
        <w:tblLook w:val="04A0" w:firstRow="1" w:lastRow="0" w:firstColumn="1" w:lastColumn="0" w:noHBand="0" w:noVBand="1"/>
      </w:tblPr>
      <w:tblGrid>
        <w:gridCol w:w="1125"/>
        <w:gridCol w:w="1140"/>
        <w:gridCol w:w="1545"/>
        <w:gridCol w:w="922"/>
        <w:gridCol w:w="1065"/>
        <w:gridCol w:w="1170"/>
        <w:gridCol w:w="1065"/>
        <w:gridCol w:w="1142"/>
      </w:tblGrid>
      <w:tr w:rsidR="00AD0B5A" w:rsidRPr="00AD0B5A" w14:paraId="2FDE143C" w14:textId="77777777" w:rsidTr="005A25E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1AFD3B5" w14:textId="2666BE4A"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Home ID</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D177906" w14:textId="521048EB"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Property type</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3EA06F0" w14:textId="20090427"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Year of Construction</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710FB6E" w14:textId="0E5EA0F1"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Pre-retrofit BER rating</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14E8A93" w14:textId="52EBE48B"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Social / Private housing</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957B90A" w14:textId="53059074"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Pre-retrofit sampling</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88D62AF" w14:textId="4B807B96"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Post-retrofit sampling</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AA62FEE" w14:textId="16A0AEAF" w:rsidR="000FE62C" w:rsidRPr="00AD0B5A" w:rsidRDefault="000FE62C" w:rsidP="5E635142">
            <w:pPr>
              <w:jc w:val="center"/>
              <w:cnfStyle w:val="100000000000" w:firstRow="1" w:lastRow="0" w:firstColumn="0" w:lastColumn="0" w:oddVBand="0" w:evenVBand="0" w:oddHBand="0" w:evenHBand="0" w:firstRowFirstColumn="0" w:firstRowLastColumn="0" w:lastRowFirstColumn="0" w:lastRowLastColumn="0"/>
              <w:rPr>
                <w:rFonts w:ascii="Georgia" w:eastAsia="Georgia" w:hAnsi="Georgia" w:cs="Georgia"/>
                <w:b w:val="0"/>
                <w:bCs w:val="0"/>
                <w:sz w:val="18"/>
                <w:szCs w:val="18"/>
              </w:rPr>
            </w:pPr>
            <w:r w:rsidRPr="00AD0B5A">
              <w:rPr>
                <w:rFonts w:ascii="Georgia" w:eastAsia="Georgia" w:hAnsi="Georgia" w:cs="Georgia"/>
                <w:sz w:val="18"/>
                <w:szCs w:val="18"/>
              </w:rPr>
              <w:t>Radon Sampling</w:t>
            </w:r>
          </w:p>
        </w:tc>
      </w:tr>
      <w:tr w:rsidR="00AD0B5A" w:rsidRPr="00AD0B5A" w14:paraId="133831BF"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EC8D20C" w14:textId="033EE407"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3217A03" w14:textId="0E76B710"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01</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2423824" w14:textId="127CA93E"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 xml:space="preserve">Detached, two </w:t>
            </w:r>
            <w:bookmarkStart w:id="1" w:name="_Int_9CnAbDxw"/>
            <w:proofErr w:type="gramStart"/>
            <w:r w:rsidRPr="00AD0B5A">
              <w:rPr>
                <w:rFonts w:ascii="Georgia" w:eastAsia="Georgia" w:hAnsi="Georgia" w:cs="Georgia"/>
                <w:sz w:val="18"/>
                <w:szCs w:val="18"/>
              </w:rPr>
              <w:t>storey</w:t>
            </w:r>
            <w:bookmarkEnd w:id="1"/>
            <w:proofErr w:type="gramEnd"/>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E663957" w14:textId="465BD2F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2006</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147AFF0" w14:textId="02DE28A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D1</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9D93005" w14:textId="4D67B61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Private</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D51A2B7" w14:textId="0A092967"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5B55180" w14:textId="002B3AE2"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8333537" w14:textId="08F79472"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3A663A0D"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0CF36CE2" w14:textId="732A2644"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60DD325E" w14:textId="5D8137C4"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02</w:t>
            </w:r>
          </w:p>
        </w:tc>
        <w:tc>
          <w:tcPr>
            <w:tcW w:w="1140" w:type="dxa"/>
            <w:tcBorders>
              <w:top w:val="single" w:sz="8" w:space="0" w:color="7F7F7F" w:themeColor="text1" w:themeTint="80"/>
              <w:left w:val="nil"/>
              <w:bottom w:val="nil"/>
              <w:right w:val="nil"/>
            </w:tcBorders>
            <w:tcMar>
              <w:left w:w="108" w:type="dxa"/>
              <w:right w:w="108" w:type="dxa"/>
            </w:tcMar>
          </w:tcPr>
          <w:p w14:paraId="21D88E1F" w14:textId="62223DCE"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Detached bungalow</w:t>
            </w:r>
          </w:p>
        </w:tc>
        <w:tc>
          <w:tcPr>
            <w:tcW w:w="1545" w:type="dxa"/>
            <w:tcBorders>
              <w:top w:val="single" w:sz="8" w:space="0" w:color="7F7F7F" w:themeColor="text1" w:themeTint="80"/>
              <w:left w:val="nil"/>
              <w:bottom w:val="nil"/>
              <w:right w:val="nil"/>
            </w:tcBorders>
            <w:tcMar>
              <w:left w:w="108" w:type="dxa"/>
              <w:right w:w="108" w:type="dxa"/>
            </w:tcMar>
          </w:tcPr>
          <w:p w14:paraId="7B1EF761" w14:textId="0973A8B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2003</w:t>
            </w:r>
          </w:p>
        </w:tc>
        <w:tc>
          <w:tcPr>
            <w:tcW w:w="922" w:type="dxa"/>
            <w:tcBorders>
              <w:top w:val="single" w:sz="8" w:space="0" w:color="7F7F7F" w:themeColor="text1" w:themeTint="80"/>
              <w:left w:val="nil"/>
              <w:bottom w:val="nil"/>
              <w:right w:val="nil"/>
            </w:tcBorders>
            <w:tcMar>
              <w:left w:w="108" w:type="dxa"/>
              <w:right w:w="108" w:type="dxa"/>
            </w:tcMar>
          </w:tcPr>
          <w:p w14:paraId="07B08E79" w14:textId="0F800C03"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D2</w:t>
            </w:r>
          </w:p>
        </w:tc>
        <w:tc>
          <w:tcPr>
            <w:tcW w:w="1065" w:type="dxa"/>
            <w:tcBorders>
              <w:top w:val="single" w:sz="8" w:space="0" w:color="7F7F7F" w:themeColor="text1" w:themeTint="80"/>
              <w:left w:val="nil"/>
              <w:bottom w:val="nil"/>
              <w:right w:val="nil"/>
            </w:tcBorders>
            <w:tcMar>
              <w:left w:w="108" w:type="dxa"/>
              <w:right w:w="108" w:type="dxa"/>
            </w:tcMar>
          </w:tcPr>
          <w:p w14:paraId="2D4DFAE0" w14:textId="63CA8B81"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Private</w:t>
            </w:r>
          </w:p>
        </w:tc>
        <w:tc>
          <w:tcPr>
            <w:tcW w:w="1170" w:type="dxa"/>
            <w:tcBorders>
              <w:top w:val="single" w:sz="8" w:space="0" w:color="7F7F7F" w:themeColor="text1" w:themeTint="80"/>
              <w:left w:val="nil"/>
              <w:bottom w:val="nil"/>
              <w:right w:val="nil"/>
            </w:tcBorders>
            <w:tcMar>
              <w:left w:w="108" w:type="dxa"/>
              <w:right w:w="108" w:type="dxa"/>
            </w:tcMar>
          </w:tcPr>
          <w:p w14:paraId="0CE8B16D" w14:textId="11DA624C"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6361F3CC" w14:textId="5580073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nil"/>
              <w:right w:val="nil"/>
            </w:tcBorders>
            <w:tcMar>
              <w:left w:w="108" w:type="dxa"/>
              <w:right w:w="108" w:type="dxa"/>
            </w:tcMar>
          </w:tcPr>
          <w:p w14:paraId="2A21017D" w14:textId="5AF269FA"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2DC86909"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05C0AB2" w14:textId="61B7F2E3"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35495408" w14:textId="309E3948"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03</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D37E4D8" w14:textId="65E1D982"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 xml:space="preserve">Detached two </w:t>
            </w:r>
            <w:proofErr w:type="gramStart"/>
            <w:r w:rsidRPr="00AD0B5A">
              <w:rPr>
                <w:rFonts w:ascii="Georgia" w:eastAsia="Georgia" w:hAnsi="Georgia" w:cs="Georgia"/>
                <w:sz w:val="18"/>
                <w:szCs w:val="18"/>
              </w:rPr>
              <w:t>storey</w:t>
            </w:r>
            <w:proofErr w:type="gramEnd"/>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0715974" w14:textId="288B5BA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2001</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AC390C0" w14:textId="153218F3"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89D7CD5" w14:textId="6F4B258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Private</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09E0DDC" w14:textId="7D39C81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3CDF001" w14:textId="679B10C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4E78D39" w14:textId="42F29D69"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175EB402"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2A6C73BF" w14:textId="68BEF172"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58D81D5" w14:textId="7B98BEBE"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04</w:t>
            </w:r>
          </w:p>
        </w:tc>
        <w:tc>
          <w:tcPr>
            <w:tcW w:w="1140" w:type="dxa"/>
            <w:tcBorders>
              <w:top w:val="single" w:sz="8" w:space="0" w:color="7F7F7F" w:themeColor="text1" w:themeTint="80"/>
              <w:left w:val="nil"/>
              <w:bottom w:val="nil"/>
              <w:right w:val="nil"/>
            </w:tcBorders>
            <w:tcMar>
              <w:left w:w="108" w:type="dxa"/>
              <w:right w:w="108" w:type="dxa"/>
            </w:tcMar>
          </w:tcPr>
          <w:p w14:paraId="4D3432A0" w14:textId="396B5531"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 Bungalow</w:t>
            </w:r>
          </w:p>
        </w:tc>
        <w:tc>
          <w:tcPr>
            <w:tcW w:w="1545" w:type="dxa"/>
            <w:tcBorders>
              <w:top w:val="single" w:sz="8" w:space="0" w:color="7F7F7F" w:themeColor="text1" w:themeTint="80"/>
              <w:left w:val="nil"/>
              <w:bottom w:val="nil"/>
              <w:right w:val="nil"/>
            </w:tcBorders>
            <w:tcMar>
              <w:left w:w="108" w:type="dxa"/>
              <w:right w:w="108" w:type="dxa"/>
            </w:tcMar>
          </w:tcPr>
          <w:p w14:paraId="162846DD" w14:textId="4333CBA9"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1997</w:t>
            </w:r>
          </w:p>
        </w:tc>
        <w:tc>
          <w:tcPr>
            <w:tcW w:w="922" w:type="dxa"/>
            <w:tcBorders>
              <w:top w:val="single" w:sz="8" w:space="0" w:color="7F7F7F" w:themeColor="text1" w:themeTint="80"/>
              <w:left w:val="nil"/>
              <w:bottom w:val="nil"/>
              <w:right w:val="nil"/>
            </w:tcBorders>
            <w:tcMar>
              <w:left w:w="108" w:type="dxa"/>
              <w:right w:w="108" w:type="dxa"/>
            </w:tcMar>
          </w:tcPr>
          <w:p w14:paraId="47F412A6" w14:textId="186C6C6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E2</w:t>
            </w:r>
          </w:p>
        </w:tc>
        <w:tc>
          <w:tcPr>
            <w:tcW w:w="1065" w:type="dxa"/>
            <w:tcBorders>
              <w:top w:val="single" w:sz="8" w:space="0" w:color="7F7F7F" w:themeColor="text1" w:themeTint="80"/>
              <w:left w:val="nil"/>
              <w:bottom w:val="nil"/>
              <w:right w:val="nil"/>
            </w:tcBorders>
            <w:tcMar>
              <w:left w:w="108" w:type="dxa"/>
              <w:right w:w="108" w:type="dxa"/>
            </w:tcMar>
          </w:tcPr>
          <w:p w14:paraId="30A5B9BF" w14:textId="0D3B5E3E"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5DE24913" w14:textId="64A7BF4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04EE81CE" w14:textId="49DAD25F"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nil"/>
              <w:right w:val="nil"/>
            </w:tcBorders>
            <w:tcMar>
              <w:left w:w="108" w:type="dxa"/>
              <w:right w:w="108" w:type="dxa"/>
            </w:tcMar>
          </w:tcPr>
          <w:p w14:paraId="422ADC32" w14:textId="663A8E1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7773FD9B"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F5D168D" w14:textId="1D3C9EF6"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68FF7806" w14:textId="08DDC6AE"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05</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1AD2074" w14:textId="307B67AA"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Detached bungalow</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6166B88" w14:textId="71D4EF4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2006</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B52F0E1" w14:textId="181A584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C1</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70385F5" w14:textId="3063A09B"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7D9210C" w14:textId="01F4057D"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026A9A7" w14:textId="1E0EA797"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85806BC" w14:textId="2C43000D"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4F6F5BC4"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01DC007" w14:textId="2F90EFB8"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r w:rsidR="005A25E9" w:rsidRPr="00AD0B5A">
              <w:rPr>
                <w:rFonts w:ascii="Georgia" w:eastAsia="Georgia" w:hAnsi="Georgia" w:cs="Georgia"/>
                <w:sz w:val="18"/>
                <w:szCs w:val="18"/>
              </w:rPr>
              <w:t xml:space="preserve"> </w:t>
            </w:r>
            <w:r w:rsidRPr="00AD0B5A">
              <w:rPr>
                <w:rFonts w:ascii="Georgia" w:eastAsia="Georgia" w:hAnsi="Georgia" w:cs="Georgia"/>
                <w:sz w:val="18"/>
                <w:szCs w:val="18"/>
              </w:rPr>
              <w:t>07</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A8BB6DC" w14:textId="31B4BEB0"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20"/>
                <w:szCs w:val="20"/>
              </w:rPr>
            </w:pPr>
            <w:r w:rsidRPr="00AD0B5A">
              <w:rPr>
                <w:rFonts w:ascii="Georgia" w:eastAsia="Georgia" w:hAnsi="Georgia" w:cs="Georgia"/>
                <w:sz w:val="18"/>
                <w:szCs w:val="18"/>
              </w:rPr>
              <w:t>Semi-detached Bungalow</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4919427" w14:textId="0831490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1998</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FA18D8F" w14:textId="22B4CC88"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C3</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F420361" w14:textId="62DD6864"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515CB69" w14:textId="3747DEDF"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1EE298A" w14:textId="2CA8DD98"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9D84306" w14:textId="3D75863D"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66E94FE7"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725E211E" w14:textId="4FFBE521"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23CB4861" w14:textId="2DF75277"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08</w:t>
            </w:r>
          </w:p>
        </w:tc>
        <w:tc>
          <w:tcPr>
            <w:tcW w:w="1140" w:type="dxa"/>
            <w:tcBorders>
              <w:top w:val="single" w:sz="8" w:space="0" w:color="7F7F7F" w:themeColor="text1" w:themeTint="80"/>
              <w:left w:val="nil"/>
              <w:bottom w:val="nil"/>
              <w:right w:val="nil"/>
            </w:tcBorders>
            <w:tcMar>
              <w:left w:w="108" w:type="dxa"/>
              <w:right w:w="108" w:type="dxa"/>
            </w:tcMar>
          </w:tcPr>
          <w:p w14:paraId="49D0F703" w14:textId="38E7630D"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 bungalow</w:t>
            </w:r>
          </w:p>
        </w:tc>
        <w:tc>
          <w:tcPr>
            <w:tcW w:w="1545" w:type="dxa"/>
            <w:tcBorders>
              <w:top w:val="single" w:sz="8" w:space="0" w:color="7F7F7F" w:themeColor="text1" w:themeTint="80"/>
              <w:left w:val="nil"/>
              <w:bottom w:val="nil"/>
              <w:right w:val="nil"/>
            </w:tcBorders>
            <w:tcMar>
              <w:left w:w="108" w:type="dxa"/>
              <w:right w:w="108" w:type="dxa"/>
            </w:tcMar>
          </w:tcPr>
          <w:p w14:paraId="33456220" w14:textId="72BB8EB3"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1998</w:t>
            </w:r>
          </w:p>
        </w:tc>
        <w:tc>
          <w:tcPr>
            <w:tcW w:w="922" w:type="dxa"/>
            <w:tcBorders>
              <w:top w:val="single" w:sz="8" w:space="0" w:color="7F7F7F" w:themeColor="text1" w:themeTint="80"/>
              <w:left w:val="nil"/>
              <w:bottom w:val="nil"/>
              <w:right w:val="nil"/>
            </w:tcBorders>
            <w:tcMar>
              <w:left w:w="108" w:type="dxa"/>
              <w:right w:w="108" w:type="dxa"/>
            </w:tcMar>
          </w:tcPr>
          <w:p w14:paraId="6B6311CB" w14:textId="597AE425"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G</w:t>
            </w:r>
          </w:p>
        </w:tc>
        <w:tc>
          <w:tcPr>
            <w:tcW w:w="1065" w:type="dxa"/>
            <w:tcBorders>
              <w:top w:val="single" w:sz="8" w:space="0" w:color="7F7F7F" w:themeColor="text1" w:themeTint="80"/>
              <w:left w:val="nil"/>
              <w:bottom w:val="nil"/>
              <w:right w:val="nil"/>
            </w:tcBorders>
            <w:tcMar>
              <w:left w:w="108" w:type="dxa"/>
              <w:right w:w="108" w:type="dxa"/>
            </w:tcMar>
          </w:tcPr>
          <w:p w14:paraId="30FB4DFA" w14:textId="6225CD19"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2735F2B3" w14:textId="42003C8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78DB23E9" w14:textId="0795E57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nil"/>
              <w:right w:val="nil"/>
            </w:tcBorders>
            <w:tcMar>
              <w:left w:w="108" w:type="dxa"/>
              <w:right w:w="108" w:type="dxa"/>
            </w:tcMar>
          </w:tcPr>
          <w:p w14:paraId="6B6028C3" w14:textId="186CDD86"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21683912"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EF73CE2" w14:textId="6785414A"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382B7645" w14:textId="7C5A2909"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09</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A829B69" w14:textId="1B4CF64A"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End of Terrace</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1E4785B" w14:textId="112AB66A"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1950</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3729E84" w14:textId="2B57C3DC"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9B0CA6C" w14:textId="6FCB3F8E"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E778C12" w14:textId="45DAC831"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3D6656A" w14:textId="66E68407"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B4E5F5D" w14:textId="11133A8D"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0030E990"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555A5FD6" w14:textId="3922A536"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D0A4861" w14:textId="7764B0DB"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10</w:t>
            </w:r>
          </w:p>
        </w:tc>
        <w:tc>
          <w:tcPr>
            <w:tcW w:w="1140" w:type="dxa"/>
            <w:tcBorders>
              <w:top w:val="single" w:sz="8" w:space="0" w:color="7F7F7F" w:themeColor="text1" w:themeTint="80"/>
              <w:left w:val="nil"/>
              <w:bottom w:val="nil"/>
              <w:right w:val="nil"/>
            </w:tcBorders>
            <w:tcMar>
              <w:left w:w="108" w:type="dxa"/>
              <w:right w:w="108" w:type="dxa"/>
            </w:tcMar>
          </w:tcPr>
          <w:p w14:paraId="4B542DDC" w14:textId="350E9D6C"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 bungalow</w:t>
            </w:r>
          </w:p>
        </w:tc>
        <w:tc>
          <w:tcPr>
            <w:tcW w:w="1545" w:type="dxa"/>
            <w:tcBorders>
              <w:top w:val="single" w:sz="8" w:space="0" w:color="7F7F7F" w:themeColor="text1" w:themeTint="80"/>
              <w:left w:val="nil"/>
              <w:bottom w:val="nil"/>
              <w:right w:val="nil"/>
            </w:tcBorders>
            <w:tcMar>
              <w:left w:w="108" w:type="dxa"/>
              <w:right w:w="108" w:type="dxa"/>
            </w:tcMar>
          </w:tcPr>
          <w:p w14:paraId="2642CEC8" w14:textId="5F38836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1998</w:t>
            </w:r>
          </w:p>
        </w:tc>
        <w:tc>
          <w:tcPr>
            <w:tcW w:w="922" w:type="dxa"/>
            <w:tcBorders>
              <w:top w:val="single" w:sz="8" w:space="0" w:color="7F7F7F" w:themeColor="text1" w:themeTint="80"/>
              <w:left w:val="nil"/>
              <w:bottom w:val="nil"/>
              <w:right w:val="nil"/>
            </w:tcBorders>
            <w:tcMar>
              <w:left w:w="108" w:type="dxa"/>
              <w:right w:w="108" w:type="dxa"/>
            </w:tcMar>
          </w:tcPr>
          <w:p w14:paraId="63C72C04" w14:textId="21F5DCB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G</w:t>
            </w:r>
          </w:p>
        </w:tc>
        <w:tc>
          <w:tcPr>
            <w:tcW w:w="1065" w:type="dxa"/>
            <w:tcBorders>
              <w:top w:val="single" w:sz="8" w:space="0" w:color="7F7F7F" w:themeColor="text1" w:themeTint="80"/>
              <w:left w:val="nil"/>
              <w:bottom w:val="nil"/>
              <w:right w:val="nil"/>
            </w:tcBorders>
            <w:tcMar>
              <w:left w:w="108" w:type="dxa"/>
              <w:right w:w="108" w:type="dxa"/>
            </w:tcMar>
          </w:tcPr>
          <w:p w14:paraId="02B8D46E" w14:textId="3D69E08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63946419" w14:textId="1B3FCBB2"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0FF54E87" w14:textId="700F2D7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nil"/>
              <w:right w:val="nil"/>
            </w:tcBorders>
            <w:tcMar>
              <w:left w:w="108" w:type="dxa"/>
              <w:right w:w="108" w:type="dxa"/>
            </w:tcMar>
          </w:tcPr>
          <w:p w14:paraId="1E1A7227" w14:textId="155C1D58"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567D74EE"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3B7F9B1" w14:textId="0D3FDC07"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1A82B981" w14:textId="3DD474F5"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11</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7D60A2E" w14:textId="41B1048D"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Terraced</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C4B92A7" w14:textId="499D52A9"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2001</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1D42152" w14:textId="0E4CAAA9"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72DF10D" w14:textId="2052235E"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C9F2BDB" w14:textId="1CF6A88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5BD9428" w14:textId="5581D569"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AC780B0" w14:textId="5E0CC4BD"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4AA9243A"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69EEC4F1" w14:textId="59DA56C4"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1FFE7314" w14:textId="51C9F320"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12</w:t>
            </w:r>
          </w:p>
        </w:tc>
        <w:tc>
          <w:tcPr>
            <w:tcW w:w="1140" w:type="dxa"/>
            <w:tcBorders>
              <w:top w:val="single" w:sz="8" w:space="0" w:color="7F7F7F" w:themeColor="text1" w:themeTint="80"/>
              <w:left w:val="nil"/>
              <w:bottom w:val="nil"/>
              <w:right w:val="nil"/>
            </w:tcBorders>
            <w:tcMar>
              <w:left w:w="108" w:type="dxa"/>
              <w:right w:w="108" w:type="dxa"/>
            </w:tcMar>
          </w:tcPr>
          <w:p w14:paraId="184F781A" w14:textId="7C2D720E"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Terraced</w:t>
            </w:r>
          </w:p>
        </w:tc>
        <w:tc>
          <w:tcPr>
            <w:tcW w:w="1545" w:type="dxa"/>
            <w:tcBorders>
              <w:top w:val="single" w:sz="8" w:space="0" w:color="7F7F7F" w:themeColor="text1" w:themeTint="80"/>
              <w:left w:val="nil"/>
              <w:bottom w:val="nil"/>
              <w:right w:val="nil"/>
            </w:tcBorders>
            <w:tcMar>
              <w:left w:w="108" w:type="dxa"/>
              <w:right w:w="108" w:type="dxa"/>
            </w:tcMar>
          </w:tcPr>
          <w:p w14:paraId="2C4AC01E" w14:textId="220AEED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2001</w:t>
            </w:r>
          </w:p>
        </w:tc>
        <w:tc>
          <w:tcPr>
            <w:tcW w:w="922" w:type="dxa"/>
            <w:tcBorders>
              <w:top w:val="single" w:sz="8" w:space="0" w:color="7F7F7F" w:themeColor="text1" w:themeTint="80"/>
              <w:left w:val="nil"/>
              <w:bottom w:val="nil"/>
              <w:right w:val="nil"/>
            </w:tcBorders>
            <w:tcMar>
              <w:left w:w="108" w:type="dxa"/>
              <w:right w:w="108" w:type="dxa"/>
            </w:tcMar>
          </w:tcPr>
          <w:p w14:paraId="01D03BD5" w14:textId="5E63043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nil"/>
              <w:right w:val="nil"/>
            </w:tcBorders>
            <w:tcMar>
              <w:left w:w="108" w:type="dxa"/>
              <w:right w:w="108" w:type="dxa"/>
            </w:tcMar>
          </w:tcPr>
          <w:p w14:paraId="67A81CE4" w14:textId="692FCB0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06C59088" w14:textId="6233512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417061AF" w14:textId="198AD50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nil"/>
              <w:right w:val="nil"/>
            </w:tcBorders>
            <w:tcMar>
              <w:left w:w="108" w:type="dxa"/>
              <w:right w:w="108" w:type="dxa"/>
            </w:tcMar>
          </w:tcPr>
          <w:p w14:paraId="6F2D4F38" w14:textId="34AA635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33BF975F"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CB6B4C9" w14:textId="0A7B8515"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6FC62624" w14:textId="7C4CBF5A"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13</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AD07B26" w14:textId="416925DB"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Terraced</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E45C829" w14:textId="0D8021D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2001</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399DF19" w14:textId="69BF01D4"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175B94A" w14:textId="379BCF64"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6E9280D" w14:textId="3ED3727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0D5FFB6" w14:textId="560B859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93306B5" w14:textId="644E80F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274E3EBD"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244D8A8B" w14:textId="2283E862"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D0FC7C4" w14:textId="3621B933"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14</w:t>
            </w:r>
          </w:p>
        </w:tc>
        <w:tc>
          <w:tcPr>
            <w:tcW w:w="1140" w:type="dxa"/>
            <w:tcBorders>
              <w:top w:val="single" w:sz="8" w:space="0" w:color="7F7F7F" w:themeColor="text1" w:themeTint="80"/>
              <w:left w:val="nil"/>
              <w:bottom w:val="nil"/>
              <w:right w:val="nil"/>
            </w:tcBorders>
            <w:tcMar>
              <w:left w:w="108" w:type="dxa"/>
              <w:right w:w="108" w:type="dxa"/>
            </w:tcMar>
          </w:tcPr>
          <w:p w14:paraId="08A7B9FA" w14:textId="631E340C"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w:t>
            </w:r>
          </w:p>
        </w:tc>
        <w:tc>
          <w:tcPr>
            <w:tcW w:w="1545" w:type="dxa"/>
            <w:tcBorders>
              <w:top w:val="single" w:sz="8" w:space="0" w:color="7F7F7F" w:themeColor="text1" w:themeTint="80"/>
              <w:left w:val="nil"/>
              <w:bottom w:val="nil"/>
              <w:right w:val="nil"/>
            </w:tcBorders>
            <w:tcMar>
              <w:left w:w="108" w:type="dxa"/>
              <w:right w:w="108" w:type="dxa"/>
            </w:tcMar>
          </w:tcPr>
          <w:p w14:paraId="654A45FA" w14:textId="72DBF32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2001</w:t>
            </w:r>
          </w:p>
        </w:tc>
        <w:tc>
          <w:tcPr>
            <w:tcW w:w="922" w:type="dxa"/>
            <w:tcBorders>
              <w:top w:val="single" w:sz="8" w:space="0" w:color="7F7F7F" w:themeColor="text1" w:themeTint="80"/>
              <w:left w:val="nil"/>
              <w:bottom w:val="nil"/>
              <w:right w:val="nil"/>
            </w:tcBorders>
            <w:tcMar>
              <w:left w:w="108" w:type="dxa"/>
              <w:right w:w="108" w:type="dxa"/>
            </w:tcMar>
          </w:tcPr>
          <w:p w14:paraId="7BC3218E" w14:textId="413594F9"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C3</w:t>
            </w:r>
          </w:p>
        </w:tc>
        <w:tc>
          <w:tcPr>
            <w:tcW w:w="1065" w:type="dxa"/>
            <w:tcBorders>
              <w:top w:val="single" w:sz="8" w:space="0" w:color="7F7F7F" w:themeColor="text1" w:themeTint="80"/>
              <w:left w:val="nil"/>
              <w:bottom w:val="nil"/>
              <w:right w:val="nil"/>
            </w:tcBorders>
            <w:tcMar>
              <w:left w:w="108" w:type="dxa"/>
              <w:right w:w="108" w:type="dxa"/>
            </w:tcMar>
          </w:tcPr>
          <w:p w14:paraId="676C2CD7" w14:textId="15D49CD4"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4B3081C2" w14:textId="706390F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37DD6927" w14:textId="709EC0BD"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nil"/>
              <w:right w:val="nil"/>
            </w:tcBorders>
            <w:tcMar>
              <w:left w:w="108" w:type="dxa"/>
              <w:right w:w="108" w:type="dxa"/>
            </w:tcMar>
          </w:tcPr>
          <w:p w14:paraId="727F89A4" w14:textId="5DAFE0F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0CF59830"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10FDAC3" w14:textId="58DED6B6"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9188EA8" w14:textId="62C2FCCC"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15</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0FF5D7A" w14:textId="43302548"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Terraced</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E4A3104" w14:textId="7C2C0D5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1970’s</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2DF62EF" w14:textId="27C53491"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F</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DFB7EE2" w14:textId="658DBC1C"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EE97C04" w14:textId="5DC00C01"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77E61E7" w14:textId="7E097C0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7EB4216" w14:textId="33823DDF"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359B1E3C"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0F5854D4" w14:textId="1D06592C"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2E2D7B67" w14:textId="07A2D6BB"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16</w:t>
            </w:r>
          </w:p>
        </w:tc>
        <w:tc>
          <w:tcPr>
            <w:tcW w:w="1140" w:type="dxa"/>
            <w:tcBorders>
              <w:top w:val="single" w:sz="8" w:space="0" w:color="7F7F7F" w:themeColor="text1" w:themeTint="80"/>
              <w:left w:val="nil"/>
              <w:bottom w:val="nil"/>
              <w:right w:val="nil"/>
            </w:tcBorders>
            <w:tcMar>
              <w:left w:w="108" w:type="dxa"/>
              <w:right w:w="108" w:type="dxa"/>
            </w:tcMar>
          </w:tcPr>
          <w:p w14:paraId="1F6A2291" w14:textId="63BB9E16"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w:t>
            </w:r>
          </w:p>
        </w:tc>
        <w:tc>
          <w:tcPr>
            <w:tcW w:w="1545" w:type="dxa"/>
            <w:tcBorders>
              <w:top w:val="single" w:sz="8" w:space="0" w:color="7F7F7F" w:themeColor="text1" w:themeTint="80"/>
              <w:left w:val="nil"/>
              <w:bottom w:val="nil"/>
              <w:right w:val="nil"/>
            </w:tcBorders>
            <w:tcMar>
              <w:left w:w="108" w:type="dxa"/>
              <w:right w:w="108" w:type="dxa"/>
            </w:tcMar>
          </w:tcPr>
          <w:p w14:paraId="55976111" w14:textId="1AFC3FDF"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1970’s</w:t>
            </w:r>
          </w:p>
        </w:tc>
        <w:tc>
          <w:tcPr>
            <w:tcW w:w="922" w:type="dxa"/>
            <w:tcBorders>
              <w:top w:val="single" w:sz="8" w:space="0" w:color="7F7F7F" w:themeColor="text1" w:themeTint="80"/>
              <w:left w:val="nil"/>
              <w:bottom w:val="nil"/>
              <w:right w:val="nil"/>
            </w:tcBorders>
            <w:tcMar>
              <w:left w:w="108" w:type="dxa"/>
              <w:right w:w="108" w:type="dxa"/>
            </w:tcMar>
          </w:tcPr>
          <w:p w14:paraId="7C5C096C" w14:textId="33FAE174"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G</w:t>
            </w:r>
          </w:p>
        </w:tc>
        <w:tc>
          <w:tcPr>
            <w:tcW w:w="1065" w:type="dxa"/>
            <w:tcBorders>
              <w:top w:val="single" w:sz="8" w:space="0" w:color="7F7F7F" w:themeColor="text1" w:themeTint="80"/>
              <w:left w:val="nil"/>
              <w:bottom w:val="nil"/>
              <w:right w:val="nil"/>
            </w:tcBorders>
            <w:tcMar>
              <w:left w:w="108" w:type="dxa"/>
              <w:right w:w="108" w:type="dxa"/>
            </w:tcMar>
          </w:tcPr>
          <w:p w14:paraId="3A0CA9D7" w14:textId="69271966"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473CA6DD" w14:textId="02C69C6E"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79AD7745" w14:textId="0379DB7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nil"/>
              <w:right w:val="nil"/>
            </w:tcBorders>
            <w:tcMar>
              <w:left w:w="108" w:type="dxa"/>
              <w:right w:w="108" w:type="dxa"/>
            </w:tcMar>
          </w:tcPr>
          <w:p w14:paraId="21743F28" w14:textId="53F32393"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2B75C224"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6AF5B3A" w14:textId="481BD824"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6023E1CC" w14:textId="7C8D767A"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17</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B5CD9FA" w14:textId="7299CCEA"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Terraced</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183CB06" w14:textId="6AB17CF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1970’s</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4B8F5AC" w14:textId="279C7A3D"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F</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E26D827" w14:textId="6183A243"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06FD065" w14:textId="315C8D60"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5874E2C" w14:textId="50A7391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6A5021EB" w14:textId="58B5021C"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480D47AE"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485B80BD" w14:textId="2AFE3F17"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6347977C" w14:textId="22F0FA3D"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18</w:t>
            </w:r>
          </w:p>
        </w:tc>
        <w:tc>
          <w:tcPr>
            <w:tcW w:w="1140" w:type="dxa"/>
            <w:tcBorders>
              <w:top w:val="single" w:sz="8" w:space="0" w:color="7F7F7F" w:themeColor="text1" w:themeTint="80"/>
              <w:left w:val="nil"/>
              <w:bottom w:val="nil"/>
              <w:right w:val="nil"/>
            </w:tcBorders>
            <w:tcMar>
              <w:left w:w="108" w:type="dxa"/>
              <w:right w:w="108" w:type="dxa"/>
            </w:tcMar>
          </w:tcPr>
          <w:p w14:paraId="59FAD502" w14:textId="0920B567"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 two storey</w:t>
            </w:r>
          </w:p>
        </w:tc>
        <w:tc>
          <w:tcPr>
            <w:tcW w:w="1545" w:type="dxa"/>
            <w:tcBorders>
              <w:top w:val="single" w:sz="8" w:space="0" w:color="7F7F7F" w:themeColor="text1" w:themeTint="80"/>
              <w:left w:val="nil"/>
              <w:bottom w:val="nil"/>
              <w:right w:val="nil"/>
            </w:tcBorders>
            <w:tcMar>
              <w:left w:w="108" w:type="dxa"/>
              <w:right w:w="108" w:type="dxa"/>
            </w:tcMar>
          </w:tcPr>
          <w:p w14:paraId="021EA557" w14:textId="2B6ADBD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2008</w:t>
            </w:r>
          </w:p>
        </w:tc>
        <w:tc>
          <w:tcPr>
            <w:tcW w:w="922" w:type="dxa"/>
            <w:tcBorders>
              <w:top w:val="single" w:sz="8" w:space="0" w:color="7F7F7F" w:themeColor="text1" w:themeTint="80"/>
              <w:left w:val="nil"/>
              <w:bottom w:val="nil"/>
              <w:right w:val="nil"/>
            </w:tcBorders>
            <w:tcMar>
              <w:left w:w="108" w:type="dxa"/>
              <w:right w:w="108" w:type="dxa"/>
            </w:tcMar>
          </w:tcPr>
          <w:p w14:paraId="2E6C4DF9" w14:textId="7B52261E"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nil"/>
              <w:right w:val="nil"/>
            </w:tcBorders>
            <w:tcMar>
              <w:left w:w="108" w:type="dxa"/>
              <w:right w:w="108" w:type="dxa"/>
            </w:tcMar>
          </w:tcPr>
          <w:p w14:paraId="602486F3" w14:textId="46A8C7E6"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038CF2FA" w14:textId="1DD20311"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388B27D8" w14:textId="0C8C22F4"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nil"/>
              <w:right w:val="nil"/>
            </w:tcBorders>
            <w:tcMar>
              <w:left w:w="108" w:type="dxa"/>
              <w:right w:w="108" w:type="dxa"/>
            </w:tcMar>
          </w:tcPr>
          <w:p w14:paraId="5702747B" w14:textId="047CDD0C"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5243F962"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AB85DC5" w14:textId="17EA4B68"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48DDAE8C" w14:textId="3EA47547"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19</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9D7DD84" w14:textId="38B70066"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Semi-detached bungalow</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AAC531B" w14:textId="180BEC41"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2000</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E1DDD0E" w14:textId="275D139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21E52A9" w14:textId="0E69263C"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71F9A77" w14:textId="31850008"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3288D25" w14:textId="0139D6B4"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D3A82B9" w14:textId="36C85C1E"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3BAECA44"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1C272BCC" w14:textId="02B67A7C"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24D3E2D3" w14:textId="230A6CBD"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21</w:t>
            </w:r>
          </w:p>
        </w:tc>
        <w:tc>
          <w:tcPr>
            <w:tcW w:w="1140" w:type="dxa"/>
            <w:tcBorders>
              <w:top w:val="single" w:sz="8" w:space="0" w:color="7F7F7F" w:themeColor="text1" w:themeTint="80"/>
              <w:left w:val="nil"/>
              <w:bottom w:val="nil"/>
              <w:right w:val="nil"/>
            </w:tcBorders>
            <w:tcMar>
              <w:left w:w="108" w:type="dxa"/>
              <w:right w:w="108" w:type="dxa"/>
            </w:tcMar>
          </w:tcPr>
          <w:p w14:paraId="455D6FA2" w14:textId="504A901B"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Bungalow</w:t>
            </w:r>
          </w:p>
        </w:tc>
        <w:tc>
          <w:tcPr>
            <w:tcW w:w="1545" w:type="dxa"/>
            <w:tcBorders>
              <w:top w:val="single" w:sz="8" w:space="0" w:color="7F7F7F" w:themeColor="text1" w:themeTint="80"/>
              <w:left w:val="nil"/>
              <w:bottom w:val="nil"/>
              <w:right w:val="nil"/>
            </w:tcBorders>
            <w:tcMar>
              <w:left w:w="108" w:type="dxa"/>
              <w:right w:w="108" w:type="dxa"/>
            </w:tcMar>
          </w:tcPr>
          <w:p w14:paraId="3639B67D" w14:textId="0D8AFA29"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1990</w:t>
            </w:r>
          </w:p>
        </w:tc>
        <w:tc>
          <w:tcPr>
            <w:tcW w:w="922" w:type="dxa"/>
            <w:tcBorders>
              <w:top w:val="single" w:sz="8" w:space="0" w:color="7F7F7F" w:themeColor="text1" w:themeTint="80"/>
              <w:left w:val="nil"/>
              <w:bottom w:val="nil"/>
              <w:right w:val="nil"/>
            </w:tcBorders>
            <w:tcMar>
              <w:left w:w="108" w:type="dxa"/>
              <w:right w:w="108" w:type="dxa"/>
            </w:tcMar>
          </w:tcPr>
          <w:p w14:paraId="42EA92E6" w14:textId="5D7BEB1B"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E1</w:t>
            </w:r>
          </w:p>
        </w:tc>
        <w:tc>
          <w:tcPr>
            <w:tcW w:w="1065" w:type="dxa"/>
            <w:tcBorders>
              <w:top w:val="single" w:sz="8" w:space="0" w:color="7F7F7F" w:themeColor="text1" w:themeTint="80"/>
              <w:left w:val="nil"/>
              <w:bottom w:val="nil"/>
              <w:right w:val="nil"/>
            </w:tcBorders>
            <w:tcMar>
              <w:left w:w="108" w:type="dxa"/>
              <w:right w:w="108" w:type="dxa"/>
            </w:tcMar>
          </w:tcPr>
          <w:p w14:paraId="1FA24872" w14:textId="0C24BFA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1D43623B" w14:textId="19930152"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7CD82662" w14:textId="498DA1B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nil"/>
              <w:right w:val="nil"/>
            </w:tcBorders>
            <w:tcMar>
              <w:left w:w="108" w:type="dxa"/>
              <w:right w:w="108" w:type="dxa"/>
            </w:tcMar>
          </w:tcPr>
          <w:p w14:paraId="6835BC7C" w14:textId="12923C9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67CBFC1C"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1B3376C" w14:textId="43EC0F5A"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HAVEN</w:t>
            </w:r>
          </w:p>
          <w:p w14:paraId="539D680F" w14:textId="6E821A55"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22</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288B0DB5" w14:textId="3C035DCF"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Bungalow</w:t>
            </w:r>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74B2ABD" w14:textId="777601D0"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1992</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C1DB1D7" w14:textId="39186EE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E2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2EC233C" w14:textId="6D97377B"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3160B9C2" w14:textId="258501D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A38F94C" w14:textId="58CCCD42"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03EEFFC5" w14:textId="660E8CEF"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r>
      <w:tr w:rsidR="00AD0B5A" w:rsidRPr="00AD0B5A" w14:paraId="04B5D8B2" w14:textId="77777777" w:rsidTr="005A25E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nil"/>
              <w:right w:val="nil"/>
            </w:tcBorders>
            <w:tcMar>
              <w:left w:w="108" w:type="dxa"/>
              <w:right w:w="108" w:type="dxa"/>
            </w:tcMar>
          </w:tcPr>
          <w:p w14:paraId="0090BE7A" w14:textId="05310E19"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lastRenderedPageBreak/>
              <w:t>INTERREG23</w:t>
            </w:r>
          </w:p>
        </w:tc>
        <w:tc>
          <w:tcPr>
            <w:tcW w:w="1140" w:type="dxa"/>
            <w:tcBorders>
              <w:top w:val="single" w:sz="8" w:space="0" w:color="7F7F7F" w:themeColor="text1" w:themeTint="80"/>
              <w:left w:val="nil"/>
              <w:bottom w:val="nil"/>
              <w:right w:val="nil"/>
            </w:tcBorders>
            <w:tcMar>
              <w:left w:w="108" w:type="dxa"/>
              <w:right w:w="108" w:type="dxa"/>
            </w:tcMar>
          </w:tcPr>
          <w:p w14:paraId="3A29A966" w14:textId="42D5019B" w:rsidR="000FE62C" w:rsidRPr="00AD0B5A" w:rsidRDefault="000FE62C" w:rsidP="5E635142">
            <w:pP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 xml:space="preserve">Detached, two </w:t>
            </w:r>
            <w:proofErr w:type="gramStart"/>
            <w:r w:rsidRPr="00AD0B5A">
              <w:rPr>
                <w:rFonts w:ascii="Georgia" w:eastAsia="Georgia" w:hAnsi="Georgia" w:cs="Georgia"/>
                <w:sz w:val="18"/>
                <w:szCs w:val="18"/>
              </w:rPr>
              <w:t>storey</w:t>
            </w:r>
            <w:proofErr w:type="gramEnd"/>
          </w:p>
        </w:tc>
        <w:tc>
          <w:tcPr>
            <w:tcW w:w="1545" w:type="dxa"/>
            <w:tcBorders>
              <w:top w:val="single" w:sz="8" w:space="0" w:color="7F7F7F" w:themeColor="text1" w:themeTint="80"/>
              <w:left w:val="nil"/>
              <w:bottom w:val="nil"/>
              <w:right w:val="nil"/>
            </w:tcBorders>
            <w:tcMar>
              <w:left w:w="108" w:type="dxa"/>
              <w:right w:w="108" w:type="dxa"/>
            </w:tcMar>
          </w:tcPr>
          <w:p w14:paraId="555CF515" w14:textId="1BE7026E"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2003</w:t>
            </w:r>
          </w:p>
        </w:tc>
        <w:tc>
          <w:tcPr>
            <w:tcW w:w="922" w:type="dxa"/>
            <w:tcBorders>
              <w:top w:val="single" w:sz="8" w:space="0" w:color="7F7F7F" w:themeColor="text1" w:themeTint="80"/>
              <w:left w:val="nil"/>
              <w:bottom w:val="nil"/>
              <w:right w:val="nil"/>
            </w:tcBorders>
            <w:tcMar>
              <w:left w:w="108" w:type="dxa"/>
              <w:right w:w="108" w:type="dxa"/>
            </w:tcMar>
          </w:tcPr>
          <w:p w14:paraId="31AF292A" w14:textId="60120BD0"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nil"/>
              <w:right w:val="nil"/>
            </w:tcBorders>
            <w:tcMar>
              <w:left w:w="108" w:type="dxa"/>
              <w:right w:w="108" w:type="dxa"/>
            </w:tcMar>
          </w:tcPr>
          <w:p w14:paraId="6B834614" w14:textId="1851B99A"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nil"/>
              <w:right w:val="nil"/>
            </w:tcBorders>
            <w:tcMar>
              <w:left w:w="108" w:type="dxa"/>
              <w:right w:w="108" w:type="dxa"/>
            </w:tcMar>
          </w:tcPr>
          <w:p w14:paraId="6E0B9D98" w14:textId="1D272784"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nil"/>
              <w:right w:val="nil"/>
            </w:tcBorders>
            <w:tcMar>
              <w:left w:w="108" w:type="dxa"/>
              <w:right w:w="108" w:type="dxa"/>
            </w:tcMar>
          </w:tcPr>
          <w:p w14:paraId="733BEFD7" w14:textId="1B5354CD"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nil"/>
              <w:right w:val="nil"/>
            </w:tcBorders>
            <w:tcMar>
              <w:left w:w="108" w:type="dxa"/>
              <w:right w:w="108" w:type="dxa"/>
            </w:tcMar>
          </w:tcPr>
          <w:p w14:paraId="76AEE96D" w14:textId="59683BF6" w:rsidR="000FE62C" w:rsidRPr="00AD0B5A" w:rsidRDefault="000FE62C" w:rsidP="5E635142">
            <w:pPr>
              <w:jc w:val="center"/>
              <w:cnfStyle w:val="000000100000" w:firstRow="0" w:lastRow="0" w:firstColumn="0" w:lastColumn="0" w:oddVBand="0" w:evenVBand="0" w:oddHBand="1"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r>
      <w:tr w:rsidR="00AD0B5A" w:rsidRPr="00AD0B5A" w14:paraId="189031F8" w14:textId="77777777" w:rsidTr="005A25E9">
        <w:trPr>
          <w:trHeight w:val="300"/>
        </w:trPr>
        <w:tc>
          <w:tcPr>
            <w:cnfStyle w:val="001000000000" w:firstRow="0" w:lastRow="0" w:firstColumn="1" w:lastColumn="0" w:oddVBand="0" w:evenVBand="0" w:oddHBand="0" w:evenHBand="0" w:firstRowFirstColumn="0" w:firstRowLastColumn="0" w:lastRowFirstColumn="0" w:lastRowLastColumn="0"/>
            <w:tcW w:w="112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4090320C" w14:textId="283DC693" w:rsidR="000FE62C" w:rsidRPr="00AD0B5A" w:rsidRDefault="000FE62C" w:rsidP="5E635142">
            <w:pPr>
              <w:rPr>
                <w:rFonts w:ascii="Georgia" w:eastAsia="Georgia" w:hAnsi="Georgia" w:cs="Georgia"/>
                <w:sz w:val="18"/>
                <w:szCs w:val="18"/>
              </w:rPr>
            </w:pPr>
            <w:r w:rsidRPr="00AD0B5A">
              <w:rPr>
                <w:rFonts w:ascii="Georgia" w:eastAsia="Georgia" w:hAnsi="Georgia" w:cs="Georgia"/>
                <w:sz w:val="18"/>
                <w:szCs w:val="18"/>
              </w:rPr>
              <w:t>INTERREG24</w:t>
            </w:r>
          </w:p>
        </w:tc>
        <w:tc>
          <w:tcPr>
            <w:tcW w:w="114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0150A59" w14:textId="1537F50D" w:rsidR="000FE62C" w:rsidRPr="00AD0B5A" w:rsidRDefault="000FE62C" w:rsidP="5E635142">
            <w:pP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 xml:space="preserve">Terraced, two </w:t>
            </w:r>
            <w:proofErr w:type="gramStart"/>
            <w:r w:rsidRPr="00AD0B5A">
              <w:rPr>
                <w:rFonts w:ascii="Georgia" w:eastAsia="Georgia" w:hAnsi="Georgia" w:cs="Georgia"/>
                <w:sz w:val="18"/>
                <w:szCs w:val="18"/>
              </w:rPr>
              <w:t>storey</w:t>
            </w:r>
            <w:proofErr w:type="gramEnd"/>
          </w:p>
        </w:tc>
        <w:tc>
          <w:tcPr>
            <w:tcW w:w="154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5F5388D5" w14:textId="21439C2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2003</w:t>
            </w:r>
          </w:p>
        </w:tc>
        <w:tc>
          <w:tcPr>
            <w:tcW w:w="92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BB5F0E3" w14:textId="15F7D6AF"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C2</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971BADB" w14:textId="465F5FC2"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Social</w:t>
            </w:r>
          </w:p>
        </w:tc>
        <w:tc>
          <w:tcPr>
            <w:tcW w:w="1170"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70D70B4" w14:textId="7EEBD7F2"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Yes</w:t>
            </w:r>
          </w:p>
        </w:tc>
        <w:tc>
          <w:tcPr>
            <w:tcW w:w="1065"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7D0F561E" w14:textId="15C1AAA5"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c>
          <w:tcPr>
            <w:tcW w:w="1142" w:type="dxa"/>
            <w:tcBorders>
              <w:top w:val="single" w:sz="8" w:space="0" w:color="7F7F7F" w:themeColor="text1" w:themeTint="80"/>
              <w:left w:val="nil"/>
              <w:bottom w:val="single" w:sz="8" w:space="0" w:color="7F7F7F" w:themeColor="text1" w:themeTint="80"/>
              <w:right w:val="nil"/>
            </w:tcBorders>
            <w:tcMar>
              <w:left w:w="108" w:type="dxa"/>
              <w:right w:w="108" w:type="dxa"/>
            </w:tcMar>
          </w:tcPr>
          <w:p w14:paraId="15CE0B4F" w14:textId="41239A46" w:rsidR="000FE62C" w:rsidRPr="00AD0B5A" w:rsidRDefault="000FE62C" w:rsidP="5E635142">
            <w:pPr>
              <w:jc w:val="center"/>
              <w:cnfStyle w:val="000000000000" w:firstRow="0" w:lastRow="0" w:firstColumn="0" w:lastColumn="0" w:oddVBand="0" w:evenVBand="0" w:oddHBand="0" w:evenHBand="0" w:firstRowFirstColumn="0" w:firstRowLastColumn="0" w:lastRowFirstColumn="0" w:lastRowLastColumn="0"/>
              <w:rPr>
                <w:rFonts w:ascii="Georgia" w:eastAsia="Georgia" w:hAnsi="Georgia" w:cs="Georgia"/>
                <w:sz w:val="18"/>
                <w:szCs w:val="18"/>
              </w:rPr>
            </w:pPr>
            <w:r w:rsidRPr="00AD0B5A">
              <w:rPr>
                <w:rFonts w:ascii="Georgia" w:eastAsia="Georgia" w:hAnsi="Georgia" w:cs="Georgia"/>
                <w:sz w:val="18"/>
                <w:szCs w:val="18"/>
              </w:rPr>
              <w:t>No</w:t>
            </w:r>
          </w:p>
        </w:tc>
      </w:tr>
    </w:tbl>
    <w:p w14:paraId="15506DC6" w14:textId="036879E8" w:rsidR="000FE62C" w:rsidRPr="00AD0B5A" w:rsidRDefault="000FE62C" w:rsidP="5E635142">
      <w:pPr>
        <w:spacing w:line="257" w:lineRule="auto"/>
        <w:rPr>
          <w:rFonts w:ascii="Georgia" w:eastAsia="Georgia" w:hAnsi="Georgia" w:cs="Georgia"/>
          <w:sz w:val="18"/>
          <w:szCs w:val="18"/>
        </w:rPr>
      </w:pPr>
    </w:p>
    <w:p w14:paraId="25B8DFB9" w14:textId="0DC96E4A" w:rsidR="000FE62C" w:rsidRPr="00AD0B5A" w:rsidRDefault="000FE62C" w:rsidP="5E635142">
      <w:pPr>
        <w:rPr>
          <w:rFonts w:ascii="Georgia" w:hAnsi="Georgia"/>
          <w:sz w:val="18"/>
          <w:szCs w:val="18"/>
          <w:lang w:eastAsia="en-IE"/>
        </w:rPr>
      </w:pPr>
    </w:p>
    <w:p w14:paraId="6A619E42" w14:textId="73F100B2" w:rsidR="00ED695F" w:rsidRPr="00AD0B5A" w:rsidRDefault="0C944498" w:rsidP="5E635142">
      <w:pPr>
        <w:rPr>
          <w:rFonts w:ascii="Georgia" w:hAnsi="Georgia"/>
          <w:sz w:val="28"/>
          <w:szCs w:val="28"/>
          <w:lang w:eastAsia="en-IE"/>
        </w:rPr>
      </w:pPr>
      <w:r w:rsidRPr="00AD0B5A">
        <w:rPr>
          <w:rFonts w:ascii="Georgia" w:hAnsi="Georgia"/>
          <w:sz w:val="28"/>
          <w:szCs w:val="28"/>
          <w:lang w:eastAsia="en-IE"/>
        </w:rPr>
        <w:t>A.</w:t>
      </w:r>
      <w:r w:rsidR="00EDFD80" w:rsidRPr="00AD0B5A">
        <w:rPr>
          <w:rFonts w:ascii="Georgia" w:hAnsi="Georgia"/>
          <w:sz w:val="28"/>
          <w:szCs w:val="28"/>
          <w:lang w:eastAsia="en-IE"/>
        </w:rPr>
        <w:t>2</w:t>
      </w:r>
      <w:r w:rsidR="00CF44A1" w:rsidRPr="00AD0B5A">
        <w:rPr>
          <w:rFonts w:ascii="Georgia" w:hAnsi="Georgia"/>
          <w:sz w:val="28"/>
          <w:szCs w:val="28"/>
          <w:lang w:eastAsia="en-IE"/>
        </w:rPr>
        <w:t xml:space="preserve"> </w:t>
      </w:r>
      <w:r w:rsidR="00ED695F" w:rsidRPr="00AD0B5A">
        <w:rPr>
          <w:rFonts w:ascii="Georgia" w:hAnsi="Georgia"/>
          <w:sz w:val="28"/>
          <w:szCs w:val="28"/>
          <w:lang w:eastAsia="en-IE"/>
        </w:rPr>
        <w:t>Building Energy rating (BER)</w:t>
      </w:r>
    </w:p>
    <w:p w14:paraId="3E013281" w14:textId="5C815308" w:rsidR="00ED695F" w:rsidRPr="00AD0B5A" w:rsidRDefault="00ED695F" w:rsidP="5E635142">
      <w:pPr>
        <w:spacing w:line="360" w:lineRule="auto"/>
        <w:jc w:val="both"/>
        <w:rPr>
          <w:rFonts w:ascii="Georgia" w:eastAsia="Georgia" w:hAnsi="Georgia" w:cs="Georgia"/>
          <w:sz w:val="24"/>
          <w:szCs w:val="24"/>
        </w:rPr>
      </w:pPr>
      <w:r w:rsidRPr="00AD0B5A">
        <w:rPr>
          <w:rFonts w:ascii="Georgia" w:eastAsia="Georgia" w:hAnsi="Georgia" w:cs="Georgia"/>
        </w:rPr>
        <w:t>A Building Energy Rating (BER) certificate allows for the comparison of the energy performance of dwellings. It is calculated following the Domestic Energy Assessment Procedure (DEAP) calculation framework, which is based on IS EN 13790</w:t>
      </w:r>
      <w:r w:rsidR="000D796C" w:rsidRPr="00AD0B5A">
        <w:rPr>
          <w:rFonts w:ascii="Georgia" w:eastAsia="Georgia" w:hAnsi="Georgia" w:cs="Georgia"/>
        </w:rPr>
        <w:t xml:space="preserve"> </w:t>
      </w:r>
      <w:r w:rsidRPr="00AD0B5A">
        <w:rPr>
          <w:rFonts w:ascii="Georgia" w:eastAsia="Georgia" w:hAnsi="Georgia" w:cs="Georgia"/>
        </w:rPr>
        <w:fldChar w:fldCharType="begin"/>
      </w:r>
      <w:r w:rsidRPr="00AD0B5A">
        <w:rPr>
          <w:rFonts w:ascii="Georgia" w:eastAsia="Georgia" w:hAnsi="Georgia" w:cs="Georgia"/>
        </w:rPr>
        <w:instrText xml:space="preserve"> ADDIN EN.CITE &lt;EndNote&gt;&lt;Cite&gt;&lt;Author&gt;SEAI&lt;/Author&gt;&lt;RecNum&gt;10830&lt;/RecNum&gt;&lt;DisplayText&gt;[1]&lt;/DisplayText&gt;&lt;record&gt;&lt;rec-number&gt;10830&lt;/rec-number&gt;&lt;foreign-keys&gt;&lt;key app="EN" db-id="z2e55pxpjxxs21et0d4v0vfw0w0z2a50far9" timestamp="1718890810"&gt;10830&lt;/key&gt;&lt;/foreign-keys&gt;&lt;ref-type name="Standard"&gt;58&lt;/ref-type&gt;&lt;contributors&gt;&lt;authors&gt;&lt;author&gt;SEAI&lt;/author&gt;&lt;/authors&gt;&lt;/contributors&gt;&lt;titles&gt;&lt;title&gt;ISEN 13790: Energy performance of buildings - Calculation of energy use for space heating and cooling&lt;/title&gt;&lt;/titles&gt;&lt;dates&gt;&lt;/dates&gt;&lt;urls&gt;&lt;/urls&gt;&lt;/record&gt;&lt;/Cite&gt;&lt;/EndNote&gt;</w:instrText>
      </w:r>
      <w:r w:rsidRPr="00AD0B5A">
        <w:rPr>
          <w:rFonts w:ascii="Georgia" w:eastAsia="Georgia" w:hAnsi="Georgia" w:cs="Georgia"/>
        </w:rPr>
        <w:fldChar w:fldCharType="separate"/>
      </w:r>
      <w:r w:rsidR="000D796C" w:rsidRPr="00AD0B5A">
        <w:rPr>
          <w:rFonts w:ascii="Georgia" w:eastAsia="Georgia" w:hAnsi="Georgia" w:cs="Georgia"/>
          <w:noProof/>
        </w:rPr>
        <w:t>[1]</w:t>
      </w:r>
      <w:r w:rsidRPr="00AD0B5A">
        <w:rPr>
          <w:rFonts w:ascii="Georgia" w:eastAsia="Georgia" w:hAnsi="Georgia" w:cs="Georgia"/>
        </w:rPr>
        <w:fldChar w:fldCharType="end"/>
      </w:r>
      <w:r w:rsidRPr="00AD0B5A">
        <w:rPr>
          <w:rFonts w:ascii="Georgia" w:eastAsia="Georgia" w:hAnsi="Georgia" w:cs="Georgia"/>
        </w:rPr>
        <w:t>, and is compliant with the methodology framework in the EU Energy Performance of Buildings Directive (EPBD). The BER is based on the building itself, the fabric and systems installed, it is not based on its operational performance. It rates the dwelling on a scale of A to G, with A-rated homes being the most energy efficient while G-rated are the least energy efficient.</w:t>
      </w:r>
      <w:r w:rsidR="00CF44A1" w:rsidRPr="00AD0B5A">
        <w:rPr>
          <w:rFonts w:ascii="Georgia" w:eastAsia="Georgia" w:hAnsi="Georgia" w:cs="Georgia"/>
        </w:rPr>
        <w:t xml:space="preserve"> </w:t>
      </w:r>
      <w:r w:rsidRPr="00AD0B5A">
        <w:rPr>
          <w:rFonts w:ascii="Georgia" w:eastAsia="Georgia" w:hAnsi="Georgia" w:cs="Georgia"/>
        </w:rPr>
        <w:t>There are three subdivisions of the A, B and C grade, two for D and E grade. A dwelling with an A3 rating has a calculated energy consumption &gt;50 kWh/m2/yr and ≤ 75 kWh/m2/yr. A dwelling with a B” rating has</w:t>
      </w:r>
      <w:r w:rsidR="30F8A291" w:rsidRPr="00AD0B5A">
        <w:rPr>
          <w:rFonts w:ascii="Georgia" w:eastAsia="Georgia" w:hAnsi="Georgia" w:cs="Georgia"/>
        </w:rPr>
        <w:t xml:space="preserve"> </w:t>
      </w:r>
      <w:r w:rsidRPr="00AD0B5A">
        <w:rPr>
          <w:rFonts w:ascii="Georgia" w:eastAsia="Georgia" w:hAnsi="Georgia" w:cs="Georgia"/>
        </w:rPr>
        <w:t> a</w:t>
      </w:r>
      <w:r w:rsidR="237864C2" w:rsidRPr="00AD0B5A">
        <w:rPr>
          <w:rFonts w:ascii="Georgia" w:eastAsia="Georgia" w:hAnsi="Georgia" w:cs="Georgia"/>
        </w:rPr>
        <w:t xml:space="preserve"> </w:t>
      </w:r>
      <w:r w:rsidRPr="00AD0B5A">
        <w:rPr>
          <w:rFonts w:ascii="Georgia" w:eastAsia="Georgia" w:hAnsi="Georgia" w:cs="Georgia"/>
        </w:rPr>
        <w:t> calculated energy consumption &gt;100 kWh/m2/yr and ≤ 125 kWh/m2/yr</w:t>
      </w:r>
      <w:r w:rsidR="004D778F" w:rsidRPr="00AD0B5A">
        <w:rPr>
          <w:rFonts w:ascii="Georgia" w:eastAsia="Georgia" w:hAnsi="Georgia" w:cs="Georgia"/>
        </w:rPr>
        <w:t xml:space="preserve"> </w:t>
      </w:r>
      <w:r w:rsidRPr="00AD0B5A">
        <w:rPr>
          <w:rFonts w:ascii="Georgia" w:eastAsia="Georgia" w:hAnsi="Georgia" w:cs="Georgia"/>
        </w:rPr>
        <w:fldChar w:fldCharType="begin"/>
      </w:r>
      <w:r w:rsidRPr="00AD0B5A">
        <w:rPr>
          <w:rFonts w:ascii="Georgia" w:eastAsia="Georgia" w:hAnsi="Georgia" w:cs="Georgia"/>
        </w:rPr>
        <w:instrText xml:space="preserve"> ADDIN EN.CITE &lt;EndNote&gt;&lt;Cite&gt;&lt;Author&gt;SEAI&lt;/Author&gt;&lt;Year&gt;2024&lt;/Year&gt;&lt;RecNum&gt;10828&lt;/RecNum&gt;&lt;DisplayText&gt;[2]&lt;/DisplayText&gt;&lt;record&gt;&lt;rec-number&gt;10828&lt;/rec-number&gt;&lt;foreign-keys&gt;&lt;key app="EN" db-id="z2e55pxpjxxs21et0d4v0vfw0w0z2a50far9" timestamp="1718890102"&gt;10828&lt;/key&gt;&lt;/foreign-keys&gt;&lt;ref-type name="Web Page"&gt;12&lt;/ref-type&gt;&lt;contributors&gt;&lt;authors&gt;&lt;author&gt;SEAI&lt;/author&gt;&lt;/authors&gt;&lt;/contributors&gt;&lt;titles&gt;&lt;title&gt;Building Energy Rating Certificate (BER)&lt;/title&gt;&lt;/titles&gt;&lt;number&gt;May 2024&lt;/number&gt;&lt;dates&gt;&lt;year&gt;2024&lt;/year&gt;&lt;/dates&gt;&lt;publisher&gt;Sustainable energy authority of Ireland&lt;/publisher&gt;&lt;urls&gt;&lt;/urls&gt;&lt;/record&gt;&lt;/Cite&gt;&lt;/EndNote&gt;</w:instrText>
      </w:r>
      <w:r w:rsidRPr="00AD0B5A">
        <w:rPr>
          <w:rFonts w:ascii="Georgia" w:eastAsia="Georgia" w:hAnsi="Georgia" w:cs="Georgia"/>
        </w:rPr>
        <w:fldChar w:fldCharType="separate"/>
      </w:r>
      <w:r w:rsidR="000D796C" w:rsidRPr="00AD0B5A">
        <w:rPr>
          <w:rFonts w:ascii="Georgia" w:eastAsia="Georgia" w:hAnsi="Georgia" w:cs="Georgia"/>
          <w:noProof/>
        </w:rPr>
        <w:t>[2]</w:t>
      </w:r>
      <w:r w:rsidRPr="00AD0B5A">
        <w:rPr>
          <w:rFonts w:ascii="Georgia" w:eastAsia="Georgia" w:hAnsi="Georgia" w:cs="Georgia"/>
        </w:rPr>
        <w:fldChar w:fldCharType="end"/>
      </w:r>
      <w:r w:rsidR="5FB163B6" w:rsidRPr="00AD0B5A">
        <w:rPr>
          <w:rFonts w:ascii="Georgia" w:eastAsia="Georgia" w:hAnsi="Georgia" w:cs="Georgia"/>
          <w:sz w:val="24"/>
          <w:szCs w:val="24"/>
        </w:rPr>
        <w:t>.</w:t>
      </w:r>
    </w:p>
    <w:p w14:paraId="7187F303" w14:textId="254A1054" w:rsidR="00053F5C" w:rsidRPr="00AD0B5A" w:rsidRDefault="00053F5C" w:rsidP="5E635142">
      <w:pPr>
        <w:spacing w:line="360" w:lineRule="auto"/>
        <w:rPr>
          <w:rFonts w:ascii="Georgia" w:hAnsi="Georgia"/>
          <w:sz w:val="28"/>
          <w:szCs w:val="28"/>
        </w:rPr>
      </w:pPr>
    </w:p>
    <w:p w14:paraId="18030B8B" w14:textId="50829906" w:rsidR="00ED695F" w:rsidRPr="00AD0B5A" w:rsidRDefault="3A73ADC5" w:rsidP="5E635142">
      <w:pPr>
        <w:pStyle w:val="Caption"/>
        <w:rPr>
          <w:rFonts w:ascii="Georgia" w:eastAsia="Times New Roman" w:hAnsi="Georgia" w:cs="Times New Roman"/>
          <w:i w:val="0"/>
          <w:iCs w:val="0"/>
          <w:color w:val="auto"/>
          <w:sz w:val="28"/>
          <w:szCs w:val="28"/>
          <w:lang w:eastAsia="en-IE"/>
        </w:rPr>
      </w:pPr>
      <w:r w:rsidRPr="00AD0B5A">
        <w:rPr>
          <w:rFonts w:ascii="Georgia" w:hAnsi="Georgia"/>
          <w:color w:val="auto"/>
          <w:sz w:val="28"/>
          <w:szCs w:val="28"/>
        </w:rPr>
        <w:t>A.</w:t>
      </w:r>
      <w:r w:rsidR="782868E0" w:rsidRPr="00AD0B5A">
        <w:rPr>
          <w:rFonts w:ascii="Georgia" w:hAnsi="Georgia"/>
          <w:color w:val="auto"/>
          <w:sz w:val="28"/>
          <w:szCs w:val="28"/>
        </w:rPr>
        <w:t>3</w:t>
      </w:r>
      <w:r w:rsidR="00CF44A1" w:rsidRPr="00AD0B5A">
        <w:rPr>
          <w:rFonts w:ascii="Georgia" w:hAnsi="Georgia"/>
          <w:color w:val="auto"/>
          <w:sz w:val="28"/>
          <w:szCs w:val="28"/>
        </w:rPr>
        <w:t xml:space="preserve"> </w:t>
      </w:r>
      <w:r w:rsidR="00ED695F" w:rsidRPr="00AD0B5A">
        <w:rPr>
          <w:rFonts w:ascii="Georgia" w:eastAsia="Times New Roman" w:hAnsi="Georgia" w:cs="Times New Roman"/>
          <w:i w:val="0"/>
          <w:iCs w:val="0"/>
          <w:color w:val="auto"/>
          <w:sz w:val="28"/>
          <w:szCs w:val="28"/>
          <w:lang w:eastAsia="en-IE"/>
        </w:rPr>
        <w:t>Summary of indoor air quality pollutant/thermal parameters monitored, and sampling methodology employed  </w:t>
      </w:r>
    </w:p>
    <w:p w14:paraId="47DE9E6D" w14:textId="25526FBA" w:rsidR="00ED695F" w:rsidRPr="00AD0B5A" w:rsidRDefault="00ED695F" w:rsidP="5E635142">
      <w:pPr>
        <w:pStyle w:val="Caption"/>
        <w:rPr>
          <w:rFonts w:ascii="Georgia" w:eastAsia="Times New Roman" w:hAnsi="Georgia" w:cs="Times New Roman"/>
          <w:i w:val="0"/>
          <w:iCs w:val="0"/>
          <w:color w:val="auto"/>
          <w:sz w:val="22"/>
          <w:szCs w:val="22"/>
          <w:lang w:eastAsia="en-IE"/>
        </w:rPr>
      </w:pPr>
      <w:r w:rsidRPr="00AD0B5A">
        <w:rPr>
          <w:rFonts w:ascii="Georgia" w:hAnsi="Georgia" w:cs="Times New Roman"/>
          <w:i w:val="0"/>
          <w:iCs w:val="0"/>
          <w:color w:val="auto"/>
          <w:sz w:val="22"/>
          <w:szCs w:val="22"/>
        </w:rPr>
        <w:t xml:space="preserve">Table </w:t>
      </w:r>
      <w:r w:rsidR="5210AF80" w:rsidRPr="00AD0B5A">
        <w:rPr>
          <w:rFonts w:ascii="Georgia" w:hAnsi="Georgia" w:cs="Times New Roman"/>
          <w:i w:val="0"/>
          <w:iCs w:val="0"/>
          <w:color w:val="auto"/>
          <w:sz w:val="22"/>
          <w:szCs w:val="22"/>
        </w:rPr>
        <w:t>A</w:t>
      </w:r>
      <w:r w:rsidR="112B4E8A" w:rsidRPr="00AD0B5A">
        <w:rPr>
          <w:rFonts w:ascii="Georgia" w:hAnsi="Georgia" w:cs="Times New Roman"/>
          <w:i w:val="0"/>
          <w:iCs w:val="0"/>
          <w:color w:val="auto"/>
          <w:sz w:val="22"/>
          <w:szCs w:val="22"/>
        </w:rPr>
        <w:t>3</w:t>
      </w:r>
      <w:r w:rsidR="008D103A" w:rsidRPr="00AD0B5A">
        <w:rPr>
          <w:rFonts w:ascii="Georgia" w:hAnsi="Georgia" w:cs="Times New Roman"/>
          <w:i w:val="0"/>
          <w:iCs w:val="0"/>
          <w:color w:val="auto"/>
          <w:sz w:val="22"/>
          <w:szCs w:val="22"/>
        </w:rPr>
        <w:t>.</w:t>
      </w:r>
      <w:r w:rsidRPr="00AD0B5A">
        <w:rPr>
          <w:rFonts w:ascii="Georgia" w:eastAsia="Times New Roman" w:hAnsi="Georgia" w:cs="Times New Roman"/>
          <w:i w:val="0"/>
          <w:iCs w:val="0"/>
          <w:color w:val="auto"/>
          <w:sz w:val="22"/>
          <w:szCs w:val="22"/>
          <w:lang w:eastAsia="en-IE"/>
        </w:rPr>
        <w:t xml:space="preserve"> Summary of indoor air quality pollutant/thermal parameters monitored, and sampling methodology employed</w:t>
      </w:r>
      <w:r w:rsidR="00CF44A1" w:rsidRPr="00AD0B5A">
        <w:rPr>
          <w:rFonts w:ascii="Georgia" w:eastAsia="Times New Roman" w:hAnsi="Georgia" w:cs="Times New Roman"/>
          <w:i w:val="0"/>
          <w:iCs w:val="0"/>
          <w:color w:val="auto"/>
          <w:sz w:val="22"/>
          <w:szCs w:val="22"/>
          <w:lang w:eastAsia="en-IE"/>
        </w:rPr>
        <w:t>.</w:t>
      </w:r>
      <w:r w:rsidRPr="00AD0B5A">
        <w:rPr>
          <w:rFonts w:ascii="Georgia" w:eastAsia="Times New Roman" w:hAnsi="Georgia" w:cs="Times New Roman"/>
          <w:i w:val="0"/>
          <w:iCs w:val="0"/>
          <w:color w:val="auto"/>
          <w:sz w:val="22"/>
          <w:szCs w:val="22"/>
          <w:lang w:eastAsia="en-IE"/>
        </w:rPr>
        <w:t> </w:t>
      </w:r>
    </w:p>
    <w:tbl>
      <w:tblPr>
        <w:tblStyle w:val="PlainTable2"/>
        <w:tblW w:w="9026" w:type="dxa"/>
        <w:tblCellMar>
          <w:top w:w="15" w:type="dxa"/>
          <w:left w:w="15" w:type="dxa"/>
          <w:bottom w:w="15" w:type="dxa"/>
          <w:right w:w="15" w:type="dxa"/>
        </w:tblCellMar>
        <w:tblLook w:val="04A0" w:firstRow="1" w:lastRow="0" w:firstColumn="1" w:lastColumn="0" w:noHBand="0" w:noVBand="1"/>
      </w:tblPr>
      <w:tblGrid>
        <w:gridCol w:w="1791"/>
        <w:gridCol w:w="2610"/>
        <w:gridCol w:w="2592"/>
        <w:gridCol w:w="2033"/>
      </w:tblGrid>
      <w:tr w:rsidR="00AD0B5A" w:rsidRPr="00AD0B5A" w14:paraId="4CC6731C" w14:textId="77777777" w:rsidTr="5E6351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vAlign w:val="center"/>
            <w:hideMark/>
          </w:tcPr>
          <w:p w14:paraId="427087A6" w14:textId="77777777" w:rsidR="00ED695F" w:rsidRPr="00AD0B5A" w:rsidRDefault="00ED695F" w:rsidP="5E635142">
            <w:pPr>
              <w:jc w:val="center"/>
              <w:textAlignment w:val="baseline"/>
              <w:rPr>
                <w:rFonts w:ascii="Georgia" w:eastAsia="Times New Roman" w:hAnsi="Georgia" w:cs="Times New Roman"/>
                <w:lang w:eastAsia="en-IE"/>
              </w:rPr>
            </w:pPr>
            <w:r w:rsidRPr="00AD0B5A">
              <w:rPr>
                <w:rFonts w:ascii="Georgia" w:eastAsia="Times New Roman" w:hAnsi="Georgia" w:cs="Times New Roman"/>
                <w:lang w:eastAsia="en-IE"/>
              </w:rPr>
              <w:t>Parameter </w:t>
            </w:r>
          </w:p>
        </w:tc>
        <w:tc>
          <w:tcPr>
            <w:tcW w:w="2610" w:type="dxa"/>
            <w:vAlign w:val="center"/>
            <w:hideMark/>
          </w:tcPr>
          <w:p w14:paraId="7210D327"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Sampling Method </w:t>
            </w:r>
          </w:p>
        </w:tc>
        <w:tc>
          <w:tcPr>
            <w:tcW w:w="2592" w:type="dxa"/>
            <w:vAlign w:val="center"/>
            <w:hideMark/>
          </w:tcPr>
          <w:p w14:paraId="0A8175EF"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Accuracy/Uncertainty </w:t>
            </w:r>
          </w:p>
        </w:tc>
        <w:tc>
          <w:tcPr>
            <w:tcW w:w="2033" w:type="dxa"/>
            <w:vAlign w:val="center"/>
            <w:hideMark/>
          </w:tcPr>
          <w:p w14:paraId="2396018E"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Sampling interval and duration </w:t>
            </w:r>
          </w:p>
        </w:tc>
      </w:tr>
      <w:tr w:rsidR="00AD0B5A" w:rsidRPr="00AD0B5A" w14:paraId="69EA3A0C"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hideMark/>
          </w:tcPr>
          <w:p w14:paraId="743AE0CB"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PM</w:t>
            </w:r>
            <w:r w:rsidRPr="00AD0B5A">
              <w:rPr>
                <w:rFonts w:ascii="Georgia" w:eastAsia="Times New Roman" w:hAnsi="Georgia" w:cs="Times New Roman"/>
                <w:vertAlign w:val="subscript"/>
                <w:lang w:eastAsia="en-IE"/>
              </w:rPr>
              <w:t>2.5</w:t>
            </w:r>
            <w:r w:rsidRPr="00AD0B5A">
              <w:rPr>
                <w:rFonts w:ascii="Georgia" w:eastAsia="Times New Roman" w:hAnsi="Georgia" w:cs="Times New Roman"/>
                <w:lang w:eastAsia="en-IE"/>
              </w:rPr>
              <w:t> </w:t>
            </w:r>
          </w:p>
        </w:tc>
        <w:tc>
          <w:tcPr>
            <w:tcW w:w="2610" w:type="dxa"/>
            <w:hideMark/>
          </w:tcPr>
          <w:p w14:paraId="11CED3F8"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90◦ light scattering, laser diode TSI </w:t>
            </w:r>
            <w:proofErr w:type="spellStart"/>
            <w:r w:rsidRPr="00AD0B5A">
              <w:rPr>
                <w:rFonts w:ascii="Georgia" w:eastAsia="Times New Roman" w:hAnsi="Georgia" w:cs="Times New Roman"/>
                <w:lang w:eastAsia="en-IE"/>
              </w:rPr>
              <w:t>SidePak</w:t>
            </w:r>
            <w:proofErr w:type="spellEnd"/>
            <w:r w:rsidRPr="00AD0B5A">
              <w:rPr>
                <w:rFonts w:ascii="Georgia" w:eastAsia="Times New Roman" w:hAnsi="Georgia" w:cs="Times New Roman"/>
                <w:lang w:eastAsia="en-IE"/>
              </w:rPr>
              <w:t>™ Personal Aerosol Monitor (AM520) </w:t>
            </w:r>
          </w:p>
        </w:tc>
        <w:tc>
          <w:tcPr>
            <w:tcW w:w="2592" w:type="dxa"/>
            <w:hideMark/>
          </w:tcPr>
          <w:p w14:paraId="2911FC7D" w14:textId="5216D497" w:rsidR="0D4AFCAF" w:rsidRPr="00AD0B5A" w:rsidRDefault="0D4AFCAF" w:rsidP="5E635142">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0.001 to 100 mg/ m</w:t>
            </w:r>
            <w:r w:rsidRPr="00AD0B5A">
              <w:rPr>
                <w:rFonts w:ascii="Georgia" w:eastAsia="Times New Roman" w:hAnsi="Georgia" w:cs="Times New Roman"/>
                <w:vertAlign w:val="superscript"/>
                <w:lang w:eastAsia="en-IE"/>
              </w:rPr>
              <w:t>3</w:t>
            </w:r>
            <w:r w:rsidRPr="00AD0B5A">
              <w:rPr>
                <w:rFonts w:ascii="Georgia" w:eastAsia="Times New Roman" w:hAnsi="Georgia" w:cs="Times New Roman"/>
                <w:lang w:eastAsia="en-IE"/>
              </w:rPr>
              <w:t> </w:t>
            </w:r>
          </w:p>
          <w:p w14:paraId="46A68D43" w14:textId="39A60FAC" w:rsidR="00ED695F" w:rsidRPr="00AD0B5A" w:rsidRDefault="0D4AFCA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Minimum r</w:t>
            </w:r>
            <w:r w:rsidR="00ED695F" w:rsidRPr="00AD0B5A">
              <w:rPr>
                <w:rFonts w:ascii="Georgia" w:eastAsia="Times New Roman" w:hAnsi="Georgia" w:cs="Times New Roman"/>
                <w:lang w:eastAsia="en-IE"/>
              </w:rPr>
              <w:t>esolution 1 µg/m</w:t>
            </w:r>
            <w:r w:rsidR="00ED695F" w:rsidRPr="00AD0B5A">
              <w:rPr>
                <w:rFonts w:ascii="Georgia" w:eastAsia="Times New Roman" w:hAnsi="Georgia" w:cs="Times New Roman"/>
                <w:vertAlign w:val="superscript"/>
                <w:lang w:eastAsia="en-IE"/>
              </w:rPr>
              <w:t>3</w:t>
            </w:r>
            <w:r w:rsidR="00ED695F" w:rsidRPr="00AD0B5A">
              <w:rPr>
                <w:rFonts w:ascii="Georgia" w:eastAsia="Times New Roman" w:hAnsi="Georgia" w:cs="Times New Roman"/>
                <w:lang w:eastAsia="en-IE"/>
              </w:rPr>
              <w:t> </w:t>
            </w:r>
          </w:p>
          <w:p w14:paraId="7E8617B5"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033" w:type="dxa"/>
            <w:hideMark/>
          </w:tcPr>
          <w:p w14:paraId="794868D2"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1 min over 48 h -72 h </w:t>
            </w:r>
          </w:p>
        </w:tc>
      </w:tr>
      <w:tr w:rsidR="00AD0B5A" w:rsidRPr="00AD0B5A" w14:paraId="0113D538"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vMerge w:val="restart"/>
            <w:tcBorders>
              <w:bottom w:val="single" w:sz="4" w:space="0" w:color="7F7F7F" w:themeColor="text1" w:themeTint="80"/>
            </w:tcBorders>
            <w:hideMark/>
          </w:tcPr>
          <w:p w14:paraId="59C1BEA4"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CO</w:t>
            </w:r>
            <w:r w:rsidRPr="00AD0B5A">
              <w:rPr>
                <w:rFonts w:ascii="Georgia" w:eastAsia="Times New Roman" w:hAnsi="Georgia" w:cs="Times New Roman"/>
                <w:vertAlign w:val="subscript"/>
                <w:lang w:eastAsia="en-IE"/>
              </w:rPr>
              <w:t>2</w:t>
            </w:r>
            <w:r w:rsidRPr="00AD0B5A">
              <w:rPr>
                <w:rFonts w:ascii="Georgia" w:eastAsia="Times New Roman" w:hAnsi="Georgia" w:cs="Times New Roman"/>
                <w:lang w:eastAsia="en-IE"/>
              </w:rPr>
              <w:t> </w:t>
            </w:r>
          </w:p>
          <w:p w14:paraId="78BB8313"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610" w:type="dxa"/>
            <w:hideMark/>
          </w:tcPr>
          <w:p w14:paraId="4CA06683"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Gray Wolf </w:t>
            </w:r>
            <w:proofErr w:type="spellStart"/>
            <w:r w:rsidRPr="00AD0B5A">
              <w:rPr>
                <w:rFonts w:ascii="Georgia" w:eastAsia="Times New Roman" w:hAnsi="Georgia" w:cs="Times New Roman"/>
                <w:lang w:eastAsia="en-IE"/>
              </w:rPr>
              <w:t>DirectSense</w:t>
            </w:r>
            <w:proofErr w:type="spellEnd"/>
            <w:r w:rsidRPr="00AD0B5A">
              <w:rPr>
                <w:rFonts w:ascii="Georgia" w:eastAsia="Times New Roman" w:hAnsi="Georgia" w:cs="Times New Roman"/>
                <w:lang w:eastAsia="en-IE"/>
              </w:rPr>
              <w:t xml:space="preserve"> II probe with smart °C/°F, %RH sensors </w:t>
            </w:r>
          </w:p>
        </w:tc>
        <w:tc>
          <w:tcPr>
            <w:tcW w:w="2592" w:type="dxa"/>
            <w:hideMark/>
          </w:tcPr>
          <w:p w14:paraId="40899E1C"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0 – 10,000 ppm </w:t>
            </w:r>
          </w:p>
          <w:p w14:paraId="7A836EF0" w14:textId="77777777" w:rsidR="00ED695F" w:rsidRPr="00AD0B5A" w:rsidRDefault="00ED695F" w:rsidP="5E635142">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 35 ppm </w:t>
            </w:r>
          </w:p>
          <w:p w14:paraId="1F43D411"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Sensor LOD: 1.0 ppm  </w:t>
            </w:r>
          </w:p>
        </w:tc>
        <w:tc>
          <w:tcPr>
            <w:tcW w:w="2033" w:type="dxa"/>
            <w:hideMark/>
          </w:tcPr>
          <w:p w14:paraId="082B52CA"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5 min over 48 h -72 h </w:t>
            </w:r>
          </w:p>
        </w:tc>
      </w:tr>
      <w:tr w:rsidR="00AD0B5A" w:rsidRPr="00AD0B5A" w14:paraId="1527A545"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14:paraId="70E783E8" w14:textId="77777777" w:rsidR="00ED695F" w:rsidRPr="00AD0B5A" w:rsidRDefault="00ED695F">
            <w:pPr>
              <w:rPr>
                <w:rFonts w:ascii="Georgia" w:eastAsia="Times New Roman" w:hAnsi="Georgia" w:cs="Times New Roman"/>
                <w:lang w:eastAsia="en-IE"/>
              </w:rPr>
            </w:pPr>
          </w:p>
        </w:tc>
        <w:tc>
          <w:tcPr>
            <w:tcW w:w="2610" w:type="dxa"/>
            <w:hideMark/>
          </w:tcPr>
          <w:p w14:paraId="7CBC4ED2"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proofErr w:type="spellStart"/>
            <w:r w:rsidRPr="00AD0B5A">
              <w:rPr>
                <w:rFonts w:ascii="Georgia" w:eastAsia="Times New Roman" w:hAnsi="Georgia" w:cs="Times New Roman"/>
                <w:lang w:eastAsia="en-IE"/>
              </w:rPr>
              <w:t>Aranet</w:t>
            </w:r>
            <w:proofErr w:type="spellEnd"/>
            <w:r w:rsidRPr="00AD0B5A">
              <w:rPr>
                <w:rFonts w:ascii="Georgia" w:eastAsia="Times New Roman" w:hAnsi="Georgia" w:cs="Times New Roman"/>
                <w:lang w:eastAsia="en-IE"/>
              </w:rPr>
              <w:t xml:space="preserve"> 4 monitor  </w:t>
            </w:r>
          </w:p>
        </w:tc>
        <w:tc>
          <w:tcPr>
            <w:tcW w:w="2592" w:type="dxa"/>
            <w:hideMark/>
          </w:tcPr>
          <w:p w14:paraId="5F28B71D"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0 - 9999 ppm </w:t>
            </w:r>
          </w:p>
          <w:p w14:paraId="3805B1DF" w14:textId="77777777" w:rsidR="00ED695F" w:rsidRPr="00AD0B5A" w:rsidRDefault="00ED695F" w:rsidP="5E635142">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Resolution - 1ppm</w:t>
            </w:r>
          </w:p>
          <w:p w14:paraId="4D8585C9"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 30 ppm </w:t>
            </w:r>
          </w:p>
          <w:p w14:paraId="166A5EB1"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 3 % of reading </w:t>
            </w:r>
          </w:p>
        </w:tc>
        <w:tc>
          <w:tcPr>
            <w:tcW w:w="2033" w:type="dxa"/>
            <w:hideMark/>
          </w:tcPr>
          <w:p w14:paraId="09BF6AA5"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5 minutes  </w:t>
            </w:r>
          </w:p>
          <w:p w14:paraId="0F6AF437"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(historic data availability 7 days) </w:t>
            </w:r>
          </w:p>
        </w:tc>
      </w:tr>
      <w:tr w:rsidR="00AD0B5A" w:rsidRPr="00AD0B5A" w14:paraId="7B926394"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tcBorders>
              <w:top w:val="single" w:sz="4" w:space="0" w:color="7F7F7F" w:themeColor="text1" w:themeTint="80"/>
            </w:tcBorders>
            <w:hideMark/>
          </w:tcPr>
          <w:p w14:paraId="2CFBFFE4"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TVOC </w:t>
            </w:r>
          </w:p>
        </w:tc>
        <w:tc>
          <w:tcPr>
            <w:tcW w:w="2610" w:type="dxa"/>
            <w:hideMark/>
          </w:tcPr>
          <w:p w14:paraId="5A948DAA"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Gray Wolf </w:t>
            </w:r>
            <w:proofErr w:type="spellStart"/>
            <w:r w:rsidRPr="00AD0B5A">
              <w:rPr>
                <w:rFonts w:ascii="Georgia" w:eastAsia="Times New Roman" w:hAnsi="Georgia" w:cs="Times New Roman"/>
                <w:lang w:eastAsia="en-IE"/>
              </w:rPr>
              <w:t>DirectSense</w:t>
            </w:r>
            <w:proofErr w:type="spellEnd"/>
            <w:r w:rsidRPr="00AD0B5A">
              <w:rPr>
                <w:rFonts w:ascii="Georgia" w:eastAsia="Times New Roman" w:hAnsi="Georgia" w:cs="Times New Roman"/>
                <w:lang w:eastAsia="en-IE"/>
              </w:rPr>
              <w:t xml:space="preserve"> II probe with photoionization detector 10.6 eV lamp smart °C/°F, %RH sensors </w:t>
            </w:r>
          </w:p>
        </w:tc>
        <w:tc>
          <w:tcPr>
            <w:tcW w:w="2592" w:type="dxa"/>
            <w:hideMark/>
          </w:tcPr>
          <w:p w14:paraId="52B5A96A" w14:textId="488E2FC7" w:rsidR="00ED695F" w:rsidRPr="00AD0B5A" w:rsidRDefault="04E80517"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0 – 20000 ppm</w:t>
            </w:r>
          </w:p>
          <w:p w14:paraId="583656E3" w14:textId="3B03BB1E" w:rsidR="00ED695F" w:rsidRPr="00AD0B5A" w:rsidRDefault="04E80517"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Sensor LOD 0.005 ppm</w:t>
            </w:r>
          </w:p>
          <w:p w14:paraId="100BA9AC" w14:textId="28A0AADC" w:rsidR="00ED695F" w:rsidRPr="00AD0B5A" w:rsidRDefault="04E80517"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Resolution 0.001 ppm</w:t>
            </w:r>
          </w:p>
        </w:tc>
        <w:tc>
          <w:tcPr>
            <w:tcW w:w="2033" w:type="dxa"/>
            <w:hideMark/>
          </w:tcPr>
          <w:p w14:paraId="2A78E914"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5 min over 48 h -72 h </w:t>
            </w:r>
          </w:p>
        </w:tc>
      </w:tr>
      <w:tr w:rsidR="00AD0B5A" w:rsidRPr="00AD0B5A" w14:paraId="18EC9235"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hideMark/>
          </w:tcPr>
          <w:p w14:paraId="3A031143"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lastRenderedPageBreak/>
              <w:t>CO </w:t>
            </w:r>
          </w:p>
        </w:tc>
        <w:tc>
          <w:tcPr>
            <w:tcW w:w="2610" w:type="dxa"/>
            <w:hideMark/>
          </w:tcPr>
          <w:p w14:paraId="22BA11C8" w14:textId="609C6FAC"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Gray Wolf </w:t>
            </w:r>
            <w:proofErr w:type="spellStart"/>
            <w:r w:rsidRPr="00AD0B5A">
              <w:rPr>
                <w:rFonts w:ascii="Georgia" w:eastAsia="Times New Roman" w:hAnsi="Georgia" w:cs="Times New Roman"/>
                <w:lang w:eastAsia="en-IE"/>
              </w:rPr>
              <w:t>DirectSense</w:t>
            </w:r>
            <w:proofErr w:type="spellEnd"/>
            <w:r w:rsidRPr="00AD0B5A">
              <w:rPr>
                <w:rFonts w:ascii="Georgia" w:eastAsia="Times New Roman" w:hAnsi="Georgia" w:cs="Times New Roman"/>
                <w:lang w:eastAsia="en-IE"/>
              </w:rPr>
              <w:t xml:space="preserve"> II probe with smart </w:t>
            </w:r>
            <w:r w:rsidR="0669C677" w:rsidRPr="00AD0B5A">
              <w:rPr>
                <w:rFonts w:ascii="Georgia" w:eastAsia="Times New Roman" w:hAnsi="Georgia" w:cs="Times New Roman"/>
                <w:lang w:eastAsia="en-IE"/>
              </w:rPr>
              <w:t>Electrochemical sensor</w:t>
            </w:r>
            <w:r w:rsidRPr="00AD0B5A">
              <w:rPr>
                <w:rFonts w:ascii="Georgia" w:eastAsia="Times New Roman" w:hAnsi="Georgia" w:cs="Times New Roman"/>
                <w:lang w:eastAsia="en-IE"/>
              </w:rPr>
              <w:t> </w:t>
            </w:r>
          </w:p>
        </w:tc>
        <w:tc>
          <w:tcPr>
            <w:tcW w:w="2592" w:type="dxa"/>
            <w:hideMark/>
          </w:tcPr>
          <w:p w14:paraId="0E35B94E" w14:textId="67611070"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Range: 0.0 to </w:t>
            </w:r>
            <w:r w:rsidR="302E7C93" w:rsidRPr="00AD0B5A">
              <w:rPr>
                <w:rFonts w:ascii="Georgia" w:eastAsia="Times New Roman" w:hAnsi="Georgia" w:cs="Times New Roman"/>
                <w:lang w:eastAsia="en-IE"/>
              </w:rPr>
              <w:t>500</w:t>
            </w:r>
            <w:r w:rsidRPr="00AD0B5A">
              <w:rPr>
                <w:rFonts w:ascii="Georgia" w:eastAsia="Times New Roman" w:hAnsi="Georgia" w:cs="Times New Roman"/>
                <w:lang w:eastAsia="en-IE"/>
              </w:rPr>
              <w:t xml:space="preserve"> ppm </w:t>
            </w:r>
          </w:p>
          <w:p w14:paraId="5748E259" w14:textId="66241F02"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r w:rsidR="3DAE9CCB" w:rsidRPr="00AD0B5A">
              <w:rPr>
                <w:rFonts w:ascii="Georgia" w:eastAsia="Times New Roman" w:hAnsi="Georgia" w:cs="Times New Roman"/>
                <w:lang w:eastAsia="en-IE"/>
              </w:rPr>
              <w:t>Accuracy ±2%rdg ±1ppm</w:t>
            </w:r>
          </w:p>
          <w:p w14:paraId="22204F1E" w14:textId="2C783FC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033" w:type="dxa"/>
            <w:hideMark/>
          </w:tcPr>
          <w:p w14:paraId="4C88031F"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5 min over 48 h -72 h </w:t>
            </w:r>
          </w:p>
        </w:tc>
      </w:tr>
      <w:tr w:rsidR="00AD0B5A" w:rsidRPr="00AD0B5A" w14:paraId="4DC1CD6D"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vMerge w:val="restart"/>
            <w:tcBorders>
              <w:bottom w:val="single" w:sz="4" w:space="0" w:color="7F7F7F" w:themeColor="text1" w:themeTint="80"/>
            </w:tcBorders>
            <w:hideMark/>
          </w:tcPr>
          <w:p w14:paraId="46B1BBD8"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Temperature  </w:t>
            </w:r>
          </w:p>
          <w:p w14:paraId="2B8016FA"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610" w:type="dxa"/>
            <w:hideMark/>
          </w:tcPr>
          <w:p w14:paraId="6BFE2F90" w14:textId="343C115D"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Gray Wolf </w:t>
            </w:r>
            <w:proofErr w:type="spellStart"/>
            <w:r w:rsidRPr="00AD0B5A">
              <w:rPr>
                <w:rFonts w:ascii="Georgia" w:eastAsia="Times New Roman" w:hAnsi="Georgia" w:cs="Times New Roman"/>
                <w:lang w:eastAsia="en-IE"/>
              </w:rPr>
              <w:t>DirectSense</w:t>
            </w:r>
            <w:proofErr w:type="spellEnd"/>
            <w:r w:rsidRPr="00AD0B5A">
              <w:rPr>
                <w:rFonts w:ascii="Georgia" w:eastAsia="Times New Roman" w:hAnsi="Georgia" w:cs="Times New Roman"/>
                <w:lang w:eastAsia="en-IE"/>
              </w:rPr>
              <w:t xml:space="preserve"> II probe with smart °C/°F, </w:t>
            </w:r>
            <w:r w:rsidR="1602F0CA" w:rsidRPr="00AD0B5A">
              <w:rPr>
                <w:rFonts w:ascii="Georgia" w:eastAsia="Times New Roman" w:hAnsi="Georgia" w:cs="Times New Roman"/>
                <w:lang w:eastAsia="en-IE"/>
              </w:rPr>
              <w:t>Pt100</w:t>
            </w:r>
          </w:p>
        </w:tc>
        <w:tc>
          <w:tcPr>
            <w:tcW w:w="2592" w:type="dxa"/>
            <w:hideMark/>
          </w:tcPr>
          <w:p w14:paraId="117390BD" w14:textId="61E59C13" w:rsidR="00ED695F" w:rsidRPr="00AD0B5A" w:rsidRDefault="706DA60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w:t>
            </w:r>
            <w:r w:rsidR="070554A7" w:rsidRPr="00AD0B5A">
              <w:rPr>
                <w:rFonts w:ascii="Georgia" w:eastAsia="Times New Roman" w:hAnsi="Georgia" w:cs="Times New Roman"/>
                <w:lang w:eastAsia="en-IE"/>
              </w:rPr>
              <w:t>25</w:t>
            </w:r>
            <w:r w:rsidR="748E3C27" w:rsidRPr="00AD0B5A">
              <w:rPr>
                <w:rFonts w:ascii="Georgia" w:eastAsia="Times New Roman" w:hAnsi="Georgia" w:cs="Times New Roman"/>
                <w:lang w:eastAsia="en-IE"/>
              </w:rPr>
              <w:t>°C</w:t>
            </w:r>
            <w:r w:rsidR="5BC6C075" w:rsidRPr="00AD0B5A">
              <w:rPr>
                <w:rFonts w:ascii="Georgia" w:eastAsia="Times New Roman" w:hAnsi="Georgia" w:cs="Times New Roman"/>
                <w:lang w:eastAsia="en-IE"/>
              </w:rPr>
              <w:t xml:space="preserve"> to </w:t>
            </w:r>
            <w:r w:rsidR="3E120F46" w:rsidRPr="00AD0B5A">
              <w:rPr>
                <w:rFonts w:ascii="Georgia" w:eastAsia="Times New Roman" w:hAnsi="Georgia" w:cs="Times New Roman"/>
                <w:lang w:eastAsia="en-IE"/>
              </w:rPr>
              <w:t>7</w:t>
            </w:r>
            <w:r w:rsidR="5BC6C075" w:rsidRPr="00AD0B5A">
              <w:rPr>
                <w:rFonts w:ascii="Georgia" w:eastAsia="Times New Roman" w:hAnsi="Georgia" w:cs="Times New Roman"/>
                <w:lang w:eastAsia="en-IE"/>
              </w:rPr>
              <w:t>0°C</w:t>
            </w:r>
          </w:p>
          <w:p w14:paraId="34B36833" w14:textId="5EF51D87" w:rsidR="30E285AA" w:rsidRPr="00AD0B5A" w:rsidRDefault="30E285AA" w:rsidP="5E635142">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 0.3°C</w:t>
            </w:r>
          </w:p>
          <w:p w14:paraId="19846C05"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033" w:type="dxa"/>
            <w:hideMark/>
          </w:tcPr>
          <w:p w14:paraId="0830A8A1"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5 min over 48 h -72 h </w:t>
            </w:r>
          </w:p>
        </w:tc>
      </w:tr>
      <w:tr w:rsidR="00AD0B5A" w:rsidRPr="00AD0B5A" w14:paraId="52075DFC"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14:paraId="1EF2BD7E" w14:textId="77777777" w:rsidR="00ED695F" w:rsidRPr="00AD0B5A" w:rsidRDefault="00ED695F">
            <w:pPr>
              <w:rPr>
                <w:rFonts w:ascii="Georgia" w:eastAsia="Times New Roman" w:hAnsi="Georgia" w:cs="Times New Roman"/>
                <w:lang w:eastAsia="en-IE"/>
              </w:rPr>
            </w:pPr>
          </w:p>
        </w:tc>
        <w:tc>
          <w:tcPr>
            <w:tcW w:w="2610" w:type="dxa"/>
            <w:hideMark/>
          </w:tcPr>
          <w:p w14:paraId="615C5E04"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proofErr w:type="spellStart"/>
            <w:r w:rsidRPr="00AD0B5A">
              <w:rPr>
                <w:rFonts w:ascii="Georgia" w:eastAsia="Times New Roman" w:hAnsi="Georgia" w:cs="Times New Roman"/>
                <w:lang w:eastAsia="en-IE"/>
              </w:rPr>
              <w:t>Aranet</w:t>
            </w:r>
            <w:proofErr w:type="spellEnd"/>
            <w:r w:rsidRPr="00AD0B5A">
              <w:rPr>
                <w:rFonts w:ascii="Georgia" w:eastAsia="Times New Roman" w:hAnsi="Georgia" w:cs="Times New Roman"/>
                <w:lang w:eastAsia="en-IE"/>
              </w:rPr>
              <w:t xml:space="preserve"> 4 monitor with  </w:t>
            </w:r>
          </w:p>
          <w:p w14:paraId="2F8FB817"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SHT3x-DIS </w:t>
            </w:r>
            <w:proofErr w:type="spellStart"/>
            <w:r w:rsidRPr="00AD0B5A">
              <w:rPr>
                <w:rFonts w:ascii="Georgia" w:eastAsia="Times New Roman" w:hAnsi="Georgia" w:cs="Times New Roman"/>
                <w:lang w:eastAsia="en-IE"/>
              </w:rPr>
              <w:t>CMOSens</w:t>
            </w:r>
            <w:proofErr w:type="spellEnd"/>
            <w:r w:rsidRPr="00AD0B5A">
              <w:rPr>
                <w:rFonts w:ascii="Georgia" w:eastAsia="Times New Roman" w:hAnsi="Georgia" w:cs="Times New Roman"/>
                <w:lang w:eastAsia="en-IE"/>
              </w:rPr>
              <w:t>® Sensor Chip, </w:t>
            </w:r>
          </w:p>
        </w:tc>
        <w:tc>
          <w:tcPr>
            <w:tcW w:w="2592" w:type="dxa"/>
            <w:hideMark/>
          </w:tcPr>
          <w:p w14:paraId="37960EC4"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0 - 85 %  </w:t>
            </w:r>
          </w:p>
          <w:p w14:paraId="12C148D4"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 3 % </w:t>
            </w:r>
          </w:p>
        </w:tc>
        <w:tc>
          <w:tcPr>
            <w:tcW w:w="2033" w:type="dxa"/>
            <w:hideMark/>
          </w:tcPr>
          <w:p w14:paraId="1C139568"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5 minutes  </w:t>
            </w:r>
          </w:p>
          <w:p w14:paraId="36576696"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(historic data availability 7 days) </w:t>
            </w:r>
          </w:p>
        </w:tc>
      </w:tr>
      <w:tr w:rsidR="00AD0B5A" w:rsidRPr="00AD0B5A" w14:paraId="0506D6DD"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vMerge w:val="restart"/>
            <w:tcBorders>
              <w:top w:val="single" w:sz="4" w:space="0" w:color="7F7F7F" w:themeColor="text1" w:themeTint="80"/>
              <w:bottom w:val="single" w:sz="4" w:space="0" w:color="7F7F7F" w:themeColor="text1" w:themeTint="80"/>
            </w:tcBorders>
            <w:hideMark/>
          </w:tcPr>
          <w:p w14:paraId="7FAD700C"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Relative humidity  </w:t>
            </w:r>
          </w:p>
          <w:p w14:paraId="3BB084F4"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610" w:type="dxa"/>
            <w:hideMark/>
          </w:tcPr>
          <w:p w14:paraId="7DE96392" w14:textId="40253613"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Gray Wolf </w:t>
            </w:r>
            <w:proofErr w:type="spellStart"/>
            <w:r w:rsidRPr="00AD0B5A">
              <w:rPr>
                <w:rFonts w:ascii="Georgia" w:eastAsia="Times New Roman" w:hAnsi="Georgia" w:cs="Times New Roman"/>
                <w:lang w:eastAsia="en-IE"/>
              </w:rPr>
              <w:t>DirectSense</w:t>
            </w:r>
            <w:proofErr w:type="spellEnd"/>
            <w:r w:rsidRPr="00AD0B5A">
              <w:rPr>
                <w:rFonts w:ascii="Georgia" w:eastAsia="Times New Roman" w:hAnsi="Georgia" w:cs="Times New Roman"/>
                <w:lang w:eastAsia="en-IE"/>
              </w:rPr>
              <w:t xml:space="preserve"> II </w:t>
            </w:r>
            <w:r w:rsidR="1710A1A9" w:rsidRPr="00AD0B5A">
              <w:rPr>
                <w:rFonts w:ascii="Georgia" w:eastAsia="Times New Roman" w:hAnsi="Georgia" w:cs="Times New Roman"/>
                <w:lang w:eastAsia="en-IE"/>
              </w:rPr>
              <w:t>Capacitive</w:t>
            </w:r>
          </w:p>
        </w:tc>
        <w:tc>
          <w:tcPr>
            <w:tcW w:w="2592" w:type="dxa"/>
            <w:hideMark/>
          </w:tcPr>
          <w:p w14:paraId="7D9DDD8F" w14:textId="36F2CB83" w:rsidR="00ED695F" w:rsidRPr="00AD0B5A" w:rsidRDefault="1710A1A9"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Range 0 – 100% </w:t>
            </w:r>
          </w:p>
          <w:p w14:paraId="2A6780E7" w14:textId="226616E6" w:rsidR="1710A1A9" w:rsidRPr="00AD0B5A" w:rsidRDefault="1710A1A9" w:rsidP="5E635142">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Accuracy ± </w:t>
            </w:r>
            <w:r w:rsidR="43206598" w:rsidRPr="00AD0B5A">
              <w:rPr>
                <w:rFonts w:ascii="Georgia" w:eastAsia="Times New Roman" w:hAnsi="Georgia" w:cs="Times New Roman"/>
                <w:lang w:eastAsia="en-IE"/>
              </w:rPr>
              <w:t>2%</w:t>
            </w:r>
            <w:r w:rsidRPr="00AD0B5A">
              <w:rPr>
                <w:rFonts w:ascii="Georgia" w:eastAsia="Times New Roman" w:hAnsi="Georgia" w:cs="Times New Roman"/>
                <w:lang w:eastAsia="en-IE"/>
              </w:rPr>
              <w:t>RH&lt;80%RH</w:t>
            </w:r>
            <w:r w:rsidR="00FA0FDC" w:rsidRPr="00AD0B5A">
              <w:rPr>
                <w:rFonts w:ascii="Georgia" w:eastAsia="Times New Roman" w:hAnsi="Georgia" w:cs="Times New Roman"/>
                <w:lang w:eastAsia="en-IE"/>
              </w:rPr>
              <w:t xml:space="preserve"> </w:t>
            </w:r>
            <w:r w:rsidR="11654FC9" w:rsidRPr="00AD0B5A">
              <w:rPr>
                <w:rFonts w:ascii="Georgia" w:eastAsia="Times New Roman" w:hAnsi="Georgia" w:cs="Times New Roman"/>
                <w:lang w:eastAsia="en-IE"/>
              </w:rPr>
              <w:t>(± 3 %</w:t>
            </w:r>
            <w:r w:rsidR="404344DA" w:rsidRPr="00AD0B5A">
              <w:rPr>
                <w:rFonts w:ascii="Georgia" w:eastAsia="Times New Roman" w:hAnsi="Georgia" w:cs="Times New Roman"/>
                <w:lang w:eastAsia="en-IE"/>
              </w:rPr>
              <w:t>RH&gt;80%RH)</w:t>
            </w:r>
          </w:p>
          <w:p w14:paraId="2C49AB2A"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tc>
        <w:tc>
          <w:tcPr>
            <w:tcW w:w="2033" w:type="dxa"/>
            <w:hideMark/>
          </w:tcPr>
          <w:p w14:paraId="2138399C"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Every 5 min over 48 h -72 h </w:t>
            </w:r>
          </w:p>
        </w:tc>
      </w:tr>
      <w:tr w:rsidR="00AD0B5A" w:rsidRPr="00AD0B5A" w14:paraId="26D3457A"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vMerge/>
            <w:vAlign w:val="center"/>
            <w:hideMark/>
          </w:tcPr>
          <w:p w14:paraId="726D90CF" w14:textId="77777777" w:rsidR="00ED695F" w:rsidRPr="00AD0B5A" w:rsidRDefault="00ED695F">
            <w:pPr>
              <w:rPr>
                <w:rFonts w:ascii="Georgia" w:eastAsia="Times New Roman" w:hAnsi="Georgia" w:cs="Times New Roman"/>
                <w:lang w:eastAsia="en-IE"/>
              </w:rPr>
            </w:pPr>
          </w:p>
        </w:tc>
        <w:tc>
          <w:tcPr>
            <w:tcW w:w="2610" w:type="dxa"/>
            <w:hideMark/>
          </w:tcPr>
          <w:p w14:paraId="70593BB3"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proofErr w:type="spellStart"/>
            <w:r w:rsidRPr="00AD0B5A">
              <w:rPr>
                <w:rFonts w:ascii="Georgia" w:eastAsia="Times New Roman" w:hAnsi="Georgia" w:cs="Times New Roman"/>
                <w:lang w:eastAsia="en-IE"/>
              </w:rPr>
              <w:t>Aranet</w:t>
            </w:r>
            <w:proofErr w:type="spellEnd"/>
            <w:r w:rsidRPr="00AD0B5A">
              <w:rPr>
                <w:rFonts w:ascii="Georgia" w:eastAsia="Times New Roman" w:hAnsi="Georgia" w:cs="Times New Roman"/>
                <w:lang w:eastAsia="en-IE"/>
              </w:rPr>
              <w:t xml:space="preserve"> 4 monitor with  </w:t>
            </w:r>
          </w:p>
          <w:p w14:paraId="2A542E73"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SHT3x-DIS </w:t>
            </w:r>
            <w:proofErr w:type="spellStart"/>
            <w:r w:rsidRPr="00AD0B5A">
              <w:rPr>
                <w:rFonts w:ascii="Georgia" w:eastAsia="Times New Roman" w:hAnsi="Georgia" w:cs="Times New Roman"/>
                <w:lang w:eastAsia="en-IE"/>
              </w:rPr>
              <w:t>CMOSens</w:t>
            </w:r>
            <w:proofErr w:type="spellEnd"/>
            <w:r w:rsidRPr="00AD0B5A">
              <w:rPr>
                <w:rFonts w:ascii="Georgia" w:eastAsia="Times New Roman" w:hAnsi="Georgia" w:cs="Times New Roman"/>
                <w:lang w:eastAsia="en-IE"/>
              </w:rPr>
              <w:t>® Sensor Chip, </w:t>
            </w:r>
          </w:p>
        </w:tc>
        <w:tc>
          <w:tcPr>
            <w:tcW w:w="2592" w:type="dxa"/>
            <w:hideMark/>
          </w:tcPr>
          <w:p w14:paraId="7A86C552"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Resolution RH: 1% </w:t>
            </w:r>
          </w:p>
          <w:p w14:paraId="1F4CC8F0"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RH: ± 3 %  </w:t>
            </w:r>
          </w:p>
        </w:tc>
        <w:tc>
          <w:tcPr>
            <w:tcW w:w="2033" w:type="dxa"/>
            <w:hideMark/>
          </w:tcPr>
          <w:p w14:paraId="5FC55343"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5 minutes  </w:t>
            </w:r>
          </w:p>
          <w:p w14:paraId="30181465"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(historic data availability 7 days) </w:t>
            </w:r>
          </w:p>
        </w:tc>
      </w:tr>
      <w:tr w:rsidR="00AD0B5A" w:rsidRPr="00AD0B5A" w14:paraId="011FD2BD"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tcBorders>
              <w:top w:val="single" w:sz="4" w:space="0" w:color="7F7F7F" w:themeColor="text1" w:themeTint="80"/>
            </w:tcBorders>
            <w:hideMark/>
          </w:tcPr>
          <w:p w14:paraId="121D2A8C"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Formaldehyde  </w:t>
            </w:r>
          </w:p>
        </w:tc>
        <w:tc>
          <w:tcPr>
            <w:tcW w:w="2610" w:type="dxa"/>
            <w:hideMark/>
          </w:tcPr>
          <w:p w14:paraId="03F5EC71"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UMEX 500-100 passive badges </w:t>
            </w:r>
          </w:p>
        </w:tc>
        <w:tc>
          <w:tcPr>
            <w:tcW w:w="2592" w:type="dxa"/>
            <w:hideMark/>
          </w:tcPr>
          <w:p w14:paraId="0C7C6BA4" w14:textId="7DD5EB0E"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7-day LOD: 0.2 ppb (2 µg/m</w:t>
            </w:r>
            <w:r w:rsidRPr="00AD0B5A">
              <w:rPr>
                <w:rFonts w:ascii="Georgia" w:eastAsia="Times New Roman" w:hAnsi="Georgia" w:cs="Times New Roman"/>
                <w:vertAlign w:val="superscript"/>
                <w:lang w:eastAsia="en-IE"/>
              </w:rPr>
              <w:t>3)</w:t>
            </w:r>
            <w:r w:rsidRPr="00AD0B5A">
              <w:rPr>
                <w:rFonts w:ascii="Georgia" w:eastAsia="Times New Roman" w:hAnsi="Georgia" w:cs="Times New Roman"/>
                <w:lang w:eastAsia="en-IE"/>
              </w:rPr>
              <w:t> </w:t>
            </w:r>
          </w:p>
        </w:tc>
        <w:tc>
          <w:tcPr>
            <w:tcW w:w="2033" w:type="dxa"/>
            <w:hideMark/>
          </w:tcPr>
          <w:p w14:paraId="1C3A3C16"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Mass collected over 72 h </w:t>
            </w:r>
          </w:p>
        </w:tc>
      </w:tr>
      <w:tr w:rsidR="00AD0B5A" w:rsidRPr="00AD0B5A" w14:paraId="5B9C164B"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1" w:type="dxa"/>
            <w:hideMark/>
          </w:tcPr>
          <w:p w14:paraId="3CE45FB9"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Radon  </w:t>
            </w:r>
          </w:p>
        </w:tc>
        <w:tc>
          <w:tcPr>
            <w:tcW w:w="2610" w:type="dxa"/>
            <w:hideMark/>
          </w:tcPr>
          <w:p w14:paraId="2039057E"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Closed alpha-track detector (</w:t>
            </w:r>
            <w:proofErr w:type="spellStart"/>
            <w:r w:rsidRPr="00AD0B5A">
              <w:rPr>
                <w:rFonts w:ascii="Georgia" w:eastAsia="Times New Roman" w:hAnsi="Georgia" w:cs="Times New Roman"/>
                <w:lang w:eastAsia="en-IE"/>
              </w:rPr>
              <w:t>Radtrak</w:t>
            </w:r>
            <w:proofErr w:type="spellEnd"/>
            <w:r w:rsidRPr="00AD0B5A">
              <w:rPr>
                <w:rFonts w:ascii="Georgia" w:eastAsia="Times New Roman" w:hAnsi="Georgia" w:cs="Times New Roman"/>
                <w:lang w:eastAsia="en-IE"/>
              </w:rPr>
              <w:t>) </w:t>
            </w:r>
          </w:p>
        </w:tc>
        <w:tc>
          <w:tcPr>
            <w:tcW w:w="2592" w:type="dxa"/>
            <w:hideMark/>
          </w:tcPr>
          <w:p w14:paraId="46946414"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xml:space="preserve">±15% </w:t>
            </w:r>
            <w:proofErr w:type="spellStart"/>
            <w:r w:rsidRPr="00AD0B5A">
              <w:rPr>
                <w:rFonts w:ascii="Georgia" w:eastAsia="Times New Roman" w:hAnsi="Georgia" w:cs="Times New Roman"/>
                <w:lang w:eastAsia="en-IE"/>
              </w:rPr>
              <w:t>rdg</w:t>
            </w:r>
            <w:proofErr w:type="spellEnd"/>
            <w:r w:rsidRPr="00AD0B5A">
              <w:rPr>
                <w:rFonts w:ascii="Georgia" w:eastAsia="Times New Roman" w:hAnsi="Georgia" w:cs="Times New Roman"/>
                <w:lang w:eastAsia="en-IE"/>
              </w:rPr>
              <w:t> </w:t>
            </w:r>
          </w:p>
        </w:tc>
        <w:tc>
          <w:tcPr>
            <w:tcW w:w="2033" w:type="dxa"/>
            <w:hideMark/>
          </w:tcPr>
          <w:p w14:paraId="45D01AAC" w14:textId="77777777" w:rsidR="00ED695F" w:rsidRPr="00AD0B5A" w:rsidRDefault="00ED695F" w:rsidP="5E635142">
            <w:pP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3-9 months </w:t>
            </w:r>
          </w:p>
        </w:tc>
      </w:tr>
      <w:tr w:rsidR="00AD0B5A" w:rsidRPr="00AD0B5A" w14:paraId="1AD5882A"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791" w:type="dxa"/>
            <w:hideMark/>
          </w:tcPr>
          <w:p w14:paraId="0E1024F9" w14:textId="77777777" w:rsidR="00ED695F" w:rsidRPr="00AD0B5A" w:rsidRDefault="00ED695F" w:rsidP="5E635142">
            <w:pPr>
              <w:textAlignment w:val="baseline"/>
              <w:rPr>
                <w:rFonts w:ascii="Georgia" w:eastAsia="Times New Roman" w:hAnsi="Georgia" w:cs="Times New Roman"/>
                <w:lang w:eastAsia="en-IE"/>
              </w:rPr>
            </w:pPr>
            <w:r w:rsidRPr="00AD0B5A">
              <w:rPr>
                <w:rFonts w:ascii="Georgia" w:eastAsia="Times New Roman" w:hAnsi="Georgia" w:cs="Times New Roman"/>
                <w:lang w:eastAsia="en-IE"/>
              </w:rPr>
              <w:t>Ventilation flow rates </w:t>
            </w:r>
          </w:p>
        </w:tc>
        <w:tc>
          <w:tcPr>
            <w:tcW w:w="2610" w:type="dxa"/>
            <w:hideMark/>
          </w:tcPr>
          <w:p w14:paraId="1C672340"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proofErr w:type="spellStart"/>
            <w:r w:rsidRPr="00AD0B5A">
              <w:rPr>
                <w:rFonts w:ascii="Georgia" w:eastAsia="Times New Roman" w:hAnsi="Georgia" w:cs="Times New Roman"/>
                <w:lang w:eastAsia="en-IE"/>
              </w:rPr>
              <w:t>Kimo</w:t>
            </w:r>
            <w:proofErr w:type="spellEnd"/>
            <w:r w:rsidRPr="00AD0B5A">
              <w:rPr>
                <w:rFonts w:ascii="Georgia" w:eastAsia="Times New Roman" w:hAnsi="Georgia" w:cs="Times New Roman"/>
                <w:lang w:eastAsia="en-IE"/>
              </w:rPr>
              <w:t xml:space="preserve"> MP50 Manometer by </w:t>
            </w:r>
            <w:proofErr w:type="spellStart"/>
            <w:r w:rsidRPr="00AD0B5A">
              <w:rPr>
                <w:rFonts w:ascii="Georgia" w:eastAsia="Times New Roman" w:hAnsi="Georgia" w:cs="Times New Roman"/>
                <w:lang w:eastAsia="en-IE"/>
              </w:rPr>
              <w:t>Sauermann</w:t>
            </w:r>
            <w:proofErr w:type="spellEnd"/>
            <w:r w:rsidRPr="00AD0B5A">
              <w:rPr>
                <w:rFonts w:ascii="Georgia" w:eastAsia="Times New Roman" w:hAnsi="Georgia" w:cs="Times New Roman"/>
                <w:lang w:eastAsia="en-IE"/>
              </w:rPr>
              <w:t>  </w:t>
            </w:r>
          </w:p>
          <w:p w14:paraId="3BC009F8"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p w14:paraId="514B4004"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p w14:paraId="4EE3B9E3"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p>
        </w:tc>
        <w:tc>
          <w:tcPr>
            <w:tcW w:w="2592" w:type="dxa"/>
            <w:hideMark/>
          </w:tcPr>
          <w:p w14:paraId="115F0A8A"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Range: -1000 to +1000 Pa </w:t>
            </w:r>
          </w:p>
          <w:p w14:paraId="06241825"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Accuracy: ±0.5 % of reading ±2 Pa </w:t>
            </w:r>
          </w:p>
          <w:p w14:paraId="31BEE5E9"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 </w:t>
            </w:r>
          </w:p>
          <w:p w14:paraId="0386E467"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p>
        </w:tc>
        <w:tc>
          <w:tcPr>
            <w:tcW w:w="2033" w:type="dxa"/>
            <w:hideMark/>
          </w:tcPr>
          <w:p w14:paraId="68F50534" w14:textId="77777777" w:rsidR="00ED695F" w:rsidRPr="00AD0B5A" w:rsidRDefault="00ED695F" w:rsidP="5E635142">
            <w:pP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lang w:eastAsia="en-IE"/>
              </w:rPr>
            </w:pPr>
            <w:r w:rsidRPr="00AD0B5A">
              <w:rPr>
                <w:rFonts w:ascii="Georgia" w:eastAsia="Times New Roman" w:hAnsi="Georgia" w:cs="Times New Roman"/>
                <w:lang w:eastAsia="en-IE"/>
              </w:rPr>
              <w:t>Measured once or twice at the time on sampling </w:t>
            </w:r>
          </w:p>
        </w:tc>
      </w:tr>
    </w:tbl>
    <w:p w14:paraId="0CD578CB" w14:textId="77777777" w:rsidR="00ED695F" w:rsidRPr="00AD0B5A" w:rsidRDefault="00ED695F" w:rsidP="5E635142">
      <w:pPr>
        <w:spacing w:line="240" w:lineRule="auto"/>
        <w:textAlignment w:val="baseline"/>
        <w:rPr>
          <w:rFonts w:ascii="Georgia" w:eastAsia="Times New Roman" w:hAnsi="Georgia" w:cs="Times New Roman"/>
          <w:lang w:eastAsia="en-IE"/>
        </w:rPr>
      </w:pPr>
      <w:r w:rsidRPr="00AD0B5A">
        <w:rPr>
          <w:rFonts w:ascii="Georgia" w:eastAsia="Times New Roman" w:hAnsi="Georgia" w:cs="Times New Roman"/>
          <w:lang w:eastAsia="en-IE"/>
        </w:rPr>
        <w:t> </w:t>
      </w:r>
    </w:p>
    <w:p w14:paraId="5B26D41C" w14:textId="77777777" w:rsidR="00CF44A1" w:rsidRPr="00AD0B5A" w:rsidRDefault="00CF44A1" w:rsidP="5E635142">
      <w:pPr>
        <w:rPr>
          <w:rFonts w:ascii="Georgia" w:hAnsi="Georgia"/>
        </w:rPr>
      </w:pPr>
    </w:p>
    <w:p w14:paraId="66669E49" w14:textId="7FFD4540" w:rsidR="00ED695F" w:rsidRPr="00AD0B5A" w:rsidRDefault="47EC2134" w:rsidP="5E635142">
      <w:pPr>
        <w:rPr>
          <w:rFonts w:ascii="Georgia" w:hAnsi="Georgia" w:cs="Times New Roman"/>
          <w:sz w:val="28"/>
          <w:szCs w:val="28"/>
        </w:rPr>
      </w:pPr>
      <w:r w:rsidRPr="00AD0B5A">
        <w:rPr>
          <w:rFonts w:ascii="Georgia" w:hAnsi="Georgia" w:cs="Times New Roman"/>
          <w:sz w:val="28"/>
          <w:szCs w:val="28"/>
        </w:rPr>
        <w:t>A.</w:t>
      </w:r>
      <w:r w:rsidR="56B2498F" w:rsidRPr="00AD0B5A">
        <w:rPr>
          <w:rFonts w:ascii="Georgia" w:hAnsi="Georgia" w:cs="Times New Roman"/>
          <w:sz w:val="28"/>
          <w:szCs w:val="28"/>
        </w:rPr>
        <w:t>4</w:t>
      </w:r>
      <w:r w:rsidR="00ED695F" w:rsidRPr="00AD0B5A">
        <w:rPr>
          <w:rFonts w:ascii="Georgia" w:hAnsi="Georgia" w:cs="Times New Roman"/>
          <w:sz w:val="28"/>
          <w:szCs w:val="28"/>
        </w:rPr>
        <w:t xml:space="preserve"> Bedroom ventilation calculations using carbon dioxide concentration data</w:t>
      </w:r>
    </w:p>
    <w:p w14:paraId="09D351DB" w14:textId="5F1BC261" w:rsidR="00ED695F" w:rsidRPr="00AD0B5A" w:rsidRDefault="00ED695F" w:rsidP="5E635142">
      <w:pPr>
        <w:spacing w:after="80" w:line="360" w:lineRule="auto"/>
        <w:contextualSpacing/>
        <w:jc w:val="both"/>
        <w:rPr>
          <w:rFonts w:ascii="Georgia" w:eastAsia="Calibri" w:hAnsi="Georgia" w:cs="Times New Roman"/>
          <w:sz w:val="24"/>
          <w:szCs w:val="24"/>
        </w:rPr>
      </w:pPr>
      <w:r w:rsidRPr="00AD0B5A">
        <w:rPr>
          <w:rFonts w:ascii="Georgia" w:eastAsia="Calibri" w:hAnsi="Georgia" w:cs="Times New Roman"/>
          <w:sz w:val="24"/>
          <w:szCs w:val="24"/>
        </w:rPr>
        <w:t>The Steady state method assumes that CO</w:t>
      </w:r>
      <w:r w:rsidRPr="00AD0B5A">
        <w:rPr>
          <w:rFonts w:ascii="Georgia" w:eastAsia="Calibri" w:hAnsi="Georgia" w:cs="Times New Roman"/>
          <w:sz w:val="24"/>
          <w:szCs w:val="24"/>
          <w:vertAlign w:val="subscript"/>
        </w:rPr>
        <w:t xml:space="preserve">2 </w:t>
      </w:r>
      <w:r w:rsidRPr="00AD0B5A">
        <w:rPr>
          <w:rFonts w:ascii="Georgia" w:eastAsia="Calibri" w:hAnsi="Georgia" w:cs="Times New Roman"/>
          <w:sz w:val="24"/>
          <w:szCs w:val="24"/>
        </w:rPr>
        <w:t>concentrations increase as occupants sleep until the influence of ventilation leads to a plateau. Recorded CO</w:t>
      </w:r>
      <w:r w:rsidRPr="00AD0B5A">
        <w:rPr>
          <w:rFonts w:ascii="Georgia" w:eastAsia="Calibri" w:hAnsi="Georgia" w:cs="Times New Roman"/>
          <w:sz w:val="24"/>
          <w:szCs w:val="24"/>
          <w:vertAlign w:val="subscript"/>
        </w:rPr>
        <w:t>2</w:t>
      </w:r>
      <w:r w:rsidRPr="00AD0B5A">
        <w:rPr>
          <w:rFonts w:ascii="Georgia" w:eastAsia="Calibri" w:hAnsi="Georgia" w:cs="Times New Roman"/>
          <w:sz w:val="24"/>
          <w:szCs w:val="24"/>
        </w:rPr>
        <w:t xml:space="preserve"> levels are influenced by the number of occupants, their age, gender, and the volume of the room. These factors are accounted for in this method. Ventilation capabilities are presented in terms of building air exchange rates (h</w:t>
      </w:r>
      <w:r w:rsidRPr="00AD0B5A">
        <w:rPr>
          <w:rFonts w:ascii="Georgia" w:eastAsia="Calibri" w:hAnsi="Georgia" w:cs="Times New Roman"/>
          <w:sz w:val="24"/>
          <w:szCs w:val="24"/>
          <w:vertAlign w:val="superscript"/>
        </w:rPr>
        <w:t>-1</w:t>
      </w:r>
      <w:r w:rsidRPr="00AD0B5A">
        <w:rPr>
          <w:rFonts w:ascii="Georgia" w:eastAsia="Calibri" w:hAnsi="Georgia" w:cs="Times New Roman"/>
          <w:sz w:val="24"/>
          <w:szCs w:val="24"/>
        </w:rPr>
        <w:t xml:space="preserve">) and litres/per second/per person </w:t>
      </w:r>
      <w:r w:rsidRPr="00AD0B5A">
        <w:rPr>
          <w:rFonts w:ascii="Georgia" w:eastAsia="Calibri" w:hAnsi="Georgia" w:cs="Times New Roman"/>
          <w:sz w:val="24"/>
          <w:szCs w:val="24"/>
        </w:rPr>
        <w:fldChar w:fldCharType="begin"/>
      </w:r>
      <w:r w:rsidRPr="00AD0B5A">
        <w:rPr>
          <w:rFonts w:ascii="Georgia" w:eastAsia="Calibri" w:hAnsi="Georgia" w:cs="Times New Roman"/>
          <w:sz w:val="24"/>
          <w:szCs w:val="24"/>
        </w:rPr>
        <w:instrText xml:space="preserve"> ADDIN EN.CITE &lt;EndNote&gt;&lt;Cite&gt;&lt;Author&gt;Batterman&lt;/Author&gt;&lt;Year&gt;2017&lt;/Year&gt;&lt;RecNum&gt;10851&lt;/RecNum&gt;&lt;DisplayText&gt;[3]&lt;/DisplayText&gt;&lt;record&gt;&lt;rec-number&gt;10851&lt;/rec-number&gt;&lt;foreign-keys&gt;&lt;key app="EN" db-id="z2e55pxpjxxs21et0d4v0vfw0w0z2a50far9" timestamp="1719399159"&gt;10851&lt;/key&gt;&lt;/foreign-keys&gt;&lt;ref-type name="Journal Article"&gt;17&lt;/ref-type&gt;&lt;contributors&gt;&lt;authors&gt;&lt;author&gt;Batterman, Stuart&lt;/author&gt;&lt;/authors&gt;&lt;/contributors&gt;&lt;titles&gt;&lt;title&gt;Review and Extension of CO2-Based Methods to Determine Ventilation Rates with Application to School Classrooms&lt;/title&gt;&lt;secondary-title&gt;Int. J. Environ. Res. Public Health&lt;/secondary-title&gt;&lt;/titles&gt;&lt;periodical&gt;&lt;full-title&gt;Int. J. Environ. Res. Public Health&lt;/full-title&gt;&lt;/periodical&gt;&lt;pages&gt;145&lt;/pages&gt;&lt;volume&gt;14&lt;/volume&gt;&lt;number&gt;2&lt;/number&gt;&lt;dates&gt;&lt;year&gt;2017&lt;/year&gt;&lt;/dates&gt;&lt;isbn&gt;1660-4601&lt;/isbn&gt;&lt;accession-num&gt;doi:10.3390/ijerph14020145&lt;/accession-num&gt;&lt;urls&gt;&lt;related-urls&gt;&lt;url&gt;https://www.mdpi.com/1660-4601/14/2/145&lt;/url&gt;&lt;/related-urls&gt;&lt;/urls&gt;&lt;/record&gt;&lt;/Cite&gt;&lt;/EndNote&gt;</w:instrText>
      </w:r>
      <w:r w:rsidRPr="00AD0B5A">
        <w:rPr>
          <w:rFonts w:ascii="Georgia" w:eastAsia="Calibri" w:hAnsi="Georgia" w:cs="Times New Roman"/>
          <w:sz w:val="24"/>
          <w:szCs w:val="24"/>
        </w:rPr>
        <w:fldChar w:fldCharType="separate"/>
      </w:r>
      <w:r w:rsidR="000D796C" w:rsidRPr="00AD0B5A">
        <w:rPr>
          <w:rFonts w:ascii="Georgia" w:eastAsia="Calibri" w:hAnsi="Georgia" w:cs="Times New Roman"/>
          <w:noProof/>
          <w:sz w:val="24"/>
          <w:szCs w:val="24"/>
        </w:rPr>
        <w:t>[3]</w:t>
      </w:r>
      <w:r w:rsidRPr="00AD0B5A">
        <w:rPr>
          <w:rFonts w:ascii="Georgia" w:eastAsia="Calibri" w:hAnsi="Georgia" w:cs="Times New Roman"/>
          <w:sz w:val="24"/>
          <w:szCs w:val="24"/>
        </w:rPr>
        <w:fldChar w:fldCharType="end"/>
      </w:r>
      <w:r w:rsidR="000D796C" w:rsidRPr="00AD0B5A">
        <w:rPr>
          <w:rFonts w:ascii="Georgia" w:eastAsia="Calibri" w:hAnsi="Georgia" w:cs="Times New Roman"/>
          <w:sz w:val="24"/>
          <w:szCs w:val="24"/>
        </w:rPr>
        <w:t xml:space="preserve">. </w:t>
      </w:r>
      <w:r w:rsidRPr="00AD0B5A">
        <w:rPr>
          <w:rFonts w:ascii="Georgia" w:eastAsia="Calibri" w:hAnsi="Georgia" w:cs="Times New Roman"/>
          <w:sz w:val="24"/>
          <w:szCs w:val="24"/>
        </w:rPr>
        <w:t>Only night-time CO</w:t>
      </w:r>
      <w:r w:rsidRPr="00AD0B5A">
        <w:rPr>
          <w:rFonts w:ascii="Georgia" w:eastAsia="Calibri" w:hAnsi="Georgia" w:cs="Times New Roman"/>
          <w:sz w:val="24"/>
          <w:szCs w:val="24"/>
          <w:vertAlign w:val="subscript"/>
        </w:rPr>
        <w:t>2</w:t>
      </w:r>
      <w:r w:rsidRPr="00AD0B5A">
        <w:rPr>
          <w:rFonts w:ascii="Georgia" w:eastAsia="Calibri" w:hAnsi="Georgia" w:cs="Times New Roman"/>
          <w:sz w:val="24"/>
          <w:szCs w:val="24"/>
        </w:rPr>
        <w:t xml:space="preserve"> data recorded whilst occupants were sleeping was utilised to calculate ventilation rates. </w:t>
      </w:r>
    </w:p>
    <w:p w14:paraId="2BE3394B" w14:textId="273CB7C2" w:rsidR="00ED695F" w:rsidRPr="00AD0B5A" w:rsidRDefault="00ED695F" w:rsidP="5E635142">
      <w:pPr>
        <w:pStyle w:val="paragraph"/>
        <w:spacing w:after="80" w:line="360" w:lineRule="auto"/>
        <w:contextualSpacing/>
        <w:jc w:val="both"/>
        <w:rPr>
          <w:rFonts w:ascii="Georgia" w:hAnsi="Georgia"/>
        </w:rPr>
      </w:pPr>
      <w:r w:rsidRPr="00AD0B5A">
        <w:rPr>
          <w:rFonts w:ascii="Georgia" w:hAnsi="Georgia"/>
        </w:rPr>
        <w:t>The steady-state method was preferred over the decay method since the decay method would be highly sensitive to occupant behaviour after waking up, such as opening doors and/or windows. The steady state method uses the following formula to estimate outdoor air ventilation:</w:t>
      </w:r>
      <w:r w:rsidR="00F1515E" w:rsidRPr="00AD0B5A">
        <w:rPr>
          <w:rFonts w:ascii="Georgia" w:hAnsi="Georgia"/>
        </w:rPr>
        <w:t xml:space="preserve"> </w:t>
      </w:r>
    </w:p>
    <w:p w14:paraId="518BB241" w14:textId="05BBB04B" w:rsidR="00ED695F" w:rsidRPr="00AD0B5A" w:rsidRDefault="00ED695F" w:rsidP="5E635142">
      <w:pPr>
        <w:pStyle w:val="paragraph"/>
        <w:spacing w:after="80" w:line="360" w:lineRule="auto"/>
        <w:contextualSpacing/>
        <w:jc w:val="both"/>
        <w:rPr>
          <w:rFonts w:ascii="Georgia" w:hAnsi="Georgia"/>
        </w:rPr>
      </w:pPr>
    </w:p>
    <w:p w14:paraId="68309C06" w14:textId="4E4DDF25" w:rsidR="00ED695F" w:rsidRPr="00AD0B5A" w:rsidRDefault="00ED695F" w:rsidP="5E635142">
      <w:pPr>
        <w:pStyle w:val="paragraph"/>
        <w:spacing w:after="80" w:line="360" w:lineRule="auto"/>
        <w:contextualSpacing/>
        <w:jc w:val="both"/>
        <w:rPr>
          <w:rFonts w:ascii="Georgia" w:hAnsi="Georgia"/>
        </w:rPr>
      </w:pPr>
      <m:oMath>
        <m:r>
          <w:rPr>
            <w:rFonts w:ascii="Cambria Math" w:hAnsi="Cambria Math"/>
          </w:rPr>
          <w:lastRenderedPageBreak/>
          <m:t xml:space="preserve">V </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s</m:t>
                </m:r>
              </m:den>
            </m:f>
          </m:e>
        </m:d>
        <m:r>
          <w:rPr>
            <w:rFonts w:ascii="Cambria Math" w:hAnsi="Cambria Math"/>
          </w:rPr>
          <m:t xml:space="preserve">= </m:t>
        </m:r>
        <m:f>
          <m:fPr>
            <m:ctrlPr>
              <w:rPr>
                <w:rFonts w:ascii="Cambria Math" w:hAnsi="Cambria Math"/>
                <w:i/>
              </w:rPr>
            </m:ctrlPr>
          </m:fPr>
          <m:num>
            <m:r>
              <w:rPr>
                <w:rFonts w:ascii="Cambria Math" w:hAnsi="Cambria Math"/>
              </w:rPr>
              <m:t>G (</m:t>
            </m:r>
            <m:f>
              <m:fPr>
                <m:ctrlPr>
                  <w:rPr>
                    <w:rFonts w:ascii="Cambria Math" w:hAnsi="Cambria Math"/>
                    <w:i/>
                  </w:rPr>
                </m:ctrlPr>
              </m:fPr>
              <m:num>
                <m:r>
                  <w:rPr>
                    <w:rFonts w:ascii="Cambria Math" w:hAnsi="Cambria Math"/>
                  </w:rPr>
                  <m:t>L</m:t>
                </m:r>
              </m:num>
              <m:den>
                <m:r>
                  <w:rPr>
                    <w:rFonts w:ascii="Cambria Math" w:hAnsi="Cambria Math"/>
                  </w:rPr>
                  <m:t>s</m:t>
                </m:r>
              </m:den>
            </m:f>
            <m:r>
              <w:rPr>
                <w:rFonts w:ascii="Cambria Math" w:hAnsi="Cambria Math"/>
              </w:rPr>
              <m:t>)</m:t>
            </m:r>
          </m:num>
          <m:den>
            <m:sSub>
              <m:sSubPr>
                <m:ctrlPr>
                  <w:rPr>
                    <w:rFonts w:ascii="Cambria Math" w:hAnsi="Cambria Math"/>
                    <w:i/>
                  </w:rPr>
                </m:ctrlPr>
              </m:sSubPr>
              <m:e>
                <m:r>
                  <w:rPr>
                    <w:rFonts w:ascii="Cambria Math" w:hAnsi="Cambria Math"/>
                  </w:rPr>
                  <m:t>C</m:t>
                </m:r>
              </m:e>
              <m:sub>
                <m:r>
                  <w:rPr>
                    <w:rFonts w:ascii="Cambria Math" w:hAnsi="Cambria Math"/>
                  </w:rPr>
                  <m:t>ss</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o</m:t>
                </m:r>
              </m:sub>
            </m:sSub>
          </m:den>
        </m:f>
      </m:oMath>
      <w:r w:rsidRPr="00AD0B5A">
        <w:rPr>
          <w:rFonts w:ascii="Georgia" w:hAnsi="Georgia"/>
        </w:rPr>
        <w:t xml:space="preserve">, </w:t>
      </w:r>
    </w:p>
    <w:p w14:paraId="745909F6" w14:textId="766F9BD8" w:rsidR="00ED695F" w:rsidRPr="00AD0B5A" w:rsidRDefault="00ED695F" w:rsidP="5E635142">
      <w:pPr>
        <w:pStyle w:val="paragraph"/>
        <w:spacing w:after="80" w:line="360" w:lineRule="auto"/>
        <w:contextualSpacing/>
        <w:jc w:val="both"/>
        <w:rPr>
          <w:rFonts w:ascii="Georgia" w:hAnsi="Georgia"/>
        </w:rPr>
      </w:pPr>
    </w:p>
    <w:p w14:paraId="0AF7F14A" w14:textId="34F6D830" w:rsidR="00ED695F" w:rsidRPr="00AD0B5A" w:rsidRDefault="00ED695F" w:rsidP="5E635142">
      <w:pPr>
        <w:pStyle w:val="paragraph"/>
        <w:spacing w:after="80" w:line="360" w:lineRule="auto"/>
        <w:contextualSpacing/>
        <w:jc w:val="both"/>
        <w:rPr>
          <w:rFonts w:ascii="Georgia" w:hAnsi="Georgia"/>
        </w:rPr>
      </w:pPr>
      <w:r w:rsidRPr="00AD0B5A">
        <w:rPr>
          <w:rFonts w:ascii="Georgia" w:hAnsi="Georgia"/>
        </w:rPr>
        <w:t xml:space="preserve">where V is the outdoor air ventilation rate in litres per second, G is carbon dioxide generation rate from all the occupants in the bedroom (litres per second), </w:t>
      </w:r>
      <w:proofErr w:type="spellStart"/>
      <w:r w:rsidRPr="00AD0B5A">
        <w:rPr>
          <w:rFonts w:ascii="Georgia" w:hAnsi="Georgia"/>
        </w:rPr>
        <w:t>C</w:t>
      </w:r>
      <w:r w:rsidRPr="00AD0B5A">
        <w:rPr>
          <w:rFonts w:ascii="Georgia" w:hAnsi="Georgia"/>
          <w:vertAlign w:val="subscript"/>
        </w:rPr>
        <w:t>ss</w:t>
      </w:r>
      <w:proofErr w:type="spellEnd"/>
      <w:r w:rsidRPr="00AD0B5A">
        <w:rPr>
          <w:rFonts w:ascii="Georgia" w:hAnsi="Georgia"/>
        </w:rPr>
        <w:t xml:space="preserve"> is the steady-state CO</w:t>
      </w:r>
      <w:r w:rsidRPr="00AD0B5A">
        <w:rPr>
          <w:rFonts w:ascii="Georgia" w:hAnsi="Georgia"/>
          <w:vertAlign w:val="subscript"/>
        </w:rPr>
        <w:t>2</w:t>
      </w:r>
      <w:r w:rsidRPr="00AD0B5A">
        <w:rPr>
          <w:rFonts w:ascii="Georgia" w:hAnsi="Georgia"/>
        </w:rPr>
        <w:t xml:space="preserve"> levels reached in the bedroom, and C</w:t>
      </w:r>
      <w:r w:rsidRPr="00AD0B5A">
        <w:rPr>
          <w:rFonts w:ascii="Georgia" w:hAnsi="Georgia"/>
          <w:vertAlign w:val="subscript"/>
        </w:rPr>
        <w:t>o</w:t>
      </w:r>
      <w:r w:rsidRPr="00AD0B5A">
        <w:rPr>
          <w:rFonts w:ascii="Georgia" w:hAnsi="Georgia"/>
        </w:rPr>
        <w:t xml:space="preserve"> is the outdoor CO</w:t>
      </w:r>
      <w:r w:rsidRPr="00AD0B5A">
        <w:rPr>
          <w:rFonts w:ascii="Georgia" w:hAnsi="Georgia"/>
          <w:vertAlign w:val="subscript"/>
        </w:rPr>
        <w:t>2</w:t>
      </w:r>
      <w:r w:rsidRPr="00AD0B5A">
        <w:rPr>
          <w:rFonts w:ascii="Georgia" w:hAnsi="Georgia"/>
        </w:rPr>
        <w:t xml:space="preserve"> level, both CO</w:t>
      </w:r>
      <w:r w:rsidRPr="00AD0B5A">
        <w:rPr>
          <w:rFonts w:ascii="Georgia" w:hAnsi="Georgia"/>
          <w:vertAlign w:val="subscript"/>
        </w:rPr>
        <w:t>2</w:t>
      </w:r>
      <w:r w:rsidRPr="00AD0B5A">
        <w:rPr>
          <w:rFonts w:ascii="Georgia" w:hAnsi="Georgia"/>
        </w:rPr>
        <w:t xml:space="preserve"> levels expressed in parts per million. We assume that the bedrooms did not have any other sources of CO</w:t>
      </w:r>
      <w:r w:rsidRPr="00AD0B5A">
        <w:rPr>
          <w:rFonts w:ascii="Georgia" w:hAnsi="Georgia"/>
          <w:vertAlign w:val="subscript"/>
        </w:rPr>
        <w:t>2</w:t>
      </w:r>
      <w:r w:rsidRPr="00AD0B5A">
        <w:rPr>
          <w:rFonts w:ascii="Georgia" w:hAnsi="Georgia"/>
        </w:rPr>
        <w:t>, apart from the occupants, during the nighttime, which is a logical assumption for these homes.</w:t>
      </w:r>
    </w:p>
    <w:p w14:paraId="44EBC2CD" w14:textId="4101212A" w:rsidR="00ED695F" w:rsidRPr="00AD0B5A" w:rsidRDefault="00ED695F" w:rsidP="5E635142">
      <w:pPr>
        <w:pStyle w:val="paragraph"/>
        <w:spacing w:after="80" w:line="360" w:lineRule="auto"/>
        <w:contextualSpacing/>
        <w:jc w:val="both"/>
        <w:rPr>
          <w:rFonts w:ascii="Georgia" w:hAnsi="Georgia"/>
        </w:rPr>
      </w:pPr>
      <w:r w:rsidRPr="00AD0B5A">
        <w:rPr>
          <w:rFonts w:ascii="Georgia" w:hAnsi="Georgia"/>
        </w:rPr>
        <w:t>The associated uncertainty with this formula is</w:t>
      </w:r>
      <w:r w:rsidR="60F34BBC" w:rsidRPr="00AD0B5A">
        <w:rPr>
          <w:rFonts w:ascii="Georgia" w:hAnsi="Georgia"/>
        </w:rPr>
        <w:t>,</w:t>
      </w:r>
    </w:p>
    <w:p w14:paraId="14516F23" w14:textId="65F2D27A" w:rsidR="00ED695F" w:rsidRPr="00AD0B5A" w:rsidRDefault="00ED695F" w:rsidP="5E635142">
      <w:pPr>
        <w:pStyle w:val="paragraph"/>
        <w:spacing w:after="80" w:line="360" w:lineRule="auto"/>
        <w:contextualSpacing/>
        <w:jc w:val="both"/>
        <w:rPr>
          <w:rFonts w:ascii="Georgia" w:hAnsi="Georgia"/>
        </w:rPr>
      </w:pPr>
    </w:p>
    <w:p w14:paraId="16037604" w14:textId="77777777" w:rsidR="00ED695F" w:rsidRPr="00AD0B5A" w:rsidRDefault="00ED695F" w:rsidP="5E635142">
      <w:pPr>
        <w:pStyle w:val="paragraph"/>
        <w:spacing w:after="80" w:line="360" w:lineRule="auto"/>
        <w:contextualSpacing/>
        <w:jc w:val="both"/>
        <w:rPr>
          <w:rFonts w:ascii="Georgia" w:hAnsi="Georgia"/>
        </w:rPr>
      </w:pPr>
      <w:r w:rsidRPr="00AD0B5A">
        <w:rPr>
          <w:rFonts w:ascii="Georgia" w:hAnsi="Georgia"/>
        </w:rPr>
        <w:t xml:space="preserve"> </w:t>
      </w:r>
      <m:oMath>
        <m:f>
          <m:fPr>
            <m:ctrlPr>
              <w:rPr>
                <w:rFonts w:ascii="Cambria Math" w:hAnsi="Cambria Math"/>
                <w:i/>
              </w:rPr>
            </m:ctrlPr>
          </m:fPr>
          <m:num>
            <m:r>
              <w:rPr>
                <w:rFonts w:ascii="Cambria Math" w:hAnsi="Cambria Math"/>
              </w:rPr>
              <m:t>δV</m:t>
            </m:r>
          </m:num>
          <m:den>
            <m:r>
              <w:rPr>
                <w:rFonts w:ascii="Cambria Math" w:hAnsi="Cambria Math"/>
              </w:rPr>
              <m:t>V</m:t>
            </m:r>
          </m:den>
        </m:f>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δG</m:t>
                        </m:r>
                      </m:num>
                      <m:den>
                        <m:r>
                          <w:rPr>
                            <w:rFonts w:ascii="Cambria Math" w:hAnsi="Cambria Math"/>
                          </w:rPr>
                          <m:t>G</m:t>
                        </m:r>
                      </m:den>
                    </m:f>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C</m:t>
                            </m:r>
                          </m:e>
                          <m:sub>
                            <m:r>
                              <w:rPr>
                                <w:rFonts w:ascii="Cambria Math" w:hAnsi="Cambria Math"/>
                              </w:rPr>
                              <m:t>SS</m:t>
                            </m:r>
                          </m:sub>
                        </m:sSub>
                      </m:num>
                      <m:den>
                        <m:sSub>
                          <m:sSubPr>
                            <m:ctrlPr>
                              <w:rPr>
                                <w:rFonts w:ascii="Cambria Math" w:hAnsi="Cambria Math"/>
                                <w:i/>
                              </w:rPr>
                            </m:ctrlPr>
                          </m:sSubPr>
                          <m:e>
                            <m:r>
                              <w:rPr>
                                <w:rFonts w:ascii="Cambria Math" w:hAnsi="Cambria Math"/>
                              </w:rPr>
                              <m:t>C</m:t>
                            </m:r>
                          </m:e>
                          <m:sub>
                            <m:r>
                              <w:rPr>
                                <w:rFonts w:ascii="Cambria Math" w:hAnsi="Cambria Math"/>
                              </w:rPr>
                              <m:t>SS</m:t>
                            </m:r>
                          </m:sub>
                        </m:sSub>
                      </m:den>
                    </m:f>
                  </m:e>
                </m:d>
              </m:e>
              <m:sup>
                <m:r>
                  <w:rPr>
                    <w:rFonts w:ascii="Cambria Math" w:hAnsi="Cambria Math"/>
                  </w:rPr>
                  <m:t>2</m:t>
                </m:r>
              </m:sup>
            </m:sSup>
            <m:sSup>
              <m:sSupPr>
                <m:ctrlPr>
                  <w:rPr>
                    <w:rFonts w:ascii="Cambria Math" w:hAnsi="Cambria Math"/>
                    <w:i/>
                  </w:rPr>
                </m:ctrlPr>
              </m:sSupPr>
              <m:e>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C</m:t>
                            </m:r>
                          </m:e>
                          <m:sub>
                            <m:r>
                              <w:rPr>
                                <w:rFonts w:ascii="Cambria Math" w:hAnsi="Cambria Math"/>
                              </w:rPr>
                              <m:t>O</m:t>
                            </m:r>
                          </m:sub>
                        </m:sSub>
                      </m:num>
                      <m:den>
                        <m:sSub>
                          <m:sSubPr>
                            <m:ctrlPr>
                              <w:rPr>
                                <w:rFonts w:ascii="Cambria Math" w:hAnsi="Cambria Math"/>
                                <w:i/>
                              </w:rPr>
                            </m:ctrlPr>
                          </m:sSubPr>
                          <m:e>
                            <m:r>
                              <w:rPr>
                                <w:rFonts w:ascii="Cambria Math" w:hAnsi="Cambria Math"/>
                              </w:rPr>
                              <m:t>C</m:t>
                            </m:r>
                          </m:e>
                          <m:sub>
                            <m:r>
                              <w:rPr>
                                <w:rFonts w:ascii="Cambria Math" w:hAnsi="Cambria Math"/>
                              </w:rPr>
                              <m:t>O</m:t>
                            </m:r>
                          </m:sub>
                        </m:sSub>
                      </m:den>
                    </m:f>
                  </m:e>
                </m:d>
              </m:e>
              <m:sup>
                <m:r>
                  <w:rPr>
                    <w:rFonts w:ascii="Cambria Math" w:hAnsi="Cambria Math"/>
                  </w:rPr>
                  <m:t>2</m:t>
                </m:r>
              </m:sup>
            </m:sSup>
            <m:r>
              <w:rPr>
                <w:rFonts w:ascii="Cambria Math" w:hAnsi="Cambria Math"/>
              </w:rPr>
              <m:t xml:space="preserve"> </m:t>
            </m:r>
          </m:e>
        </m:rad>
      </m:oMath>
    </w:p>
    <w:p w14:paraId="07977944" w14:textId="4A36E551" w:rsidR="00ED695F" w:rsidRPr="00AD0B5A" w:rsidRDefault="00ED695F" w:rsidP="5E635142">
      <w:pPr>
        <w:pStyle w:val="paragraph"/>
        <w:spacing w:after="80" w:line="360" w:lineRule="auto"/>
        <w:contextualSpacing/>
        <w:jc w:val="both"/>
        <w:rPr>
          <w:rFonts w:ascii="Georgia" w:hAnsi="Georgia"/>
        </w:rPr>
      </w:pPr>
    </w:p>
    <w:p w14:paraId="64F0563C" w14:textId="403EED33" w:rsidR="00ED695F" w:rsidRPr="00AD0B5A" w:rsidRDefault="5D2691EC" w:rsidP="5E635142">
      <w:pPr>
        <w:pStyle w:val="paragraph"/>
        <w:spacing w:after="80" w:line="360" w:lineRule="auto"/>
        <w:contextualSpacing/>
        <w:jc w:val="both"/>
        <w:rPr>
          <w:rFonts w:ascii="Georgia" w:hAnsi="Georgia"/>
        </w:rPr>
      </w:pPr>
      <w:r w:rsidRPr="00AD0B5A">
        <w:rPr>
          <w:rFonts w:ascii="Georgia" w:hAnsi="Georgia"/>
        </w:rPr>
        <w:t xml:space="preserve">Where </w:t>
      </w:r>
      <w:proofErr w:type="spellStart"/>
      <w:r w:rsidR="00ED695F" w:rsidRPr="00AD0B5A">
        <w:rPr>
          <w:rFonts w:ascii="Georgia" w:hAnsi="Georgia"/>
        </w:rPr>
        <w:t>δG</w:t>
      </w:r>
      <w:proofErr w:type="spellEnd"/>
      <w:r w:rsidR="00ED695F" w:rsidRPr="00AD0B5A">
        <w:rPr>
          <w:rFonts w:ascii="Georgia" w:hAnsi="Georgia"/>
        </w:rPr>
        <w:t xml:space="preserve"> is the uncertainty associated with the occupants’ CO</w:t>
      </w:r>
      <w:r w:rsidR="00ED695F" w:rsidRPr="00AD0B5A">
        <w:rPr>
          <w:rFonts w:ascii="Georgia" w:hAnsi="Georgia"/>
          <w:vertAlign w:val="subscript"/>
        </w:rPr>
        <w:t>2</w:t>
      </w:r>
      <w:r w:rsidR="00ED695F" w:rsidRPr="00AD0B5A">
        <w:rPr>
          <w:rFonts w:ascii="Georgia" w:hAnsi="Georgia"/>
        </w:rPr>
        <w:t xml:space="preserve"> generation, </w:t>
      </w:r>
      <w:proofErr w:type="spellStart"/>
      <w:r w:rsidR="00ED695F" w:rsidRPr="00AD0B5A">
        <w:rPr>
          <w:rFonts w:ascii="Georgia" w:hAnsi="Georgia"/>
        </w:rPr>
        <w:t>δC</w:t>
      </w:r>
      <w:r w:rsidR="00ED695F" w:rsidRPr="00AD0B5A">
        <w:rPr>
          <w:rFonts w:ascii="Georgia" w:hAnsi="Georgia"/>
          <w:vertAlign w:val="subscript"/>
        </w:rPr>
        <w:t>ss</w:t>
      </w:r>
      <w:proofErr w:type="spellEnd"/>
      <w:r w:rsidR="00ED695F" w:rsidRPr="00AD0B5A">
        <w:rPr>
          <w:rFonts w:ascii="Georgia" w:hAnsi="Georgia"/>
        </w:rPr>
        <w:t xml:space="preserve"> and </w:t>
      </w:r>
      <w:proofErr w:type="spellStart"/>
      <w:r w:rsidR="00ED695F" w:rsidRPr="00AD0B5A">
        <w:rPr>
          <w:rFonts w:ascii="Georgia" w:hAnsi="Georgia"/>
        </w:rPr>
        <w:t>δC</w:t>
      </w:r>
      <w:r w:rsidR="00ED695F" w:rsidRPr="00AD0B5A">
        <w:rPr>
          <w:rFonts w:ascii="Georgia" w:hAnsi="Georgia"/>
          <w:vertAlign w:val="subscript"/>
        </w:rPr>
        <w:t>o</w:t>
      </w:r>
      <w:proofErr w:type="spellEnd"/>
      <w:r w:rsidR="00ED695F" w:rsidRPr="00AD0B5A">
        <w:rPr>
          <w:rFonts w:ascii="Georgia" w:hAnsi="Georgia"/>
        </w:rPr>
        <w:t xml:space="preserve"> are the uncertainties associated with the indoor and outdoor CO</w:t>
      </w:r>
      <w:r w:rsidR="00ED695F" w:rsidRPr="00AD0B5A">
        <w:rPr>
          <w:rFonts w:ascii="Georgia" w:hAnsi="Georgia"/>
          <w:vertAlign w:val="subscript"/>
        </w:rPr>
        <w:t>2</w:t>
      </w:r>
      <w:r w:rsidR="00ED695F" w:rsidRPr="00AD0B5A">
        <w:rPr>
          <w:rFonts w:ascii="Georgia" w:hAnsi="Georgia"/>
        </w:rPr>
        <w:t xml:space="preserve"> levels. For occupant CO2 generation, a 10% uncertainty is assumed, deriving from occupants’ self-reported height and weight (age and sex are determined without any uncertainty). The met rate, while occupants slept, was estimated at 1 met, assumed to be determined without any uncertainty. </w:t>
      </w:r>
      <w:proofErr w:type="spellStart"/>
      <w:r w:rsidR="00ED695F" w:rsidRPr="00AD0B5A">
        <w:rPr>
          <w:rFonts w:ascii="Georgia" w:hAnsi="Georgia"/>
        </w:rPr>
        <w:t>δC</w:t>
      </w:r>
      <w:r w:rsidR="00ED695F" w:rsidRPr="00AD0B5A">
        <w:rPr>
          <w:rFonts w:ascii="Georgia" w:hAnsi="Georgia"/>
          <w:vertAlign w:val="subscript"/>
        </w:rPr>
        <w:t>ss</w:t>
      </w:r>
      <w:proofErr w:type="spellEnd"/>
      <w:r w:rsidR="00ED695F" w:rsidRPr="00AD0B5A">
        <w:rPr>
          <w:rFonts w:ascii="Georgia" w:hAnsi="Georgia"/>
        </w:rPr>
        <w:t xml:space="preserve"> and </w:t>
      </w:r>
      <w:proofErr w:type="spellStart"/>
      <w:r w:rsidR="00ED695F" w:rsidRPr="00AD0B5A">
        <w:rPr>
          <w:rFonts w:ascii="Georgia" w:hAnsi="Georgia"/>
        </w:rPr>
        <w:t>δC</w:t>
      </w:r>
      <w:r w:rsidR="00ED695F" w:rsidRPr="00AD0B5A">
        <w:rPr>
          <w:rFonts w:ascii="Georgia" w:hAnsi="Georgia"/>
          <w:vertAlign w:val="subscript"/>
        </w:rPr>
        <w:t>o</w:t>
      </w:r>
      <w:proofErr w:type="spellEnd"/>
      <w:r w:rsidR="00ED695F" w:rsidRPr="00AD0B5A">
        <w:rPr>
          <w:rFonts w:ascii="Georgia" w:hAnsi="Georgia"/>
          <w:vertAlign w:val="subscript"/>
        </w:rPr>
        <w:t xml:space="preserve"> </w:t>
      </w:r>
      <w:r w:rsidR="00ED695F" w:rsidRPr="00AD0B5A">
        <w:rPr>
          <w:rFonts w:ascii="Georgia" w:hAnsi="Georgia"/>
        </w:rPr>
        <w:t xml:space="preserve">are respectively taken at 35 and 50 ppm. Using these values, the average uncertainty of bedroom ventilation estimates post-retrofit was found to be </w:t>
      </w:r>
      <w:r w:rsidR="004E339E" w:rsidRPr="00AD0B5A">
        <w:rPr>
          <w:rFonts w:ascii="Georgia" w:hAnsi="Georgia"/>
        </w:rPr>
        <w:t>22</w:t>
      </w:r>
      <w:r w:rsidR="00ED695F" w:rsidRPr="00AD0B5A">
        <w:rPr>
          <w:rFonts w:ascii="Georgia" w:hAnsi="Georgia"/>
        </w:rPr>
        <w:t>.</w:t>
      </w:r>
      <w:r w:rsidR="005170DF" w:rsidRPr="00AD0B5A">
        <w:rPr>
          <w:rFonts w:ascii="Georgia" w:hAnsi="Georgia"/>
        </w:rPr>
        <w:t>4</w:t>
      </w:r>
      <w:r w:rsidR="00ED695F" w:rsidRPr="00AD0B5A">
        <w:rPr>
          <w:rFonts w:ascii="Georgia" w:hAnsi="Georgia"/>
        </w:rPr>
        <w:t>% and for pre-retrofit estimates, the average uncertainty was 2</w:t>
      </w:r>
      <w:r w:rsidR="004E339E" w:rsidRPr="00AD0B5A">
        <w:rPr>
          <w:rFonts w:ascii="Georgia" w:hAnsi="Georgia"/>
        </w:rPr>
        <w:t>2</w:t>
      </w:r>
      <w:r w:rsidR="00ED695F" w:rsidRPr="00AD0B5A">
        <w:rPr>
          <w:rFonts w:ascii="Georgia" w:hAnsi="Georgia"/>
        </w:rPr>
        <w:t>.</w:t>
      </w:r>
      <w:r w:rsidR="005170DF" w:rsidRPr="00AD0B5A">
        <w:rPr>
          <w:rFonts w:ascii="Georgia" w:hAnsi="Georgia"/>
        </w:rPr>
        <w:t>8</w:t>
      </w:r>
      <w:r w:rsidR="00ED695F" w:rsidRPr="00AD0B5A">
        <w:rPr>
          <w:rFonts w:ascii="Georgia" w:hAnsi="Georgia"/>
        </w:rPr>
        <w:t xml:space="preserve">%. </w:t>
      </w:r>
    </w:p>
    <w:p w14:paraId="73291808" w14:textId="77777777" w:rsidR="00ED695F" w:rsidRPr="00AD0B5A" w:rsidRDefault="00ED695F" w:rsidP="5E635142">
      <w:pPr>
        <w:pStyle w:val="paragraph"/>
        <w:spacing w:after="80" w:line="360" w:lineRule="auto"/>
        <w:contextualSpacing/>
        <w:jc w:val="both"/>
        <w:rPr>
          <w:rFonts w:ascii="Georgia" w:hAnsi="Georgia"/>
        </w:rPr>
      </w:pPr>
      <w:r w:rsidRPr="00AD0B5A">
        <w:rPr>
          <w:rFonts w:ascii="Georgia" w:hAnsi="Georgia"/>
        </w:rPr>
        <w:t>Apart from the uncertainty associated with the measurements, the process also relied on assuming the bedrooms (in some cases, the bedroom-ensuite combination) as a single zone, with negligible interzone transport of CO</w:t>
      </w:r>
      <w:r w:rsidRPr="00AD0B5A">
        <w:rPr>
          <w:rFonts w:ascii="Georgia" w:hAnsi="Georgia"/>
          <w:vertAlign w:val="subscript"/>
        </w:rPr>
        <w:t>2</w:t>
      </w:r>
      <w:r w:rsidRPr="00AD0B5A">
        <w:rPr>
          <w:rFonts w:ascii="Georgia" w:hAnsi="Georgia"/>
        </w:rPr>
        <w:t xml:space="preserve"> – between the bedroom and the rest of the home. Considering that living room CO</w:t>
      </w:r>
      <w:r w:rsidRPr="00AD0B5A">
        <w:rPr>
          <w:rFonts w:ascii="Georgia" w:hAnsi="Georgia"/>
          <w:vertAlign w:val="subscript"/>
        </w:rPr>
        <w:t>2</w:t>
      </w:r>
      <w:r w:rsidRPr="00AD0B5A">
        <w:rPr>
          <w:rFonts w:ascii="Georgia" w:hAnsi="Georgia"/>
        </w:rPr>
        <w:t xml:space="preserve"> levels were consistently lower than bedroom values, there is a likelihood of air from the rest of home leaking into the bedroom or vice versa. The implication would be the estimated bedroom ventilation levels are conservative values. </w:t>
      </w:r>
    </w:p>
    <w:p w14:paraId="0A8BDBC0" w14:textId="77777777" w:rsidR="00ED695F" w:rsidRPr="00AD0B5A" w:rsidRDefault="00ED695F" w:rsidP="5E635142">
      <w:pPr>
        <w:spacing w:after="0" w:line="360" w:lineRule="auto"/>
        <w:jc w:val="both"/>
        <w:rPr>
          <w:rFonts w:ascii="Georgia" w:eastAsia="Calibri" w:hAnsi="Georgia" w:cs="Calibri"/>
        </w:rPr>
      </w:pPr>
    </w:p>
    <w:p w14:paraId="2B1B4D5D" w14:textId="77777777" w:rsidR="00ED695F" w:rsidRPr="00AD0B5A" w:rsidRDefault="00ED695F" w:rsidP="5E635142">
      <w:pPr>
        <w:shd w:val="clear" w:color="auto" w:fill="FFFFFF" w:themeFill="background1"/>
        <w:spacing w:after="0"/>
        <w:jc w:val="both"/>
        <w:rPr>
          <w:rFonts w:ascii="Georgia" w:eastAsia="Times New Roman" w:hAnsi="Georgia" w:cs="Times New Roman"/>
          <w:kern w:val="0"/>
          <w:lang w:eastAsia="en-IE"/>
          <w14:ligatures w14:val="none"/>
        </w:rPr>
      </w:pPr>
    </w:p>
    <w:p w14:paraId="435663B5" w14:textId="77777777" w:rsidR="00CF44A1" w:rsidRPr="00AD0B5A" w:rsidRDefault="00CF44A1" w:rsidP="5E635142">
      <w:pPr>
        <w:shd w:val="clear" w:color="auto" w:fill="FFFFFF" w:themeFill="background1"/>
        <w:spacing w:after="0"/>
        <w:jc w:val="both"/>
        <w:rPr>
          <w:rFonts w:ascii="Georgia" w:eastAsia="Times New Roman" w:hAnsi="Georgia" w:cs="Times New Roman"/>
          <w:kern w:val="0"/>
          <w:lang w:eastAsia="en-IE"/>
          <w14:ligatures w14:val="none"/>
        </w:rPr>
      </w:pPr>
    </w:p>
    <w:p w14:paraId="6C92117B" w14:textId="77777777" w:rsidR="00CF44A1" w:rsidRPr="00AD0B5A" w:rsidRDefault="00CF44A1" w:rsidP="5E635142">
      <w:pPr>
        <w:shd w:val="clear" w:color="auto" w:fill="FFFFFF" w:themeFill="background1"/>
        <w:spacing w:after="0"/>
        <w:jc w:val="both"/>
        <w:rPr>
          <w:rFonts w:ascii="Georgia" w:eastAsia="Times New Roman" w:hAnsi="Georgia" w:cs="Times New Roman"/>
          <w:kern w:val="0"/>
          <w:lang w:eastAsia="en-IE"/>
          <w14:ligatures w14:val="none"/>
        </w:rPr>
      </w:pPr>
    </w:p>
    <w:p w14:paraId="5173AE51" w14:textId="77777777" w:rsidR="00ED695F" w:rsidRPr="00AD0B5A" w:rsidRDefault="00ED695F" w:rsidP="5E635142">
      <w:pPr>
        <w:shd w:val="clear" w:color="auto" w:fill="FFFFFF" w:themeFill="background1"/>
        <w:spacing w:after="0"/>
        <w:jc w:val="both"/>
        <w:rPr>
          <w:rFonts w:ascii="Georgia" w:eastAsia="Times New Roman" w:hAnsi="Georgia" w:cs="Times New Roman"/>
        </w:rPr>
      </w:pPr>
    </w:p>
    <w:p w14:paraId="5228BE32" w14:textId="77777777" w:rsidR="00CF44A1" w:rsidRPr="00AD0B5A" w:rsidRDefault="00CF44A1" w:rsidP="5E635142">
      <w:pPr>
        <w:rPr>
          <w:rFonts w:ascii="Georgia" w:hAnsi="Georgia" w:cs="Times New Roman"/>
          <w:sz w:val="28"/>
          <w:szCs w:val="28"/>
        </w:rPr>
      </w:pPr>
      <w:r w:rsidRPr="00AD0B5A">
        <w:rPr>
          <w:rFonts w:ascii="Georgia" w:hAnsi="Georgia" w:cs="Times New Roman"/>
          <w:sz w:val="28"/>
          <w:szCs w:val="28"/>
        </w:rPr>
        <w:lastRenderedPageBreak/>
        <w:br w:type="page"/>
      </w:r>
    </w:p>
    <w:p w14:paraId="5DF348D8" w14:textId="1BD071DA" w:rsidR="00ED695F" w:rsidRPr="00AD0B5A" w:rsidRDefault="18DD7F5E" w:rsidP="5E635142">
      <w:pPr>
        <w:jc w:val="both"/>
        <w:rPr>
          <w:rFonts w:ascii="Georgia" w:hAnsi="Georgia" w:cs="Times New Roman"/>
          <w:sz w:val="28"/>
          <w:szCs w:val="28"/>
        </w:rPr>
      </w:pPr>
      <w:r w:rsidRPr="00AD0B5A">
        <w:rPr>
          <w:rFonts w:ascii="Georgia" w:hAnsi="Georgia" w:cs="Times New Roman"/>
          <w:sz w:val="28"/>
          <w:szCs w:val="28"/>
        </w:rPr>
        <w:lastRenderedPageBreak/>
        <w:t>A.</w:t>
      </w:r>
      <w:r w:rsidR="1676944A" w:rsidRPr="00AD0B5A">
        <w:rPr>
          <w:rFonts w:ascii="Georgia" w:hAnsi="Georgia" w:cs="Times New Roman"/>
          <w:sz w:val="28"/>
          <w:szCs w:val="28"/>
        </w:rPr>
        <w:t>5</w:t>
      </w:r>
      <w:r w:rsidR="00ED695F" w:rsidRPr="00AD0B5A">
        <w:rPr>
          <w:rFonts w:ascii="Georgia" w:hAnsi="Georgia" w:cs="Times New Roman"/>
          <w:sz w:val="28"/>
          <w:szCs w:val="28"/>
        </w:rPr>
        <w:t xml:space="preserve"> Thermal comfort questionnaire survey </w:t>
      </w:r>
    </w:p>
    <w:p w14:paraId="593E6421" w14:textId="77777777" w:rsidR="00ED695F" w:rsidRPr="00AD0B5A" w:rsidRDefault="00ED695F" w:rsidP="5E635142">
      <w:pPr>
        <w:spacing w:line="360" w:lineRule="auto"/>
        <w:jc w:val="both"/>
        <w:rPr>
          <w:rFonts w:ascii="Georgia" w:eastAsia="Calibri" w:hAnsi="Georgia" w:cs="Times New Roman"/>
          <w:sz w:val="24"/>
          <w:szCs w:val="24"/>
        </w:rPr>
      </w:pPr>
      <w:r w:rsidRPr="00AD0B5A">
        <w:rPr>
          <w:rFonts w:ascii="Georgia" w:eastAsia="Calibri" w:hAnsi="Georgia" w:cs="Times New Roman"/>
          <w:sz w:val="24"/>
          <w:szCs w:val="24"/>
        </w:rPr>
        <w:t xml:space="preserve">The questionnaire survey examined: thermal comfort and temperature satisfaction (8 questions), sources of thermal discomfort (5 questions), perceived indoor air quality (1 question), odour perception and response (2 questions), observance of mould and/or condensation (2 questions), and noise disturbance (1 question). Five-point Likert scale response formats ranging from ‘satisfied’ to ‘unsatisfied’ were employed for satisfaction questions e.g., “how satisfied are you with the temperature in your home”. Multiple response options where participants could check all the items that applied, were used to explore aspects of thermal comfort in more depth e.g., sources of thermal discomfort, causes of draughts, locations of mould, window opening behaviour, sources of odours, noise disturbance sources, etc. Some yes/no response options were also employed, e.g. “Are there any unpleasant odours present in your house that bother you?” </w:t>
      </w:r>
    </w:p>
    <w:p w14:paraId="499421C6" w14:textId="07F22A74" w:rsidR="00ED695F" w:rsidRPr="00AD0B5A" w:rsidRDefault="00ED695F" w:rsidP="5E635142">
      <w:pPr>
        <w:spacing w:line="360" w:lineRule="auto"/>
        <w:jc w:val="both"/>
        <w:rPr>
          <w:rFonts w:ascii="Georgia" w:eastAsia="Calibri" w:hAnsi="Georgia" w:cs="Times New Roman"/>
          <w:sz w:val="24"/>
          <w:szCs w:val="24"/>
        </w:rPr>
      </w:pPr>
      <w:r w:rsidRPr="00AD0B5A">
        <w:rPr>
          <w:rFonts w:ascii="Georgia" w:eastAsia="Calibri" w:hAnsi="Georgia" w:cs="Times New Roman"/>
          <w:sz w:val="24"/>
          <w:szCs w:val="24"/>
        </w:rPr>
        <w:t>A copy of the survey is provided below</w:t>
      </w:r>
      <w:r w:rsidR="00D20D30" w:rsidRPr="00AD0B5A">
        <w:rPr>
          <w:rFonts w:ascii="Georgia" w:eastAsia="Calibri" w:hAnsi="Georgia" w:cs="Times New Roman"/>
          <w:sz w:val="24"/>
          <w:szCs w:val="24"/>
        </w:rPr>
        <w:t>:</w:t>
      </w:r>
      <w:r w:rsidRPr="00AD0B5A">
        <w:rPr>
          <w:rFonts w:ascii="Georgia" w:eastAsia="Calibri" w:hAnsi="Georgia" w:cs="Times New Roman"/>
          <w:sz w:val="24"/>
          <w:szCs w:val="24"/>
        </w:rPr>
        <w:t xml:space="preserve"> </w:t>
      </w:r>
    </w:p>
    <w:p w14:paraId="07AEBF27" w14:textId="47303214" w:rsidR="00ED695F" w:rsidRPr="00AD0B5A" w:rsidRDefault="00ED695F" w:rsidP="5E635142">
      <w:pPr>
        <w:spacing w:after="0" w:line="480" w:lineRule="auto"/>
        <w:jc w:val="center"/>
        <w:rPr>
          <w:rFonts w:ascii="Georgia" w:eastAsia="Calibri" w:hAnsi="Georgia" w:cs="Calibri"/>
          <w:b/>
          <w:bCs/>
        </w:rPr>
      </w:pPr>
    </w:p>
    <w:p w14:paraId="5B5AA863" w14:textId="51388E34" w:rsidR="00ED695F" w:rsidRPr="00AD0B5A" w:rsidRDefault="5827797D" w:rsidP="5E635142">
      <w:pPr>
        <w:spacing w:after="0" w:line="480" w:lineRule="auto"/>
        <w:jc w:val="center"/>
        <w:rPr>
          <w:rFonts w:ascii="Georgia" w:hAnsi="Georgia"/>
        </w:rPr>
      </w:pPr>
      <w:r w:rsidRPr="00AD0B5A">
        <w:rPr>
          <w:rFonts w:ascii="Georgia" w:eastAsia="Calibri" w:hAnsi="Georgia" w:cs="Calibri"/>
          <w:b/>
          <w:bCs/>
        </w:rPr>
        <w:t>HAVEN STUDY - THERMAL COMFORT QUESTIONS</w:t>
      </w:r>
    </w:p>
    <w:p w14:paraId="0829FDB9" w14:textId="2AAE29D0" w:rsidR="00ED695F" w:rsidRPr="00AD0B5A" w:rsidRDefault="00ED695F" w:rsidP="5E635142">
      <w:pPr>
        <w:spacing w:after="0" w:line="480" w:lineRule="auto"/>
        <w:jc w:val="center"/>
        <w:rPr>
          <w:rFonts w:ascii="Georgia" w:eastAsia="Calibri" w:hAnsi="Georgia" w:cs="Calibri"/>
          <w:b/>
          <w:bCs/>
        </w:rPr>
      </w:pPr>
    </w:p>
    <w:p w14:paraId="6BE79C32" w14:textId="2A38D79E" w:rsidR="00ED695F" w:rsidRPr="00AD0B5A" w:rsidRDefault="5827797D" w:rsidP="5E635142">
      <w:pPr>
        <w:spacing w:after="0" w:line="480" w:lineRule="auto"/>
        <w:jc w:val="center"/>
        <w:rPr>
          <w:rFonts w:ascii="Georgia" w:eastAsia="Calibri" w:hAnsi="Georgia" w:cs="Calibri"/>
          <w:b/>
          <w:bCs/>
          <w:sz w:val="18"/>
          <w:szCs w:val="18"/>
        </w:rPr>
      </w:pPr>
      <w:r w:rsidRPr="00AD0B5A">
        <w:rPr>
          <w:rFonts w:ascii="Georgia" w:eastAsia="Calibri" w:hAnsi="Georgia" w:cs="Calibri"/>
          <w:b/>
          <w:bCs/>
          <w:sz w:val="18"/>
          <w:szCs w:val="18"/>
        </w:rPr>
        <w:t>(Note: The thermal comfort questions have been extracted from a larger questionnaire instrument, the results of which are reported elsewhere)</w:t>
      </w:r>
    </w:p>
    <w:p w14:paraId="79710384" w14:textId="73F954B8" w:rsidR="00ED695F" w:rsidRPr="00AD0B5A" w:rsidRDefault="5827797D" w:rsidP="5E635142">
      <w:pPr>
        <w:spacing w:line="257" w:lineRule="auto"/>
        <w:jc w:val="center"/>
        <w:rPr>
          <w:rFonts w:ascii="Georgia" w:hAnsi="Georgia"/>
        </w:rPr>
      </w:pPr>
      <w:r w:rsidRPr="00AD0B5A">
        <w:rPr>
          <w:rFonts w:ascii="Georgia" w:eastAsia="Calibri" w:hAnsi="Georgia" w:cs="Calibri"/>
          <w:b/>
          <w:bCs/>
        </w:rPr>
        <w:t xml:space="preserve"> </w:t>
      </w:r>
    </w:p>
    <w:p w14:paraId="4B4B439D" w14:textId="18CA8AD3" w:rsidR="00ED695F" w:rsidRPr="00AD0B5A" w:rsidRDefault="5827797D" w:rsidP="5E635142">
      <w:pPr>
        <w:spacing w:line="257" w:lineRule="auto"/>
        <w:jc w:val="center"/>
        <w:rPr>
          <w:rFonts w:ascii="Georgia" w:hAnsi="Georgia"/>
        </w:rPr>
      </w:pPr>
      <w:r w:rsidRPr="00AD0B5A">
        <w:rPr>
          <w:rFonts w:ascii="Georgia" w:eastAsia="Calibri" w:hAnsi="Georgia" w:cs="Calibri"/>
          <w:b/>
          <w:bCs/>
        </w:rPr>
        <w:t>Section 2: This section asks about your home</w:t>
      </w:r>
    </w:p>
    <w:p w14:paraId="46A3078B" w14:textId="597D6537" w:rsidR="00ED695F" w:rsidRPr="00AD0B5A" w:rsidRDefault="5827797D" w:rsidP="5E635142">
      <w:pPr>
        <w:pStyle w:val="ListParagraph"/>
        <w:numPr>
          <w:ilvl w:val="0"/>
          <w:numId w:val="29"/>
        </w:numPr>
        <w:spacing w:after="0" w:line="257" w:lineRule="auto"/>
        <w:rPr>
          <w:rFonts w:ascii="Georgia" w:eastAsia="Calibri" w:hAnsi="Georgia" w:cs="Calibri"/>
        </w:rPr>
      </w:pPr>
      <w:r w:rsidRPr="00AD0B5A">
        <w:rPr>
          <w:rFonts w:ascii="Georgia" w:eastAsia="Calibri" w:hAnsi="Georgia" w:cs="Calibri"/>
        </w:rPr>
        <w:t xml:space="preserve">Have you noticed mould on walls / ceilings in your house? </w:t>
      </w:r>
    </w:p>
    <w:p w14:paraId="03595387" w14:textId="2D728969" w:rsidR="00ED695F" w:rsidRPr="00AD0B5A" w:rsidRDefault="5827797D" w:rsidP="5E635142">
      <w:pPr>
        <w:spacing w:line="257" w:lineRule="auto"/>
        <w:ind w:firstLine="720"/>
        <w:rPr>
          <w:rFonts w:ascii="Georgia" w:hAnsi="Georgia"/>
        </w:rPr>
      </w:pPr>
      <w:r w:rsidRPr="00AD0B5A">
        <w:rPr>
          <w:rFonts w:ascii="Georgia" w:eastAsia="Calibri" w:hAnsi="Georgia" w:cs="Calibri"/>
        </w:rPr>
        <w:t xml:space="preserve">YES </w:t>
      </w:r>
      <w:r w:rsidRPr="00AD0B5A">
        <w:rPr>
          <w:rFonts w:ascii="Segoe UI Symbol" w:eastAsia="Segoe UI Symbol" w:hAnsi="Segoe UI Symbol" w:cs="Segoe UI Symbol"/>
        </w:rPr>
        <w:t>☐</w:t>
      </w:r>
      <w:r w:rsidRPr="00AD0B5A">
        <w:rPr>
          <w:rFonts w:ascii="Georgia" w:eastAsia="Calibri" w:hAnsi="Georgia" w:cs="Calibri"/>
        </w:rPr>
        <w:t xml:space="preserve"> NO </w:t>
      </w:r>
      <w:r w:rsidRPr="00AD0B5A">
        <w:rPr>
          <w:rFonts w:ascii="Segoe UI Symbol" w:eastAsia="Segoe UI Symbol" w:hAnsi="Segoe UI Symbol" w:cs="Segoe UI Symbol"/>
        </w:rPr>
        <w:t>☐</w:t>
      </w:r>
    </w:p>
    <w:p w14:paraId="4629B95B" w14:textId="360C18CD" w:rsidR="00ED695F" w:rsidRPr="00AD0B5A" w:rsidRDefault="5827797D" w:rsidP="5E635142">
      <w:pPr>
        <w:pStyle w:val="ListParagraph"/>
        <w:numPr>
          <w:ilvl w:val="0"/>
          <w:numId w:val="29"/>
        </w:numPr>
        <w:spacing w:after="0" w:line="257" w:lineRule="auto"/>
        <w:rPr>
          <w:rFonts w:ascii="Georgia" w:eastAsia="Calibri" w:hAnsi="Georgia" w:cs="Calibri"/>
        </w:rPr>
      </w:pPr>
      <w:r w:rsidRPr="00AD0B5A">
        <w:rPr>
          <w:rFonts w:ascii="Georgia" w:eastAsia="Calibri" w:hAnsi="Georgia" w:cs="Calibri"/>
        </w:rPr>
        <w:t>How much of a problem would you say that you have with condensation in your house? Please tick one only.</w:t>
      </w:r>
    </w:p>
    <w:p w14:paraId="1755D64E" w14:textId="1BB94C2B" w:rsidR="00ED695F" w:rsidRPr="00AD0B5A" w:rsidRDefault="5827797D" w:rsidP="5E635142">
      <w:pPr>
        <w:spacing w:line="257" w:lineRule="auto"/>
        <w:ind w:firstLine="720"/>
        <w:rPr>
          <w:rFonts w:ascii="Georgia" w:hAnsi="Georgia"/>
        </w:rPr>
      </w:pPr>
      <w:r w:rsidRPr="00AD0B5A">
        <w:rPr>
          <w:rFonts w:ascii="Georgia" w:eastAsia="Calibri" w:hAnsi="Georgia" w:cs="Calibri"/>
        </w:rPr>
        <w:t xml:space="preserve">Not a problem </w:t>
      </w:r>
      <w:r w:rsidRPr="00AD0B5A">
        <w:rPr>
          <w:rFonts w:ascii="Segoe UI Symbol" w:eastAsia="Segoe UI Symbol" w:hAnsi="Segoe UI Symbol" w:cs="Segoe UI Symbol"/>
        </w:rPr>
        <w:t>☐</w:t>
      </w:r>
      <w:r w:rsidRPr="00AD0B5A">
        <w:rPr>
          <w:rFonts w:ascii="Georgia" w:eastAsia="Calibri" w:hAnsi="Georgia" w:cs="Calibri"/>
        </w:rPr>
        <w:t xml:space="preserve"> Minor problem </w:t>
      </w:r>
      <w:r w:rsidRPr="00AD0B5A">
        <w:rPr>
          <w:rFonts w:ascii="Segoe UI Symbol" w:eastAsia="Segoe UI Symbol" w:hAnsi="Segoe UI Symbol" w:cs="Segoe UI Symbol"/>
        </w:rPr>
        <w:t>☐</w:t>
      </w:r>
      <w:r w:rsidRPr="00AD0B5A">
        <w:rPr>
          <w:rFonts w:ascii="Georgia" w:eastAsia="Calibri" w:hAnsi="Georgia" w:cs="Calibri"/>
        </w:rPr>
        <w:t xml:space="preserve"> Moderate problem </w:t>
      </w:r>
      <w:r w:rsidRPr="00AD0B5A">
        <w:rPr>
          <w:rFonts w:ascii="Segoe UI Symbol" w:eastAsia="Segoe UI Symbol" w:hAnsi="Segoe UI Symbol" w:cs="Segoe UI Symbol"/>
        </w:rPr>
        <w:t>☐</w:t>
      </w:r>
      <w:r w:rsidRPr="00AD0B5A">
        <w:rPr>
          <w:rFonts w:ascii="Georgia" w:eastAsia="Calibri" w:hAnsi="Georgia" w:cs="Calibri"/>
        </w:rPr>
        <w:t xml:space="preserve">  </w:t>
      </w:r>
    </w:p>
    <w:p w14:paraId="1279872F" w14:textId="20AB79AB" w:rsidR="00ED695F" w:rsidRPr="00AD0B5A" w:rsidRDefault="5827797D" w:rsidP="5E635142">
      <w:pPr>
        <w:spacing w:line="257" w:lineRule="auto"/>
        <w:ind w:firstLine="720"/>
        <w:rPr>
          <w:rFonts w:ascii="Georgia" w:hAnsi="Georgia"/>
        </w:rPr>
      </w:pPr>
      <w:r w:rsidRPr="00AD0B5A">
        <w:rPr>
          <w:rFonts w:ascii="Georgia" w:eastAsia="Calibri" w:hAnsi="Georgia" w:cs="Calibri"/>
        </w:rPr>
        <w:t xml:space="preserve">Severe problem </w:t>
      </w:r>
      <w:r w:rsidRPr="00AD0B5A">
        <w:rPr>
          <w:rFonts w:ascii="Segoe UI Symbol" w:eastAsia="Segoe UI Symbol" w:hAnsi="Segoe UI Symbol" w:cs="Segoe UI Symbol"/>
        </w:rPr>
        <w:t>☐</w:t>
      </w:r>
      <w:r w:rsidRPr="00AD0B5A">
        <w:rPr>
          <w:rFonts w:ascii="Georgia" w:eastAsia="Calibri" w:hAnsi="Georgia" w:cs="Calibri"/>
        </w:rPr>
        <w:t xml:space="preserve"> Very severe problem </w:t>
      </w:r>
      <w:r w:rsidRPr="00AD0B5A">
        <w:rPr>
          <w:rFonts w:ascii="Segoe UI Symbol" w:eastAsia="Segoe UI Symbol" w:hAnsi="Segoe UI Symbol" w:cs="Segoe UI Symbol"/>
        </w:rPr>
        <w:t>☐</w:t>
      </w:r>
    </w:p>
    <w:p w14:paraId="556BFE06" w14:textId="63C55802" w:rsidR="00ED695F" w:rsidRPr="00AD0B5A" w:rsidRDefault="5827797D" w:rsidP="5E635142">
      <w:pPr>
        <w:spacing w:line="257" w:lineRule="auto"/>
        <w:rPr>
          <w:rFonts w:ascii="Georgia" w:hAnsi="Georgia"/>
        </w:rPr>
      </w:pPr>
      <w:r w:rsidRPr="00AD0B5A">
        <w:rPr>
          <w:rFonts w:ascii="Georgia" w:eastAsia="Calibri" w:hAnsi="Georgia" w:cs="Calibri"/>
        </w:rPr>
        <w:t xml:space="preserve"> </w:t>
      </w:r>
    </w:p>
    <w:p w14:paraId="21761758" w14:textId="1F0A2096" w:rsidR="00ED695F" w:rsidRPr="00AD0B5A" w:rsidRDefault="5827797D" w:rsidP="5E635142">
      <w:pPr>
        <w:spacing w:line="257" w:lineRule="auto"/>
        <w:jc w:val="center"/>
        <w:rPr>
          <w:rFonts w:ascii="Georgia" w:hAnsi="Georgia"/>
        </w:rPr>
      </w:pPr>
      <w:r w:rsidRPr="00AD0B5A">
        <w:rPr>
          <w:rFonts w:ascii="Georgia" w:eastAsia="Calibri" w:hAnsi="Georgia" w:cs="Calibri"/>
          <w:b/>
          <w:bCs/>
        </w:rPr>
        <w:t>Section 4: This section asks about your Thermal Comfort</w:t>
      </w:r>
    </w:p>
    <w:p w14:paraId="73FC9EBE" w14:textId="0E91E3FB" w:rsidR="00ED695F" w:rsidRPr="00AD0B5A" w:rsidRDefault="5827797D" w:rsidP="5E635142">
      <w:pPr>
        <w:spacing w:before="240" w:line="257" w:lineRule="auto"/>
        <w:jc w:val="both"/>
        <w:rPr>
          <w:rFonts w:ascii="Georgia" w:hAnsi="Georgia"/>
        </w:rPr>
      </w:pPr>
      <w:r w:rsidRPr="00AD0B5A">
        <w:rPr>
          <w:rFonts w:ascii="Georgia" w:eastAsia="Calibri" w:hAnsi="Georgia" w:cs="Calibri"/>
        </w:rPr>
        <w:t xml:space="preserve">Thermal comfort is very difficult to </w:t>
      </w:r>
      <w:proofErr w:type="gramStart"/>
      <w:r w:rsidRPr="00AD0B5A">
        <w:rPr>
          <w:rFonts w:ascii="Georgia" w:eastAsia="Calibri" w:hAnsi="Georgia" w:cs="Calibri"/>
        </w:rPr>
        <w:t>define, but</w:t>
      </w:r>
      <w:proofErr w:type="gramEnd"/>
      <w:r w:rsidRPr="00AD0B5A">
        <w:rPr>
          <w:rFonts w:ascii="Georgia" w:eastAsia="Calibri" w:hAnsi="Georgia" w:cs="Calibri"/>
        </w:rPr>
        <w:t xml:space="preserve"> aims to describe a person’s state of mind in terms of whether they feel too hot or too cold. Your thermal comfort can be influenced by environmental factors such as air temperature, air movement, or relative humidity but also personal factors such as </w:t>
      </w:r>
      <w:proofErr w:type="gramStart"/>
      <w:r w:rsidRPr="00AD0B5A">
        <w:rPr>
          <w:rFonts w:ascii="Georgia" w:eastAsia="Calibri" w:hAnsi="Georgia" w:cs="Calibri"/>
        </w:rPr>
        <w:t>your</w:t>
      </w:r>
      <w:proofErr w:type="gramEnd"/>
      <w:r w:rsidRPr="00AD0B5A">
        <w:rPr>
          <w:rFonts w:ascii="Georgia" w:eastAsia="Calibri" w:hAnsi="Georgia" w:cs="Calibri"/>
        </w:rPr>
        <w:t xml:space="preserve"> clothing and also your activity. In this questionnaire we ask you </w:t>
      </w:r>
      <w:proofErr w:type="gramStart"/>
      <w:r w:rsidRPr="00AD0B5A">
        <w:rPr>
          <w:rFonts w:ascii="Georgia" w:eastAsia="Calibri" w:hAnsi="Georgia" w:cs="Calibri"/>
        </w:rPr>
        <w:lastRenderedPageBreak/>
        <w:t>a number of</w:t>
      </w:r>
      <w:proofErr w:type="gramEnd"/>
      <w:r w:rsidRPr="00AD0B5A">
        <w:rPr>
          <w:rFonts w:ascii="Georgia" w:eastAsia="Calibri" w:hAnsi="Georgia" w:cs="Calibri"/>
        </w:rPr>
        <w:t xml:space="preserve"> questions about the thermal environment in your home so that we can try and evaluate the impact of your energy renovation on your thermal comfort.</w:t>
      </w:r>
    </w:p>
    <w:p w14:paraId="1F33EAF0" w14:textId="3AFECFDF"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How would you rate your thermal comfort in general? (Check the one that is most appropriate)</w:t>
      </w:r>
    </w:p>
    <w:tbl>
      <w:tblPr>
        <w:tblStyle w:val="TableGrid"/>
        <w:tblW w:w="0" w:type="auto"/>
        <w:tblInd w:w="720" w:type="dxa"/>
        <w:tblLayout w:type="fixed"/>
        <w:tblLook w:val="04A0" w:firstRow="1" w:lastRow="0" w:firstColumn="1" w:lastColumn="0" w:noHBand="0" w:noVBand="1"/>
      </w:tblPr>
      <w:tblGrid>
        <w:gridCol w:w="1985"/>
        <w:gridCol w:w="1151"/>
      </w:tblGrid>
      <w:tr w:rsidR="00AD0B5A" w:rsidRPr="00AD0B5A" w14:paraId="2C365554"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116F8A9A" w14:textId="3E1DA68D" w:rsidR="312F66B3" w:rsidRPr="00AD0B5A" w:rsidRDefault="312F66B3" w:rsidP="5E635142">
            <w:pPr>
              <w:spacing w:before="240"/>
              <w:jc w:val="both"/>
              <w:rPr>
                <w:rFonts w:ascii="Georgia" w:hAnsi="Georgia"/>
              </w:rPr>
            </w:pPr>
            <w:r w:rsidRPr="00AD0B5A">
              <w:rPr>
                <w:rFonts w:ascii="Georgia" w:eastAsia="Calibri" w:hAnsi="Georgia" w:cs="Calibri"/>
              </w:rPr>
              <w:t>Hot</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6BB4CB13" w14:textId="5E0997A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B5AC59B"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72051657" w14:textId="06B4DE5D" w:rsidR="312F66B3" w:rsidRPr="00AD0B5A" w:rsidRDefault="312F66B3" w:rsidP="5E635142">
            <w:pPr>
              <w:spacing w:before="240"/>
              <w:jc w:val="both"/>
              <w:rPr>
                <w:rFonts w:ascii="Georgia" w:hAnsi="Georgia"/>
              </w:rPr>
            </w:pPr>
            <w:r w:rsidRPr="00AD0B5A">
              <w:rPr>
                <w:rFonts w:ascii="Georgia" w:eastAsia="Calibri" w:hAnsi="Georgia" w:cs="Calibri"/>
              </w:rPr>
              <w:t>Warm</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04859B68" w14:textId="1C9688A7"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248636A8"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3DDAD9F0" w14:textId="03460F8B" w:rsidR="312F66B3" w:rsidRPr="00AD0B5A" w:rsidRDefault="312F66B3" w:rsidP="5E635142">
            <w:pPr>
              <w:spacing w:before="240"/>
              <w:jc w:val="both"/>
              <w:rPr>
                <w:rFonts w:ascii="Georgia" w:hAnsi="Georgia"/>
              </w:rPr>
            </w:pPr>
            <w:r w:rsidRPr="00AD0B5A">
              <w:rPr>
                <w:rFonts w:ascii="Georgia" w:eastAsia="Calibri" w:hAnsi="Georgia" w:cs="Calibri"/>
              </w:rPr>
              <w:t>Slightly warm</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3C178555" w14:textId="60D5EE9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5FEF554"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488BAA41" w14:textId="6773D033" w:rsidR="312F66B3" w:rsidRPr="00AD0B5A" w:rsidRDefault="312F66B3" w:rsidP="5E635142">
            <w:pPr>
              <w:spacing w:before="240"/>
              <w:jc w:val="both"/>
              <w:rPr>
                <w:rFonts w:ascii="Georgia" w:hAnsi="Georgia"/>
              </w:rPr>
            </w:pPr>
            <w:r w:rsidRPr="00AD0B5A">
              <w:rPr>
                <w:rFonts w:ascii="Georgia" w:eastAsia="Calibri" w:hAnsi="Georgia" w:cs="Calibri"/>
              </w:rPr>
              <w:t>Neutral</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0F148FD1" w14:textId="0E397E80"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78CC9713"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4436C445" w14:textId="38740638" w:rsidR="312F66B3" w:rsidRPr="00AD0B5A" w:rsidRDefault="312F66B3" w:rsidP="5E635142">
            <w:pPr>
              <w:spacing w:before="240"/>
              <w:jc w:val="both"/>
              <w:rPr>
                <w:rFonts w:ascii="Georgia" w:hAnsi="Georgia"/>
              </w:rPr>
            </w:pPr>
            <w:r w:rsidRPr="00AD0B5A">
              <w:rPr>
                <w:rFonts w:ascii="Georgia" w:eastAsia="Calibri" w:hAnsi="Georgia" w:cs="Calibri"/>
              </w:rPr>
              <w:t>Slightly cool</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1BAD69BA" w14:textId="72BEC26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BAF03ED"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7D30A2B" w14:textId="3EACD4B4" w:rsidR="312F66B3" w:rsidRPr="00AD0B5A" w:rsidRDefault="312F66B3" w:rsidP="5E635142">
            <w:pPr>
              <w:spacing w:before="240"/>
              <w:jc w:val="both"/>
              <w:rPr>
                <w:rFonts w:ascii="Georgia" w:hAnsi="Georgia"/>
              </w:rPr>
            </w:pPr>
            <w:r w:rsidRPr="00AD0B5A">
              <w:rPr>
                <w:rFonts w:ascii="Georgia" w:eastAsia="Calibri" w:hAnsi="Georgia" w:cs="Calibri"/>
              </w:rPr>
              <w:t>Cool</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19120654" w14:textId="7E56F1F7"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2C14881F" w14:textId="77777777" w:rsidTr="5E635142">
        <w:trPr>
          <w:trHeight w:val="300"/>
        </w:trPr>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4DE87D5C" w14:textId="590AED78" w:rsidR="312F66B3" w:rsidRPr="00AD0B5A" w:rsidRDefault="312F66B3" w:rsidP="5E635142">
            <w:pPr>
              <w:spacing w:before="240"/>
              <w:jc w:val="both"/>
              <w:rPr>
                <w:rFonts w:ascii="Georgia" w:hAnsi="Georgia"/>
              </w:rPr>
            </w:pPr>
            <w:r w:rsidRPr="00AD0B5A">
              <w:rPr>
                <w:rFonts w:ascii="Georgia" w:eastAsia="Calibri" w:hAnsi="Georgia" w:cs="Calibri"/>
              </w:rPr>
              <w:t>Cold</w:t>
            </w:r>
          </w:p>
        </w:tc>
        <w:tc>
          <w:tcPr>
            <w:tcW w:w="1151" w:type="dxa"/>
            <w:tcBorders>
              <w:top w:val="single" w:sz="8" w:space="0" w:color="auto"/>
              <w:left w:val="single" w:sz="8" w:space="0" w:color="auto"/>
              <w:bottom w:val="single" w:sz="8" w:space="0" w:color="auto"/>
              <w:right w:val="single" w:sz="8" w:space="0" w:color="auto"/>
            </w:tcBorders>
            <w:tcMar>
              <w:left w:w="108" w:type="dxa"/>
              <w:right w:w="108" w:type="dxa"/>
            </w:tcMar>
          </w:tcPr>
          <w:p w14:paraId="1F73B206" w14:textId="5E532B05"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1CBAC932" w14:textId="77777777" w:rsidR="005E7201" w:rsidRPr="00AD0B5A" w:rsidRDefault="005E7201" w:rsidP="5E635142">
      <w:pPr>
        <w:pStyle w:val="ListParagraph"/>
        <w:spacing w:after="0" w:line="276" w:lineRule="auto"/>
        <w:jc w:val="both"/>
        <w:rPr>
          <w:rFonts w:ascii="Georgia" w:eastAsia="Calibri" w:hAnsi="Georgia" w:cs="Calibri"/>
        </w:rPr>
      </w:pPr>
    </w:p>
    <w:p w14:paraId="0F265054" w14:textId="366D1A6E" w:rsidR="00ED695F" w:rsidRPr="00AD0B5A" w:rsidRDefault="5827797D" w:rsidP="5E635142">
      <w:pPr>
        <w:pStyle w:val="ListParagraph"/>
        <w:numPr>
          <w:ilvl w:val="0"/>
          <w:numId w:val="27"/>
        </w:numPr>
        <w:spacing w:after="0" w:line="276" w:lineRule="auto"/>
        <w:jc w:val="both"/>
        <w:rPr>
          <w:rFonts w:ascii="Georgia" w:eastAsia="Calibri" w:hAnsi="Georgia" w:cs="Calibri"/>
        </w:rPr>
      </w:pPr>
      <w:r w:rsidRPr="00AD0B5A">
        <w:rPr>
          <w:rFonts w:ascii="Georgia" w:eastAsia="Calibri" w:hAnsi="Georgia" w:cs="Calibri"/>
        </w:rPr>
        <w:t>How satisfied are you with the temperature in your home? (Check the one that is most appropriate)</w:t>
      </w:r>
    </w:p>
    <w:p w14:paraId="5F1E05C9" w14:textId="62585FD6" w:rsidR="00ED695F" w:rsidRPr="00AD0B5A" w:rsidRDefault="5827797D" w:rsidP="5E635142">
      <w:pPr>
        <w:spacing w:before="240" w:after="0" w:line="276" w:lineRule="auto"/>
        <w:ind w:left="720"/>
        <w:jc w:val="both"/>
        <w:rPr>
          <w:rFonts w:ascii="Segoe UI Symbol" w:eastAsia="Segoe UI Symbol" w:hAnsi="Segoe UI Symbol" w:cs="Segoe UI Symbol"/>
        </w:rPr>
      </w:pPr>
      <w:r w:rsidRPr="00AD0B5A">
        <w:rPr>
          <w:rFonts w:ascii="Georgia" w:eastAsia="Calibri" w:hAnsi="Georgia" w:cs="Calibri"/>
        </w:rPr>
        <w:t xml:space="preserve">Satisfied </w:t>
      </w:r>
      <w:r w:rsidRPr="00AD0B5A">
        <w:rPr>
          <w:rFonts w:ascii="Segoe UI Symbol" w:eastAsia="Segoe UI Symbol" w:hAnsi="Segoe UI Symbol" w:cs="Segoe UI Symbol"/>
        </w:rPr>
        <w:t>☐</w:t>
      </w:r>
      <w:r w:rsidRPr="00AD0B5A">
        <w:rPr>
          <w:rFonts w:ascii="Georgia" w:eastAsia="Calibri" w:hAnsi="Georgia" w:cs="Calibri"/>
        </w:rPr>
        <w:t xml:space="preserve"> Fairly satisfied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rPr>
          <w:rFonts w:ascii="Georgia" w:eastAsia="Calibri" w:hAnsi="Georgia" w:cs="Calibri"/>
        </w:rPr>
        <w:t xml:space="preserve">No opinion/Cannot tell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rPr>
          <w:rFonts w:ascii="Georgia" w:eastAsia="Calibri" w:hAnsi="Georgia" w:cs="Calibri"/>
        </w:rPr>
        <w:t xml:space="preserve">Rather unsatisfied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rPr>
          <w:rFonts w:ascii="Georgia" w:eastAsia="Calibri" w:hAnsi="Georgia" w:cs="Calibri"/>
        </w:rPr>
        <w:t xml:space="preserve">Unsatisfied </w:t>
      </w:r>
      <w:r w:rsidRPr="00AD0B5A">
        <w:rPr>
          <w:rFonts w:ascii="Segoe UI Symbol" w:eastAsia="Segoe UI Symbol" w:hAnsi="Segoe UI Symbol" w:cs="Segoe UI Symbol"/>
        </w:rPr>
        <w:t>☐</w:t>
      </w:r>
    </w:p>
    <w:p w14:paraId="3F764B2A" w14:textId="77777777" w:rsidR="005E7201" w:rsidRPr="00AD0B5A" w:rsidRDefault="005E7201" w:rsidP="5E635142">
      <w:pPr>
        <w:spacing w:after="0" w:line="276" w:lineRule="auto"/>
        <w:ind w:left="720"/>
        <w:jc w:val="both"/>
        <w:rPr>
          <w:rFonts w:ascii="Georgia" w:hAnsi="Georgia"/>
        </w:rPr>
      </w:pPr>
    </w:p>
    <w:p w14:paraId="79DE4B1B" w14:textId="39D708BF" w:rsidR="00ED695F" w:rsidRPr="00AD0B5A" w:rsidRDefault="5827797D" w:rsidP="5E635142">
      <w:pPr>
        <w:pStyle w:val="ListParagraph"/>
        <w:numPr>
          <w:ilvl w:val="0"/>
          <w:numId w:val="27"/>
        </w:numPr>
        <w:spacing w:after="0" w:line="276" w:lineRule="auto"/>
        <w:jc w:val="both"/>
        <w:rPr>
          <w:rFonts w:ascii="Georgia" w:eastAsia="Calibri" w:hAnsi="Georgia" w:cs="Calibri"/>
        </w:rPr>
      </w:pPr>
      <w:r w:rsidRPr="00AD0B5A">
        <w:rPr>
          <w:rFonts w:ascii="Georgia" w:eastAsia="Calibri" w:hAnsi="Georgia" w:cs="Calibri"/>
        </w:rPr>
        <w:t>Overall, how satisfied are you with the heating in your home? (Please tick one only)</w:t>
      </w:r>
    </w:p>
    <w:p w14:paraId="2DAD919E" w14:textId="2FBA9FEB" w:rsidR="00ED695F" w:rsidRPr="00AD0B5A" w:rsidRDefault="5827797D" w:rsidP="5E635142">
      <w:pPr>
        <w:spacing w:before="240" w:after="0" w:line="276" w:lineRule="auto"/>
        <w:ind w:left="720"/>
        <w:jc w:val="both"/>
        <w:rPr>
          <w:rFonts w:ascii="Segoe UI Symbol" w:eastAsia="Segoe UI Symbol" w:hAnsi="Segoe UI Symbol" w:cs="Segoe UI Symbol"/>
        </w:rPr>
      </w:pPr>
      <w:r w:rsidRPr="00AD0B5A">
        <w:rPr>
          <w:rFonts w:ascii="Georgia" w:eastAsia="Calibri" w:hAnsi="Georgia" w:cs="Calibri"/>
        </w:rPr>
        <w:t xml:space="preserve">Satisfied </w:t>
      </w:r>
      <w:r w:rsidRPr="00AD0B5A">
        <w:rPr>
          <w:rFonts w:ascii="Segoe UI Symbol" w:eastAsia="Segoe UI Symbol" w:hAnsi="Segoe UI Symbol" w:cs="Segoe UI Symbol"/>
        </w:rPr>
        <w:t>☐</w:t>
      </w:r>
      <w:r w:rsidRPr="00AD0B5A">
        <w:rPr>
          <w:rFonts w:ascii="Georgia" w:eastAsia="Calibri" w:hAnsi="Georgia" w:cs="Calibri"/>
        </w:rPr>
        <w:t xml:space="preserve"> Fairly satisfied </w:t>
      </w:r>
      <w:r w:rsidRPr="00AD0B5A">
        <w:rPr>
          <w:rFonts w:ascii="Segoe UI Symbol" w:eastAsia="Segoe UI Symbol" w:hAnsi="Segoe UI Symbol" w:cs="Segoe UI Symbol"/>
        </w:rPr>
        <w:t>☐</w:t>
      </w:r>
      <w:r w:rsidRPr="00AD0B5A">
        <w:rPr>
          <w:rFonts w:ascii="Georgia" w:eastAsia="Calibri" w:hAnsi="Georgia" w:cs="Calibri"/>
        </w:rPr>
        <w:t xml:space="preserve"> No opinion/Cannot tell </w:t>
      </w:r>
      <w:r w:rsidRPr="00AD0B5A">
        <w:rPr>
          <w:rFonts w:ascii="Segoe UI Symbol" w:eastAsia="Segoe UI Symbol" w:hAnsi="Segoe UI Symbol" w:cs="Segoe UI Symbol"/>
        </w:rPr>
        <w:t>☐</w:t>
      </w:r>
      <w:r w:rsidRPr="00AD0B5A">
        <w:rPr>
          <w:rFonts w:ascii="Georgia" w:eastAsia="Calibri" w:hAnsi="Georgia" w:cs="Calibri"/>
        </w:rPr>
        <w:t xml:space="preserve"> Rather unsatisfied </w:t>
      </w:r>
      <w:r w:rsidRPr="00AD0B5A">
        <w:rPr>
          <w:rFonts w:ascii="Segoe UI Symbol" w:eastAsia="Segoe UI Symbol" w:hAnsi="Segoe UI Symbol" w:cs="Segoe UI Symbol"/>
        </w:rPr>
        <w:t>☐</w:t>
      </w:r>
      <w:r w:rsidRPr="00AD0B5A">
        <w:rPr>
          <w:rFonts w:ascii="Georgia" w:eastAsia="Calibri" w:hAnsi="Georgia" w:cs="Calibri"/>
        </w:rPr>
        <w:t xml:space="preserve"> Unsatisfied </w:t>
      </w:r>
      <w:r w:rsidRPr="00AD0B5A">
        <w:rPr>
          <w:rFonts w:ascii="Segoe UI Symbol" w:eastAsia="Segoe UI Symbol" w:hAnsi="Segoe UI Symbol" w:cs="Segoe UI Symbol"/>
        </w:rPr>
        <w:t>☐</w:t>
      </w:r>
    </w:p>
    <w:p w14:paraId="7D9F6D1E" w14:textId="77777777" w:rsidR="005E7201" w:rsidRPr="00AD0B5A" w:rsidRDefault="005E7201" w:rsidP="5E635142">
      <w:pPr>
        <w:spacing w:after="0" w:line="276" w:lineRule="auto"/>
        <w:ind w:left="720"/>
        <w:jc w:val="both"/>
        <w:rPr>
          <w:rFonts w:ascii="Georgia" w:hAnsi="Georgia"/>
        </w:rPr>
      </w:pPr>
    </w:p>
    <w:p w14:paraId="383CF386" w14:textId="76F0BB4A" w:rsidR="00ED695F" w:rsidRPr="00AD0B5A" w:rsidRDefault="5827797D" w:rsidP="5E635142">
      <w:pPr>
        <w:pStyle w:val="ListParagraph"/>
        <w:numPr>
          <w:ilvl w:val="0"/>
          <w:numId w:val="27"/>
        </w:numPr>
        <w:spacing w:after="0" w:line="276" w:lineRule="auto"/>
        <w:rPr>
          <w:rFonts w:ascii="Georgia" w:eastAsia="Calibri" w:hAnsi="Georgia" w:cs="Calibri"/>
        </w:rPr>
      </w:pPr>
      <w:r w:rsidRPr="00AD0B5A">
        <w:rPr>
          <w:rFonts w:ascii="Georgia" w:eastAsia="Calibri" w:hAnsi="Georgia" w:cs="Calibri"/>
        </w:rPr>
        <w:t>In warm/hot weather, how would you describe the temperature in your home: (Check the one that is most appropriate)</w:t>
      </w:r>
    </w:p>
    <w:p w14:paraId="54688837" w14:textId="2F5D5E9D" w:rsidR="00ED695F" w:rsidRPr="00AD0B5A" w:rsidRDefault="5827797D" w:rsidP="5E635142">
      <w:pPr>
        <w:spacing w:before="240" w:after="0" w:line="276" w:lineRule="auto"/>
        <w:ind w:left="720"/>
        <w:jc w:val="both"/>
        <w:rPr>
          <w:rFonts w:ascii="Segoe UI Symbol" w:eastAsia="Segoe UI Symbol" w:hAnsi="Segoe UI Symbol" w:cs="Segoe UI Symbol"/>
        </w:rPr>
      </w:pPr>
      <w:r w:rsidRPr="00AD0B5A">
        <w:rPr>
          <w:rFonts w:ascii="Georgia" w:eastAsia="Calibri" w:hAnsi="Georgia" w:cs="Calibri"/>
        </w:rPr>
        <w:t xml:space="preserve">Always too hot </w:t>
      </w:r>
      <w:proofErr w:type="gramStart"/>
      <w:r w:rsidRPr="00AD0B5A">
        <w:rPr>
          <w:rFonts w:ascii="Segoe UI Symbol" w:eastAsia="Segoe UI Symbol" w:hAnsi="Segoe UI Symbol" w:cs="Segoe UI Symbol"/>
        </w:rPr>
        <w:t>☐</w:t>
      </w:r>
      <w:r w:rsidRPr="00AD0B5A">
        <w:rPr>
          <w:rFonts w:ascii="Georgia" w:eastAsia="Calibri" w:hAnsi="Georgia" w:cs="Calibri"/>
        </w:rPr>
        <w:t xml:space="preserve">  Often</w:t>
      </w:r>
      <w:proofErr w:type="gramEnd"/>
      <w:r w:rsidRPr="00AD0B5A">
        <w:rPr>
          <w:rFonts w:ascii="Georgia" w:eastAsia="Calibri" w:hAnsi="Georgia" w:cs="Calibri"/>
        </w:rPr>
        <w:t xml:space="preserve"> too hot </w:t>
      </w:r>
      <w:r w:rsidRPr="00AD0B5A">
        <w:rPr>
          <w:rFonts w:ascii="Segoe UI Symbol" w:eastAsia="Segoe UI Symbol" w:hAnsi="Segoe UI Symbol" w:cs="Segoe UI Symbol"/>
        </w:rPr>
        <w:t>☐</w:t>
      </w:r>
      <w:r w:rsidRPr="00AD0B5A">
        <w:rPr>
          <w:rFonts w:ascii="Georgia" w:eastAsia="Calibri" w:hAnsi="Georgia" w:cs="Calibri"/>
        </w:rPr>
        <w:t xml:space="preserve">  Occasionally too hot </w:t>
      </w:r>
      <w:r w:rsidRPr="00AD0B5A">
        <w:rPr>
          <w:rFonts w:ascii="Segoe UI Symbol" w:eastAsia="Segoe UI Symbol" w:hAnsi="Segoe UI Symbol" w:cs="Segoe UI Symbol"/>
        </w:rPr>
        <w:t>☐</w:t>
      </w:r>
      <w:r w:rsidRPr="00AD0B5A">
        <w:rPr>
          <w:rFonts w:ascii="Georgia" w:eastAsia="Calibri" w:hAnsi="Georgia" w:cs="Calibri"/>
        </w:rPr>
        <w:t xml:space="preserve">  Occasionally too cold </w:t>
      </w:r>
      <w:r w:rsidRPr="00AD0B5A">
        <w:rPr>
          <w:rFonts w:ascii="Segoe UI Symbol" w:eastAsia="Segoe UI Symbol" w:hAnsi="Segoe UI Symbol" w:cs="Segoe UI Symbol"/>
        </w:rPr>
        <w:t>☐</w:t>
      </w:r>
      <w:r w:rsidRPr="00AD0B5A">
        <w:rPr>
          <w:rFonts w:ascii="Georgia" w:eastAsia="Calibri" w:hAnsi="Georgia" w:cs="Calibri"/>
        </w:rPr>
        <w:t xml:space="preserve">  Often too cold </w:t>
      </w:r>
      <w:r w:rsidRPr="00AD0B5A">
        <w:rPr>
          <w:rFonts w:ascii="Segoe UI Symbol" w:eastAsia="Segoe UI Symbol" w:hAnsi="Segoe UI Symbol" w:cs="Segoe UI Symbol"/>
        </w:rPr>
        <w:t>☐</w:t>
      </w:r>
    </w:p>
    <w:p w14:paraId="3339E7DA" w14:textId="77777777" w:rsidR="005E7201" w:rsidRPr="00AD0B5A" w:rsidRDefault="005E7201" w:rsidP="5E635142">
      <w:pPr>
        <w:spacing w:after="0" w:line="276" w:lineRule="auto"/>
        <w:ind w:left="720"/>
        <w:jc w:val="both"/>
        <w:rPr>
          <w:rFonts w:ascii="Georgia" w:hAnsi="Georgia"/>
        </w:rPr>
      </w:pPr>
    </w:p>
    <w:p w14:paraId="6589DD23" w14:textId="124560F6" w:rsidR="00ED695F" w:rsidRPr="00AD0B5A" w:rsidRDefault="5827797D" w:rsidP="5E635142">
      <w:pPr>
        <w:pStyle w:val="ListParagraph"/>
        <w:numPr>
          <w:ilvl w:val="0"/>
          <w:numId w:val="27"/>
        </w:numPr>
        <w:spacing w:after="0" w:line="257" w:lineRule="auto"/>
        <w:rPr>
          <w:rFonts w:ascii="Georgia" w:eastAsia="Calibri" w:hAnsi="Georgia" w:cs="Calibri"/>
        </w:rPr>
      </w:pPr>
      <w:r w:rsidRPr="00AD0B5A">
        <w:rPr>
          <w:rFonts w:ascii="Georgia" w:eastAsia="Calibri" w:hAnsi="Georgia" w:cs="Calibri"/>
        </w:rPr>
        <w:t>In cool/cold weather, how would you describe the temperature in your home: (Check the one that is most appropriate)</w:t>
      </w:r>
    </w:p>
    <w:p w14:paraId="7BADDF62" w14:textId="602164C5"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 xml:space="preserve">Often too hot </w:t>
      </w:r>
      <w:proofErr w:type="gramStart"/>
      <w:r w:rsidRPr="00AD0B5A">
        <w:rPr>
          <w:rFonts w:ascii="Segoe UI Symbol" w:eastAsia="Segoe UI Symbol" w:hAnsi="Segoe UI Symbol" w:cs="Segoe UI Symbol"/>
        </w:rPr>
        <w:t>☐</w:t>
      </w:r>
      <w:r w:rsidRPr="00AD0B5A">
        <w:rPr>
          <w:rFonts w:ascii="Georgia" w:eastAsia="Calibri" w:hAnsi="Georgia" w:cs="Calibri"/>
        </w:rPr>
        <w:t xml:space="preserve">  Occasionally</w:t>
      </w:r>
      <w:proofErr w:type="gramEnd"/>
      <w:r w:rsidRPr="00AD0B5A">
        <w:rPr>
          <w:rFonts w:ascii="Georgia" w:eastAsia="Calibri" w:hAnsi="Georgia" w:cs="Calibri"/>
        </w:rPr>
        <w:t xml:space="preserve"> too hot </w:t>
      </w:r>
      <w:r w:rsidRPr="00AD0B5A">
        <w:rPr>
          <w:rFonts w:ascii="Segoe UI Symbol" w:eastAsia="Segoe UI Symbol" w:hAnsi="Segoe UI Symbol" w:cs="Segoe UI Symbol"/>
        </w:rPr>
        <w:t>☐</w:t>
      </w:r>
      <w:r w:rsidRPr="00AD0B5A">
        <w:rPr>
          <w:rFonts w:ascii="Georgia" w:eastAsia="Calibri" w:hAnsi="Georgia" w:cs="Calibri"/>
        </w:rPr>
        <w:t xml:space="preserve">  Occasionally too cold </w:t>
      </w:r>
      <w:r w:rsidRPr="00AD0B5A">
        <w:rPr>
          <w:rFonts w:ascii="Segoe UI Symbol" w:eastAsia="Segoe UI Symbol" w:hAnsi="Segoe UI Symbol" w:cs="Segoe UI Symbol"/>
        </w:rPr>
        <w:t>☐</w:t>
      </w:r>
      <w:r w:rsidRPr="00AD0B5A">
        <w:rPr>
          <w:rFonts w:ascii="Georgia" w:eastAsia="Calibri" w:hAnsi="Georgia" w:cs="Calibri"/>
        </w:rPr>
        <w:t xml:space="preserve">  Often too cold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rPr>
          <w:rFonts w:ascii="Georgia" w:eastAsia="Calibri" w:hAnsi="Georgia" w:cs="Calibri"/>
        </w:rPr>
        <w:t xml:space="preserve">Always too cold </w:t>
      </w:r>
      <w:r w:rsidRPr="00AD0B5A">
        <w:rPr>
          <w:rFonts w:ascii="Segoe UI Symbol" w:eastAsia="Segoe UI Symbol" w:hAnsi="Segoe UI Symbol" w:cs="Segoe UI Symbol"/>
        </w:rPr>
        <w:t>☐</w:t>
      </w:r>
      <w:r w:rsidRPr="00AD0B5A">
        <w:rPr>
          <w:rFonts w:ascii="Georgia" w:eastAsia="Segoe UI Symbol" w:hAnsi="Georgia" w:cs="Segoe UI Symbol"/>
        </w:rPr>
        <w:t xml:space="preserve"> </w:t>
      </w:r>
    </w:p>
    <w:p w14:paraId="27168D57" w14:textId="5BF118DD" w:rsidR="00ED695F" w:rsidRPr="00AD0B5A" w:rsidRDefault="00ED695F" w:rsidP="5E635142">
      <w:pPr>
        <w:spacing w:after="0" w:line="257" w:lineRule="auto"/>
        <w:jc w:val="both"/>
        <w:rPr>
          <w:rFonts w:ascii="Georgia" w:hAnsi="Georgia"/>
        </w:rPr>
      </w:pPr>
    </w:p>
    <w:p w14:paraId="1D606D78" w14:textId="7086D28A"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On cooler days, would you consider the thermal comfort of your home to be a problem? (Check all that apply)</w:t>
      </w:r>
    </w:p>
    <w:tbl>
      <w:tblPr>
        <w:tblStyle w:val="TableGrid"/>
        <w:tblW w:w="0" w:type="auto"/>
        <w:tblInd w:w="720" w:type="dxa"/>
        <w:tblLayout w:type="fixed"/>
        <w:tblLook w:val="04A0" w:firstRow="1" w:lastRow="0" w:firstColumn="1" w:lastColumn="0" w:noHBand="0" w:noVBand="1"/>
      </w:tblPr>
      <w:tblGrid>
        <w:gridCol w:w="3244"/>
        <w:gridCol w:w="942"/>
        <w:gridCol w:w="3169"/>
        <w:gridCol w:w="941"/>
      </w:tblGrid>
      <w:tr w:rsidR="00AD0B5A" w:rsidRPr="00AD0B5A" w14:paraId="5F8EF75C"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281A4705" w14:textId="770C8DA5" w:rsidR="312F66B3" w:rsidRPr="00AD0B5A" w:rsidRDefault="312F66B3" w:rsidP="5E635142">
            <w:pPr>
              <w:spacing w:before="240"/>
              <w:jc w:val="both"/>
              <w:rPr>
                <w:rFonts w:ascii="Georgia" w:hAnsi="Georgia"/>
              </w:rPr>
            </w:pPr>
            <w:r w:rsidRPr="00AD0B5A">
              <w:rPr>
                <w:rFonts w:ascii="Georgia" w:eastAsia="Calibri" w:hAnsi="Georgia" w:cs="Calibri"/>
              </w:rPr>
              <w:t>Morning (before 11am)</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30F78909" w14:textId="246A9F1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17F6A179" w14:textId="4F361234" w:rsidR="312F66B3" w:rsidRPr="00AD0B5A" w:rsidRDefault="312F66B3" w:rsidP="5E635142">
            <w:pPr>
              <w:spacing w:before="240"/>
              <w:jc w:val="both"/>
              <w:rPr>
                <w:rFonts w:ascii="Georgia" w:hAnsi="Georgia"/>
              </w:rPr>
            </w:pPr>
            <w:r w:rsidRPr="00AD0B5A">
              <w:rPr>
                <w:rFonts w:ascii="Georgia" w:eastAsia="Calibri" w:hAnsi="Georgia" w:cs="Calibri"/>
              </w:rPr>
              <w:t xml:space="preserve">No </w:t>
            </w:r>
            <w:proofErr w:type="gramStart"/>
            <w:r w:rsidRPr="00AD0B5A">
              <w:rPr>
                <w:rFonts w:ascii="Georgia" w:eastAsia="Calibri" w:hAnsi="Georgia" w:cs="Calibri"/>
              </w:rPr>
              <w:t>particular time</w:t>
            </w:r>
            <w:proofErr w:type="gramEnd"/>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FD62BD0" w14:textId="06FD4588"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23B7FE1A"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33541D4E" w14:textId="6729B2ED" w:rsidR="312F66B3" w:rsidRPr="00AD0B5A" w:rsidRDefault="312F66B3" w:rsidP="5E635142">
            <w:pPr>
              <w:spacing w:before="240"/>
              <w:jc w:val="both"/>
              <w:rPr>
                <w:rFonts w:ascii="Georgia" w:hAnsi="Georgia"/>
              </w:rPr>
            </w:pPr>
            <w:r w:rsidRPr="00AD0B5A">
              <w:rPr>
                <w:rFonts w:ascii="Georgia" w:eastAsia="Calibri" w:hAnsi="Georgia" w:cs="Calibri"/>
              </w:rPr>
              <w:t>Midday (11am-2pm)</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5254D7B5" w14:textId="28DE470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439F85FB" w14:textId="20076F33" w:rsidR="312F66B3" w:rsidRPr="00AD0B5A" w:rsidRDefault="312F66B3" w:rsidP="5E635142">
            <w:pPr>
              <w:spacing w:before="240"/>
              <w:jc w:val="both"/>
              <w:rPr>
                <w:rFonts w:ascii="Georgia" w:hAnsi="Georgia"/>
              </w:rPr>
            </w:pPr>
            <w:r w:rsidRPr="00AD0B5A">
              <w:rPr>
                <w:rFonts w:ascii="Georgia" w:eastAsia="Calibri" w:hAnsi="Georgia" w:cs="Calibri"/>
              </w:rPr>
              <w:t>Always</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709D46B5" w14:textId="47BE47F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66310C34"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3D2F402C" w14:textId="2F1FA7EF" w:rsidR="312F66B3" w:rsidRPr="00AD0B5A" w:rsidRDefault="312F66B3" w:rsidP="5E635142">
            <w:pPr>
              <w:spacing w:before="240"/>
              <w:jc w:val="both"/>
              <w:rPr>
                <w:rFonts w:ascii="Georgia" w:hAnsi="Georgia"/>
              </w:rPr>
            </w:pPr>
            <w:r w:rsidRPr="00AD0B5A">
              <w:rPr>
                <w:rFonts w:ascii="Georgia" w:eastAsia="Calibri" w:hAnsi="Georgia" w:cs="Calibri"/>
              </w:rPr>
              <w:lastRenderedPageBreak/>
              <w:t>Afternoon (2-5pm)</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4ED548BF" w14:textId="3600E39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13B4CA3A" w14:textId="07F65BB8" w:rsidR="312F66B3" w:rsidRPr="00AD0B5A" w:rsidRDefault="312F66B3" w:rsidP="5E635142">
            <w:pPr>
              <w:spacing w:before="240"/>
              <w:jc w:val="both"/>
              <w:rPr>
                <w:rFonts w:ascii="Georgia" w:hAnsi="Georgia"/>
              </w:rPr>
            </w:pPr>
            <w:r w:rsidRPr="00AD0B5A">
              <w:rPr>
                <w:rFonts w:ascii="Georgia" w:eastAsia="Calibri" w:hAnsi="Georgia" w:cs="Calibri"/>
              </w:rPr>
              <w:t>Never</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6AD65908" w14:textId="42E2204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10FA5BAB"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3AEFBCF4" w14:textId="3B52469D" w:rsidR="312F66B3" w:rsidRPr="00AD0B5A" w:rsidRDefault="312F66B3" w:rsidP="5E635142">
            <w:pPr>
              <w:spacing w:before="240"/>
              <w:jc w:val="both"/>
              <w:rPr>
                <w:rFonts w:ascii="Georgia" w:hAnsi="Georgia"/>
              </w:rPr>
            </w:pPr>
            <w:r w:rsidRPr="00AD0B5A">
              <w:rPr>
                <w:rFonts w:ascii="Georgia" w:eastAsia="Calibri" w:hAnsi="Georgia" w:cs="Calibri"/>
              </w:rPr>
              <w:t>Evening (after 5pm)</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1C674293" w14:textId="6F05CCA2"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65D86459" w14:textId="4953AC1A" w:rsidR="312F66B3" w:rsidRPr="00AD0B5A" w:rsidRDefault="312F66B3" w:rsidP="5E635142">
            <w:pPr>
              <w:spacing w:before="240"/>
              <w:jc w:val="both"/>
              <w:rPr>
                <w:rFonts w:ascii="Georgia" w:hAnsi="Georgia"/>
              </w:rPr>
            </w:pPr>
            <w:r w:rsidRPr="00AD0B5A">
              <w:rPr>
                <w:rFonts w:ascii="Georgia" w:eastAsia="Calibri" w:hAnsi="Georgia" w:cs="Calibri"/>
              </w:rPr>
              <w:t xml:space="preserve">Other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6C6E0563" w14:textId="0E73C1CD"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33123111" w14:textId="77777777" w:rsidR="005E7201" w:rsidRPr="00AD0B5A" w:rsidRDefault="005E7201" w:rsidP="5E635142">
      <w:pPr>
        <w:pStyle w:val="ListParagraph"/>
        <w:spacing w:after="0" w:line="257" w:lineRule="auto"/>
        <w:jc w:val="both"/>
        <w:rPr>
          <w:rFonts w:ascii="Georgia" w:eastAsia="Calibri" w:hAnsi="Georgia" w:cs="Calibri"/>
        </w:rPr>
      </w:pPr>
    </w:p>
    <w:p w14:paraId="6285853D" w14:textId="026F0849"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Following on from question 6, on cooler days how would you best describe the source of thermal discomfort in your home? (Check all that apply)</w:t>
      </w:r>
    </w:p>
    <w:tbl>
      <w:tblPr>
        <w:tblStyle w:val="TableGrid"/>
        <w:tblW w:w="0" w:type="auto"/>
        <w:tblInd w:w="720" w:type="dxa"/>
        <w:tblLayout w:type="fixed"/>
        <w:tblLook w:val="04A0" w:firstRow="1" w:lastRow="0" w:firstColumn="1" w:lastColumn="0" w:noHBand="0" w:noVBand="1"/>
      </w:tblPr>
      <w:tblGrid>
        <w:gridCol w:w="3244"/>
        <w:gridCol w:w="942"/>
        <w:gridCol w:w="3169"/>
        <w:gridCol w:w="941"/>
      </w:tblGrid>
      <w:tr w:rsidR="00AD0B5A" w:rsidRPr="00AD0B5A" w14:paraId="52429270"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244C07DE" w14:textId="68430CD0" w:rsidR="312F66B3" w:rsidRPr="00AD0B5A" w:rsidRDefault="312F66B3" w:rsidP="5E635142">
            <w:pPr>
              <w:spacing w:before="240"/>
              <w:jc w:val="both"/>
              <w:rPr>
                <w:rFonts w:ascii="Georgia" w:hAnsi="Georgia"/>
              </w:rPr>
            </w:pPr>
            <w:r w:rsidRPr="00AD0B5A">
              <w:rPr>
                <w:rFonts w:ascii="Georgia" w:eastAsia="Calibri" w:hAnsi="Georgia" w:cs="Calibri"/>
              </w:rPr>
              <w:t>Humidity too high (damp)</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4AC1F3C2" w14:textId="3AF7110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40FF4F19" w14:textId="7E2C80F3" w:rsidR="312F66B3" w:rsidRPr="00AD0B5A" w:rsidRDefault="312F66B3" w:rsidP="5E635142">
            <w:pPr>
              <w:spacing w:before="240"/>
              <w:jc w:val="both"/>
              <w:rPr>
                <w:rFonts w:ascii="Georgia" w:hAnsi="Georgia"/>
              </w:rPr>
            </w:pPr>
            <w:r w:rsidRPr="00AD0B5A">
              <w:rPr>
                <w:rFonts w:ascii="Georgia" w:eastAsia="Calibri" w:hAnsi="Georgia" w:cs="Calibri"/>
              </w:rPr>
              <w:t>Glare incoming from sun</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A97CBAC" w14:textId="0661613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2744D4EF"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2441C676" w14:textId="0230912F" w:rsidR="312F66B3" w:rsidRPr="00AD0B5A" w:rsidRDefault="312F66B3" w:rsidP="5E635142">
            <w:pPr>
              <w:spacing w:before="240"/>
              <w:jc w:val="both"/>
              <w:rPr>
                <w:rFonts w:ascii="Georgia" w:hAnsi="Georgia"/>
              </w:rPr>
            </w:pPr>
            <w:r w:rsidRPr="00AD0B5A">
              <w:rPr>
                <w:rFonts w:ascii="Georgia" w:eastAsia="Calibri" w:hAnsi="Georgia" w:cs="Calibri"/>
              </w:rPr>
              <w:t>Humidity too low (dry)</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228270EA" w14:textId="57104EE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59ADDA8C" w14:textId="073482E3" w:rsidR="312F66B3" w:rsidRPr="00AD0B5A" w:rsidRDefault="312F66B3" w:rsidP="5E635142">
            <w:pPr>
              <w:spacing w:before="240"/>
              <w:jc w:val="both"/>
              <w:rPr>
                <w:rFonts w:ascii="Georgia" w:hAnsi="Georgia"/>
              </w:rPr>
            </w:pPr>
            <w:r w:rsidRPr="00AD0B5A">
              <w:rPr>
                <w:rFonts w:ascii="Georgia" w:eastAsia="Calibri" w:hAnsi="Georgia" w:cs="Calibri"/>
              </w:rPr>
              <w:t>Draughts from windows</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690EB65" w14:textId="5E67CE3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60716B2B"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29EE1E95" w14:textId="098751AE" w:rsidR="312F66B3" w:rsidRPr="00AD0B5A" w:rsidRDefault="312F66B3" w:rsidP="5E635142">
            <w:pPr>
              <w:spacing w:before="240"/>
              <w:jc w:val="both"/>
              <w:rPr>
                <w:rFonts w:ascii="Georgia" w:hAnsi="Georgia"/>
              </w:rPr>
            </w:pPr>
            <w:r w:rsidRPr="00AD0B5A">
              <w:rPr>
                <w:rFonts w:ascii="Georgia" w:eastAsia="Calibri" w:hAnsi="Georgia" w:cs="Calibri"/>
              </w:rPr>
              <w:t>Air movement too high</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5296E1C2" w14:textId="649C8A1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309A177F" w14:textId="5FB9AC72" w:rsidR="312F66B3" w:rsidRPr="00AD0B5A" w:rsidRDefault="312F66B3" w:rsidP="5E635142">
            <w:pPr>
              <w:spacing w:before="240"/>
              <w:jc w:val="both"/>
              <w:rPr>
                <w:rFonts w:ascii="Georgia" w:hAnsi="Georgia"/>
              </w:rPr>
            </w:pPr>
            <w:r w:rsidRPr="00AD0B5A">
              <w:rPr>
                <w:rFonts w:ascii="Georgia" w:eastAsia="Calibri" w:hAnsi="Georgia" w:cs="Calibri"/>
              </w:rPr>
              <w:t>Draughts from vents</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304692B" w14:textId="30F082B5"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7E791172"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693926F5" w14:textId="1C35764E" w:rsidR="312F66B3" w:rsidRPr="00AD0B5A" w:rsidRDefault="312F66B3" w:rsidP="5E635142">
            <w:pPr>
              <w:spacing w:before="240"/>
              <w:jc w:val="both"/>
              <w:rPr>
                <w:rFonts w:ascii="Georgia" w:hAnsi="Georgia"/>
              </w:rPr>
            </w:pPr>
            <w:r w:rsidRPr="00AD0B5A">
              <w:rPr>
                <w:rFonts w:ascii="Georgia" w:eastAsia="Calibri" w:hAnsi="Georgia" w:cs="Calibri"/>
              </w:rPr>
              <w:t>Air movement too low</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125C9484" w14:textId="64580F27"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7E3188A0" w14:textId="479221D9" w:rsidR="312F66B3" w:rsidRPr="00AD0B5A" w:rsidRDefault="312F66B3" w:rsidP="5E635142">
            <w:pPr>
              <w:spacing w:before="240"/>
              <w:jc w:val="both"/>
              <w:rPr>
                <w:rFonts w:ascii="Georgia" w:hAnsi="Georgia"/>
              </w:rPr>
            </w:pPr>
            <w:r w:rsidRPr="00AD0B5A">
              <w:rPr>
                <w:rFonts w:ascii="Georgia" w:eastAsia="Calibri" w:hAnsi="Georgia" w:cs="Calibri"/>
              </w:rPr>
              <w:t xml:space="preserve">Some areas are hotter/cooler than others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054C54EE" w14:textId="4ED714F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7AC9D93"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4BF19D2B" w14:textId="73E17DAD" w:rsidR="312F66B3" w:rsidRPr="00AD0B5A" w:rsidRDefault="312F66B3" w:rsidP="5E635142">
            <w:pPr>
              <w:spacing w:before="240"/>
              <w:jc w:val="both"/>
              <w:rPr>
                <w:rFonts w:ascii="Georgia" w:hAnsi="Georgia"/>
              </w:rPr>
            </w:pPr>
            <w:r w:rsidRPr="00AD0B5A">
              <w:rPr>
                <w:rFonts w:ascii="Georgia" w:eastAsia="Calibri" w:hAnsi="Georgia" w:cs="Calibri"/>
              </w:rPr>
              <w:t xml:space="preserve">Thermostat is inaccessible </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75BFFABA" w14:textId="559EFE2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34F8ECD8" w14:textId="79540A75" w:rsidR="312F66B3" w:rsidRPr="00AD0B5A" w:rsidRDefault="312F66B3" w:rsidP="5E635142">
            <w:pPr>
              <w:spacing w:before="240"/>
              <w:jc w:val="both"/>
              <w:rPr>
                <w:rFonts w:ascii="Georgia" w:hAnsi="Georgia"/>
              </w:rPr>
            </w:pPr>
            <w:r w:rsidRPr="00AD0B5A">
              <w:rPr>
                <w:rFonts w:ascii="Georgia" w:eastAsia="Calibri" w:hAnsi="Georgia" w:cs="Calibri"/>
              </w:rPr>
              <w:t>Heating/cooling system does not respond quickly enough to the thermostat</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822543F" w14:textId="27B1D50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31049F5"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12D45EEA" w14:textId="57D4030A" w:rsidR="312F66B3" w:rsidRPr="00AD0B5A" w:rsidRDefault="312F66B3" w:rsidP="5E635142">
            <w:pPr>
              <w:spacing w:before="240"/>
              <w:jc w:val="both"/>
              <w:rPr>
                <w:rFonts w:ascii="Georgia" w:hAnsi="Georgia"/>
              </w:rPr>
            </w:pPr>
            <w:r w:rsidRPr="00AD0B5A">
              <w:rPr>
                <w:rFonts w:ascii="Georgia" w:eastAsia="Calibri" w:hAnsi="Georgia" w:cs="Calibri"/>
              </w:rPr>
              <w:t>Thermostat is not adjustable</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1499C619" w14:textId="06321D0D"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08183FF5" w14:textId="25FA439B" w:rsidR="312F66B3" w:rsidRPr="00AD0B5A" w:rsidRDefault="312F66B3" w:rsidP="5E635142">
            <w:pPr>
              <w:spacing w:before="240"/>
              <w:jc w:val="both"/>
              <w:rPr>
                <w:rFonts w:ascii="Georgia" w:hAnsi="Georgia"/>
              </w:rPr>
            </w:pPr>
            <w:r w:rsidRPr="00AD0B5A">
              <w:rPr>
                <w:rFonts w:ascii="Georgia" w:eastAsia="Calibri" w:hAnsi="Georgia" w:cs="Calibri"/>
              </w:rPr>
              <w:t>Hot/cold surrounding surfaces (floor, ceiling, walls, windows)</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14F12A3" w14:textId="6D3844D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1D8F2D33"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027FB4D5" w14:textId="5C4BC55B" w:rsidR="312F66B3" w:rsidRPr="00AD0B5A" w:rsidRDefault="312F66B3" w:rsidP="5E635142">
            <w:pPr>
              <w:spacing w:before="240"/>
              <w:jc w:val="both"/>
              <w:rPr>
                <w:rFonts w:ascii="Georgia" w:hAnsi="Georgia"/>
              </w:rPr>
            </w:pPr>
            <w:r w:rsidRPr="00AD0B5A">
              <w:rPr>
                <w:rFonts w:ascii="Georgia" w:eastAsia="Calibri" w:hAnsi="Georgia" w:cs="Calibri"/>
              </w:rPr>
              <w:t>Temperature changes between rooms</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2B4A4A76" w14:textId="4B509842"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60D28D51" w14:textId="5C7D430B" w:rsidR="312F66B3" w:rsidRPr="00AD0B5A" w:rsidRDefault="312F66B3" w:rsidP="5E635142">
            <w:pPr>
              <w:spacing w:before="240"/>
              <w:jc w:val="both"/>
              <w:rPr>
                <w:rFonts w:ascii="Georgia" w:hAnsi="Georgia"/>
              </w:rPr>
            </w:pPr>
            <w:r w:rsidRPr="00AD0B5A">
              <w:rPr>
                <w:rFonts w:ascii="Georgia" w:eastAsia="Calibri" w:hAnsi="Georgia" w:cs="Calibri"/>
              </w:rPr>
              <w:t>Deficient window (not operable)</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6BCCAB18" w14:textId="710C369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455E4F17" w14:textId="77777777" w:rsidTr="5E635142">
        <w:trPr>
          <w:trHeight w:val="300"/>
        </w:trPr>
        <w:tc>
          <w:tcPr>
            <w:tcW w:w="3244" w:type="dxa"/>
            <w:tcBorders>
              <w:top w:val="single" w:sz="8" w:space="0" w:color="auto"/>
              <w:left w:val="single" w:sz="8" w:space="0" w:color="auto"/>
              <w:bottom w:val="single" w:sz="8" w:space="0" w:color="auto"/>
              <w:right w:val="single" w:sz="8" w:space="0" w:color="auto"/>
            </w:tcBorders>
            <w:tcMar>
              <w:left w:w="108" w:type="dxa"/>
              <w:right w:w="108" w:type="dxa"/>
            </w:tcMar>
          </w:tcPr>
          <w:p w14:paraId="6F53EF58" w14:textId="5E8827AB" w:rsidR="312F66B3" w:rsidRPr="00AD0B5A" w:rsidRDefault="312F66B3" w:rsidP="5E635142">
            <w:pPr>
              <w:spacing w:before="240"/>
              <w:jc w:val="both"/>
              <w:rPr>
                <w:rFonts w:ascii="Georgia" w:hAnsi="Georgia"/>
              </w:rPr>
            </w:pPr>
            <w:r w:rsidRPr="00AD0B5A">
              <w:rPr>
                <w:rFonts w:ascii="Georgia" w:eastAsia="Calibri" w:hAnsi="Georgia" w:cs="Calibri"/>
              </w:rPr>
              <w:t xml:space="preserve">Other: </w:t>
            </w:r>
          </w:p>
        </w:tc>
        <w:tc>
          <w:tcPr>
            <w:tcW w:w="942" w:type="dxa"/>
            <w:tcBorders>
              <w:top w:val="single" w:sz="8" w:space="0" w:color="auto"/>
              <w:left w:val="single" w:sz="8" w:space="0" w:color="auto"/>
              <w:bottom w:val="single" w:sz="8" w:space="0" w:color="auto"/>
              <w:right w:val="single" w:sz="8" w:space="0" w:color="auto"/>
            </w:tcBorders>
            <w:tcMar>
              <w:left w:w="108" w:type="dxa"/>
              <w:right w:w="108" w:type="dxa"/>
            </w:tcMar>
          </w:tcPr>
          <w:p w14:paraId="604C64C2" w14:textId="75CBE05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3169" w:type="dxa"/>
            <w:tcBorders>
              <w:top w:val="single" w:sz="8" w:space="0" w:color="auto"/>
              <w:left w:val="single" w:sz="8" w:space="0" w:color="auto"/>
              <w:bottom w:val="single" w:sz="8" w:space="0" w:color="auto"/>
              <w:right w:val="single" w:sz="8" w:space="0" w:color="auto"/>
            </w:tcBorders>
            <w:tcMar>
              <w:left w:w="108" w:type="dxa"/>
              <w:right w:w="108" w:type="dxa"/>
            </w:tcMar>
          </w:tcPr>
          <w:p w14:paraId="28E37760" w14:textId="618A2E1A"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5B309BE" w14:textId="531855B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2E08938F" w14:textId="77777777" w:rsidR="005E7201" w:rsidRPr="00AD0B5A" w:rsidRDefault="005E7201" w:rsidP="5E635142">
      <w:pPr>
        <w:pStyle w:val="ListParagraph"/>
        <w:spacing w:after="0" w:line="257" w:lineRule="auto"/>
        <w:jc w:val="both"/>
        <w:rPr>
          <w:rFonts w:ascii="Georgia" w:eastAsia="Calibri" w:hAnsi="Georgia" w:cs="Calibri"/>
        </w:rPr>
      </w:pPr>
    </w:p>
    <w:p w14:paraId="4636EEAB" w14:textId="4B1D0CEA"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Within your home, are any of the following a source of discomfort causing air movement or draughts (Please tick all that apply)</w:t>
      </w:r>
    </w:p>
    <w:tbl>
      <w:tblPr>
        <w:tblStyle w:val="TableGrid"/>
        <w:tblW w:w="0" w:type="auto"/>
        <w:tblInd w:w="720" w:type="dxa"/>
        <w:tblLayout w:type="fixed"/>
        <w:tblLook w:val="04A0" w:firstRow="1" w:lastRow="0" w:firstColumn="1" w:lastColumn="0" w:noHBand="0" w:noVBand="1"/>
      </w:tblPr>
      <w:tblGrid>
        <w:gridCol w:w="6221"/>
        <w:gridCol w:w="992"/>
        <w:gridCol w:w="993"/>
      </w:tblGrid>
      <w:tr w:rsidR="00AD0B5A" w:rsidRPr="00AD0B5A" w14:paraId="48A0425A"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4D09C903" w14:textId="6508B300"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2ABE413" w14:textId="4D978B6F" w:rsidR="312F66B3" w:rsidRPr="00AD0B5A" w:rsidRDefault="312F66B3" w:rsidP="5E635142">
            <w:pPr>
              <w:spacing w:before="240"/>
              <w:jc w:val="center"/>
              <w:rPr>
                <w:rFonts w:ascii="Georgia" w:hAnsi="Georgia"/>
              </w:rPr>
            </w:pPr>
            <w:r w:rsidRPr="00AD0B5A">
              <w:rPr>
                <w:rFonts w:ascii="Georgia" w:eastAsia="Calibri" w:hAnsi="Georgia" w:cs="Calibri"/>
              </w:rPr>
              <w:t>Summer</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539B19B" w14:textId="259B6A3A" w:rsidR="312F66B3" w:rsidRPr="00AD0B5A" w:rsidRDefault="312F66B3" w:rsidP="5E635142">
            <w:pPr>
              <w:spacing w:before="240"/>
              <w:jc w:val="center"/>
              <w:rPr>
                <w:rFonts w:ascii="Georgia" w:hAnsi="Georgia"/>
              </w:rPr>
            </w:pPr>
            <w:r w:rsidRPr="00AD0B5A">
              <w:rPr>
                <w:rFonts w:ascii="Georgia" w:eastAsia="Calibri" w:hAnsi="Georgia" w:cs="Calibri"/>
              </w:rPr>
              <w:t>Winter</w:t>
            </w:r>
          </w:p>
        </w:tc>
      </w:tr>
      <w:tr w:rsidR="00AD0B5A" w:rsidRPr="00AD0B5A" w14:paraId="78C355F7"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7EDE641C" w14:textId="3C14C18B" w:rsidR="312F66B3" w:rsidRPr="00AD0B5A" w:rsidRDefault="312F66B3" w:rsidP="5E635142">
            <w:pPr>
              <w:spacing w:before="240"/>
              <w:jc w:val="both"/>
              <w:rPr>
                <w:rFonts w:ascii="Georgia" w:hAnsi="Georgia"/>
              </w:rPr>
            </w:pPr>
            <w:r w:rsidRPr="00AD0B5A">
              <w:rPr>
                <w:rFonts w:ascii="Georgia" w:eastAsia="Calibri" w:hAnsi="Georgia" w:cs="Calibri"/>
              </w:rPr>
              <w:t>Leaky windows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FF50EFB" w14:textId="7F984D82"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EC7B44B" w14:textId="7095A57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6D5FF0BA"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2EBC6148" w14:textId="56A8D2F3" w:rsidR="312F66B3" w:rsidRPr="00AD0B5A" w:rsidRDefault="312F66B3" w:rsidP="5E635142">
            <w:pPr>
              <w:spacing w:before="240"/>
              <w:jc w:val="both"/>
              <w:rPr>
                <w:rFonts w:ascii="Georgia" w:hAnsi="Georgia"/>
              </w:rPr>
            </w:pPr>
            <w:r w:rsidRPr="00AD0B5A">
              <w:rPr>
                <w:rFonts w:ascii="Georgia" w:eastAsia="Calibri" w:hAnsi="Georgia" w:cs="Calibri"/>
              </w:rPr>
              <w:t xml:space="preserve">Cold </w:t>
            </w:r>
            <w:proofErr w:type="gramStart"/>
            <w:r w:rsidRPr="00AD0B5A">
              <w:rPr>
                <w:rFonts w:ascii="Georgia" w:eastAsia="Calibri" w:hAnsi="Georgia" w:cs="Calibri"/>
              </w:rPr>
              <w:t>window panes</w:t>
            </w:r>
            <w:proofErr w:type="gramEnd"/>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52A759C" w14:textId="374B7D5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78753387" w14:textId="05A3A5F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3A3E525F"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70ED0BD0" w14:textId="413BC22C" w:rsidR="312F66B3" w:rsidRPr="00AD0B5A" w:rsidRDefault="312F66B3" w:rsidP="5E635142">
            <w:pPr>
              <w:spacing w:before="240"/>
              <w:jc w:val="both"/>
              <w:rPr>
                <w:rFonts w:ascii="Georgia" w:hAnsi="Georgia"/>
              </w:rPr>
            </w:pPr>
            <w:r w:rsidRPr="00AD0B5A">
              <w:rPr>
                <w:rFonts w:ascii="Georgia" w:eastAsia="Calibri" w:hAnsi="Georgia" w:cs="Calibri"/>
              </w:rPr>
              <w:t>Mechanical ventilation (extract ducts (bathroom) or cooker hood (kitchen))</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534297F" w14:textId="1F64524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A1D2BCF" w14:textId="65C4390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4FE91731"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1CA9940A" w14:textId="194F6CA2" w:rsidR="312F66B3" w:rsidRPr="00AD0B5A" w:rsidRDefault="312F66B3" w:rsidP="5E635142">
            <w:pPr>
              <w:spacing w:before="240"/>
              <w:jc w:val="both"/>
              <w:rPr>
                <w:rFonts w:ascii="Georgia" w:hAnsi="Georgia"/>
              </w:rPr>
            </w:pPr>
            <w:r w:rsidRPr="00AD0B5A">
              <w:rPr>
                <w:rFonts w:ascii="Georgia" w:eastAsia="Calibri" w:hAnsi="Georgia" w:cs="Calibri"/>
              </w:rPr>
              <w:t>Doors to the outside</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F7A3DED" w14:textId="3EB06C6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38D8FFD" w14:textId="62E624E0"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9B4FB59"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2BB31F01" w14:textId="7D06EA5B" w:rsidR="312F66B3" w:rsidRPr="00AD0B5A" w:rsidRDefault="312F66B3" w:rsidP="5E635142">
            <w:pPr>
              <w:spacing w:before="240"/>
              <w:jc w:val="both"/>
              <w:rPr>
                <w:rFonts w:ascii="Georgia" w:hAnsi="Georgia"/>
              </w:rPr>
            </w:pPr>
            <w:r w:rsidRPr="00AD0B5A">
              <w:rPr>
                <w:rFonts w:ascii="Georgia" w:eastAsia="Calibri" w:hAnsi="Georgia" w:cs="Calibri"/>
              </w:rPr>
              <w:t>Doors within the house</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813A2AC" w14:textId="448042C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EDA98D1" w14:textId="0802118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703996CC"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19050B53" w14:textId="31CD9372" w:rsidR="312F66B3" w:rsidRPr="00AD0B5A" w:rsidRDefault="312F66B3" w:rsidP="5E635142">
            <w:pPr>
              <w:spacing w:before="240"/>
              <w:jc w:val="both"/>
              <w:rPr>
                <w:rFonts w:ascii="Georgia" w:hAnsi="Georgia"/>
              </w:rPr>
            </w:pPr>
            <w:r w:rsidRPr="00AD0B5A">
              <w:rPr>
                <w:rFonts w:ascii="Georgia" w:eastAsia="Calibri" w:hAnsi="Georgia" w:cs="Calibri"/>
              </w:rPr>
              <w:t>Stairways or landing</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8532666" w14:textId="704A149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6E66A43" w14:textId="367F932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1C116D6C"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7BAF60C8" w14:textId="5048FEB0" w:rsidR="312F66B3" w:rsidRPr="00AD0B5A" w:rsidRDefault="312F66B3" w:rsidP="5E635142">
            <w:pPr>
              <w:spacing w:before="240"/>
              <w:jc w:val="both"/>
              <w:rPr>
                <w:rFonts w:ascii="Georgia" w:hAnsi="Georgia"/>
              </w:rPr>
            </w:pPr>
            <w:r w:rsidRPr="00AD0B5A">
              <w:rPr>
                <w:rFonts w:ascii="Georgia" w:eastAsia="Calibri" w:hAnsi="Georgia" w:cs="Calibri"/>
              </w:rPr>
              <w:t>Wall vents</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2C2C287" w14:textId="4D4B65F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4940636" w14:textId="7C01376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2E998886" w14:textId="77777777" w:rsidTr="5E635142">
        <w:trPr>
          <w:trHeight w:val="300"/>
        </w:trPr>
        <w:tc>
          <w:tcPr>
            <w:tcW w:w="6221" w:type="dxa"/>
            <w:tcBorders>
              <w:top w:val="single" w:sz="8" w:space="0" w:color="auto"/>
              <w:left w:val="single" w:sz="8" w:space="0" w:color="auto"/>
              <w:bottom w:val="single" w:sz="8" w:space="0" w:color="auto"/>
              <w:right w:val="single" w:sz="8" w:space="0" w:color="auto"/>
            </w:tcBorders>
            <w:tcMar>
              <w:left w:w="108" w:type="dxa"/>
              <w:right w:w="108" w:type="dxa"/>
            </w:tcMar>
          </w:tcPr>
          <w:p w14:paraId="625CF467" w14:textId="4B399C78" w:rsidR="312F66B3" w:rsidRPr="00AD0B5A" w:rsidRDefault="312F66B3" w:rsidP="5E635142">
            <w:pPr>
              <w:spacing w:before="240"/>
              <w:jc w:val="both"/>
              <w:rPr>
                <w:rFonts w:ascii="Georgia" w:hAnsi="Georgia"/>
              </w:rPr>
            </w:pPr>
            <w:r w:rsidRPr="00AD0B5A">
              <w:rPr>
                <w:rFonts w:ascii="Georgia" w:eastAsia="Calibri" w:hAnsi="Georgia" w:cs="Calibri"/>
              </w:rPr>
              <w:t>Other places (please specify)</w:t>
            </w:r>
          </w:p>
          <w:p w14:paraId="3E4C4F3C" w14:textId="2814125F" w:rsidR="312F66B3" w:rsidRPr="00AD0B5A" w:rsidRDefault="312F66B3" w:rsidP="5E635142">
            <w:pPr>
              <w:spacing w:before="240"/>
              <w:jc w:val="both"/>
              <w:rPr>
                <w:rFonts w:ascii="Georgia" w:hAnsi="Georgia"/>
              </w:rPr>
            </w:pPr>
            <w:r w:rsidRPr="00AD0B5A">
              <w:rPr>
                <w:rFonts w:ascii="Georgia" w:eastAsia="Calibri" w:hAnsi="Georgia" w:cs="Calibri"/>
              </w:rPr>
              <w:lastRenderedPageBreak/>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0B1D1B7" w14:textId="3CA739D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lastRenderedPageBreak/>
              <w: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34C722" w14:textId="02574D9D"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1F86710A" w14:textId="77777777" w:rsidR="005E7201" w:rsidRPr="00AD0B5A" w:rsidRDefault="005E7201" w:rsidP="5E635142">
      <w:pPr>
        <w:pStyle w:val="ListParagraph"/>
        <w:spacing w:after="0" w:line="257" w:lineRule="auto"/>
        <w:jc w:val="both"/>
        <w:rPr>
          <w:rFonts w:ascii="Georgia" w:eastAsia="Calibri" w:hAnsi="Georgia" w:cs="Calibri"/>
        </w:rPr>
      </w:pPr>
    </w:p>
    <w:p w14:paraId="3B1725BD" w14:textId="4A02EEE9"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How satisfied are you with your indoor air quality within your house? (please tick one only)</w:t>
      </w:r>
    </w:p>
    <w:p w14:paraId="5B0EBAE1" w14:textId="6C47C146"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 xml:space="preserve">Satisfied </w:t>
      </w:r>
      <w:r w:rsidRPr="00AD0B5A">
        <w:rPr>
          <w:rFonts w:ascii="Segoe UI Symbol" w:eastAsia="Segoe UI Symbol" w:hAnsi="Segoe UI Symbol" w:cs="Segoe UI Symbol"/>
        </w:rPr>
        <w:t>☐</w:t>
      </w:r>
      <w:r w:rsidRPr="00AD0B5A">
        <w:rPr>
          <w:rFonts w:ascii="Georgia" w:eastAsia="Calibri" w:hAnsi="Georgia" w:cs="Calibri"/>
        </w:rPr>
        <w:t xml:space="preserve"> Fairly satisfied </w:t>
      </w:r>
      <w:r w:rsidRPr="00AD0B5A">
        <w:rPr>
          <w:rFonts w:ascii="Segoe UI Symbol" w:eastAsia="Segoe UI Symbol" w:hAnsi="Segoe UI Symbol" w:cs="Segoe UI Symbol"/>
        </w:rPr>
        <w:t>☐</w:t>
      </w:r>
      <w:r w:rsidRPr="00AD0B5A">
        <w:rPr>
          <w:rFonts w:ascii="Georgia" w:eastAsia="Calibri" w:hAnsi="Georgia" w:cs="Calibri"/>
        </w:rPr>
        <w:t xml:space="preserve"> No opinion/Cannot tell </w:t>
      </w:r>
      <w:r w:rsidRPr="00AD0B5A">
        <w:rPr>
          <w:rFonts w:ascii="Segoe UI Symbol" w:eastAsia="Segoe UI Symbol" w:hAnsi="Segoe UI Symbol" w:cs="Segoe UI Symbol"/>
        </w:rPr>
        <w:t>☐</w:t>
      </w:r>
      <w:r w:rsidRPr="00AD0B5A">
        <w:rPr>
          <w:rFonts w:ascii="Georgia" w:eastAsia="Calibri" w:hAnsi="Georgia" w:cs="Calibri"/>
        </w:rPr>
        <w:t xml:space="preserve"> Rather unsatisfied </w:t>
      </w:r>
      <w:r w:rsidRPr="00AD0B5A">
        <w:rPr>
          <w:rFonts w:ascii="Segoe UI Symbol" w:eastAsia="Segoe UI Symbol" w:hAnsi="Segoe UI Symbol" w:cs="Segoe UI Symbol"/>
        </w:rPr>
        <w:t>☐</w:t>
      </w:r>
      <w:r w:rsidRPr="00AD0B5A">
        <w:rPr>
          <w:rFonts w:ascii="Georgia" w:eastAsia="Calibri" w:hAnsi="Georgia" w:cs="Calibri"/>
        </w:rPr>
        <w:t xml:space="preserve"> Unsatisfied </w:t>
      </w:r>
      <w:r w:rsidRPr="00AD0B5A">
        <w:rPr>
          <w:rFonts w:ascii="Segoe UI Symbol" w:eastAsia="Segoe UI Symbol" w:hAnsi="Segoe UI Symbol" w:cs="Segoe UI Symbol"/>
        </w:rPr>
        <w:t>☐</w:t>
      </w:r>
    </w:p>
    <w:p w14:paraId="6799DE03" w14:textId="77777777" w:rsidR="005E7201" w:rsidRPr="00AD0B5A" w:rsidRDefault="005E7201" w:rsidP="5E635142">
      <w:pPr>
        <w:spacing w:after="0" w:line="257" w:lineRule="auto"/>
        <w:ind w:left="720"/>
        <w:jc w:val="both"/>
        <w:rPr>
          <w:rFonts w:ascii="Georgia" w:hAnsi="Georgia"/>
        </w:rPr>
      </w:pPr>
    </w:p>
    <w:p w14:paraId="068DB292" w14:textId="3E3ED2EB"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How often do you need to open your windows in the following rooms in winter to be comfortable? (Please tick all that apply)</w:t>
      </w:r>
    </w:p>
    <w:tbl>
      <w:tblPr>
        <w:tblStyle w:val="TableGrid"/>
        <w:tblW w:w="0" w:type="auto"/>
        <w:tblInd w:w="720" w:type="dxa"/>
        <w:tblLayout w:type="fixed"/>
        <w:tblLook w:val="04A0" w:firstRow="1" w:lastRow="0" w:firstColumn="1" w:lastColumn="0" w:noHBand="0" w:noVBand="1"/>
      </w:tblPr>
      <w:tblGrid>
        <w:gridCol w:w="1722"/>
        <w:gridCol w:w="1381"/>
        <w:gridCol w:w="1559"/>
        <w:gridCol w:w="1988"/>
        <w:gridCol w:w="1646"/>
      </w:tblGrid>
      <w:tr w:rsidR="00AD0B5A" w:rsidRPr="00AD0B5A" w14:paraId="1079C828"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6A84882C" w14:textId="09994592"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345A6C1E" w14:textId="187BFAD8" w:rsidR="312F66B3" w:rsidRPr="00AD0B5A" w:rsidRDefault="312F66B3" w:rsidP="5E635142">
            <w:pPr>
              <w:spacing w:before="240"/>
              <w:jc w:val="center"/>
              <w:rPr>
                <w:rFonts w:ascii="Georgia" w:hAnsi="Georgia"/>
              </w:rPr>
            </w:pPr>
            <w:r w:rsidRPr="00AD0B5A">
              <w:rPr>
                <w:rFonts w:ascii="Georgia" w:eastAsia="Calibri" w:hAnsi="Georgia" w:cs="Calibri"/>
              </w:rPr>
              <w:t>Daily</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6C01989" w14:textId="252E0E4D" w:rsidR="312F66B3" w:rsidRPr="00AD0B5A" w:rsidRDefault="312F66B3" w:rsidP="5E635142">
            <w:pPr>
              <w:spacing w:before="240"/>
              <w:jc w:val="center"/>
              <w:rPr>
                <w:rFonts w:ascii="Georgia" w:hAnsi="Georgia"/>
              </w:rPr>
            </w:pPr>
            <w:r w:rsidRPr="00AD0B5A">
              <w:rPr>
                <w:rFonts w:ascii="Georgia" w:eastAsia="Calibri" w:hAnsi="Georgia" w:cs="Calibri"/>
              </w:rPr>
              <w:t>Weekly</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1173179D" w14:textId="343575DB" w:rsidR="312F66B3" w:rsidRPr="00AD0B5A" w:rsidRDefault="312F66B3" w:rsidP="5E635142">
            <w:pPr>
              <w:spacing w:before="240"/>
              <w:jc w:val="center"/>
              <w:rPr>
                <w:rFonts w:ascii="Georgia" w:hAnsi="Georgia"/>
              </w:rPr>
            </w:pPr>
            <w:r w:rsidRPr="00AD0B5A">
              <w:rPr>
                <w:rFonts w:ascii="Georgia" w:eastAsia="Calibri" w:hAnsi="Georgia" w:cs="Calibri"/>
              </w:rPr>
              <w:t>From time to time</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DE5BDFC" w14:textId="21ACF1CA" w:rsidR="312F66B3" w:rsidRPr="00AD0B5A" w:rsidRDefault="312F66B3" w:rsidP="5E635142">
            <w:pPr>
              <w:spacing w:before="240"/>
              <w:jc w:val="center"/>
              <w:rPr>
                <w:rFonts w:ascii="Georgia" w:hAnsi="Georgia"/>
              </w:rPr>
            </w:pPr>
            <w:r w:rsidRPr="00AD0B5A">
              <w:rPr>
                <w:rFonts w:ascii="Georgia" w:eastAsia="Calibri" w:hAnsi="Georgia" w:cs="Calibri"/>
              </w:rPr>
              <w:t>Never</w:t>
            </w:r>
          </w:p>
        </w:tc>
      </w:tr>
      <w:tr w:rsidR="00AD0B5A" w:rsidRPr="00AD0B5A" w14:paraId="1457D074"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3C17CE2E" w14:textId="0E5DAEC8" w:rsidR="312F66B3" w:rsidRPr="00AD0B5A" w:rsidRDefault="312F66B3" w:rsidP="5E635142">
            <w:pPr>
              <w:spacing w:before="240"/>
              <w:jc w:val="both"/>
              <w:rPr>
                <w:rFonts w:ascii="Georgia" w:hAnsi="Georgia"/>
              </w:rPr>
            </w:pPr>
            <w:r w:rsidRPr="00AD0B5A">
              <w:rPr>
                <w:rFonts w:ascii="Georgia" w:eastAsia="Calibri" w:hAnsi="Georgia" w:cs="Calibri"/>
              </w:rPr>
              <w:t>Kitchen</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3B85E24A" w14:textId="49F85A8D"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C67990B" w14:textId="6B3D85E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30CA3B62" w14:textId="156E16A5"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0EE7301C" w14:textId="33E44F5B"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3819FAF"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71ED84F4" w14:textId="37848D60" w:rsidR="312F66B3" w:rsidRPr="00AD0B5A" w:rsidRDefault="312F66B3" w:rsidP="5E635142">
            <w:pPr>
              <w:spacing w:before="240"/>
              <w:jc w:val="both"/>
              <w:rPr>
                <w:rFonts w:ascii="Georgia" w:hAnsi="Georgia"/>
              </w:rPr>
            </w:pPr>
            <w:r w:rsidRPr="00AD0B5A">
              <w:rPr>
                <w:rFonts w:ascii="Georgia" w:eastAsia="Calibri" w:hAnsi="Georgia" w:cs="Calibri"/>
              </w:rPr>
              <w:t>Bedroom(s)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85C1491" w14:textId="44B5184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E393EC5" w14:textId="7D2E9FA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386F3541" w14:textId="1317DFE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CECA4E9" w14:textId="3418B48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027A0E8C"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32643A8C" w14:textId="76B360DD" w:rsidR="312F66B3" w:rsidRPr="00AD0B5A" w:rsidRDefault="312F66B3" w:rsidP="5E635142">
            <w:pPr>
              <w:spacing w:before="240"/>
              <w:jc w:val="both"/>
              <w:rPr>
                <w:rFonts w:ascii="Georgia" w:hAnsi="Georgia"/>
              </w:rPr>
            </w:pPr>
            <w:r w:rsidRPr="00AD0B5A">
              <w:rPr>
                <w:rFonts w:ascii="Georgia" w:eastAsia="Calibri" w:hAnsi="Georgia" w:cs="Calibri"/>
              </w:rPr>
              <w:t>Living room</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D2D93CC" w14:textId="13C917E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460854A" w14:textId="2BCBF07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0185B63C" w14:textId="120A459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0BC05C2" w14:textId="07560E10"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A1A2918"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5C53C860" w14:textId="76D7F962" w:rsidR="312F66B3" w:rsidRPr="00AD0B5A" w:rsidRDefault="312F66B3" w:rsidP="5E635142">
            <w:pPr>
              <w:spacing w:before="240"/>
              <w:jc w:val="both"/>
              <w:rPr>
                <w:rFonts w:ascii="Georgia" w:hAnsi="Georgia"/>
              </w:rPr>
            </w:pPr>
            <w:r w:rsidRPr="00AD0B5A">
              <w:rPr>
                <w:rFonts w:ascii="Georgia" w:eastAsia="Calibri" w:hAnsi="Georgia" w:cs="Calibri"/>
              </w:rPr>
              <w:t>Bathroom</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342B0ED9" w14:textId="2897A61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41954E7" w14:textId="32388D10"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1356BD05" w14:textId="0E240B9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9E315A6" w14:textId="705A66C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67BD527F"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6F04903E" w14:textId="7481325E" w:rsidR="312F66B3" w:rsidRPr="00AD0B5A" w:rsidRDefault="312F66B3" w:rsidP="5E635142">
            <w:pPr>
              <w:spacing w:before="240"/>
              <w:jc w:val="both"/>
              <w:rPr>
                <w:rFonts w:ascii="Georgia" w:hAnsi="Georgia"/>
              </w:rPr>
            </w:pPr>
            <w:r w:rsidRPr="00AD0B5A">
              <w:rPr>
                <w:rFonts w:ascii="Georgia" w:eastAsia="Calibri" w:hAnsi="Georgia" w:cs="Calibri"/>
              </w:rPr>
              <w:t>Other areas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76BC18F" w14:textId="1B0F811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F1A5BD5" w14:textId="42DC8A5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5128216A" w14:textId="6F48BFC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C40A271" w14:textId="6C65DACF"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222A62B6" w14:textId="77777777" w:rsidR="005E7201" w:rsidRPr="00AD0B5A" w:rsidRDefault="005E7201" w:rsidP="5E635142">
      <w:pPr>
        <w:pStyle w:val="ListParagraph"/>
        <w:spacing w:after="0" w:line="257" w:lineRule="auto"/>
        <w:jc w:val="both"/>
        <w:rPr>
          <w:rFonts w:ascii="Georgia" w:eastAsia="Calibri" w:hAnsi="Georgia" w:cs="Calibri"/>
        </w:rPr>
      </w:pPr>
    </w:p>
    <w:p w14:paraId="44C46450" w14:textId="7C814BF9"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 xml:space="preserve">How often do you </w:t>
      </w:r>
      <w:r w:rsidRPr="00AD0B5A">
        <w:rPr>
          <w:rFonts w:ascii="Georgia" w:eastAsia="Calibri" w:hAnsi="Georgia" w:cs="Calibri"/>
          <w:u w:val="single"/>
        </w:rPr>
        <w:t>open your windows</w:t>
      </w:r>
      <w:r w:rsidRPr="00AD0B5A">
        <w:rPr>
          <w:rFonts w:ascii="Georgia" w:eastAsia="Calibri" w:hAnsi="Georgia" w:cs="Calibri"/>
        </w:rPr>
        <w:t xml:space="preserve"> in the following rooms in </w:t>
      </w:r>
      <w:r w:rsidRPr="00AD0B5A">
        <w:rPr>
          <w:rFonts w:ascii="Georgia" w:eastAsia="Calibri" w:hAnsi="Georgia" w:cs="Calibri"/>
          <w:u w:val="single"/>
        </w:rPr>
        <w:t>summer to be comfortable</w:t>
      </w:r>
      <w:r w:rsidRPr="00AD0B5A">
        <w:rPr>
          <w:rFonts w:ascii="Georgia" w:eastAsia="Calibri" w:hAnsi="Georgia" w:cs="Calibri"/>
        </w:rPr>
        <w:t>? (Please tick all that apply)</w:t>
      </w:r>
    </w:p>
    <w:tbl>
      <w:tblPr>
        <w:tblStyle w:val="TableGrid"/>
        <w:tblW w:w="0" w:type="auto"/>
        <w:tblInd w:w="720" w:type="dxa"/>
        <w:tblLayout w:type="fixed"/>
        <w:tblLook w:val="04A0" w:firstRow="1" w:lastRow="0" w:firstColumn="1" w:lastColumn="0" w:noHBand="0" w:noVBand="1"/>
      </w:tblPr>
      <w:tblGrid>
        <w:gridCol w:w="1722"/>
        <w:gridCol w:w="1381"/>
        <w:gridCol w:w="1559"/>
        <w:gridCol w:w="1988"/>
        <w:gridCol w:w="1646"/>
      </w:tblGrid>
      <w:tr w:rsidR="00AD0B5A" w:rsidRPr="00AD0B5A" w14:paraId="6ABF381F"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526A70F3" w14:textId="4270BA39"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437C2A27" w14:textId="6D5E19C0" w:rsidR="312F66B3" w:rsidRPr="00AD0B5A" w:rsidRDefault="312F66B3" w:rsidP="5E635142">
            <w:pPr>
              <w:spacing w:before="240"/>
              <w:jc w:val="center"/>
              <w:rPr>
                <w:rFonts w:ascii="Georgia" w:hAnsi="Georgia"/>
              </w:rPr>
            </w:pPr>
            <w:r w:rsidRPr="00AD0B5A">
              <w:rPr>
                <w:rFonts w:ascii="Georgia" w:eastAsia="Calibri" w:hAnsi="Georgia" w:cs="Calibri"/>
              </w:rPr>
              <w:t>Daily</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CB86567" w14:textId="1AC1F604" w:rsidR="312F66B3" w:rsidRPr="00AD0B5A" w:rsidRDefault="312F66B3" w:rsidP="5E635142">
            <w:pPr>
              <w:spacing w:before="240"/>
              <w:jc w:val="center"/>
              <w:rPr>
                <w:rFonts w:ascii="Georgia" w:hAnsi="Georgia"/>
              </w:rPr>
            </w:pPr>
            <w:r w:rsidRPr="00AD0B5A">
              <w:rPr>
                <w:rFonts w:ascii="Georgia" w:eastAsia="Calibri" w:hAnsi="Georgia" w:cs="Calibri"/>
              </w:rPr>
              <w:t>Weekly</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4191AE47" w14:textId="606F33DF" w:rsidR="312F66B3" w:rsidRPr="00AD0B5A" w:rsidRDefault="312F66B3" w:rsidP="5E635142">
            <w:pPr>
              <w:spacing w:before="240"/>
              <w:jc w:val="center"/>
              <w:rPr>
                <w:rFonts w:ascii="Georgia" w:hAnsi="Georgia"/>
              </w:rPr>
            </w:pPr>
            <w:r w:rsidRPr="00AD0B5A">
              <w:rPr>
                <w:rFonts w:ascii="Georgia" w:eastAsia="Calibri" w:hAnsi="Georgia" w:cs="Calibri"/>
              </w:rPr>
              <w:t>From time to time</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B6DC058" w14:textId="6106E33A" w:rsidR="312F66B3" w:rsidRPr="00AD0B5A" w:rsidRDefault="312F66B3" w:rsidP="5E635142">
            <w:pPr>
              <w:spacing w:before="240"/>
              <w:jc w:val="center"/>
              <w:rPr>
                <w:rFonts w:ascii="Georgia" w:hAnsi="Georgia"/>
              </w:rPr>
            </w:pPr>
            <w:r w:rsidRPr="00AD0B5A">
              <w:rPr>
                <w:rFonts w:ascii="Georgia" w:eastAsia="Calibri" w:hAnsi="Georgia" w:cs="Calibri"/>
              </w:rPr>
              <w:t>Never</w:t>
            </w:r>
          </w:p>
        </w:tc>
      </w:tr>
      <w:tr w:rsidR="00AD0B5A" w:rsidRPr="00AD0B5A" w14:paraId="4A8179B9"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332E8C9D" w14:textId="2747EF02" w:rsidR="312F66B3" w:rsidRPr="00AD0B5A" w:rsidRDefault="312F66B3" w:rsidP="5E635142">
            <w:pPr>
              <w:spacing w:before="240"/>
              <w:jc w:val="both"/>
              <w:rPr>
                <w:rFonts w:ascii="Georgia" w:hAnsi="Georgia"/>
              </w:rPr>
            </w:pPr>
            <w:r w:rsidRPr="00AD0B5A">
              <w:rPr>
                <w:rFonts w:ascii="Georgia" w:eastAsia="Calibri" w:hAnsi="Georgia" w:cs="Calibri"/>
              </w:rPr>
              <w:t>Kitchen</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197F7520" w14:textId="3B883468"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FECA73A" w14:textId="42D16C5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35845583" w14:textId="19EEA32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052C4F8" w14:textId="3149FE49"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4BFD69D7"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743BD480" w14:textId="5F7E96A7" w:rsidR="312F66B3" w:rsidRPr="00AD0B5A" w:rsidRDefault="312F66B3" w:rsidP="5E635142">
            <w:pPr>
              <w:spacing w:before="240"/>
              <w:jc w:val="both"/>
              <w:rPr>
                <w:rFonts w:ascii="Georgia" w:hAnsi="Georgia"/>
              </w:rPr>
            </w:pPr>
            <w:r w:rsidRPr="00AD0B5A">
              <w:rPr>
                <w:rFonts w:ascii="Georgia" w:eastAsia="Calibri" w:hAnsi="Georgia" w:cs="Calibri"/>
              </w:rPr>
              <w:t>Bedroom(s)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FA87DAC" w14:textId="7474494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840C2C1" w14:textId="2C0FC97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2350C2E6" w14:textId="7E7A671C"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0DEA30C" w14:textId="202119B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2FB3F45E"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003116A9" w14:textId="5EA31358" w:rsidR="312F66B3" w:rsidRPr="00AD0B5A" w:rsidRDefault="312F66B3" w:rsidP="5E635142">
            <w:pPr>
              <w:spacing w:before="240"/>
              <w:jc w:val="both"/>
              <w:rPr>
                <w:rFonts w:ascii="Georgia" w:hAnsi="Georgia"/>
              </w:rPr>
            </w:pPr>
            <w:r w:rsidRPr="00AD0B5A">
              <w:rPr>
                <w:rFonts w:ascii="Georgia" w:eastAsia="Calibri" w:hAnsi="Georgia" w:cs="Calibri"/>
              </w:rPr>
              <w:t>Living room</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13800DEB" w14:textId="0BD1D9C7"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41D5707" w14:textId="6282479D"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30D7EB46" w14:textId="4D079C1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1B77747" w14:textId="059FE59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5727E467"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64B0A26E" w14:textId="135672A2" w:rsidR="312F66B3" w:rsidRPr="00AD0B5A" w:rsidRDefault="312F66B3" w:rsidP="5E635142">
            <w:pPr>
              <w:spacing w:before="240"/>
              <w:jc w:val="both"/>
              <w:rPr>
                <w:rFonts w:ascii="Georgia" w:hAnsi="Georgia"/>
              </w:rPr>
            </w:pPr>
            <w:r w:rsidRPr="00AD0B5A">
              <w:rPr>
                <w:rFonts w:ascii="Georgia" w:eastAsia="Calibri" w:hAnsi="Georgia" w:cs="Calibri"/>
              </w:rPr>
              <w:t>Bathroom</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C599FC3" w14:textId="6EC5D52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73A7356" w14:textId="4FF65BB6"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23AF2BA2" w14:textId="5F93A5E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749D25F" w14:textId="3092A7D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312F66B3" w:rsidRPr="00AD0B5A" w14:paraId="3112A693" w14:textId="77777777" w:rsidTr="5E635142">
        <w:trPr>
          <w:trHeight w:val="300"/>
        </w:trPr>
        <w:tc>
          <w:tcPr>
            <w:tcW w:w="1722" w:type="dxa"/>
            <w:tcBorders>
              <w:top w:val="single" w:sz="8" w:space="0" w:color="auto"/>
              <w:left w:val="single" w:sz="8" w:space="0" w:color="auto"/>
              <w:bottom w:val="single" w:sz="8" w:space="0" w:color="auto"/>
              <w:right w:val="single" w:sz="8" w:space="0" w:color="auto"/>
            </w:tcBorders>
            <w:tcMar>
              <w:left w:w="108" w:type="dxa"/>
              <w:right w:w="108" w:type="dxa"/>
            </w:tcMar>
          </w:tcPr>
          <w:p w14:paraId="58029928" w14:textId="127A4034" w:rsidR="312F66B3" w:rsidRPr="00AD0B5A" w:rsidRDefault="312F66B3" w:rsidP="5E635142">
            <w:pPr>
              <w:spacing w:before="240"/>
              <w:jc w:val="both"/>
              <w:rPr>
                <w:rFonts w:ascii="Georgia" w:hAnsi="Georgia"/>
              </w:rPr>
            </w:pPr>
            <w:r w:rsidRPr="00AD0B5A">
              <w:rPr>
                <w:rFonts w:ascii="Georgia" w:eastAsia="Calibri" w:hAnsi="Georgia" w:cs="Calibri"/>
              </w:rPr>
              <w:t>Other areas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1DFEA0F2" w14:textId="2AC53684"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0E5A725" w14:textId="0DD3CB53"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988" w:type="dxa"/>
            <w:tcBorders>
              <w:top w:val="single" w:sz="8" w:space="0" w:color="auto"/>
              <w:left w:val="single" w:sz="8" w:space="0" w:color="auto"/>
              <w:bottom w:val="single" w:sz="8" w:space="0" w:color="auto"/>
              <w:right w:val="single" w:sz="8" w:space="0" w:color="auto"/>
            </w:tcBorders>
            <w:tcMar>
              <w:left w:w="108" w:type="dxa"/>
              <w:right w:w="108" w:type="dxa"/>
            </w:tcMar>
          </w:tcPr>
          <w:p w14:paraId="60A76805" w14:textId="3F6EB208"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E275446" w14:textId="24D6791A"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6C9B0C1A" w14:textId="77777777" w:rsidR="005E7201" w:rsidRPr="00AD0B5A" w:rsidRDefault="005E7201" w:rsidP="5E635142">
      <w:pPr>
        <w:pStyle w:val="ListParagraph"/>
        <w:spacing w:after="0" w:line="257" w:lineRule="auto"/>
        <w:jc w:val="both"/>
        <w:rPr>
          <w:rFonts w:ascii="Georgia" w:eastAsia="Calibri" w:hAnsi="Georgia" w:cs="Calibri"/>
        </w:rPr>
      </w:pPr>
    </w:p>
    <w:p w14:paraId="147F558F" w14:textId="78A350D3"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Over the last 3 months did you suffer at any time at home from dry eyes?</w:t>
      </w:r>
    </w:p>
    <w:p w14:paraId="20D7DA1F" w14:textId="3E77F714" w:rsidR="00ED695F" w:rsidRPr="00AD0B5A" w:rsidRDefault="5827797D" w:rsidP="5E635142">
      <w:pPr>
        <w:spacing w:before="240" w:line="257" w:lineRule="auto"/>
        <w:ind w:left="360"/>
        <w:jc w:val="both"/>
        <w:rPr>
          <w:rFonts w:ascii="Segoe UI Symbol" w:eastAsia="Segoe UI Symbol" w:hAnsi="Segoe UI Symbol" w:cs="Segoe UI Symbol"/>
        </w:rPr>
      </w:pPr>
      <w:r w:rsidRPr="00AD0B5A">
        <w:rPr>
          <w:rFonts w:ascii="Georgia" w:eastAsia="Calibri" w:hAnsi="Georgia" w:cs="Calibri"/>
        </w:rPr>
        <w:t xml:space="preserve">Daily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 xml:space="preserve">Weekly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 xml:space="preserve">From time to time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 xml:space="preserve">Never </w:t>
      </w:r>
      <w:r w:rsidRPr="00AD0B5A">
        <w:rPr>
          <w:rFonts w:ascii="Segoe UI Symbol" w:eastAsia="Segoe UI Symbol" w:hAnsi="Segoe UI Symbol" w:cs="Segoe UI Symbol"/>
        </w:rPr>
        <w:t>☐</w:t>
      </w:r>
    </w:p>
    <w:p w14:paraId="1DCDF7C3" w14:textId="77777777" w:rsidR="005E7201" w:rsidRPr="00AD0B5A" w:rsidRDefault="005E7201" w:rsidP="5E635142">
      <w:pPr>
        <w:spacing w:after="0" w:line="257" w:lineRule="auto"/>
        <w:ind w:left="360"/>
        <w:jc w:val="both"/>
        <w:rPr>
          <w:rFonts w:ascii="Georgia" w:hAnsi="Georgia"/>
        </w:rPr>
      </w:pPr>
    </w:p>
    <w:p w14:paraId="0311213B" w14:textId="1648B462"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 xml:space="preserve">Over the last 3 months did you suffer at </w:t>
      </w:r>
      <w:proofErr w:type="spellStart"/>
      <w:r w:rsidRPr="00AD0B5A">
        <w:rPr>
          <w:rFonts w:ascii="Georgia" w:eastAsia="Calibri" w:hAnsi="Georgia" w:cs="Calibri"/>
        </w:rPr>
        <w:t>nay</w:t>
      </w:r>
      <w:proofErr w:type="spellEnd"/>
      <w:r w:rsidRPr="00AD0B5A">
        <w:rPr>
          <w:rFonts w:ascii="Georgia" w:eastAsia="Calibri" w:hAnsi="Georgia" w:cs="Calibri"/>
        </w:rPr>
        <w:t xml:space="preserve"> time at home from a dry throat?</w:t>
      </w:r>
    </w:p>
    <w:p w14:paraId="5F1B243D" w14:textId="24B35ABC" w:rsidR="00ED695F" w:rsidRPr="00AD0B5A" w:rsidRDefault="5827797D" w:rsidP="5E635142">
      <w:pPr>
        <w:spacing w:before="240" w:line="257" w:lineRule="auto"/>
        <w:ind w:left="360"/>
        <w:jc w:val="both"/>
        <w:rPr>
          <w:rFonts w:ascii="Segoe UI Symbol" w:eastAsia="Segoe UI Symbol" w:hAnsi="Segoe UI Symbol" w:cs="Segoe UI Symbol"/>
        </w:rPr>
      </w:pPr>
      <w:r w:rsidRPr="00AD0B5A">
        <w:rPr>
          <w:rFonts w:ascii="Georgia" w:eastAsia="Calibri" w:hAnsi="Georgia" w:cs="Calibri"/>
        </w:rPr>
        <w:t xml:space="preserve">Daily </w:t>
      </w:r>
      <w:r w:rsidRPr="00AD0B5A">
        <w:rPr>
          <w:rFonts w:ascii="Segoe UI Symbol" w:eastAsia="Segoe UI Symbol" w:hAnsi="Segoe UI Symbol" w:cs="Segoe UI Symbol"/>
        </w:rPr>
        <w:t>☐</w:t>
      </w:r>
      <w:r w:rsidRPr="00AD0B5A">
        <w:rPr>
          <w:rFonts w:ascii="Georgia" w:eastAsia="Calibri" w:hAnsi="Georgia" w:cs="Calibri"/>
        </w:rPr>
        <w:t xml:space="preserve"> </w:t>
      </w:r>
      <w:r w:rsidRPr="00AD0B5A">
        <w:tab/>
      </w:r>
      <w:r w:rsidRPr="00AD0B5A">
        <w:rPr>
          <w:rFonts w:ascii="Georgia" w:eastAsia="Calibri" w:hAnsi="Georgia" w:cs="Calibri"/>
        </w:rPr>
        <w:t xml:space="preserve">Weekly </w:t>
      </w:r>
      <w:r w:rsidRPr="00AD0B5A">
        <w:rPr>
          <w:rFonts w:ascii="Segoe UI Symbol" w:eastAsia="Segoe UI Symbol" w:hAnsi="Segoe UI Symbol" w:cs="Segoe UI Symbol"/>
        </w:rPr>
        <w:t>☐</w:t>
      </w:r>
      <w:r w:rsidRPr="00AD0B5A">
        <w:rPr>
          <w:rFonts w:ascii="Georgia" w:eastAsia="Calibri" w:hAnsi="Georgia" w:cs="Calibri"/>
        </w:rPr>
        <w:t xml:space="preserve">            From time to time </w:t>
      </w:r>
      <w:r w:rsidRPr="00AD0B5A">
        <w:rPr>
          <w:rFonts w:ascii="Segoe UI Symbol" w:eastAsia="Segoe UI Symbol" w:hAnsi="Segoe UI Symbol" w:cs="Segoe UI Symbol"/>
        </w:rPr>
        <w:t>☐</w:t>
      </w:r>
      <w:r w:rsidRPr="00AD0B5A">
        <w:rPr>
          <w:rFonts w:ascii="Georgia" w:eastAsia="Calibri" w:hAnsi="Georgia" w:cs="Calibri"/>
        </w:rPr>
        <w:t xml:space="preserve">      Never </w:t>
      </w:r>
      <w:r w:rsidRPr="00AD0B5A">
        <w:rPr>
          <w:rFonts w:ascii="Segoe UI Symbol" w:eastAsia="Segoe UI Symbol" w:hAnsi="Segoe UI Symbol" w:cs="Segoe UI Symbol"/>
        </w:rPr>
        <w:t>☐</w:t>
      </w:r>
    </w:p>
    <w:p w14:paraId="2A153696" w14:textId="77777777" w:rsidR="005E7201" w:rsidRPr="00AD0B5A" w:rsidRDefault="005E7201" w:rsidP="5E635142">
      <w:pPr>
        <w:spacing w:after="0" w:line="257" w:lineRule="auto"/>
        <w:ind w:left="360"/>
        <w:jc w:val="both"/>
        <w:rPr>
          <w:rFonts w:ascii="Georgia" w:hAnsi="Georgia"/>
        </w:rPr>
      </w:pPr>
    </w:p>
    <w:p w14:paraId="33115EA5" w14:textId="3FAAD7DE"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Over the last 3 months did you suffer at any time at home from a headache?</w:t>
      </w:r>
    </w:p>
    <w:p w14:paraId="2196CD3B" w14:textId="5A804CC5" w:rsidR="00ED695F" w:rsidRPr="00AD0B5A" w:rsidRDefault="5827797D" w:rsidP="5E635142">
      <w:pPr>
        <w:spacing w:before="240" w:line="257" w:lineRule="auto"/>
        <w:ind w:left="360"/>
        <w:jc w:val="both"/>
        <w:rPr>
          <w:rFonts w:ascii="Segoe UI Symbol" w:eastAsia="Segoe UI Symbol" w:hAnsi="Segoe UI Symbol" w:cs="Segoe UI Symbol"/>
        </w:rPr>
      </w:pPr>
      <w:r w:rsidRPr="00AD0B5A">
        <w:rPr>
          <w:rFonts w:ascii="Georgia" w:eastAsia="Calibri" w:hAnsi="Georgia" w:cs="Calibri"/>
        </w:rPr>
        <w:t xml:space="preserve">Daily </w:t>
      </w:r>
      <w:r w:rsidRPr="00AD0B5A">
        <w:rPr>
          <w:rFonts w:ascii="Segoe UI Symbol" w:eastAsia="Segoe UI Symbol" w:hAnsi="Segoe UI Symbol" w:cs="Segoe UI Symbol"/>
        </w:rPr>
        <w:t>☐</w:t>
      </w:r>
      <w:r w:rsidRPr="00AD0B5A">
        <w:rPr>
          <w:rFonts w:ascii="Georgia" w:eastAsia="Calibri" w:hAnsi="Georgia" w:cs="Calibri"/>
        </w:rPr>
        <w:t xml:space="preserve"> </w:t>
      </w:r>
      <w:r w:rsidRPr="00AD0B5A">
        <w:tab/>
      </w:r>
      <w:r w:rsidRPr="00AD0B5A">
        <w:rPr>
          <w:rFonts w:ascii="Georgia" w:eastAsia="Calibri" w:hAnsi="Georgia" w:cs="Calibri"/>
        </w:rPr>
        <w:t xml:space="preserve">Weekly </w:t>
      </w:r>
      <w:r w:rsidRPr="00AD0B5A">
        <w:rPr>
          <w:rFonts w:ascii="Segoe UI Symbol" w:eastAsia="Segoe UI Symbol" w:hAnsi="Segoe UI Symbol" w:cs="Segoe UI Symbol"/>
        </w:rPr>
        <w:t>☐</w:t>
      </w:r>
      <w:r w:rsidRPr="00AD0B5A">
        <w:rPr>
          <w:rFonts w:ascii="Georgia" w:eastAsia="Calibri" w:hAnsi="Georgia" w:cs="Calibri"/>
        </w:rPr>
        <w:t xml:space="preserve">            From time to time </w:t>
      </w:r>
      <w:r w:rsidRPr="00AD0B5A">
        <w:rPr>
          <w:rFonts w:ascii="Segoe UI Symbol" w:eastAsia="Segoe UI Symbol" w:hAnsi="Segoe UI Symbol" w:cs="Segoe UI Symbol"/>
        </w:rPr>
        <w:t>☐</w:t>
      </w:r>
      <w:r w:rsidRPr="00AD0B5A">
        <w:rPr>
          <w:rFonts w:ascii="Georgia" w:eastAsia="Calibri" w:hAnsi="Georgia" w:cs="Calibri"/>
        </w:rPr>
        <w:t xml:space="preserve">      Never </w:t>
      </w:r>
      <w:r w:rsidRPr="00AD0B5A">
        <w:rPr>
          <w:rFonts w:ascii="Segoe UI Symbol" w:eastAsia="Segoe UI Symbol" w:hAnsi="Segoe UI Symbol" w:cs="Segoe UI Symbol"/>
        </w:rPr>
        <w:t>☐</w:t>
      </w:r>
    </w:p>
    <w:p w14:paraId="5AF97715" w14:textId="77777777" w:rsidR="005E7201" w:rsidRPr="00AD0B5A" w:rsidRDefault="005E7201" w:rsidP="5E635142">
      <w:pPr>
        <w:spacing w:after="0" w:line="240" w:lineRule="auto"/>
        <w:ind w:left="360"/>
        <w:jc w:val="both"/>
        <w:rPr>
          <w:rFonts w:ascii="Georgia" w:hAnsi="Georgia"/>
        </w:rPr>
      </w:pPr>
    </w:p>
    <w:p w14:paraId="7C1BF2D9" w14:textId="338B859B"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During the past month, how would you rate your sleep quality overall?</w:t>
      </w:r>
    </w:p>
    <w:p w14:paraId="4CCA3E79" w14:textId="044B78F8" w:rsidR="00ED695F" w:rsidRPr="00AD0B5A" w:rsidRDefault="5827797D" w:rsidP="5E635142">
      <w:pPr>
        <w:spacing w:before="240" w:line="257" w:lineRule="auto"/>
        <w:ind w:left="360"/>
        <w:jc w:val="both"/>
        <w:rPr>
          <w:rFonts w:ascii="Segoe UI Symbol" w:eastAsia="Segoe UI Symbol" w:hAnsi="Segoe UI Symbol" w:cs="Segoe UI Symbol"/>
        </w:rPr>
      </w:pPr>
      <w:r w:rsidRPr="00AD0B5A">
        <w:rPr>
          <w:rFonts w:ascii="Georgia" w:eastAsia="Calibri" w:hAnsi="Georgia" w:cs="Calibri"/>
        </w:rPr>
        <w:t xml:space="preserve">Very good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 xml:space="preserve">Fairly good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 xml:space="preserve">Fairly bad </w:t>
      </w:r>
      <w:r w:rsidRPr="00AD0B5A">
        <w:rPr>
          <w:rFonts w:ascii="Segoe UI Symbol" w:eastAsia="Segoe UI Symbol" w:hAnsi="Segoe UI Symbol" w:cs="Segoe UI Symbol"/>
        </w:rPr>
        <w:t>☐</w:t>
      </w:r>
      <w:r w:rsidRPr="00AD0B5A">
        <w:rPr>
          <w:rFonts w:ascii="Georgia" w:eastAsia="Segoe UI Symbol" w:hAnsi="Georgia" w:cs="Segoe UI Symbol"/>
        </w:rPr>
        <w:t xml:space="preserve"> </w:t>
      </w:r>
      <w:r w:rsidRPr="00AD0B5A">
        <w:tab/>
      </w:r>
      <w:r w:rsidRPr="00AD0B5A">
        <w:rPr>
          <w:rFonts w:ascii="Georgia" w:eastAsia="Calibri" w:hAnsi="Georgia" w:cs="Calibri"/>
        </w:rPr>
        <w:t>Very bad</w:t>
      </w:r>
      <w:r w:rsidRPr="00AD0B5A">
        <w:rPr>
          <w:rFonts w:ascii="Segoe UI Symbol" w:eastAsia="Segoe UI Symbol" w:hAnsi="Segoe UI Symbol" w:cs="Segoe UI Symbol"/>
        </w:rPr>
        <w:t>☐</w:t>
      </w:r>
    </w:p>
    <w:p w14:paraId="39834620" w14:textId="77777777" w:rsidR="005E7201" w:rsidRPr="00AD0B5A" w:rsidRDefault="005E7201" w:rsidP="5E635142">
      <w:pPr>
        <w:spacing w:after="0" w:line="257" w:lineRule="auto"/>
        <w:ind w:left="360"/>
        <w:jc w:val="both"/>
        <w:rPr>
          <w:rFonts w:ascii="Georgia" w:hAnsi="Georgia"/>
        </w:rPr>
      </w:pPr>
    </w:p>
    <w:p w14:paraId="62563E9A" w14:textId="77EDCA11"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Are there any unpleasant odours present in your house that bother you?</w:t>
      </w:r>
    </w:p>
    <w:p w14:paraId="495D08AF" w14:textId="65503824"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 xml:space="preserve">Yes </w:t>
      </w:r>
      <w:r w:rsidRPr="00AD0B5A">
        <w:rPr>
          <w:rFonts w:ascii="Segoe UI Symbol" w:eastAsia="Segoe UI Symbol" w:hAnsi="Segoe UI Symbol" w:cs="Segoe UI Symbol"/>
        </w:rPr>
        <w:t>☐</w:t>
      </w:r>
      <w:r w:rsidRPr="00AD0B5A">
        <w:tab/>
      </w:r>
      <w:r w:rsidRPr="00AD0B5A">
        <w:rPr>
          <w:rFonts w:ascii="Georgia" w:eastAsia="Calibri" w:hAnsi="Georgia" w:cs="Calibri"/>
        </w:rPr>
        <w:t xml:space="preserve">No </w:t>
      </w:r>
      <w:r w:rsidRPr="00AD0B5A">
        <w:rPr>
          <w:rFonts w:ascii="Segoe UI Symbol" w:eastAsia="Segoe UI Symbol" w:hAnsi="Segoe UI Symbol" w:cs="Segoe UI Symbol"/>
        </w:rPr>
        <w:t>☐</w:t>
      </w:r>
    </w:p>
    <w:p w14:paraId="2370562F" w14:textId="3B822AFE"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If yes, what type? (please tick all that apply)</w:t>
      </w:r>
    </w:p>
    <w:tbl>
      <w:tblPr>
        <w:tblStyle w:val="TableGrid"/>
        <w:tblW w:w="0" w:type="auto"/>
        <w:tblInd w:w="720" w:type="dxa"/>
        <w:tblLayout w:type="fixed"/>
        <w:tblLook w:val="04A0" w:firstRow="1" w:lastRow="0" w:firstColumn="1" w:lastColumn="0" w:noHBand="0" w:noVBand="1"/>
      </w:tblPr>
      <w:tblGrid>
        <w:gridCol w:w="2961"/>
        <w:gridCol w:w="1205"/>
        <w:gridCol w:w="2906"/>
        <w:gridCol w:w="1224"/>
      </w:tblGrid>
      <w:tr w:rsidR="00AD0B5A" w:rsidRPr="00AD0B5A" w14:paraId="72C3E41E"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283B3960" w14:textId="495F59DD" w:rsidR="312F66B3" w:rsidRPr="00AD0B5A" w:rsidRDefault="312F66B3" w:rsidP="5E635142">
            <w:pPr>
              <w:jc w:val="both"/>
              <w:rPr>
                <w:rFonts w:ascii="Georgia" w:hAnsi="Georgia"/>
              </w:rPr>
            </w:pPr>
            <w:r w:rsidRPr="00AD0B5A">
              <w:rPr>
                <w:rFonts w:ascii="Georgia" w:eastAsia="Calibri" w:hAnsi="Georgia" w:cs="Calibri"/>
              </w:rPr>
              <w:t>Food odours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17C6F379" w14:textId="4FC214D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5C356729" w14:textId="5A13849E" w:rsidR="312F66B3" w:rsidRPr="00AD0B5A" w:rsidRDefault="312F66B3" w:rsidP="5E635142">
            <w:pPr>
              <w:jc w:val="both"/>
              <w:rPr>
                <w:rFonts w:ascii="Georgia" w:hAnsi="Georgia"/>
              </w:rPr>
            </w:pPr>
            <w:r w:rsidRPr="00AD0B5A">
              <w:rPr>
                <w:rFonts w:ascii="Georgia" w:eastAsia="Calibri" w:hAnsi="Georgia" w:cs="Calibri"/>
              </w:rPr>
              <w:t>General stuffiness</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224BC5F" w14:textId="78FBEF26"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7504DE58"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52ECB90E" w14:textId="4FCFF204" w:rsidR="312F66B3" w:rsidRPr="00AD0B5A" w:rsidRDefault="312F66B3" w:rsidP="5E635142">
            <w:pPr>
              <w:jc w:val="both"/>
              <w:rPr>
                <w:rFonts w:ascii="Georgia" w:hAnsi="Georgia"/>
              </w:rPr>
            </w:pPr>
            <w:r w:rsidRPr="00AD0B5A">
              <w:rPr>
                <w:rFonts w:ascii="Georgia" w:eastAsia="Calibri" w:hAnsi="Georgia" w:cs="Calibri"/>
              </w:rPr>
              <w:t>Cigarette smoke</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3BE006DD" w14:textId="5A9E529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21409945" w14:textId="64C2242C" w:rsidR="312F66B3" w:rsidRPr="00AD0B5A" w:rsidRDefault="312F66B3" w:rsidP="5E635142">
            <w:pPr>
              <w:jc w:val="both"/>
              <w:rPr>
                <w:rFonts w:ascii="Georgia" w:hAnsi="Georgia"/>
              </w:rPr>
            </w:pPr>
            <w:r w:rsidRPr="00AD0B5A">
              <w:rPr>
                <w:rFonts w:ascii="Georgia" w:eastAsia="Calibri" w:hAnsi="Georgia" w:cs="Calibri"/>
              </w:rPr>
              <w:t>Sewer odour</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73D14C38" w14:textId="22A4D63B"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5700FDA1"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72CCF508" w14:textId="09C2A247" w:rsidR="312F66B3" w:rsidRPr="00AD0B5A" w:rsidRDefault="312F66B3" w:rsidP="5E635142">
            <w:pPr>
              <w:jc w:val="both"/>
              <w:rPr>
                <w:rFonts w:ascii="Georgia" w:hAnsi="Georgia"/>
              </w:rPr>
            </w:pPr>
            <w:r w:rsidRPr="00AD0B5A">
              <w:rPr>
                <w:rFonts w:ascii="Georgia" w:eastAsia="Calibri" w:hAnsi="Georgia" w:cs="Calibri"/>
              </w:rPr>
              <w:t>Mould odour</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2BB3EEFF" w14:textId="25641F02"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501CBFBD" w14:textId="38A4F231" w:rsidR="312F66B3" w:rsidRPr="00AD0B5A" w:rsidRDefault="312F66B3" w:rsidP="5E635142">
            <w:pPr>
              <w:jc w:val="both"/>
              <w:rPr>
                <w:rFonts w:ascii="Georgia" w:hAnsi="Georgia"/>
              </w:rPr>
            </w:pPr>
            <w:r w:rsidRPr="00AD0B5A">
              <w:rPr>
                <w:rFonts w:ascii="Georgia" w:eastAsia="Calibri" w:hAnsi="Georgia" w:cs="Calibri"/>
              </w:rPr>
              <w:t>Smoke odour</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584E25C1" w14:textId="0EFFF845"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312F66B3" w:rsidRPr="00AD0B5A" w14:paraId="49BB92D7"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5491B6D0" w14:textId="5F478D54" w:rsidR="312F66B3" w:rsidRPr="00AD0B5A" w:rsidRDefault="312F66B3" w:rsidP="5E635142">
            <w:pPr>
              <w:jc w:val="both"/>
              <w:rPr>
                <w:rFonts w:ascii="Georgia" w:hAnsi="Georgia"/>
              </w:rPr>
            </w:pPr>
            <w:r w:rsidRPr="00AD0B5A">
              <w:rPr>
                <w:rFonts w:ascii="Georgia" w:eastAsia="Calibri" w:hAnsi="Georgia" w:cs="Calibri"/>
              </w:rPr>
              <w:t>Construction materials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226FEB63" w14:textId="57D4979C"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1DB23636" w14:textId="09032184" w:rsidR="312F66B3" w:rsidRPr="00AD0B5A" w:rsidRDefault="312F66B3" w:rsidP="5E635142">
            <w:pPr>
              <w:jc w:val="both"/>
              <w:rPr>
                <w:rFonts w:ascii="Georgia" w:hAnsi="Georgia"/>
              </w:rPr>
            </w:pPr>
            <w:r w:rsidRPr="00AD0B5A">
              <w:rPr>
                <w:rFonts w:ascii="Georgia" w:eastAsia="Calibri" w:hAnsi="Georgia" w:cs="Calibri"/>
              </w:rPr>
              <w:t>Odours from traffic</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702A5CCB" w14:textId="34812E1C"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bl>
    <w:p w14:paraId="7615FDA0" w14:textId="77777777" w:rsidR="005E7201" w:rsidRPr="00AD0B5A" w:rsidRDefault="005E7201" w:rsidP="5E635142">
      <w:pPr>
        <w:pStyle w:val="ListParagraph"/>
        <w:spacing w:after="0" w:line="257" w:lineRule="auto"/>
        <w:jc w:val="both"/>
        <w:rPr>
          <w:rFonts w:ascii="Georgia" w:eastAsia="Calibri" w:hAnsi="Georgia" w:cs="Calibri"/>
        </w:rPr>
      </w:pPr>
    </w:p>
    <w:p w14:paraId="2675E03D" w14:textId="26EDC307" w:rsidR="00ED695F" w:rsidRPr="00AD0B5A" w:rsidRDefault="5827797D" w:rsidP="5E635142">
      <w:pPr>
        <w:pStyle w:val="ListParagraph"/>
        <w:numPr>
          <w:ilvl w:val="0"/>
          <w:numId w:val="27"/>
        </w:numPr>
        <w:spacing w:after="0" w:line="257" w:lineRule="auto"/>
        <w:jc w:val="both"/>
        <w:rPr>
          <w:rFonts w:ascii="Georgia" w:hAnsi="Georgia"/>
        </w:rPr>
      </w:pPr>
      <w:r w:rsidRPr="00AD0B5A">
        <w:rPr>
          <w:rFonts w:ascii="Georgia" w:eastAsia="Calibri" w:hAnsi="Georgia" w:cs="Calibri"/>
        </w:rPr>
        <w:t>Following on from question 16, what do you do if you notice any unpleasant odours?</w:t>
      </w:r>
    </w:p>
    <w:tbl>
      <w:tblPr>
        <w:tblStyle w:val="TableGrid"/>
        <w:tblW w:w="0" w:type="auto"/>
        <w:tblInd w:w="720" w:type="dxa"/>
        <w:tblLayout w:type="fixed"/>
        <w:tblLook w:val="04A0" w:firstRow="1" w:lastRow="0" w:firstColumn="1" w:lastColumn="0" w:noHBand="0" w:noVBand="1"/>
      </w:tblPr>
      <w:tblGrid>
        <w:gridCol w:w="2961"/>
        <w:gridCol w:w="1205"/>
        <w:gridCol w:w="2906"/>
        <w:gridCol w:w="1224"/>
      </w:tblGrid>
      <w:tr w:rsidR="00AD0B5A" w:rsidRPr="00AD0B5A" w14:paraId="7345E3A0"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07F2BEEC" w14:textId="179BC846" w:rsidR="312F66B3" w:rsidRPr="00AD0B5A" w:rsidRDefault="312F66B3" w:rsidP="5E635142">
            <w:pPr>
              <w:jc w:val="both"/>
              <w:rPr>
                <w:rFonts w:ascii="Georgia" w:hAnsi="Georgia"/>
              </w:rPr>
            </w:pPr>
            <w:r w:rsidRPr="00AD0B5A">
              <w:rPr>
                <w:rFonts w:ascii="Georgia" w:eastAsia="Calibri" w:hAnsi="Georgia" w:cs="Calibri"/>
              </w:rPr>
              <w:t>Open windows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5479BF53" w14:textId="08A40B9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10B94658" w14:textId="460678FE" w:rsidR="312F66B3" w:rsidRPr="00AD0B5A" w:rsidRDefault="312F66B3" w:rsidP="5E635142">
            <w:pPr>
              <w:jc w:val="both"/>
              <w:rPr>
                <w:rFonts w:ascii="Georgia" w:hAnsi="Georgia"/>
              </w:rPr>
            </w:pPr>
            <w:r w:rsidRPr="00AD0B5A">
              <w:rPr>
                <w:rFonts w:ascii="Georgia" w:eastAsia="Calibri" w:hAnsi="Georgia" w:cs="Calibri"/>
              </w:rPr>
              <w:t>Spray air freshener (Febreze, etc.)</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30E6E99" w14:textId="560D5A6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3A03F99B"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5FED5036" w14:textId="6190DE81" w:rsidR="312F66B3" w:rsidRPr="00AD0B5A" w:rsidRDefault="312F66B3" w:rsidP="5E635142">
            <w:pPr>
              <w:jc w:val="both"/>
              <w:rPr>
                <w:rFonts w:ascii="Georgia" w:hAnsi="Georgia"/>
              </w:rPr>
            </w:pPr>
            <w:r w:rsidRPr="00AD0B5A">
              <w:rPr>
                <w:rFonts w:ascii="Georgia" w:eastAsia="Calibri" w:hAnsi="Georgia" w:cs="Calibri"/>
              </w:rPr>
              <w:t>Open inside doors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2176B5EF" w14:textId="380FC07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424791B4" w14:textId="39E55EAD" w:rsidR="312F66B3" w:rsidRPr="00AD0B5A" w:rsidRDefault="312F66B3" w:rsidP="5E635142">
            <w:pPr>
              <w:jc w:val="both"/>
              <w:rPr>
                <w:rFonts w:ascii="Georgia" w:hAnsi="Georgia"/>
              </w:rPr>
            </w:pPr>
            <w:r w:rsidRPr="00AD0B5A">
              <w:rPr>
                <w:rFonts w:ascii="Georgia" w:eastAsia="Calibri" w:hAnsi="Georgia" w:cs="Calibri"/>
              </w:rPr>
              <w:t>Turn on electric air diffuser</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4E50007B" w14:textId="59DCDF6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0F0F858D"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5577C676" w14:textId="0EF5EE98" w:rsidR="312F66B3" w:rsidRPr="00AD0B5A" w:rsidRDefault="312F66B3" w:rsidP="5E635142">
            <w:pPr>
              <w:jc w:val="both"/>
              <w:rPr>
                <w:rFonts w:ascii="Georgia" w:hAnsi="Georgia"/>
              </w:rPr>
            </w:pPr>
            <w:r w:rsidRPr="00AD0B5A">
              <w:rPr>
                <w:rFonts w:ascii="Georgia" w:eastAsia="Calibri" w:hAnsi="Georgia" w:cs="Calibri"/>
              </w:rPr>
              <w:t>Open outside doors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0B1AD851" w14:textId="5B00D12C"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1D62A516" w14:textId="4BD93530" w:rsidR="312F66B3" w:rsidRPr="00AD0B5A" w:rsidRDefault="312F66B3" w:rsidP="5E635142">
            <w:pPr>
              <w:jc w:val="both"/>
              <w:rPr>
                <w:rFonts w:ascii="Georgia" w:hAnsi="Georgia"/>
              </w:rPr>
            </w:pPr>
            <w:r w:rsidRPr="00AD0B5A">
              <w:rPr>
                <w:rFonts w:ascii="Georgia" w:eastAsia="Calibri" w:hAnsi="Georgia" w:cs="Calibri"/>
              </w:rPr>
              <w:t>Aroma diffuser (oils, etc.)</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7D224A5E" w14:textId="5106214C"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312F66B3" w:rsidRPr="00AD0B5A" w14:paraId="01F56F6A" w14:textId="77777777" w:rsidTr="5E635142">
        <w:trPr>
          <w:trHeight w:val="300"/>
        </w:trPr>
        <w:tc>
          <w:tcPr>
            <w:tcW w:w="2961" w:type="dxa"/>
            <w:tcBorders>
              <w:top w:val="single" w:sz="8" w:space="0" w:color="auto"/>
              <w:left w:val="single" w:sz="8" w:space="0" w:color="auto"/>
              <w:bottom w:val="single" w:sz="8" w:space="0" w:color="auto"/>
              <w:right w:val="single" w:sz="8" w:space="0" w:color="auto"/>
            </w:tcBorders>
            <w:tcMar>
              <w:left w:w="108" w:type="dxa"/>
              <w:right w:w="108" w:type="dxa"/>
            </w:tcMar>
          </w:tcPr>
          <w:p w14:paraId="06ADA3FB" w14:textId="6449F04D" w:rsidR="312F66B3" w:rsidRPr="00AD0B5A" w:rsidRDefault="312F66B3" w:rsidP="5E635142">
            <w:pPr>
              <w:jc w:val="both"/>
              <w:rPr>
                <w:rFonts w:ascii="Georgia" w:hAnsi="Georgia"/>
              </w:rPr>
            </w:pPr>
            <w:r w:rsidRPr="00AD0B5A">
              <w:rPr>
                <w:rFonts w:ascii="Georgia" w:eastAsia="Calibri" w:hAnsi="Georgia" w:cs="Calibri"/>
              </w:rPr>
              <w:t>Light scented candles</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39170675" w14:textId="473C9D33"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2906" w:type="dxa"/>
            <w:tcBorders>
              <w:top w:val="single" w:sz="8" w:space="0" w:color="auto"/>
              <w:left w:val="single" w:sz="8" w:space="0" w:color="auto"/>
              <w:bottom w:val="single" w:sz="8" w:space="0" w:color="auto"/>
              <w:right w:val="single" w:sz="8" w:space="0" w:color="auto"/>
            </w:tcBorders>
            <w:tcMar>
              <w:left w:w="108" w:type="dxa"/>
              <w:right w:w="108" w:type="dxa"/>
            </w:tcMar>
          </w:tcPr>
          <w:p w14:paraId="284E64F2" w14:textId="7651A212" w:rsidR="312F66B3" w:rsidRPr="00AD0B5A" w:rsidRDefault="312F66B3" w:rsidP="5E635142">
            <w:pPr>
              <w:jc w:val="both"/>
              <w:rPr>
                <w:rFonts w:ascii="Georgia" w:hAnsi="Georgia"/>
              </w:rPr>
            </w:pPr>
            <w:r w:rsidRPr="00AD0B5A">
              <w:rPr>
                <w:rFonts w:ascii="Georgia" w:eastAsia="Calibri" w:hAnsi="Georgia" w:cs="Calibri"/>
              </w:rPr>
              <w:t>Nothing</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5A88885C" w14:textId="46634E0A"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bl>
    <w:p w14:paraId="7F7B1D42" w14:textId="77777777" w:rsidR="005E7201" w:rsidRPr="00AD0B5A" w:rsidRDefault="005E7201" w:rsidP="5E635142">
      <w:pPr>
        <w:pStyle w:val="ListParagraph"/>
        <w:spacing w:after="0" w:line="257" w:lineRule="auto"/>
        <w:jc w:val="both"/>
        <w:rPr>
          <w:rFonts w:ascii="Georgia" w:eastAsia="Calibri" w:hAnsi="Georgia" w:cs="Calibri"/>
        </w:rPr>
      </w:pPr>
    </w:p>
    <w:p w14:paraId="245C01A5" w14:textId="0BA3E127"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Do you experience noise disturbances from the following sources? (Please tick all that apply)</w:t>
      </w:r>
    </w:p>
    <w:tbl>
      <w:tblPr>
        <w:tblStyle w:val="TableGrid"/>
        <w:tblW w:w="0" w:type="auto"/>
        <w:tblInd w:w="360" w:type="dxa"/>
        <w:tblLayout w:type="fixed"/>
        <w:tblLook w:val="04A0" w:firstRow="1" w:lastRow="0" w:firstColumn="1" w:lastColumn="0" w:noHBand="0" w:noVBand="1"/>
      </w:tblPr>
      <w:tblGrid>
        <w:gridCol w:w="4171"/>
        <w:gridCol w:w="1418"/>
        <w:gridCol w:w="992"/>
        <w:gridCol w:w="1276"/>
        <w:gridCol w:w="799"/>
      </w:tblGrid>
      <w:tr w:rsidR="00AD0B5A" w:rsidRPr="00AD0B5A" w14:paraId="36E111ED" w14:textId="77777777" w:rsidTr="5E635142">
        <w:trPr>
          <w:trHeight w:val="300"/>
        </w:trPr>
        <w:tc>
          <w:tcPr>
            <w:tcW w:w="4171" w:type="dxa"/>
            <w:tcBorders>
              <w:top w:val="single" w:sz="8" w:space="0" w:color="auto"/>
              <w:left w:val="single" w:sz="8" w:space="0" w:color="auto"/>
              <w:bottom w:val="single" w:sz="8" w:space="0" w:color="auto"/>
              <w:right w:val="single" w:sz="8" w:space="0" w:color="auto"/>
            </w:tcBorders>
            <w:tcMar>
              <w:left w:w="108" w:type="dxa"/>
              <w:right w:w="108" w:type="dxa"/>
            </w:tcMar>
          </w:tcPr>
          <w:p w14:paraId="3CBB3781" w14:textId="409D5081"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626AB34" w14:textId="7CCE336C" w:rsidR="312F66B3" w:rsidRPr="00AD0B5A" w:rsidRDefault="312F66B3" w:rsidP="5E635142">
            <w:pPr>
              <w:spacing w:before="240"/>
              <w:jc w:val="center"/>
              <w:rPr>
                <w:rFonts w:ascii="Georgia" w:hAnsi="Georgia"/>
              </w:rPr>
            </w:pPr>
            <w:r w:rsidRPr="00AD0B5A">
              <w:rPr>
                <w:rFonts w:ascii="Georgia" w:eastAsia="Calibri" w:hAnsi="Georgia" w:cs="Calibri"/>
              </w:rPr>
              <w:t>Daily / almost daily</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1E0F4D6" w14:textId="1AADE18F" w:rsidR="312F66B3" w:rsidRPr="00AD0B5A" w:rsidRDefault="312F66B3" w:rsidP="5E635142">
            <w:pPr>
              <w:spacing w:before="240"/>
              <w:jc w:val="center"/>
              <w:rPr>
                <w:rFonts w:ascii="Georgia" w:hAnsi="Georgia"/>
              </w:rPr>
            </w:pPr>
            <w:r w:rsidRPr="00AD0B5A">
              <w:rPr>
                <w:rFonts w:ascii="Georgia" w:eastAsia="Calibri" w:hAnsi="Georgia" w:cs="Calibri"/>
              </w:rPr>
              <w:t>Weekly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DE5DC15" w14:textId="6F224C1A" w:rsidR="312F66B3" w:rsidRPr="00AD0B5A" w:rsidRDefault="312F66B3" w:rsidP="5E635142">
            <w:pPr>
              <w:spacing w:before="240"/>
              <w:jc w:val="center"/>
              <w:rPr>
                <w:rFonts w:ascii="Georgia" w:hAnsi="Georgia"/>
              </w:rPr>
            </w:pPr>
            <w:r w:rsidRPr="00AD0B5A">
              <w:rPr>
                <w:rFonts w:ascii="Georgia" w:eastAsia="Calibri" w:hAnsi="Georgia" w:cs="Calibri"/>
              </w:rPr>
              <w:t>From time to time</w:t>
            </w:r>
          </w:p>
        </w:tc>
        <w:tc>
          <w:tcPr>
            <w:tcW w:w="799" w:type="dxa"/>
            <w:tcBorders>
              <w:top w:val="single" w:sz="8" w:space="0" w:color="auto"/>
              <w:left w:val="single" w:sz="8" w:space="0" w:color="auto"/>
              <w:bottom w:val="single" w:sz="8" w:space="0" w:color="auto"/>
              <w:right w:val="single" w:sz="8" w:space="0" w:color="auto"/>
            </w:tcBorders>
            <w:tcMar>
              <w:left w:w="108" w:type="dxa"/>
              <w:right w:w="108" w:type="dxa"/>
            </w:tcMar>
          </w:tcPr>
          <w:p w14:paraId="1D051281" w14:textId="524E4ED0" w:rsidR="312F66B3" w:rsidRPr="00AD0B5A" w:rsidRDefault="312F66B3" w:rsidP="5E635142">
            <w:pPr>
              <w:spacing w:before="240"/>
              <w:jc w:val="center"/>
              <w:rPr>
                <w:rFonts w:ascii="Georgia" w:hAnsi="Georgia"/>
              </w:rPr>
            </w:pPr>
            <w:r w:rsidRPr="00AD0B5A">
              <w:rPr>
                <w:rFonts w:ascii="Georgia" w:eastAsia="Calibri" w:hAnsi="Georgia" w:cs="Calibri"/>
              </w:rPr>
              <w:t>Never</w:t>
            </w:r>
          </w:p>
        </w:tc>
      </w:tr>
      <w:tr w:rsidR="00AD0B5A" w:rsidRPr="00AD0B5A" w14:paraId="2DA96522" w14:textId="77777777" w:rsidTr="5E635142">
        <w:trPr>
          <w:trHeight w:val="300"/>
        </w:trPr>
        <w:tc>
          <w:tcPr>
            <w:tcW w:w="4171" w:type="dxa"/>
            <w:tcBorders>
              <w:top w:val="single" w:sz="8" w:space="0" w:color="auto"/>
              <w:left w:val="single" w:sz="8" w:space="0" w:color="auto"/>
              <w:bottom w:val="single" w:sz="8" w:space="0" w:color="auto"/>
              <w:right w:val="single" w:sz="8" w:space="0" w:color="auto"/>
            </w:tcBorders>
            <w:tcMar>
              <w:left w:w="108" w:type="dxa"/>
              <w:right w:w="108" w:type="dxa"/>
            </w:tcMar>
          </w:tcPr>
          <w:p w14:paraId="470D5233" w14:textId="47FF1620" w:rsidR="312F66B3" w:rsidRPr="00AD0B5A" w:rsidRDefault="312F66B3" w:rsidP="5E635142">
            <w:pPr>
              <w:spacing w:before="240"/>
              <w:jc w:val="both"/>
              <w:rPr>
                <w:rFonts w:ascii="Georgia" w:hAnsi="Georgia"/>
              </w:rPr>
            </w:pPr>
            <w:r w:rsidRPr="00AD0B5A">
              <w:rPr>
                <w:rFonts w:ascii="Georgia" w:eastAsia="Calibri" w:hAnsi="Georgia" w:cs="Calibri"/>
              </w:rPr>
              <w:t>Inside the house (from different rooms)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6F1E90DE" w14:textId="0BC3FF2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0CF1146" w14:textId="75035168"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FA2E33B" w14:textId="2C115EA6"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799" w:type="dxa"/>
            <w:tcBorders>
              <w:top w:val="single" w:sz="8" w:space="0" w:color="auto"/>
              <w:left w:val="single" w:sz="8" w:space="0" w:color="auto"/>
              <w:bottom w:val="single" w:sz="8" w:space="0" w:color="auto"/>
              <w:right w:val="single" w:sz="8" w:space="0" w:color="auto"/>
            </w:tcBorders>
            <w:tcMar>
              <w:left w:w="108" w:type="dxa"/>
              <w:right w:w="108" w:type="dxa"/>
            </w:tcMar>
          </w:tcPr>
          <w:p w14:paraId="22735992" w14:textId="794D9301"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32BFE954" w14:textId="77777777" w:rsidTr="5E635142">
        <w:trPr>
          <w:trHeight w:val="300"/>
        </w:trPr>
        <w:tc>
          <w:tcPr>
            <w:tcW w:w="4171" w:type="dxa"/>
            <w:tcBorders>
              <w:top w:val="single" w:sz="8" w:space="0" w:color="auto"/>
              <w:left w:val="single" w:sz="8" w:space="0" w:color="auto"/>
              <w:bottom w:val="single" w:sz="8" w:space="0" w:color="auto"/>
              <w:right w:val="single" w:sz="8" w:space="0" w:color="auto"/>
            </w:tcBorders>
            <w:tcMar>
              <w:left w:w="108" w:type="dxa"/>
              <w:right w:w="108" w:type="dxa"/>
            </w:tcMar>
          </w:tcPr>
          <w:p w14:paraId="47DE7CD1" w14:textId="32942D29" w:rsidR="312F66B3" w:rsidRPr="00AD0B5A" w:rsidRDefault="312F66B3" w:rsidP="5E635142">
            <w:pPr>
              <w:spacing w:before="240"/>
              <w:jc w:val="both"/>
              <w:rPr>
                <w:rFonts w:ascii="Georgia" w:hAnsi="Georgia"/>
              </w:rPr>
            </w:pPr>
            <w:r w:rsidRPr="00AD0B5A">
              <w:rPr>
                <w:rFonts w:ascii="Georgia" w:eastAsia="Calibri" w:hAnsi="Georgia" w:cs="Calibri"/>
              </w:rPr>
              <w:t>Building ventilation, plumbing, etc.</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05FC715" w14:textId="25CDC04E"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224201B" w14:textId="2A604BE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CDE6E32" w14:textId="7F6A55C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799" w:type="dxa"/>
            <w:tcBorders>
              <w:top w:val="single" w:sz="8" w:space="0" w:color="auto"/>
              <w:left w:val="single" w:sz="8" w:space="0" w:color="auto"/>
              <w:bottom w:val="single" w:sz="8" w:space="0" w:color="auto"/>
              <w:right w:val="single" w:sz="8" w:space="0" w:color="auto"/>
            </w:tcBorders>
            <w:tcMar>
              <w:left w:w="108" w:type="dxa"/>
              <w:right w:w="108" w:type="dxa"/>
            </w:tcMar>
          </w:tcPr>
          <w:p w14:paraId="1DB8C4D9" w14:textId="6358ACDC"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710B38DC" w14:textId="77777777" w:rsidTr="5E635142">
        <w:trPr>
          <w:trHeight w:val="300"/>
        </w:trPr>
        <w:tc>
          <w:tcPr>
            <w:tcW w:w="4171" w:type="dxa"/>
            <w:tcBorders>
              <w:top w:val="single" w:sz="8" w:space="0" w:color="auto"/>
              <w:left w:val="single" w:sz="8" w:space="0" w:color="auto"/>
              <w:bottom w:val="single" w:sz="8" w:space="0" w:color="auto"/>
              <w:right w:val="single" w:sz="8" w:space="0" w:color="auto"/>
            </w:tcBorders>
            <w:tcMar>
              <w:left w:w="108" w:type="dxa"/>
              <w:right w:w="108" w:type="dxa"/>
            </w:tcMar>
          </w:tcPr>
          <w:p w14:paraId="456A4F54" w14:textId="5D3818A1" w:rsidR="312F66B3" w:rsidRPr="00AD0B5A" w:rsidRDefault="312F66B3" w:rsidP="5E635142">
            <w:pPr>
              <w:spacing w:before="240"/>
              <w:jc w:val="both"/>
              <w:rPr>
                <w:rFonts w:ascii="Georgia" w:hAnsi="Georgia"/>
              </w:rPr>
            </w:pPr>
            <w:r w:rsidRPr="00AD0B5A">
              <w:rPr>
                <w:rFonts w:ascii="Georgia" w:eastAsia="Calibri" w:hAnsi="Georgia" w:cs="Calibri"/>
              </w:rPr>
              <w:t>Immediate surroundings (e.g. neighbours, yard)</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991592A" w14:textId="1962F82A"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EBA9F7E" w14:textId="16AA7E1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9552E21" w14:textId="061875AB"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799" w:type="dxa"/>
            <w:tcBorders>
              <w:top w:val="single" w:sz="8" w:space="0" w:color="auto"/>
              <w:left w:val="single" w:sz="8" w:space="0" w:color="auto"/>
              <w:bottom w:val="single" w:sz="8" w:space="0" w:color="auto"/>
              <w:right w:val="single" w:sz="8" w:space="0" w:color="auto"/>
            </w:tcBorders>
            <w:tcMar>
              <w:left w:w="108" w:type="dxa"/>
              <w:right w:w="108" w:type="dxa"/>
            </w:tcMar>
          </w:tcPr>
          <w:p w14:paraId="5DAC178A" w14:textId="02856BEB"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312F66B3" w:rsidRPr="00AD0B5A" w14:paraId="5B434E32" w14:textId="77777777" w:rsidTr="5E635142">
        <w:trPr>
          <w:trHeight w:val="300"/>
        </w:trPr>
        <w:tc>
          <w:tcPr>
            <w:tcW w:w="4171" w:type="dxa"/>
            <w:tcBorders>
              <w:top w:val="single" w:sz="8" w:space="0" w:color="auto"/>
              <w:left w:val="single" w:sz="8" w:space="0" w:color="auto"/>
              <w:bottom w:val="single" w:sz="8" w:space="0" w:color="auto"/>
              <w:right w:val="single" w:sz="8" w:space="0" w:color="auto"/>
            </w:tcBorders>
            <w:tcMar>
              <w:left w:w="108" w:type="dxa"/>
              <w:right w:w="108" w:type="dxa"/>
            </w:tcMar>
          </w:tcPr>
          <w:p w14:paraId="3A8BEE75" w14:textId="6E5473AD" w:rsidR="312F66B3" w:rsidRPr="00AD0B5A" w:rsidRDefault="312F66B3" w:rsidP="5E635142">
            <w:pPr>
              <w:spacing w:before="240"/>
              <w:jc w:val="both"/>
              <w:rPr>
                <w:rFonts w:ascii="Georgia" w:hAnsi="Georgia"/>
              </w:rPr>
            </w:pPr>
            <w:r w:rsidRPr="00AD0B5A">
              <w:rPr>
                <w:rFonts w:ascii="Georgia" w:eastAsia="Calibri" w:hAnsi="Georgia" w:cs="Calibri"/>
              </w:rPr>
              <w:t>Surrounding areas (traffic, industry, etc.)</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97CC5C4" w14:textId="4B486828"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49A3827" w14:textId="778A8D5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85C381D" w14:textId="145D3CD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799" w:type="dxa"/>
            <w:tcBorders>
              <w:top w:val="single" w:sz="8" w:space="0" w:color="auto"/>
              <w:left w:val="single" w:sz="8" w:space="0" w:color="auto"/>
              <w:bottom w:val="single" w:sz="8" w:space="0" w:color="auto"/>
              <w:right w:val="single" w:sz="8" w:space="0" w:color="auto"/>
            </w:tcBorders>
            <w:tcMar>
              <w:left w:w="108" w:type="dxa"/>
              <w:right w:w="108" w:type="dxa"/>
            </w:tcMar>
          </w:tcPr>
          <w:p w14:paraId="2C74864B" w14:textId="6745F4C2"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bl>
    <w:p w14:paraId="1EB43D5A" w14:textId="77777777" w:rsidR="00940D24" w:rsidRPr="00AD0B5A" w:rsidRDefault="00940D24" w:rsidP="5E635142">
      <w:pPr>
        <w:pStyle w:val="ListParagraph"/>
        <w:spacing w:after="0" w:line="257" w:lineRule="auto"/>
        <w:jc w:val="both"/>
        <w:rPr>
          <w:rFonts w:ascii="Georgia" w:eastAsia="Calibri" w:hAnsi="Georgia" w:cs="Calibri"/>
        </w:rPr>
      </w:pPr>
    </w:p>
    <w:p w14:paraId="3CAF2C6D" w14:textId="3FA9A79B"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Have you noticed any mould in your house</w:t>
      </w:r>
    </w:p>
    <w:p w14:paraId="5E0882AB" w14:textId="7DE1D52F"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 xml:space="preserve">Yes </w:t>
      </w:r>
      <w:r w:rsidRPr="00AD0B5A">
        <w:rPr>
          <w:rFonts w:ascii="Segoe UI Symbol" w:eastAsia="Segoe UI Symbol" w:hAnsi="Segoe UI Symbol" w:cs="Segoe UI Symbol"/>
        </w:rPr>
        <w:t>☐</w:t>
      </w:r>
      <w:r w:rsidRPr="00AD0B5A">
        <w:tab/>
      </w:r>
      <w:r w:rsidRPr="00AD0B5A">
        <w:rPr>
          <w:rFonts w:ascii="Georgia" w:eastAsia="Calibri" w:hAnsi="Georgia" w:cs="Calibri"/>
        </w:rPr>
        <w:t xml:space="preserve">No </w:t>
      </w:r>
      <w:r w:rsidRPr="00AD0B5A">
        <w:rPr>
          <w:rFonts w:ascii="Segoe UI Symbol" w:eastAsia="Segoe UI Symbol" w:hAnsi="Segoe UI Symbol" w:cs="Segoe UI Symbol"/>
        </w:rPr>
        <w:t>☐</w:t>
      </w:r>
    </w:p>
    <w:p w14:paraId="6FC8C23C" w14:textId="44A2D8AB"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If yes, location of mould?</w:t>
      </w:r>
    </w:p>
    <w:tbl>
      <w:tblPr>
        <w:tblStyle w:val="TableGrid"/>
        <w:tblW w:w="0" w:type="auto"/>
        <w:tblInd w:w="720" w:type="dxa"/>
        <w:tblLayout w:type="fixed"/>
        <w:tblLook w:val="04A0" w:firstRow="1" w:lastRow="0" w:firstColumn="1" w:lastColumn="0" w:noHBand="0" w:noVBand="1"/>
      </w:tblPr>
      <w:tblGrid>
        <w:gridCol w:w="4448"/>
        <w:gridCol w:w="1381"/>
      </w:tblGrid>
      <w:tr w:rsidR="00AD0B5A" w:rsidRPr="00AD0B5A" w14:paraId="0B69F75F" w14:textId="77777777" w:rsidTr="5E635142">
        <w:trPr>
          <w:trHeight w:val="300"/>
        </w:trPr>
        <w:tc>
          <w:tcPr>
            <w:tcW w:w="4448" w:type="dxa"/>
            <w:tcBorders>
              <w:top w:val="single" w:sz="8" w:space="0" w:color="auto"/>
              <w:left w:val="single" w:sz="8" w:space="0" w:color="auto"/>
              <w:bottom w:val="single" w:sz="8" w:space="0" w:color="auto"/>
              <w:right w:val="single" w:sz="8" w:space="0" w:color="auto"/>
            </w:tcBorders>
            <w:tcMar>
              <w:left w:w="108" w:type="dxa"/>
              <w:right w:w="108" w:type="dxa"/>
            </w:tcMar>
          </w:tcPr>
          <w:p w14:paraId="5150DC99" w14:textId="1710D3FB" w:rsidR="312F66B3" w:rsidRPr="00AD0B5A" w:rsidRDefault="312F66B3" w:rsidP="5E635142">
            <w:pPr>
              <w:spacing w:before="240"/>
              <w:jc w:val="both"/>
              <w:rPr>
                <w:rFonts w:ascii="Georgia" w:hAnsi="Georgia"/>
              </w:rPr>
            </w:pPr>
            <w:r w:rsidRPr="00AD0B5A">
              <w:rPr>
                <w:rFonts w:ascii="Georgia" w:eastAsia="Calibri" w:hAnsi="Georgia" w:cs="Calibri"/>
              </w:rPr>
              <w:t>Around the windows</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55BF1640" w14:textId="2046033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48F7C73D" w14:textId="77777777" w:rsidTr="5E635142">
        <w:trPr>
          <w:trHeight w:val="300"/>
        </w:trPr>
        <w:tc>
          <w:tcPr>
            <w:tcW w:w="4448" w:type="dxa"/>
            <w:tcBorders>
              <w:top w:val="single" w:sz="8" w:space="0" w:color="auto"/>
              <w:left w:val="single" w:sz="8" w:space="0" w:color="auto"/>
              <w:bottom w:val="single" w:sz="8" w:space="0" w:color="auto"/>
              <w:right w:val="single" w:sz="8" w:space="0" w:color="auto"/>
            </w:tcBorders>
            <w:tcMar>
              <w:left w:w="108" w:type="dxa"/>
              <w:right w:w="108" w:type="dxa"/>
            </w:tcMar>
          </w:tcPr>
          <w:p w14:paraId="6B94171E" w14:textId="21B4AD6D" w:rsidR="312F66B3" w:rsidRPr="00AD0B5A" w:rsidRDefault="312F66B3" w:rsidP="5E635142">
            <w:pPr>
              <w:spacing w:before="240"/>
              <w:jc w:val="both"/>
              <w:rPr>
                <w:rFonts w:ascii="Georgia" w:hAnsi="Georgia"/>
              </w:rPr>
            </w:pPr>
            <w:r w:rsidRPr="00AD0B5A">
              <w:rPr>
                <w:rFonts w:ascii="Georgia" w:eastAsia="Calibri" w:hAnsi="Georgia" w:cs="Calibri"/>
              </w:rPr>
              <w:t>At cornice level (ceiling)</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349977AE" w14:textId="243BC30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4B6C5812" w14:textId="77777777" w:rsidTr="5E635142">
        <w:trPr>
          <w:trHeight w:val="300"/>
        </w:trPr>
        <w:tc>
          <w:tcPr>
            <w:tcW w:w="4448" w:type="dxa"/>
            <w:tcBorders>
              <w:top w:val="single" w:sz="8" w:space="0" w:color="auto"/>
              <w:left w:val="single" w:sz="8" w:space="0" w:color="auto"/>
              <w:bottom w:val="single" w:sz="8" w:space="0" w:color="auto"/>
              <w:right w:val="single" w:sz="8" w:space="0" w:color="auto"/>
            </w:tcBorders>
            <w:tcMar>
              <w:left w:w="108" w:type="dxa"/>
              <w:right w:w="108" w:type="dxa"/>
            </w:tcMar>
          </w:tcPr>
          <w:p w14:paraId="67A4DAAF" w14:textId="40534C9A" w:rsidR="312F66B3" w:rsidRPr="00AD0B5A" w:rsidRDefault="312F66B3" w:rsidP="5E635142">
            <w:pPr>
              <w:spacing w:before="240"/>
              <w:jc w:val="both"/>
              <w:rPr>
                <w:rFonts w:ascii="Georgia" w:hAnsi="Georgia"/>
              </w:rPr>
            </w:pPr>
            <w:r w:rsidRPr="00AD0B5A">
              <w:rPr>
                <w:rFonts w:ascii="Georgia" w:eastAsia="Calibri" w:hAnsi="Georgia" w:cs="Calibri"/>
              </w:rPr>
              <w:t>Middle of ceiling</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03A1F58D" w14:textId="4B0B56A2"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3C07487F" w14:textId="77777777" w:rsidTr="5E635142">
        <w:trPr>
          <w:trHeight w:val="300"/>
        </w:trPr>
        <w:tc>
          <w:tcPr>
            <w:tcW w:w="4448" w:type="dxa"/>
            <w:tcBorders>
              <w:top w:val="single" w:sz="8" w:space="0" w:color="auto"/>
              <w:left w:val="single" w:sz="8" w:space="0" w:color="auto"/>
              <w:bottom w:val="single" w:sz="8" w:space="0" w:color="auto"/>
              <w:right w:val="single" w:sz="8" w:space="0" w:color="auto"/>
            </w:tcBorders>
            <w:tcMar>
              <w:left w:w="108" w:type="dxa"/>
              <w:right w:w="108" w:type="dxa"/>
            </w:tcMar>
          </w:tcPr>
          <w:p w14:paraId="4AEC1D76" w14:textId="13162A08" w:rsidR="312F66B3" w:rsidRPr="00AD0B5A" w:rsidRDefault="312F66B3" w:rsidP="5E635142">
            <w:pPr>
              <w:spacing w:before="240"/>
              <w:jc w:val="both"/>
              <w:rPr>
                <w:rFonts w:ascii="Georgia" w:hAnsi="Georgia"/>
              </w:rPr>
            </w:pPr>
            <w:r w:rsidRPr="00AD0B5A">
              <w:rPr>
                <w:rFonts w:ascii="Georgia" w:eastAsia="Calibri" w:hAnsi="Georgia" w:cs="Calibri"/>
              </w:rPr>
              <w:t>At skirting level</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464DEF0B" w14:textId="03A5E0C7"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0208E8EB" w14:textId="77777777" w:rsidTr="5E635142">
        <w:trPr>
          <w:trHeight w:val="300"/>
        </w:trPr>
        <w:tc>
          <w:tcPr>
            <w:tcW w:w="4448" w:type="dxa"/>
            <w:tcBorders>
              <w:top w:val="single" w:sz="8" w:space="0" w:color="auto"/>
              <w:left w:val="single" w:sz="8" w:space="0" w:color="auto"/>
              <w:bottom w:val="single" w:sz="8" w:space="0" w:color="auto"/>
              <w:right w:val="single" w:sz="8" w:space="0" w:color="auto"/>
            </w:tcBorders>
            <w:tcMar>
              <w:left w:w="108" w:type="dxa"/>
              <w:right w:w="108" w:type="dxa"/>
            </w:tcMar>
          </w:tcPr>
          <w:p w14:paraId="36C7487C" w14:textId="310EDBF1" w:rsidR="312F66B3" w:rsidRPr="00AD0B5A" w:rsidRDefault="312F66B3" w:rsidP="5E635142">
            <w:pPr>
              <w:spacing w:before="240"/>
              <w:jc w:val="both"/>
              <w:rPr>
                <w:rFonts w:ascii="Georgia" w:hAnsi="Georgia"/>
              </w:rPr>
            </w:pPr>
            <w:r w:rsidRPr="00AD0B5A">
              <w:rPr>
                <w:rFonts w:ascii="Georgia" w:eastAsia="Calibri" w:hAnsi="Georgia" w:cs="Calibri"/>
              </w:rPr>
              <w:lastRenderedPageBreak/>
              <w:t>Middle of the wall</w:t>
            </w:r>
          </w:p>
        </w:tc>
        <w:tc>
          <w:tcPr>
            <w:tcW w:w="1381" w:type="dxa"/>
            <w:tcBorders>
              <w:top w:val="single" w:sz="8" w:space="0" w:color="auto"/>
              <w:left w:val="single" w:sz="8" w:space="0" w:color="auto"/>
              <w:bottom w:val="single" w:sz="8" w:space="0" w:color="auto"/>
              <w:right w:val="single" w:sz="8" w:space="0" w:color="auto"/>
            </w:tcBorders>
            <w:tcMar>
              <w:left w:w="108" w:type="dxa"/>
              <w:right w:w="108" w:type="dxa"/>
            </w:tcMar>
          </w:tcPr>
          <w:p w14:paraId="3CC66C63" w14:textId="6D8BAF41"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bl>
    <w:p w14:paraId="5136F5D2" w14:textId="5ADF53F7" w:rsidR="00ED695F" w:rsidRPr="00AD0B5A" w:rsidRDefault="5827797D" w:rsidP="5E635142">
      <w:pPr>
        <w:spacing w:before="240" w:after="0" w:line="257" w:lineRule="auto"/>
        <w:ind w:left="720"/>
        <w:jc w:val="both"/>
        <w:rPr>
          <w:rFonts w:ascii="Georgia" w:hAnsi="Georgia"/>
        </w:rPr>
      </w:pPr>
      <w:r w:rsidRPr="00AD0B5A">
        <w:rPr>
          <w:rFonts w:ascii="Georgia" w:eastAsia="Calibri" w:hAnsi="Georgia" w:cs="Calibri"/>
        </w:rPr>
        <w:t xml:space="preserve"> </w:t>
      </w:r>
    </w:p>
    <w:p w14:paraId="5AB8BC4C" w14:textId="6D550D54" w:rsidR="00ED695F" w:rsidRPr="00AD0B5A" w:rsidRDefault="5827797D" w:rsidP="5E635142">
      <w:pPr>
        <w:pStyle w:val="ListParagraph"/>
        <w:numPr>
          <w:ilvl w:val="0"/>
          <w:numId w:val="27"/>
        </w:numPr>
        <w:spacing w:after="0" w:line="257" w:lineRule="auto"/>
        <w:jc w:val="both"/>
        <w:rPr>
          <w:rFonts w:ascii="Georgia" w:eastAsia="Calibri" w:hAnsi="Georgia" w:cs="Calibri"/>
        </w:rPr>
      </w:pPr>
      <w:r w:rsidRPr="00AD0B5A">
        <w:rPr>
          <w:rFonts w:ascii="Georgia" w:eastAsia="Calibri" w:hAnsi="Georgia" w:cs="Calibri"/>
        </w:rPr>
        <w:t>Do any of the following cause you discomfort? (Please tick all that apply)</w:t>
      </w:r>
    </w:p>
    <w:tbl>
      <w:tblPr>
        <w:tblStyle w:val="TableGrid"/>
        <w:tblW w:w="0" w:type="auto"/>
        <w:tblInd w:w="360" w:type="dxa"/>
        <w:tblLayout w:type="fixed"/>
        <w:tblLook w:val="04A0" w:firstRow="1" w:lastRow="0" w:firstColumn="1" w:lastColumn="0" w:noHBand="0" w:noVBand="1"/>
      </w:tblPr>
      <w:tblGrid>
        <w:gridCol w:w="4755"/>
        <w:gridCol w:w="1434"/>
        <w:gridCol w:w="1434"/>
      </w:tblGrid>
      <w:tr w:rsidR="00AD0B5A" w:rsidRPr="00AD0B5A" w14:paraId="057D4F66"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6D053555" w14:textId="707C95F4" w:rsidR="312F66B3" w:rsidRPr="00AD0B5A" w:rsidRDefault="312F66B3" w:rsidP="5E635142">
            <w:pPr>
              <w:spacing w:before="240"/>
              <w:jc w:val="both"/>
              <w:rPr>
                <w:rFonts w:ascii="Georgia" w:hAnsi="Georgia"/>
              </w:rPr>
            </w:pPr>
            <w:r w:rsidRPr="00AD0B5A">
              <w:rPr>
                <w:rFonts w:ascii="Georgia" w:eastAsia="Calibri" w:hAnsi="Georgia" w:cs="Calibri"/>
              </w:rPr>
              <w:t xml:space="preserve"> </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09AA936C" w14:textId="6B1F4CED" w:rsidR="312F66B3" w:rsidRPr="00AD0B5A" w:rsidRDefault="312F66B3" w:rsidP="5E635142">
            <w:pPr>
              <w:jc w:val="center"/>
              <w:rPr>
                <w:rFonts w:ascii="Georgia" w:hAnsi="Georgia"/>
              </w:rPr>
            </w:pPr>
            <w:r w:rsidRPr="00AD0B5A">
              <w:rPr>
                <w:rFonts w:ascii="Georgia" w:eastAsia="Calibri" w:hAnsi="Georgia" w:cs="Calibri"/>
              </w:rPr>
              <w:t>Summer</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5D5177ED" w14:textId="555DBF4E" w:rsidR="312F66B3" w:rsidRPr="00AD0B5A" w:rsidRDefault="312F66B3" w:rsidP="5E635142">
            <w:pPr>
              <w:jc w:val="center"/>
              <w:rPr>
                <w:rFonts w:ascii="Georgia" w:hAnsi="Georgia"/>
              </w:rPr>
            </w:pPr>
            <w:r w:rsidRPr="00AD0B5A">
              <w:rPr>
                <w:rFonts w:ascii="Georgia" w:eastAsia="Calibri" w:hAnsi="Georgia" w:cs="Calibri"/>
              </w:rPr>
              <w:t>Winter</w:t>
            </w:r>
          </w:p>
        </w:tc>
      </w:tr>
      <w:tr w:rsidR="00AD0B5A" w:rsidRPr="00AD0B5A" w14:paraId="713A1A32"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20E82738" w14:textId="185D5F1C" w:rsidR="312F66B3" w:rsidRPr="00AD0B5A" w:rsidRDefault="312F66B3" w:rsidP="5E635142">
            <w:pPr>
              <w:spacing w:before="240"/>
              <w:jc w:val="both"/>
              <w:rPr>
                <w:rFonts w:ascii="Georgia" w:hAnsi="Georgia"/>
              </w:rPr>
            </w:pPr>
            <w:r w:rsidRPr="00AD0B5A">
              <w:rPr>
                <w:rFonts w:ascii="Georgia" w:eastAsia="Calibri" w:hAnsi="Georgia" w:cs="Calibri"/>
              </w:rPr>
              <w:t>Natural light (daylight from outside) (too bright)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5FDB4B93" w14:textId="7E706722"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70447CA4" w14:textId="0FC5B0B0"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75983D03"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00A68F67" w14:textId="23C0F051" w:rsidR="312F66B3" w:rsidRPr="00AD0B5A" w:rsidRDefault="312F66B3" w:rsidP="5E635142">
            <w:pPr>
              <w:spacing w:before="240"/>
              <w:jc w:val="both"/>
              <w:rPr>
                <w:rFonts w:ascii="Georgia" w:hAnsi="Georgia"/>
              </w:rPr>
            </w:pPr>
            <w:r w:rsidRPr="00AD0B5A">
              <w:rPr>
                <w:rFonts w:ascii="Georgia" w:eastAsia="Calibri" w:hAnsi="Georgia" w:cs="Calibri"/>
              </w:rPr>
              <w:t>Natural light (daylight from outside) (too dark)</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23198C00" w14:textId="6304EC38"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366C168D" w14:textId="0CADC82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6AD683DD"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688FEF0E" w14:textId="79B9E7FE" w:rsidR="312F66B3" w:rsidRPr="00AD0B5A" w:rsidRDefault="312F66B3" w:rsidP="5E635142">
            <w:pPr>
              <w:spacing w:before="240"/>
              <w:jc w:val="both"/>
              <w:rPr>
                <w:rFonts w:ascii="Georgia" w:hAnsi="Georgia"/>
              </w:rPr>
            </w:pPr>
            <w:r w:rsidRPr="00AD0B5A">
              <w:rPr>
                <w:rFonts w:ascii="Georgia" w:eastAsia="Calibri" w:hAnsi="Georgia" w:cs="Calibri"/>
              </w:rPr>
              <w:t>Lighting overall (too bright)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466E17E5" w14:textId="79A996B4"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1529153C" w14:textId="27A07FDA"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21D9AD7D"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419B0209" w14:textId="6DD2BF5D" w:rsidR="312F66B3" w:rsidRPr="00AD0B5A" w:rsidRDefault="312F66B3" w:rsidP="5E635142">
            <w:pPr>
              <w:spacing w:before="240"/>
              <w:jc w:val="both"/>
              <w:rPr>
                <w:rFonts w:ascii="Georgia" w:hAnsi="Georgia"/>
              </w:rPr>
            </w:pPr>
            <w:r w:rsidRPr="00AD0B5A">
              <w:rPr>
                <w:rFonts w:ascii="Georgia" w:eastAsia="Calibri" w:hAnsi="Georgia" w:cs="Calibri"/>
              </w:rPr>
              <w:t>Lighting overall (too dark)</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4A860667" w14:textId="09C528BE"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4CB46CA9" w14:textId="56546547" w:rsidR="312F66B3" w:rsidRPr="00AD0B5A" w:rsidRDefault="312F66B3" w:rsidP="5E635142">
            <w:pPr>
              <w:spacing w:before="240"/>
              <w:jc w:val="center"/>
              <w:rPr>
                <w:rFonts w:ascii="Georgia" w:hAnsi="Georgia"/>
              </w:rPr>
            </w:pPr>
            <w:r w:rsidRPr="00AD0B5A">
              <w:rPr>
                <w:rFonts w:ascii="Segoe UI Symbol" w:eastAsia="Segoe UI Symbol" w:hAnsi="Segoe UI Symbol" w:cs="Segoe UI Symbol"/>
              </w:rPr>
              <w:t>☐</w:t>
            </w:r>
          </w:p>
        </w:tc>
      </w:tr>
      <w:tr w:rsidR="00AD0B5A" w:rsidRPr="00AD0B5A" w14:paraId="121F2FB2"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2DE9098F" w14:textId="6AA60D7F" w:rsidR="312F66B3" w:rsidRPr="00AD0B5A" w:rsidRDefault="312F66B3" w:rsidP="5E635142">
            <w:pPr>
              <w:spacing w:before="240"/>
              <w:jc w:val="both"/>
              <w:rPr>
                <w:rFonts w:ascii="Georgia" w:hAnsi="Georgia"/>
              </w:rPr>
            </w:pPr>
            <w:r w:rsidRPr="00AD0B5A">
              <w:rPr>
                <w:rFonts w:ascii="Georgia" w:eastAsia="Calibri" w:hAnsi="Georgia" w:cs="Calibri"/>
              </w:rPr>
              <w:t>Vibration from inside the building (appliances, etc.)</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7F91587C" w14:textId="4562B01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6F4F278A" w14:textId="6147B949"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r w:rsidR="00AD0B5A" w:rsidRPr="00AD0B5A" w14:paraId="05C34C6D" w14:textId="77777777" w:rsidTr="5E635142">
        <w:trPr>
          <w:trHeight w:val="300"/>
        </w:trPr>
        <w:tc>
          <w:tcPr>
            <w:tcW w:w="4755" w:type="dxa"/>
            <w:tcBorders>
              <w:top w:val="single" w:sz="8" w:space="0" w:color="auto"/>
              <w:left w:val="single" w:sz="8" w:space="0" w:color="auto"/>
              <w:bottom w:val="single" w:sz="8" w:space="0" w:color="auto"/>
              <w:right w:val="single" w:sz="8" w:space="0" w:color="auto"/>
            </w:tcBorders>
            <w:tcMar>
              <w:left w:w="108" w:type="dxa"/>
              <w:right w:w="108" w:type="dxa"/>
            </w:tcMar>
          </w:tcPr>
          <w:p w14:paraId="6C77631F" w14:textId="294F5B82" w:rsidR="312F66B3" w:rsidRPr="00AD0B5A" w:rsidRDefault="312F66B3" w:rsidP="5E635142">
            <w:pPr>
              <w:spacing w:before="240"/>
              <w:jc w:val="both"/>
              <w:rPr>
                <w:rFonts w:ascii="Georgia" w:hAnsi="Georgia"/>
              </w:rPr>
            </w:pPr>
            <w:r w:rsidRPr="00AD0B5A">
              <w:rPr>
                <w:rFonts w:ascii="Georgia" w:eastAsia="Calibri" w:hAnsi="Georgia" w:cs="Calibri"/>
              </w:rPr>
              <w:t>Vibration from outside the building (traffic, etc.)</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247FB1FC" w14:textId="6C5BB36A"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c>
          <w:tcPr>
            <w:tcW w:w="1434" w:type="dxa"/>
            <w:tcBorders>
              <w:top w:val="single" w:sz="8" w:space="0" w:color="auto"/>
              <w:left w:val="single" w:sz="8" w:space="0" w:color="auto"/>
              <w:bottom w:val="single" w:sz="8" w:space="0" w:color="auto"/>
              <w:right w:val="single" w:sz="8" w:space="0" w:color="auto"/>
            </w:tcBorders>
            <w:tcMar>
              <w:left w:w="108" w:type="dxa"/>
              <w:right w:w="108" w:type="dxa"/>
            </w:tcMar>
          </w:tcPr>
          <w:p w14:paraId="5B4FA243" w14:textId="3EED01EA" w:rsidR="312F66B3" w:rsidRPr="00AD0B5A" w:rsidRDefault="312F66B3" w:rsidP="5E635142">
            <w:pPr>
              <w:jc w:val="center"/>
              <w:rPr>
                <w:rFonts w:ascii="Georgia" w:hAnsi="Georgia"/>
              </w:rPr>
            </w:pPr>
            <w:r w:rsidRPr="00AD0B5A">
              <w:rPr>
                <w:rFonts w:ascii="Segoe UI Symbol" w:eastAsia="Segoe UI Symbol" w:hAnsi="Segoe UI Symbol" w:cs="Segoe UI Symbol"/>
              </w:rPr>
              <w:t>☐</w:t>
            </w:r>
          </w:p>
        </w:tc>
      </w:tr>
    </w:tbl>
    <w:p w14:paraId="6090A4D7" w14:textId="56BACD0B" w:rsidR="00ED695F" w:rsidRPr="00AD0B5A" w:rsidRDefault="5827797D" w:rsidP="5E635142">
      <w:pPr>
        <w:spacing w:before="240" w:line="257" w:lineRule="auto"/>
        <w:ind w:left="360"/>
        <w:jc w:val="both"/>
        <w:rPr>
          <w:rFonts w:ascii="Calibri" w:eastAsia="Calibri" w:hAnsi="Calibri" w:cs="Calibri"/>
        </w:rPr>
      </w:pPr>
      <w:r w:rsidRPr="00AD0B5A">
        <w:rPr>
          <w:rFonts w:ascii="Calibri" w:eastAsia="Calibri" w:hAnsi="Calibri" w:cs="Calibri"/>
        </w:rPr>
        <w:t xml:space="preserve"> </w:t>
      </w:r>
    </w:p>
    <w:p w14:paraId="0CF3CF7D" w14:textId="77777777" w:rsidR="00ED695F" w:rsidRPr="00AD0B5A" w:rsidRDefault="00ED695F" w:rsidP="5E635142">
      <w:pPr>
        <w:rPr>
          <w:rFonts w:ascii="Georgia" w:eastAsia="Calibri" w:hAnsi="Georgia" w:cs="Calibri"/>
        </w:rPr>
      </w:pPr>
    </w:p>
    <w:p w14:paraId="32DC39CC" w14:textId="1E9582D1" w:rsidR="5A2DEE7A" w:rsidRPr="00AD0B5A" w:rsidRDefault="5A2DEE7A" w:rsidP="5E635142">
      <w:pPr>
        <w:rPr>
          <w:rFonts w:ascii="Georgia" w:eastAsia="Georgia" w:hAnsi="Georgia" w:cs="Georgia"/>
          <w:sz w:val="28"/>
          <w:szCs w:val="28"/>
        </w:rPr>
      </w:pPr>
      <w:r w:rsidRPr="00AD0B5A">
        <w:rPr>
          <w:rFonts w:ascii="Georgia" w:eastAsia="Georgia" w:hAnsi="Georgia" w:cs="Georgia"/>
          <w:sz w:val="28"/>
          <w:szCs w:val="28"/>
        </w:rPr>
        <w:t>A.</w:t>
      </w:r>
      <w:r w:rsidR="15DD83D7" w:rsidRPr="00AD0B5A">
        <w:rPr>
          <w:rFonts w:ascii="Georgia" w:eastAsia="Georgia" w:hAnsi="Georgia" w:cs="Georgia"/>
          <w:sz w:val="28"/>
          <w:szCs w:val="28"/>
        </w:rPr>
        <w:t>6</w:t>
      </w:r>
      <w:r w:rsidRPr="00AD0B5A">
        <w:rPr>
          <w:rFonts w:ascii="Georgia" w:eastAsia="Georgia" w:hAnsi="Georgia" w:cs="Georgia"/>
          <w:sz w:val="28"/>
          <w:szCs w:val="28"/>
        </w:rPr>
        <w:t xml:space="preserve"> Linear mixed effects models for indoor parameters</w:t>
      </w:r>
    </w:p>
    <w:p w14:paraId="23FF74D3" w14:textId="1356DABF" w:rsidR="007271F7" w:rsidRPr="00AD0B5A" w:rsidRDefault="007271F7" w:rsidP="5E635142">
      <w:pPr>
        <w:spacing w:after="0" w:line="360" w:lineRule="auto"/>
        <w:jc w:val="both"/>
        <w:rPr>
          <w:rFonts w:ascii="Georgia" w:eastAsia="Georgia" w:hAnsi="Georgia" w:cs="Georgia"/>
          <w:sz w:val="24"/>
          <w:szCs w:val="24"/>
        </w:rPr>
      </w:pPr>
      <w:r w:rsidRPr="00AD0B5A">
        <w:rPr>
          <w:rFonts w:ascii="Georgia" w:eastAsia="Georgia" w:hAnsi="Georgia" w:cs="Georgia"/>
          <w:sz w:val="24"/>
          <w:szCs w:val="24"/>
        </w:rPr>
        <w:t>Linear mixed effects models</w:t>
      </w:r>
      <w:r w:rsidR="007150AA" w:rsidRPr="00AD0B5A">
        <w:rPr>
          <w:rFonts w:ascii="Georgia" w:eastAsia="Georgia" w:hAnsi="Georgia" w:cs="Georgia"/>
          <w:sz w:val="24"/>
          <w:szCs w:val="24"/>
        </w:rPr>
        <w:t xml:space="preserve"> (LMEs)</w:t>
      </w:r>
      <w:r w:rsidRPr="00AD0B5A">
        <w:rPr>
          <w:rFonts w:ascii="Georgia" w:eastAsia="Georgia" w:hAnsi="Georgia" w:cs="Georgia"/>
          <w:sz w:val="24"/>
          <w:szCs w:val="24"/>
        </w:rPr>
        <w:t xml:space="preserve"> were </w:t>
      </w:r>
      <w:r w:rsidR="00231821" w:rsidRPr="00AD0B5A">
        <w:rPr>
          <w:rFonts w:ascii="Georgia" w:eastAsia="Georgia" w:hAnsi="Georgia" w:cs="Georgia"/>
          <w:sz w:val="24"/>
          <w:szCs w:val="24"/>
        </w:rPr>
        <w:t xml:space="preserve">chosen for analysing the impact of retrofits on the </w:t>
      </w:r>
      <w:r w:rsidR="00F51703" w:rsidRPr="00AD0B5A">
        <w:rPr>
          <w:rFonts w:ascii="Georgia" w:eastAsia="Georgia" w:hAnsi="Georgia" w:cs="Georgia"/>
          <w:sz w:val="24"/>
          <w:szCs w:val="24"/>
        </w:rPr>
        <w:t>indoor air quality and thermal environmental parameters</w:t>
      </w:r>
      <w:r w:rsidR="00DF5765" w:rsidRPr="00AD0B5A">
        <w:rPr>
          <w:rFonts w:ascii="Georgia" w:eastAsia="Georgia" w:hAnsi="Georgia" w:cs="Georgia"/>
          <w:sz w:val="24"/>
          <w:szCs w:val="24"/>
        </w:rPr>
        <w:t xml:space="preserve"> that were recorded as time series. We also used LMEs </w:t>
      </w:r>
      <w:r w:rsidR="00F51703" w:rsidRPr="00AD0B5A">
        <w:rPr>
          <w:rFonts w:ascii="Georgia" w:eastAsia="Georgia" w:hAnsi="Georgia" w:cs="Georgia"/>
          <w:sz w:val="24"/>
          <w:szCs w:val="24"/>
        </w:rPr>
        <w:t>to examine the impact of different occupant behaviours on the</w:t>
      </w:r>
      <w:r w:rsidR="00C83C83" w:rsidRPr="00AD0B5A">
        <w:rPr>
          <w:rFonts w:ascii="Georgia" w:eastAsia="Georgia" w:hAnsi="Georgia" w:cs="Georgia"/>
          <w:sz w:val="24"/>
          <w:szCs w:val="24"/>
        </w:rPr>
        <w:t xml:space="preserve">se parameters. </w:t>
      </w:r>
      <w:r w:rsidR="008F4537" w:rsidRPr="00AD0B5A">
        <w:rPr>
          <w:rFonts w:ascii="Georgia" w:eastAsia="Georgia" w:hAnsi="Georgia" w:cs="Georgia"/>
          <w:sz w:val="24"/>
          <w:szCs w:val="24"/>
        </w:rPr>
        <w:t xml:space="preserve">Since </w:t>
      </w:r>
      <w:r w:rsidR="00610826" w:rsidRPr="00AD0B5A">
        <w:rPr>
          <w:rFonts w:ascii="Georgia" w:eastAsia="Georgia" w:hAnsi="Georgia" w:cs="Georgia"/>
          <w:sz w:val="24"/>
          <w:szCs w:val="24"/>
        </w:rPr>
        <w:t>multiple data points corresponded to the same homes, to account for non-independence of data</w:t>
      </w:r>
      <w:r w:rsidR="001A21B9" w:rsidRPr="00AD0B5A">
        <w:rPr>
          <w:rFonts w:ascii="Georgia" w:eastAsia="Georgia" w:hAnsi="Georgia" w:cs="Georgia"/>
          <w:sz w:val="24"/>
          <w:szCs w:val="24"/>
        </w:rPr>
        <w:t xml:space="preserve"> (data from the same home)</w:t>
      </w:r>
      <w:r w:rsidR="00DF5765" w:rsidRPr="00AD0B5A">
        <w:rPr>
          <w:rFonts w:ascii="Georgia" w:eastAsia="Georgia" w:hAnsi="Georgia" w:cs="Georgia"/>
          <w:sz w:val="24"/>
          <w:szCs w:val="24"/>
        </w:rPr>
        <w:t xml:space="preserve"> </w:t>
      </w:r>
      <w:r w:rsidR="00971003" w:rsidRPr="00AD0B5A">
        <w:rPr>
          <w:rFonts w:ascii="Georgia" w:eastAsia="Georgia" w:hAnsi="Georgia" w:cs="Georgia"/>
          <w:sz w:val="24"/>
          <w:szCs w:val="24"/>
        </w:rPr>
        <w:t>LMEs were the approp</w:t>
      </w:r>
      <w:r w:rsidR="00DF7A3C" w:rsidRPr="00AD0B5A">
        <w:rPr>
          <w:rFonts w:ascii="Georgia" w:eastAsia="Georgia" w:hAnsi="Georgia" w:cs="Georgia"/>
          <w:sz w:val="24"/>
          <w:szCs w:val="24"/>
        </w:rPr>
        <w:t xml:space="preserve">riate choice, with </w:t>
      </w:r>
      <w:proofErr w:type="spellStart"/>
      <w:r w:rsidR="00DF7A3C" w:rsidRPr="00AD0B5A">
        <w:rPr>
          <w:rFonts w:ascii="Georgia" w:eastAsia="Georgia" w:hAnsi="Georgia" w:cs="Georgia"/>
          <w:sz w:val="24"/>
          <w:szCs w:val="24"/>
        </w:rPr>
        <w:t>HomeID</w:t>
      </w:r>
      <w:proofErr w:type="spellEnd"/>
      <w:r w:rsidR="00DF7A3C" w:rsidRPr="00AD0B5A">
        <w:rPr>
          <w:rFonts w:ascii="Georgia" w:eastAsia="Georgia" w:hAnsi="Georgia" w:cs="Georgia"/>
          <w:sz w:val="24"/>
          <w:szCs w:val="24"/>
        </w:rPr>
        <w:t xml:space="preserve"> being modelled as a random effect. The LMEs </w:t>
      </w:r>
      <w:r w:rsidR="007150AA" w:rsidRPr="00AD0B5A">
        <w:rPr>
          <w:rFonts w:ascii="Georgia" w:eastAsia="Georgia" w:hAnsi="Georgia" w:cs="Georgia"/>
          <w:sz w:val="24"/>
          <w:szCs w:val="24"/>
        </w:rPr>
        <w:t>a</w:t>
      </w:r>
      <w:r w:rsidR="00DF7A3C" w:rsidRPr="00AD0B5A">
        <w:rPr>
          <w:rFonts w:ascii="Georgia" w:eastAsia="Georgia" w:hAnsi="Georgia" w:cs="Georgia"/>
          <w:sz w:val="24"/>
          <w:szCs w:val="24"/>
        </w:rPr>
        <w:t xml:space="preserve">llowed us to explicitly </w:t>
      </w:r>
      <w:r w:rsidR="00650A35" w:rsidRPr="00AD0B5A">
        <w:rPr>
          <w:rFonts w:ascii="Georgia" w:eastAsia="Georgia" w:hAnsi="Georgia" w:cs="Georgia"/>
          <w:sz w:val="24"/>
          <w:szCs w:val="24"/>
        </w:rPr>
        <w:t>specify</w:t>
      </w:r>
      <w:r w:rsidR="00DF7A3C" w:rsidRPr="00AD0B5A">
        <w:rPr>
          <w:rFonts w:ascii="Georgia" w:eastAsia="Georgia" w:hAnsi="Georgia" w:cs="Georgia"/>
          <w:sz w:val="24"/>
          <w:szCs w:val="24"/>
        </w:rPr>
        <w:t xml:space="preserve"> the </w:t>
      </w:r>
      <w:r w:rsidR="00650A35" w:rsidRPr="00AD0B5A">
        <w:rPr>
          <w:rFonts w:ascii="Georgia" w:eastAsia="Georgia" w:hAnsi="Georgia" w:cs="Georgia"/>
          <w:sz w:val="24"/>
          <w:szCs w:val="24"/>
        </w:rPr>
        <w:t xml:space="preserve">impact of occupant behaviour and retrofit status in the model, along with outdoor weather data (temperature, humidity, </w:t>
      </w:r>
      <w:r w:rsidR="00E2637B" w:rsidRPr="00AD0B5A">
        <w:rPr>
          <w:rFonts w:ascii="Georgia" w:eastAsia="Georgia" w:hAnsi="Georgia" w:cs="Georgia"/>
          <w:sz w:val="24"/>
          <w:szCs w:val="24"/>
        </w:rPr>
        <w:t xml:space="preserve">wind speed, and </w:t>
      </w:r>
      <w:r w:rsidR="00781B6B" w:rsidRPr="00AD0B5A">
        <w:rPr>
          <w:rFonts w:ascii="Georgia" w:eastAsia="Georgia" w:hAnsi="Georgia" w:cs="Georgia"/>
          <w:sz w:val="24"/>
          <w:szCs w:val="24"/>
        </w:rPr>
        <w:t>PM2.5)</w:t>
      </w:r>
      <w:r w:rsidR="00650A35" w:rsidRPr="00AD0B5A">
        <w:rPr>
          <w:rFonts w:ascii="Georgia" w:eastAsia="Georgia" w:hAnsi="Georgia" w:cs="Georgia"/>
          <w:sz w:val="24"/>
          <w:szCs w:val="24"/>
        </w:rPr>
        <w:t>.</w:t>
      </w:r>
      <w:r w:rsidR="00781B6B" w:rsidRPr="00AD0B5A">
        <w:rPr>
          <w:rFonts w:ascii="Georgia" w:eastAsia="Georgia" w:hAnsi="Georgia" w:cs="Georgia"/>
          <w:sz w:val="24"/>
          <w:szCs w:val="24"/>
        </w:rPr>
        <w:t xml:space="preserve"> </w:t>
      </w:r>
      <w:r w:rsidR="00EA1EFF" w:rsidRPr="00AD0B5A">
        <w:rPr>
          <w:rFonts w:ascii="Georgia" w:eastAsia="Georgia" w:hAnsi="Georgia" w:cs="Georgia"/>
          <w:sz w:val="24"/>
          <w:szCs w:val="24"/>
        </w:rPr>
        <w:t xml:space="preserve">Since participating homes may often drop out of such </w:t>
      </w:r>
      <w:r w:rsidR="00AE087F" w:rsidRPr="00AD0B5A">
        <w:rPr>
          <w:rFonts w:ascii="Georgia" w:eastAsia="Georgia" w:hAnsi="Georgia" w:cs="Georgia"/>
          <w:sz w:val="24"/>
          <w:szCs w:val="24"/>
        </w:rPr>
        <w:t>long-term</w:t>
      </w:r>
      <w:r w:rsidR="00EA1EFF" w:rsidRPr="00AD0B5A">
        <w:rPr>
          <w:rFonts w:ascii="Georgia" w:eastAsia="Georgia" w:hAnsi="Georgia" w:cs="Georgia"/>
          <w:sz w:val="24"/>
          <w:szCs w:val="24"/>
        </w:rPr>
        <w:t xml:space="preserve"> studies or even withdraw consent</w:t>
      </w:r>
      <w:r w:rsidR="00AE087F" w:rsidRPr="00AD0B5A">
        <w:rPr>
          <w:rFonts w:ascii="Georgia" w:eastAsia="Georgia" w:hAnsi="Georgia" w:cs="Georgia"/>
          <w:sz w:val="24"/>
          <w:szCs w:val="24"/>
        </w:rPr>
        <w:t xml:space="preserve"> regarding use of their data</w:t>
      </w:r>
      <w:r w:rsidR="00EA1EFF" w:rsidRPr="00AD0B5A">
        <w:rPr>
          <w:rFonts w:ascii="Georgia" w:eastAsia="Georgia" w:hAnsi="Georgia" w:cs="Georgia"/>
          <w:sz w:val="24"/>
          <w:szCs w:val="24"/>
        </w:rPr>
        <w:t xml:space="preserve">, </w:t>
      </w:r>
      <w:r w:rsidR="00162546" w:rsidRPr="00AD0B5A">
        <w:rPr>
          <w:rFonts w:ascii="Georgia" w:eastAsia="Georgia" w:hAnsi="Georgia" w:cs="Georgia"/>
          <w:sz w:val="24"/>
          <w:szCs w:val="24"/>
        </w:rPr>
        <w:t>it is further advantageous to use LMEs</w:t>
      </w:r>
      <w:r w:rsidR="00AE087F" w:rsidRPr="00AD0B5A">
        <w:rPr>
          <w:rFonts w:ascii="Georgia" w:eastAsia="Georgia" w:hAnsi="Georgia" w:cs="Georgia"/>
          <w:sz w:val="24"/>
          <w:szCs w:val="24"/>
        </w:rPr>
        <w:t>. T</w:t>
      </w:r>
      <w:r w:rsidR="007150AA" w:rsidRPr="00AD0B5A">
        <w:rPr>
          <w:rFonts w:ascii="Georgia" w:eastAsia="Georgia" w:hAnsi="Georgia" w:cs="Georgia"/>
          <w:sz w:val="24"/>
          <w:szCs w:val="24"/>
        </w:rPr>
        <w:t xml:space="preserve">hese models do not depend on having the exact same population before and after intervention. </w:t>
      </w:r>
    </w:p>
    <w:p w14:paraId="72901F32" w14:textId="6AD64F6D" w:rsidR="5A2DEE7A" w:rsidRPr="00AD0B5A" w:rsidRDefault="5A2DEE7A" w:rsidP="5E635142">
      <w:pPr>
        <w:spacing w:after="0" w:line="360" w:lineRule="auto"/>
        <w:jc w:val="both"/>
        <w:rPr>
          <w:rFonts w:ascii="Georgia" w:eastAsia="Georgia" w:hAnsi="Georgia" w:cs="Georgia"/>
          <w:sz w:val="24"/>
          <w:szCs w:val="24"/>
        </w:rPr>
      </w:pPr>
      <w:r w:rsidRPr="00AD0B5A">
        <w:rPr>
          <w:rFonts w:ascii="Georgia" w:eastAsia="Georgia" w:hAnsi="Georgia" w:cs="Georgia"/>
          <w:sz w:val="24"/>
          <w:szCs w:val="24"/>
        </w:rPr>
        <w:t xml:space="preserve">Separate </w:t>
      </w:r>
      <w:r w:rsidR="00256250" w:rsidRPr="00AD0B5A">
        <w:rPr>
          <w:rFonts w:ascii="Georgia" w:eastAsia="Georgia" w:hAnsi="Georgia" w:cs="Georgia"/>
          <w:sz w:val="24"/>
          <w:szCs w:val="24"/>
        </w:rPr>
        <w:t>linear mixed effect</w:t>
      </w:r>
      <w:r w:rsidRPr="00AD0B5A">
        <w:rPr>
          <w:rFonts w:ascii="Georgia" w:eastAsia="Georgia" w:hAnsi="Georgia" w:cs="Georgia"/>
          <w:sz w:val="24"/>
          <w:szCs w:val="24"/>
        </w:rPr>
        <w:t xml:space="preserve"> </w:t>
      </w:r>
      <w:proofErr w:type="gramStart"/>
      <w:r w:rsidRPr="00AD0B5A">
        <w:rPr>
          <w:rFonts w:ascii="Georgia" w:eastAsia="Georgia" w:hAnsi="Georgia" w:cs="Georgia"/>
          <w:sz w:val="24"/>
          <w:szCs w:val="24"/>
        </w:rPr>
        <w:t>were</w:t>
      </w:r>
      <w:proofErr w:type="gramEnd"/>
      <w:r w:rsidRPr="00AD0B5A">
        <w:rPr>
          <w:rFonts w:ascii="Georgia" w:eastAsia="Georgia" w:hAnsi="Georgia" w:cs="Georgia"/>
          <w:sz w:val="24"/>
          <w:szCs w:val="24"/>
        </w:rPr>
        <w:t xml:space="preserve"> developed for living rooms and bedrooms. For bedrooms, data between 10 pm and 7 am was used and for living rooms, data between 7 am and 10 pm was used. A model (Eq. A.1) without the Retrofit Status as one of the </w:t>
      </w:r>
      <w:r w:rsidRPr="00AD0B5A">
        <w:rPr>
          <w:rFonts w:ascii="Georgia" w:eastAsia="Georgia" w:hAnsi="Georgia" w:cs="Georgia"/>
          <w:sz w:val="24"/>
          <w:szCs w:val="24"/>
        </w:rPr>
        <w:lastRenderedPageBreak/>
        <w:t xml:space="preserve">predictor variables was compared to a model (Eq. A.2) with retrofit status added to the list of predictors. </w:t>
      </w:r>
    </w:p>
    <w:p w14:paraId="5320F5CE" w14:textId="1378B184" w:rsidR="632185C3" w:rsidRPr="00AD0B5A" w:rsidRDefault="632185C3" w:rsidP="5E635142">
      <w:pPr>
        <w:spacing w:after="0" w:line="360" w:lineRule="auto"/>
        <w:jc w:val="both"/>
        <w:rPr>
          <w:rFonts w:ascii="Aptos" w:eastAsia="Aptos" w:hAnsi="Aptos" w:cs="Aptos"/>
          <w:lang w:val="en-US"/>
        </w:rPr>
      </w:pPr>
    </w:p>
    <w:p w14:paraId="7923ED9D" w14:textId="72C621E0" w:rsidR="5A2DEE7A" w:rsidRPr="00AD0B5A" w:rsidRDefault="5A2DEE7A" w:rsidP="5E635142">
      <w:pPr>
        <w:shd w:val="clear" w:color="auto" w:fill="FFFFFF" w:themeFill="background1"/>
        <w:spacing w:after="0"/>
        <w:jc w:val="both"/>
        <w:rPr>
          <w:rFonts w:ascii="Cambria Math" w:eastAsia="Cambria Math" w:hAnsi="Cambria Math" w:cs="Cambria Math"/>
          <w:sz w:val="24"/>
          <w:szCs w:val="24"/>
          <w:lang w:val="en-US"/>
        </w:rPr>
      </w:pPr>
      <w:r w:rsidRPr="00AD0B5A">
        <w:rPr>
          <w:rFonts w:ascii="Cambria Math" w:eastAsia="Cambria Math" w:hAnsi="Cambria Math" w:cs="Cambria Math"/>
          <w:sz w:val="24"/>
          <w:szCs w:val="24"/>
          <w:lang w:val="en-US"/>
        </w:rPr>
        <w:t xml:space="preserve">𝑃𝑟𝑒𝑑𝑖𝑐𝑡𝑒𝑑 𝑃𝑎𝑟𝑎𝑚𝑒𝑡𝑒𝑟 ~ </w:t>
      </w:r>
      <w:proofErr w:type="gramStart"/>
      <w:r w:rsidRPr="00AD0B5A">
        <w:rPr>
          <w:rFonts w:ascii="Cambria Math" w:eastAsia="Cambria Math" w:hAnsi="Cambria Math" w:cs="Cambria Math"/>
          <w:sz w:val="24"/>
          <w:szCs w:val="24"/>
          <w:lang w:val="en-US"/>
        </w:rPr>
        <w:t>𝑇𝑒𝑚𝑝.𝑂𝑢𝑡</w:t>
      </w:r>
      <w:proofErr w:type="gramEnd"/>
      <w:r w:rsidRPr="00AD0B5A">
        <w:rPr>
          <w:rFonts w:ascii="Cambria Math" w:eastAsia="Cambria Math" w:hAnsi="Cambria Math" w:cs="Cambria Math"/>
          <w:sz w:val="24"/>
          <w:szCs w:val="24"/>
          <w:lang w:val="en-US"/>
        </w:rPr>
        <w:t>+𝑅𝐻.𝑂𝑢𝑡+𝑊𝑖𝑛𝑑.𝑂𝑢𝑡+𝑃𝑀2.5.𝑂𝑢𝑡+ 1  𝐻𝑜𝑚𝑒𝐼𝐷)</w:t>
      </w:r>
    </w:p>
    <w:p w14:paraId="4B52BFA8" w14:textId="5C3A9EE4" w:rsidR="5A2DEE7A" w:rsidRPr="00AD0B5A" w:rsidRDefault="5A2DEE7A" w:rsidP="5E635142">
      <w:pPr>
        <w:spacing w:after="0" w:line="480" w:lineRule="auto"/>
        <w:rPr>
          <w:rFonts w:ascii="Georgia" w:eastAsia="Georgia" w:hAnsi="Georgia" w:cs="Georgia"/>
          <w:sz w:val="20"/>
          <w:szCs w:val="20"/>
        </w:rPr>
      </w:pPr>
      <w:r w:rsidRPr="00AD0B5A">
        <w:rPr>
          <w:rFonts w:ascii="Georgia" w:eastAsia="Georgia" w:hAnsi="Georgia" w:cs="Georgia"/>
          <w:sz w:val="20"/>
          <w:szCs w:val="20"/>
        </w:rPr>
        <w:t>(</w:t>
      </w:r>
      <w:proofErr w:type="spellStart"/>
      <w:r w:rsidRPr="00AD0B5A">
        <w:rPr>
          <w:rFonts w:ascii="Georgia" w:eastAsia="Georgia" w:hAnsi="Georgia" w:cs="Georgia"/>
          <w:sz w:val="20"/>
          <w:szCs w:val="20"/>
        </w:rPr>
        <w:t>Eq</w:t>
      </w:r>
      <w:proofErr w:type="spellEnd"/>
      <w:r w:rsidRPr="00AD0B5A">
        <w:rPr>
          <w:rFonts w:ascii="Georgia" w:eastAsia="Georgia" w:hAnsi="Georgia" w:cs="Georgia"/>
          <w:sz w:val="20"/>
          <w:szCs w:val="20"/>
        </w:rPr>
        <w:t xml:space="preserve"> A.1)</w:t>
      </w:r>
    </w:p>
    <w:p w14:paraId="1EB0BFD9" w14:textId="0EC1E16D" w:rsidR="632185C3" w:rsidRPr="00AD0B5A" w:rsidRDefault="632185C3" w:rsidP="5E635142">
      <w:pPr>
        <w:spacing w:after="0" w:line="480" w:lineRule="auto"/>
        <w:rPr>
          <w:rFonts w:ascii="Aptos" w:eastAsia="Aptos" w:hAnsi="Aptos" w:cs="Aptos"/>
          <w:lang w:val="en-US"/>
        </w:rPr>
      </w:pPr>
    </w:p>
    <w:p w14:paraId="79DBC8F2" w14:textId="3B880129" w:rsidR="5A2DEE7A" w:rsidRPr="00AD0B5A" w:rsidRDefault="5A2DEE7A" w:rsidP="5E635142">
      <w:pPr>
        <w:shd w:val="clear" w:color="auto" w:fill="FFFFFF" w:themeFill="background1"/>
        <w:spacing w:after="0"/>
        <w:jc w:val="both"/>
        <w:rPr>
          <w:rFonts w:ascii="Cambria Math" w:eastAsia="Cambria Math" w:hAnsi="Cambria Math" w:cs="Cambria Math"/>
          <w:sz w:val="24"/>
          <w:szCs w:val="24"/>
          <w:lang w:val="en-US"/>
        </w:rPr>
      </w:pPr>
      <w:r w:rsidRPr="00AD0B5A">
        <w:rPr>
          <w:rFonts w:ascii="Cambria Math" w:eastAsia="Cambria Math" w:hAnsi="Cambria Math" w:cs="Cambria Math"/>
          <w:sz w:val="24"/>
          <w:szCs w:val="24"/>
          <w:lang w:val="en-US"/>
        </w:rPr>
        <w:t xml:space="preserve">𝑃𝑟𝑒𝑑𝑖𝑐𝑡𝑒𝑑 𝑃𝑎𝑟𝑎𝑚𝑒𝑡𝑒𝑟 ~ </w:t>
      </w:r>
      <w:proofErr w:type="gramStart"/>
      <w:r w:rsidRPr="00AD0B5A">
        <w:rPr>
          <w:rFonts w:ascii="Cambria Math" w:eastAsia="Cambria Math" w:hAnsi="Cambria Math" w:cs="Cambria Math"/>
          <w:sz w:val="24"/>
          <w:szCs w:val="24"/>
          <w:lang w:val="en-US"/>
        </w:rPr>
        <w:t>𝑇𝑒𝑚𝑝.𝑂𝑢𝑡</w:t>
      </w:r>
      <w:proofErr w:type="gramEnd"/>
      <w:r w:rsidRPr="00AD0B5A">
        <w:rPr>
          <w:rFonts w:ascii="Cambria Math" w:eastAsia="Cambria Math" w:hAnsi="Cambria Math" w:cs="Cambria Math"/>
          <w:sz w:val="24"/>
          <w:szCs w:val="24"/>
          <w:lang w:val="en-US"/>
        </w:rPr>
        <w:t>+𝑅𝐻.𝑂𝑢𝑡+𝑊𝑖𝑛𝑑.𝑂𝑢𝑡+𝑃𝑀2.5.𝑂𝑢𝑡+𝑅𝑒𝑡𝑟𝑜𝑓𝑖𝑡 𝑆𝑡𝑎𝑡𝑢𝑠+1  𝐻𝑜𝑚𝑒𝐼𝐷)</w:t>
      </w:r>
    </w:p>
    <w:p w14:paraId="24DD6758" w14:textId="39019622" w:rsidR="5A2DEE7A" w:rsidRPr="00AD0B5A" w:rsidRDefault="5A2DEE7A" w:rsidP="5E635142">
      <w:pPr>
        <w:spacing w:after="0" w:line="480" w:lineRule="auto"/>
        <w:rPr>
          <w:rFonts w:ascii="Georgia" w:eastAsia="Georgia" w:hAnsi="Georgia" w:cs="Georgia"/>
          <w:sz w:val="20"/>
          <w:szCs w:val="20"/>
        </w:rPr>
      </w:pPr>
      <w:r w:rsidRPr="00AD0B5A">
        <w:rPr>
          <w:rFonts w:ascii="Georgia" w:eastAsia="Georgia" w:hAnsi="Georgia" w:cs="Georgia"/>
          <w:sz w:val="20"/>
          <w:szCs w:val="20"/>
        </w:rPr>
        <w:t>(</w:t>
      </w:r>
      <w:proofErr w:type="spellStart"/>
      <w:r w:rsidRPr="00AD0B5A">
        <w:rPr>
          <w:rFonts w:ascii="Georgia" w:eastAsia="Georgia" w:hAnsi="Georgia" w:cs="Georgia"/>
          <w:sz w:val="20"/>
          <w:szCs w:val="20"/>
        </w:rPr>
        <w:t>Eq</w:t>
      </w:r>
      <w:proofErr w:type="spellEnd"/>
      <w:r w:rsidRPr="00AD0B5A">
        <w:rPr>
          <w:rFonts w:ascii="Georgia" w:eastAsia="Georgia" w:hAnsi="Georgia" w:cs="Georgia"/>
          <w:sz w:val="20"/>
          <w:szCs w:val="20"/>
        </w:rPr>
        <w:t xml:space="preserve"> A. 2)</w:t>
      </w:r>
    </w:p>
    <w:p w14:paraId="34116076" w14:textId="4FB39B15" w:rsidR="632185C3" w:rsidRPr="00AD0B5A" w:rsidRDefault="632185C3" w:rsidP="5E635142">
      <w:pPr>
        <w:spacing w:after="0" w:line="360" w:lineRule="auto"/>
        <w:jc w:val="both"/>
        <w:rPr>
          <w:rFonts w:ascii="Georgia" w:eastAsia="Georgia" w:hAnsi="Georgia" w:cs="Georgia"/>
          <w:sz w:val="24"/>
          <w:szCs w:val="24"/>
        </w:rPr>
      </w:pPr>
    </w:p>
    <w:p w14:paraId="19FEAB63" w14:textId="50C91BCA" w:rsidR="5A2DEE7A" w:rsidRPr="00AD0B5A" w:rsidRDefault="5A2DEE7A" w:rsidP="5E635142">
      <w:pPr>
        <w:spacing w:after="0" w:line="360" w:lineRule="auto"/>
        <w:jc w:val="both"/>
        <w:rPr>
          <w:rFonts w:ascii="Georgia" w:eastAsia="Georgia" w:hAnsi="Georgia" w:cs="Georgia"/>
          <w:sz w:val="24"/>
          <w:szCs w:val="24"/>
        </w:rPr>
      </w:pPr>
      <w:r w:rsidRPr="00AD0B5A">
        <w:rPr>
          <w:rFonts w:ascii="Georgia" w:eastAsia="Georgia" w:hAnsi="Georgia" w:cs="Georgia"/>
          <w:sz w:val="24"/>
          <w:szCs w:val="24"/>
        </w:rPr>
        <w:t>If addition of retrofit status significantly improved the model, it meant the energy retrofit had a significant effect on the indoor environmental parameter.  If a difference was found, we proceeded to pairwise comparisons using the “</w:t>
      </w:r>
      <w:proofErr w:type="spellStart"/>
      <w:r w:rsidRPr="00AD0B5A">
        <w:rPr>
          <w:rFonts w:ascii="Georgia" w:eastAsia="Georgia" w:hAnsi="Georgia" w:cs="Georgia"/>
          <w:sz w:val="24"/>
          <w:szCs w:val="24"/>
        </w:rPr>
        <w:t>lsmeans</w:t>
      </w:r>
      <w:proofErr w:type="spellEnd"/>
      <w:r w:rsidRPr="00AD0B5A">
        <w:rPr>
          <w:rFonts w:ascii="Georgia" w:eastAsia="Georgia" w:hAnsi="Georgia" w:cs="Georgia"/>
          <w:sz w:val="24"/>
          <w:szCs w:val="24"/>
        </w:rPr>
        <w:t xml:space="preserve">” package in R, computing contrasts between pre- and post-retrofit values. </w:t>
      </w:r>
    </w:p>
    <w:p w14:paraId="64BE13BE" w14:textId="77777777" w:rsidR="00027206" w:rsidRPr="00AD0B5A" w:rsidRDefault="5A2DEE7A" w:rsidP="5E635142">
      <w:pPr>
        <w:spacing w:after="0" w:line="360" w:lineRule="auto"/>
        <w:jc w:val="both"/>
        <w:rPr>
          <w:rFonts w:ascii="Georgia" w:eastAsia="Georgia" w:hAnsi="Georgia" w:cs="Georgia"/>
          <w:sz w:val="24"/>
          <w:szCs w:val="24"/>
        </w:rPr>
      </w:pPr>
      <w:r w:rsidRPr="00AD0B5A">
        <w:rPr>
          <w:rFonts w:ascii="Georgia" w:eastAsia="Georgia" w:hAnsi="Georgia" w:cs="Georgia"/>
          <w:sz w:val="24"/>
          <w:szCs w:val="24"/>
        </w:rPr>
        <w:t xml:space="preserve">To address non-uniform residuals, we log-transformed PM2.5 and CO2 parameters before fitting the model. For temperature data, no transformation was required. </w:t>
      </w:r>
    </w:p>
    <w:p w14:paraId="5FC9B298" w14:textId="6542A021" w:rsidR="5A2DEE7A" w:rsidRPr="00AD0B5A" w:rsidRDefault="5A2DEE7A" w:rsidP="5E635142">
      <w:pPr>
        <w:spacing w:after="0" w:line="360" w:lineRule="auto"/>
        <w:jc w:val="both"/>
        <w:rPr>
          <w:rFonts w:ascii="Georgia" w:eastAsia="Georgia" w:hAnsi="Georgia" w:cs="Georgia"/>
          <w:sz w:val="24"/>
          <w:szCs w:val="24"/>
        </w:rPr>
      </w:pPr>
      <w:r w:rsidRPr="00AD0B5A">
        <w:rPr>
          <w:rFonts w:ascii="Georgia" w:eastAsia="Georgia" w:hAnsi="Georgia" w:cs="Georgia"/>
          <w:sz w:val="24"/>
          <w:szCs w:val="24"/>
        </w:rPr>
        <w:t>To examine the impact of occupant behaviour on CO</w:t>
      </w:r>
      <w:r w:rsidRPr="00AD0B5A">
        <w:rPr>
          <w:rFonts w:ascii="Georgia" w:eastAsia="Georgia" w:hAnsi="Georgia" w:cs="Georgia"/>
          <w:sz w:val="24"/>
          <w:szCs w:val="24"/>
          <w:vertAlign w:val="subscript"/>
        </w:rPr>
        <w:t>2</w:t>
      </w:r>
      <w:r w:rsidRPr="00AD0B5A">
        <w:rPr>
          <w:rFonts w:ascii="Georgia" w:eastAsia="Georgia" w:hAnsi="Georgia" w:cs="Georgia"/>
          <w:sz w:val="24"/>
          <w:szCs w:val="24"/>
        </w:rPr>
        <w:t>, window opening percentage (as gathered from the participant activity diary</w:t>
      </w:r>
      <w:r w:rsidR="00827F61" w:rsidRPr="00AD0B5A">
        <w:rPr>
          <w:rFonts w:ascii="Georgia" w:eastAsia="Georgia" w:hAnsi="Georgia" w:cs="Georgia"/>
          <w:sz w:val="24"/>
          <w:szCs w:val="24"/>
        </w:rPr>
        <w:t>, percentage</w:t>
      </w:r>
      <w:r w:rsidRPr="00AD0B5A">
        <w:rPr>
          <w:rFonts w:ascii="Georgia" w:eastAsia="Georgia" w:hAnsi="Georgia" w:cs="Georgia"/>
          <w:sz w:val="24"/>
          <w:szCs w:val="24"/>
        </w:rPr>
        <w:t xml:space="preserve">) and blocking of vents </w:t>
      </w:r>
      <w:r w:rsidR="00827F61" w:rsidRPr="00AD0B5A">
        <w:rPr>
          <w:rFonts w:ascii="Georgia" w:eastAsia="Georgia" w:hAnsi="Georgia" w:cs="Georgia"/>
          <w:sz w:val="24"/>
          <w:szCs w:val="24"/>
        </w:rPr>
        <w:t>(Yes or No)</w:t>
      </w:r>
      <w:r w:rsidRPr="00AD0B5A">
        <w:rPr>
          <w:rFonts w:ascii="Georgia" w:eastAsia="Georgia" w:hAnsi="Georgia" w:cs="Georgia"/>
          <w:sz w:val="24"/>
          <w:szCs w:val="24"/>
        </w:rPr>
        <w:t xml:space="preserve"> was added </w:t>
      </w:r>
      <w:r w:rsidR="001D2449" w:rsidRPr="00AD0B5A">
        <w:rPr>
          <w:rFonts w:ascii="Georgia" w:eastAsia="Georgia" w:hAnsi="Georgia" w:cs="Georgia"/>
          <w:sz w:val="24"/>
          <w:szCs w:val="24"/>
        </w:rPr>
        <w:t>to the model</w:t>
      </w:r>
      <w:r w:rsidRPr="00AD0B5A">
        <w:rPr>
          <w:rFonts w:ascii="Georgia" w:eastAsia="Georgia" w:hAnsi="Georgia" w:cs="Georgia"/>
          <w:sz w:val="24"/>
          <w:szCs w:val="24"/>
        </w:rPr>
        <w:t xml:space="preserve">. For PM2.5 model, window opening, blocking </w:t>
      </w:r>
      <w:r w:rsidR="00827F61" w:rsidRPr="00AD0B5A">
        <w:rPr>
          <w:rFonts w:ascii="Georgia" w:eastAsia="Georgia" w:hAnsi="Georgia" w:cs="Georgia"/>
          <w:sz w:val="24"/>
          <w:szCs w:val="24"/>
        </w:rPr>
        <w:t xml:space="preserve">of </w:t>
      </w:r>
      <w:r w:rsidRPr="00AD0B5A">
        <w:rPr>
          <w:rFonts w:ascii="Georgia" w:eastAsia="Georgia" w:hAnsi="Georgia" w:cs="Georgia"/>
          <w:sz w:val="24"/>
          <w:szCs w:val="24"/>
        </w:rPr>
        <w:t>vents, smoking</w:t>
      </w:r>
      <w:r w:rsidR="00827F61" w:rsidRPr="00AD0B5A">
        <w:rPr>
          <w:rFonts w:ascii="Georgia" w:eastAsia="Georgia" w:hAnsi="Georgia" w:cs="Georgia"/>
          <w:sz w:val="24"/>
          <w:szCs w:val="24"/>
        </w:rPr>
        <w:t xml:space="preserve"> </w:t>
      </w:r>
      <w:r w:rsidR="00D35ABC" w:rsidRPr="00AD0B5A">
        <w:rPr>
          <w:rFonts w:ascii="Georgia" w:eastAsia="Georgia" w:hAnsi="Georgia" w:cs="Georgia"/>
          <w:sz w:val="24"/>
          <w:szCs w:val="24"/>
        </w:rPr>
        <w:t>(Yes or No)</w:t>
      </w:r>
      <w:r w:rsidRPr="00AD0B5A">
        <w:rPr>
          <w:rFonts w:ascii="Georgia" w:eastAsia="Georgia" w:hAnsi="Georgia" w:cs="Georgia"/>
          <w:sz w:val="24"/>
          <w:szCs w:val="24"/>
        </w:rPr>
        <w:t xml:space="preserve">, and burning of wood fire or incense/candles </w:t>
      </w:r>
      <w:r w:rsidR="00D35ABC" w:rsidRPr="00AD0B5A">
        <w:rPr>
          <w:rFonts w:ascii="Georgia" w:eastAsia="Georgia" w:hAnsi="Georgia" w:cs="Georgia"/>
          <w:sz w:val="24"/>
          <w:szCs w:val="24"/>
        </w:rPr>
        <w:t xml:space="preserve">(Yes or No) </w:t>
      </w:r>
      <w:r w:rsidRPr="00AD0B5A">
        <w:rPr>
          <w:rFonts w:ascii="Georgia" w:eastAsia="Georgia" w:hAnsi="Georgia" w:cs="Georgia"/>
          <w:sz w:val="24"/>
          <w:szCs w:val="24"/>
        </w:rPr>
        <w:t>were added. The occupant behaviour models were examined to see if addition of these behaviours significantly improved the model over the model with retrofit (</w:t>
      </w:r>
      <w:proofErr w:type="gramStart"/>
      <w:r w:rsidRPr="00AD0B5A">
        <w:rPr>
          <w:rFonts w:ascii="Georgia" w:eastAsia="Georgia" w:hAnsi="Georgia" w:cs="Georgia"/>
          <w:sz w:val="24"/>
          <w:szCs w:val="24"/>
        </w:rPr>
        <w:t>Eq,A.</w:t>
      </w:r>
      <w:proofErr w:type="gramEnd"/>
      <w:r w:rsidRPr="00AD0B5A">
        <w:rPr>
          <w:rFonts w:ascii="Georgia" w:eastAsia="Georgia" w:hAnsi="Georgia" w:cs="Georgia"/>
          <w:sz w:val="24"/>
          <w:szCs w:val="24"/>
        </w:rPr>
        <w:t xml:space="preserve">2). If the model with behaviours was significantly better then we examined which behaviours had the leading contribution to the model, using standardized coefficients.  </w:t>
      </w:r>
    </w:p>
    <w:p w14:paraId="141023EB" w14:textId="77777777" w:rsidR="00CF44A1" w:rsidRPr="00AD0B5A" w:rsidRDefault="00CF44A1" w:rsidP="5E635142">
      <w:pPr>
        <w:spacing w:after="0" w:line="480" w:lineRule="auto"/>
        <w:jc w:val="both"/>
        <w:textAlignment w:val="baseline"/>
        <w:rPr>
          <w:rFonts w:ascii="Georgia" w:eastAsia="Calibri" w:hAnsi="Georgia" w:cs="Times New Roman"/>
          <w:sz w:val="24"/>
          <w:szCs w:val="24"/>
        </w:rPr>
      </w:pPr>
    </w:p>
    <w:p w14:paraId="1F95D207" w14:textId="6E17BEAD" w:rsidR="00ED695F" w:rsidRPr="00AD0B5A" w:rsidRDefault="15FA49E4" w:rsidP="5E635142">
      <w:pPr>
        <w:spacing w:after="0" w:line="360" w:lineRule="auto"/>
        <w:jc w:val="both"/>
        <w:textAlignment w:val="baseline"/>
        <w:rPr>
          <w:rFonts w:ascii="Georgia" w:eastAsia="Calibri" w:hAnsi="Georgia" w:cs="Times New Roman"/>
          <w:sz w:val="28"/>
          <w:szCs w:val="28"/>
        </w:rPr>
      </w:pPr>
      <w:r w:rsidRPr="00AD0B5A">
        <w:rPr>
          <w:rFonts w:ascii="Georgia" w:eastAsia="Calibri" w:hAnsi="Georgia" w:cs="Times New Roman"/>
          <w:sz w:val="28"/>
          <w:szCs w:val="28"/>
        </w:rPr>
        <w:t>A.</w:t>
      </w:r>
      <w:r w:rsidR="309D4B7B" w:rsidRPr="00AD0B5A">
        <w:rPr>
          <w:rFonts w:ascii="Georgia" w:eastAsia="Calibri" w:hAnsi="Georgia" w:cs="Times New Roman"/>
          <w:sz w:val="28"/>
          <w:szCs w:val="28"/>
        </w:rPr>
        <w:t>7</w:t>
      </w:r>
      <w:r w:rsidR="00ED695F" w:rsidRPr="00AD0B5A">
        <w:rPr>
          <w:rFonts w:ascii="Georgia" w:eastAsia="Calibri" w:hAnsi="Georgia" w:cs="Times New Roman"/>
          <w:sz w:val="28"/>
          <w:szCs w:val="28"/>
        </w:rPr>
        <w:t xml:space="preserve"> Summary of the Retrofit measures completed across the 14 participant homes </w:t>
      </w:r>
    </w:p>
    <w:p w14:paraId="51A7084B" w14:textId="237CCAE4" w:rsidR="00ED695F" w:rsidRPr="00AD0B5A" w:rsidRDefault="00ED695F" w:rsidP="5E635142">
      <w:pPr>
        <w:spacing w:after="0" w:line="360" w:lineRule="auto"/>
        <w:jc w:val="both"/>
        <w:textAlignment w:val="baseline"/>
        <w:rPr>
          <w:rFonts w:ascii="Georgia" w:eastAsia="Times New Roman" w:hAnsi="Georgia" w:cs="Times New Roman"/>
          <w:kern w:val="0"/>
          <w:sz w:val="24"/>
          <w:szCs w:val="24"/>
          <w:lang w:eastAsia="en-IE"/>
          <w14:ligatures w14:val="none"/>
        </w:rPr>
      </w:pPr>
      <w:r w:rsidRPr="00AD0B5A">
        <w:rPr>
          <w:rFonts w:ascii="Georgia" w:eastAsia="Times New Roman" w:hAnsi="Georgia" w:cs="Times New Roman"/>
          <w:kern w:val="0"/>
          <w:sz w:val="24"/>
          <w:szCs w:val="24"/>
          <w:lang w:eastAsia="en-IE"/>
          <w14:ligatures w14:val="none"/>
        </w:rPr>
        <w:t>Five homes (HAVEN 01-03, 21, 22) received extra cavity wall insulation, five homes (HAVEN 04, 5, 21 and 22) received 100 - 160 mm external wall insulation (U value 0.12 -0.13 W/m</w:t>
      </w:r>
      <w:r w:rsidRPr="00AD0B5A">
        <w:rPr>
          <w:rFonts w:ascii="Georgia" w:eastAsia="Times New Roman" w:hAnsi="Georgia" w:cs="Times New Roman"/>
          <w:kern w:val="0"/>
          <w:sz w:val="24"/>
          <w:szCs w:val="24"/>
          <w:vertAlign w:val="superscript"/>
          <w:lang w:eastAsia="en-IE"/>
          <w14:ligatures w14:val="none"/>
        </w:rPr>
        <w:t>2</w:t>
      </w:r>
      <w:r w:rsidRPr="00AD0B5A">
        <w:rPr>
          <w:rFonts w:ascii="Georgia" w:eastAsia="Times New Roman" w:hAnsi="Georgia" w:cs="Times New Roman"/>
          <w:kern w:val="0"/>
          <w:sz w:val="24"/>
          <w:szCs w:val="24"/>
          <w:lang w:eastAsia="en-IE"/>
          <w14:ligatures w14:val="none"/>
        </w:rPr>
        <w:t>K). Eight of the homes received extra attic insulation (300 – 400 mm fibre glass wool, typical U value of 0.13 W/m</w:t>
      </w:r>
      <w:r w:rsidRPr="00AD0B5A">
        <w:rPr>
          <w:rFonts w:ascii="Georgia" w:eastAsia="Times New Roman" w:hAnsi="Georgia" w:cs="Times New Roman"/>
          <w:kern w:val="0"/>
          <w:sz w:val="24"/>
          <w:szCs w:val="24"/>
          <w:vertAlign w:val="superscript"/>
          <w:lang w:eastAsia="en-IE"/>
          <w14:ligatures w14:val="none"/>
        </w:rPr>
        <w:t>2</w:t>
      </w:r>
      <w:r w:rsidRPr="00AD0B5A">
        <w:rPr>
          <w:rFonts w:ascii="Georgia" w:eastAsia="Times New Roman" w:hAnsi="Georgia" w:cs="Times New Roman"/>
          <w:kern w:val="0"/>
          <w:sz w:val="24"/>
          <w:szCs w:val="24"/>
          <w:lang w:eastAsia="en-IE"/>
          <w14:ligatures w14:val="none"/>
        </w:rPr>
        <w:t xml:space="preserve">K), and nine received new windows and doors (both double and triple glazed).   All homes had their fossil fuel-based heating systems (stoves or fireplace) replaced with a heat pump, and chimneys and flues were filled. Three homes (HAVEN 5, 21 and 22) had solar PV installations (»2kW), resulting in a </w:t>
      </w:r>
      <w:r w:rsidRPr="00AD0B5A">
        <w:rPr>
          <w:rFonts w:ascii="Georgia" w:eastAsia="Times New Roman" w:hAnsi="Georgia" w:cs="Times New Roman"/>
          <w:kern w:val="0"/>
          <w:sz w:val="24"/>
          <w:szCs w:val="24"/>
          <w:lang w:eastAsia="en-IE"/>
          <w14:ligatures w14:val="none"/>
        </w:rPr>
        <w:lastRenderedPageBreak/>
        <w:t>higher post retrofit BER rating (A3 and A2). The three private dwellings (HAVEN 1-3) had wood burning stoves installed as secondary heating sources post retrofit. </w:t>
      </w:r>
    </w:p>
    <w:p w14:paraId="0FF61677" w14:textId="77777777" w:rsidR="00ED695F" w:rsidRPr="00AD0B5A" w:rsidRDefault="00ED695F" w:rsidP="5E635142">
      <w:pPr>
        <w:spacing w:after="0" w:line="360" w:lineRule="auto"/>
        <w:jc w:val="both"/>
        <w:textAlignment w:val="baseline"/>
        <w:rPr>
          <w:rFonts w:ascii="Georgia" w:eastAsia="Calibri" w:hAnsi="Georgia" w:cs="Calibri"/>
        </w:rPr>
      </w:pPr>
    </w:p>
    <w:p w14:paraId="6EC89850" w14:textId="0B69715C" w:rsidR="00ED695F" w:rsidRPr="00AD0B5A" w:rsidRDefault="00ED695F" w:rsidP="5E635142">
      <w:pPr>
        <w:spacing w:after="0" w:line="360" w:lineRule="auto"/>
        <w:jc w:val="both"/>
        <w:textAlignment w:val="baseline"/>
        <w:rPr>
          <w:rFonts w:ascii="Georgia" w:eastAsia="Calibri" w:hAnsi="Georgia" w:cs="Calibri"/>
        </w:rPr>
      </w:pPr>
      <w:r w:rsidRPr="00AD0B5A">
        <w:rPr>
          <w:rFonts w:ascii="Georgia" w:eastAsia="Calibri" w:hAnsi="Georgia" w:cs="Calibri"/>
        </w:rPr>
        <w:t xml:space="preserve">Table </w:t>
      </w:r>
      <w:r w:rsidR="00B8279D" w:rsidRPr="00AD0B5A">
        <w:rPr>
          <w:rFonts w:ascii="Georgia" w:eastAsia="Calibri" w:hAnsi="Georgia" w:cs="Calibri"/>
        </w:rPr>
        <w:t>A.</w:t>
      </w:r>
      <w:r w:rsidR="4555A135" w:rsidRPr="00AD0B5A">
        <w:rPr>
          <w:rFonts w:ascii="Georgia" w:eastAsia="Calibri" w:hAnsi="Georgia" w:cs="Calibri"/>
        </w:rPr>
        <w:t>7.1</w:t>
      </w:r>
      <w:r w:rsidRPr="00AD0B5A">
        <w:rPr>
          <w:rFonts w:ascii="Georgia" w:eastAsia="Calibri" w:hAnsi="Georgia" w:cs="Calibri"/>
        </w:rPr>
        <w:t xml:space="preserve"> </w:t>
      </w:r>
      <w:r w:rsidRPr="00AD0B5A">
        <w:rPr>
          <w:rFonts w:ascii="Georgia" w:eastAsia="Times New Roman" w:hAnsi="Georgia" w:cs="Times New Roman"/>
          <w:kern w:val="0"/>
          <w:sz w:val="24"/>
          <w:szCs w:val="24"/>
          <w:lang w:eastAsia="en-IE"/>
          <w14:ligatures w14:val="none"/>
        </w:rPr>
        <w:t>Deep retrofit measures completed in participating dwellings. </w:t>
      </w:r>
    </w:p>
    <w:tbl>
      <w:tblPr>
        <w:tblStyle w:val="PlainTable2"/>
        <w:tblW w:w="9746" w:type="dxa"/>
        <w:tblInd w:w="-720" w:type="dxa"/>
        <w:tblLayout w:type="fixed"/>
        <w:tblCellMar>
          <w:left w:w="0" w:type="dxa"/>
          <w:right w:w="0" w:type="dxa"/>
        </w:tblCellMar>
        <w:tblLook w:val="04A0" w:firstRow="1" w:lastRow="0" w:firstColumn="1" w:lastColumn="0" w:noHBand="0" w:noVBand="1"/>
      </w:tblPr>
      <w:tblGrid>
        <w:gridCol w:w="1146"/>
        <w:gridCol w:w="1157"/>
        <w:gridCol w:w="685"/>
        <w:gridCol w:w="1134"/>
        <w:gridCol w:w="1418"/>
        <w:gridCol w:w="1229"/>
        <w:gridCol w:w="1098"/>
        <w:gridCol w:w="972"/>
        <w:gridCol w:w="907"/>
      </w:tblGrid>
      <w:tr w:rsidR="00AD0B5A" w:rsidRPr="00AD0B5A" w14:paraId="17F1225C" w14:textId="77777777" w:rsidTr="5E635142">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46" w:type="dxa"/>
            <w:vAlign w:val="center"/>
            <w:hideMark/>
          </w:tcPr>
          <w:p w14:paraId="20882109" w14:textId="77777777" w:rsidR="00ED695F" w:rsidRPr="00AD0B5A" w:rsidRDefault="00ED695F" w:rsidP="5E635142">
            <w:pPr>
              <w:jc w:val="center"/>
              <w:textAlignment w:val="baseline"/>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Home ID </w:t>
            </w:r>
          </w:p>
        </w:tc>
        <w:tc>
          <w:tcPr>
            <w:tcW w:w="1157" w:type="dxa"/>
            <w:vAlign w:val="center"/>
            <w:hideMark/>
          </w:tcPr>
          <w:p w14:paraId="2168265F"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Construction year </w:t>
            </w:r>
          </w:p>
        </w:tc>
        <w:tc>
          <w:tcPr>
            <w:tcW w:w="685" w:type="dxa"/>
            <w:vAlign w:val="center"/>
            <w:hideMark/>
          </w:tcPr>
          <w:p w14:paraId="3394C4A8"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Floor area (m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 </w:t>
            </w:r>
          </w:p>
        </w:tc>
        <w:tc>
          <w:tcPr>
            <w:tcW w:w="1134" w:type="dxa"/>
            <w:vAlign w:val="center"/>
            <w:hideMark/>
          </w:tcPr>
          <w:p w14:paraId="6D493912"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Wall insulation </w:t>
            </w:r>
          </w:p>
        </w:tc>
        <w:tc>
          <w:tcPr>
            <w:tcW w:w="1418" w:type="dxa"/>
            <w:vAlign w:val="center"/>
            <w:hideMark/>
          </w:tcPr>
          <w:p w14:paraId="2D1F51CA"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Roof insulation </w:t>
            </w:r>
          </w:p>
        </w:tc>
        <w:tc>
          <w:tcPr>
            <w:tcW w:w="1229" w:type="dxa"/>
            <w:vAlign w:val="center"/>
            <w:hideMark/>
          </w:tcPr>
          <w:p w14:paraId="25917BBD"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Windows/Doors  </w:t>
            </w:r>
          </w:p>
          <w:p w14:paraId="5944D4D4"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(U-values,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098" w:type="dxa"/>
            <w:vAlign w:val="center"/>
            <w:hideMark/>
          </w:tcPr>
          <w:p w14:paraId="40A5BAAF"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Post ventilation system </w:t>
            </w:r>
          </w:p>
        </w:tc>
        <w:tc>
          <w:tcPr>
            <w:tcW w:w="972" w:type="dxa"/>
            <w:vAlign w:val="center"/>
            <w:hideMark/>
          </w:tcPr>
          <w:p w14:paraId="30F7941B"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Heat pump </w:t>
            </w:r>
          </w:p>
        </w:tc>
        <w:tc>
          <w:tcPr>
            <w:tcW w:w="907" w:type="dxa"/>
            <w:vAlign w:val="center"/>
            <w:hideMark/>
          </w:tcPr>
          <w:p w14:paraId="24F9A30E" w14:textId="77777777" w:rsidR="00ED695F" w:rsidRPr="00AD0B5A" w:rsidRDefault="00ED695F" w:rsidP="5E635142">
            <w:pPr>
              <w:jc w:val="center"/>
              <w:textAlignment w:val="baseline"/>
              <w:cnfStyle w:val="100000000000" w:firstRow="1"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Wood burning/ Room heater </w:t>
            </w:r>
          </w:p>
        </w:tc>
      </w:tr>
      <w:tr w:rsidR="00AD0B5A" w:rsidRPr="00AD0B5A" w14:paraId="2D159AD8"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18BFE7D6"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HAVEN01 </w:t>
            </w:r>
          </w:p>
        </w:tc>
        <w:tc>
          <w:tcPr>
            <w:tcW w:w="1157" w:type="dxa"/>
            <w:hideMark/>
          </w:tcPr>
          <w:p w14:paraId="152DAA00"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2006 </w:t>
            </w:r>
          </w:p>
        </w:tc>
        <w:tc>
          <w:tcPr>
            <w:tcW w:w="685" w:type="dxa"/>
            <w:hideMark/>
          </w:tcPr>
          <w:p w14:paraId="13DF90C1"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270.1 </w:t>
            </w:r>
          </w:p>
        </w:tc>
        <w:tc>
          <w:tcPr>
            <w:tcW w:w="1134" w:type="dxa"/>
            <w:hideMark/>
          </w:tcPr>
          <w:p w14:paraId="02C0EBE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CW, 0.36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418" w:type="dxa"/>
            <w:hideMark/>
          </w:tcPr>
          <w:p w14:paraId="3E276BD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w:t>
            </w:r>
          </w:p>
          <w:p w14:paraId="0961E0C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0.13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0AF99E9F"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2.3/1.2 </w:t>
            </w:r>
          </w:p>
        </w:tc>
        <w:tc>
          <w:tcPr>
            <w:tcW w:w="1098" w:type="dxa"/>
            <w:hideMark/>
          </w:tcPr>
          <w:p w14:paraId="2546E931"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DCV </w:t>
            </w:r>
          </w:p>
        </w:tc>
        <w:tc>
          <w:tcPr>
            <w:tcW w:w="972" w:type="dxa"/>
            <w:hideMark/>
          </w:tcPr>
          <w:p w14:paraId="2C6CD5D1"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665384A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Yes </w:t>
            </w:r>
          </w:p>
        </w:tc>
      </w:tr>
      <w:tr w:rsidR="00AD0B5A" w:rsidRPr="00AD0B5A" w14:paraId="0D6439C6"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30E21A93"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HAVEN02 </w:t>
            </w:r>
          </w:p>
        </w:tc>
        <w:tc>
          <w:tcPr>
            <w:tcW w:w="1157" w:type="dxa"/>
            <w:hideMark/>
          </w:tcPr>
          <w:p w14:paraId="6D224587"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2003 </w:t>
            </w:r>
          </w:p>
        </w:tc>
        <w:tc>
          <w:tcPr>
            <w:tcW w:w="685" w:type="dxa"/>
            <w:hideMark/>
          </w:tcPr>
          <w:p w14:paraId="56D23ADC"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178.8 </w:t>
            </w:r>
          </w:p>
        </w:tc>
        <w:tc>
          <w:tcPr>
            <w:tcW w:w="1134" w:type="dxa"/>
            <w:hideMark/>
          </w:tcPr>
          <w:p w14:paraId="5A28FCA3"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CW, 0.31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418" w:type="dxa"/>
            <w:hideMark/>
          </w:tcPr>
          <w:p w14:paraId="7170D693"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0.13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10E4ABA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0.7/0.9 </w:t>
            </w:r>
          </w:p>
        </w:tc>
        <w:tc>
          <w:tcPr>
            <w:tcW w:w="1098" w:type="dxa"/>
            <w:hideMark/>
          </w:tcPr>
          <w:p w14:paraId="2F9B09CE"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DCV </w:t>
            </w:r>
          </w:p>
        </w:tc>
        <w:tc>
          <w:tcPr>
            <w:tcW w:w="972" w:type="dxa"/>
            <w:hideMark/>
          </w:tcPr>
          <w:p w14:paraId="69D3E446"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00E9335D"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Yes </w:t>
            </w:r>
          </w:p>
        </w:tc>
      </w:tr>
      <w:tr w:rsidR="00AD0B5A" w:rsidRPr="00AD0B5A" w14:paraId="0AFBD1E5"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5909233E"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HAVEN03 </w:t>
            </w:r>
          </w:p>
        </w:tc>
        <w:tc>
          <w:tcPr>
            <w:tcW w:w="1157" w:type="dxa"/>
            <w:hideMark/>
          </w:tcPr>
          <w:p w14:paraId="4E99DD5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2001 </w:t>
            </w:r>
          </w:p>
        </w:tc>
        <w:tc>
          <w:tcPr>
            <w:tcW w:w="685" w:type="dxa"/>
            <w:hideMark/>
          </w:tcPr>
          <w:p w14:paraId="7FCD7CF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173.7 </w:t>
            </w:r>
          </w:p>
        </w:tc>
        <w:tc>
          <w:tcPr>
            <w:tcW w:w="1134" w:type="dxa"/>
            <w:hideMark/>
          </w:tcPr>
          <w:p w14:paraId="0940F810"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CW, 0.30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418" w:type="dxa"/>
            <w:hideMark/>
          </w:tcPr>
          <w:p w14:paraId="1C7944E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0.13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7355D3AB"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0.7/3.0 </w:t>
            </w:r>
          </w:p>
        </w:tc>
        <w:tc>
          <w:tcPr>
            <w:tcW w:w="1098" w:type="dxa"/>
            <w:hideMark/>
          </w:tcPr>
          <w:p w14:paraId="3EA64154"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DCV </w:t>
            </w:r>
          </w:p>
        </w:tc>
        <w:tc>
          <w:tcPr>
            <w:tcW w:w="972" w:type="dxa"/>
            <w:hideMark/>
          </w:tcPr>
          <w:p w14:paraId="0B251740"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28F99CA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Yes </w:t>
            </w:r>
          </w:p>
        </w:tc>
      </w:tr>
      <w:tr w:rsidR="00AD0B5A" w:rsidRPr="00AD0B5A" w14:paraId="113FBE6D"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79AFF124"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HAVEN04 </w:t>
            </w:r>
          </w:p>
        </w:tc>
        <w:tc>
          <w:tcPr>
            <w:tcW w:w="1157" w:type="dxa"/>
            <w:hideMark/>
          </w:tcPr>
          <w:p w14:paraId="6DC2DFB2"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1997 </w:t>
            </w:r>
          </w:p>
        </w:tc>
        <w:tc>
          <w:tcPr>
            <w:tcW w:w="685" w:type="dxa"/>
            <w:hideMark/>
          </w:tcPr>
          <w:p w14:paraId="680CA5F9"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48.8 </w:t>
            </w:r>
          </w:p>
        </w:tc>
        <w:tc>
          <w:tcPr>
            <w:tcW w:w="1134" w:type="dxa"/>
            <w:hideMark/>
          </w:tcPr>
          <w:p w14:paraId="48483A77"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150mm EWI, 0.12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418" w:type="dxa"/>
            <w:hideMark/>
          </w:tcPr>
          <w:p w14:paraId="15F7CE7C"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400mm FGW, 0.26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5EB92A0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0.8/1.8 </w:t>
            </w:r>
          </w:p>
        </w:tc>
        <w:tc>
          <w:tcPr>
            <w:tcW w:w="1098" w:type="dxa"/>
            <w:hideMark/>
          </w:tcPr>
          <w:p w14:paraId="008F7871"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1B0C2540"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A2W6kW 350% </w:t>
            </w:r>
          </w:p>
        </w:tc>
        <w:tc>
          <w:tcPr>
            <w:tcW w:w="907" w:type="dxa"/>
            <w:hideMark/>
          </w:tcPr>
          <w:p w14:paraId="3BFDC372"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780B5F97"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55791AD6"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HAVEN05 </w:t>
            </w:r>
          </w:p>
        </w:tc>
        <w:tc>
          <w:tcPr>
            <w:tcW w:w="1157" w:type="dxa"/>
            <w:hideMark/>
          </w:tcPr>
          <w:p w14:paraId="22076946"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2006 </w:t>
            </w:r>
          </w:p>
        </w:tc>
        <w:tc>
          <w:tcPr>
            <w:tcW w:w="685" w:type="dxa"/>
            <w:hideMark/>
          </w:tcPr>
          <w:p w14:paraId="115E5AA1"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97.5 </w:t>
            </w:r>
          </w:p>
        </w:tc>
        <w:tc>
          <w:tcPr>
            <w:tcW w:w="1134" w:type="dxa"/>
            <w:hideMark/>
          </w:tcPr>
          <w:p w14:paraId="6BC78ECE"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160mm EWI + 50mm CW, 0.13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418" w:type="dxa"/>
            <w:hideMark/>
          </w:tcPr>
          <w:p w14:paraId="61BE5724"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0.13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5E21E5E7"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1.2/1.2 </w:t>
            </w:r>
          </w:p>
        </w:tc>
        <w:tc>
          <w:tcPr>
            <w:tcW w:w="1098" w:type="dxa"/>
            <w:hideMark/>
          </w:tcPr>
          <w:p w14:paraId="557DC95A"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55A253E4"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A2W6kW 350% </w:t>
            </w:r>
          </w:p>
        </w:tc>
        <w:tc>
          <w:tcPr>
            <w:tcW w:w="907" w:type="dxa"/>
            <w:hideMark/>
          </w:tcPr>
          <w:p w14:paraId="4F7935A2"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563D6EDB"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675F1897"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HAVEN07 </w:t>
            </w:r>
          </w:p>
        </w:tc>
        <w:tc>
          <w:tcPr>
            <w:tcW w:w="1157" w:type="dxa"/>
            <w:hideMark/>
          </w:tcPr>
          <w:p w14:paraId="463F590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1998 </w:t>
            </w:r>
          </w:p>
        </w:tc>
        <w:tc>
          <w:tcPr>
            <w:tcW w:w="685" w:type="dxa"/>
            <w:hideMark/>
          </w:tcPr>
          <w:p w14:paraId="07486620"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73.0 </w:t>
            </w:r>
          </w:p>
        </w:tc>
        <w:tc>
          <w:tcPr>
            <w:tcW w:w="1134" w:type="dxa"/>
            <w:hideMark/>
          </w:tcPr>
          <w:p w14:paraId="7F828CA6"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4E5AB0E4"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08410CF3"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098" w:type="dxa"/>
            <w:hideMark/>
          </w:tcPr>
          <w:p w14:paraId="429A6BE4"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3929EAB6"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181E1CA4"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4F224D3C"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0DD2B901"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HAVEN11 </w:t>
            </w:r>
          </w:p>
        </w:tc>
        <w:tc>
          <w:tcPr>
            <w:tcW w:w="1157" w:type="dxa"/>
            <w:hideMark/>
          </w:tcPr>
          <w:p w14:paraId="68100EF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2001 </w:t>
            </w:r>
          </w:p>
        </w:tc>
        <w:tc>
          <w:tcPr>
            <w:tcW w:w="685" w:type="dxa"/>
            <w:hideMark/>
          </w:tcPr>
          <w:p w14:paraId="4B1BDF8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76.0 </w:t>
            </w:r>
          </w:p>
        </w:tc>
        <w:tc>
          <w:tcPr>
            <w:tcW w:w="1134" w:type="dxa"/>
            <w:hideMark/>
          </w:tcPr>
          <w:p w14:paraId="075AC278"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3FE31E3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070A9BF8"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098" w:type="dxa"/>
            <w:hideMark/>
          </w:tcPr>
          <w:p w14:paraId="3D0E1BD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614FAB8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487517E3"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2D988433"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71F9D49B"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HAVEN13 </w:t>
            </w:r>
          </w:p>
        </w:tc>
        <w:tc>
          <w:tcPr>
            <w:tcW w:w="1157" w:type="dxa"/>
            <w:hideMark/>
          </w:tcPr>
          <w:p w14:paraId="185E2809"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2001 </w:t>
            </w:r>
          </w:p>
        </w:tc>
        <w:tc>
          <w:tcPr>
            <w:tcW w:w="685" w:type="dxa"/>
            <w:hideMark/>
          </w:tcPr>
          <w:p w14:paraId="6F32A022"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76.0 </w:t>
            </w:r>
          </w:p>
        </w:tc>
        <w:tc>
          <w:tcPr>
            <w:tcW w:w="1134" w:type="dxa"/>
            <w:hideMark/>
          </w:tcPr>
          <w:p w14:paraId="04362168"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2BAC395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0921B9E5"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098" w:type="dxa"/>
            <w:hideMark/>
          </w:tcPr>
          <w:p w14:paraId="6DE54B7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108E4804"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3D6D851D"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251FE006"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4F146A20"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HAVEN14 </w:t>
            </w:r>
          </w:p>
        </w:tc>
        <w:tc>
          <w:tcPr>
            <w:tcW w:w="1157" w:type="dxa"/>
            <w:hideMark/>
          </w:tcPr>
          <w:p w14:paraId="5D38200B"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2001 </w:t>
            </w:r>
          </w:p>
        </w:tc>
        <w:tc>
          <w:tcPr>
            <w:tcW w:w="685" w:type="dxa"/>
            <w:hideMark/>
          </w:tcPr>
          <w:p w14:paraId="4D323EB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76.0 </w:t>
            </w:r>
          </w:p>
        </w:tc>
        <w:tc>
          <w:tcPr>
            <w:tcW w:w="1134" w:type="dxa"/>
            <w:hideMark/>
          </w:tcPr>
          <w:p w14:paraId="1B9C7122"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5BACF4D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153A1E53"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098" w:type="dxa"/>
            <w:hideMark/>
          </w:tcPr>
          <w:p w14:paraId="71AA026F"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222C4394"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A2W350% </w:t>
            </w:r>
          </w:p>
        </w:tc>
        <w:tc>
          <w:tcPr>
            <w:tcW w:w="907" w:type="dxa"/>
            <w:hideMark/>
          </w:tcPr>
          <w:p w14:paraId="172943EF"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3A393BCE"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52E2027F"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HAVEN16 </w:t>
            </w:r>
          </w:p>
        </w:tc>
        <w:tc>
          <w:tcPr>
            <w:tcW w:w="1157" w:type="dxa"/>
            <w:hideMark/>
          </w:tcPr>
          <w:p w14:paraId="4386A471"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1970’s </w:t>
            </w:r>
          </w:p>
        </w:tc>
        <w:tc>
          <w:tcPr>
            <w:tcW w:w="685" w:type="dxa"/>
            <w:hideMark/>
          </w:tcPr>
          <w:p w14:paraId="1F5F68E1"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76.0 </w:t>
            </w:r>
          </w:p>
        </w:tc>
        <w:tc>
          <w:tcPr>
            <w:tcW w:w="1134" w:type="dxa"/>
            <w:hideMark/>
          </w:tcPr>
          <w:p w14:paraId="2A4753C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0D66FE66"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433A4C7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1.2*/1.0 </w:t>
            </w:r>
          </w:p>
        </w:tc>
        <w:tc>
          <w:tcPr>
            <w:tcW w:w="1098" w:type="dxa"/>
            <w:hideMark/>
          </w:tcPr>
          <w:p w14:paraId="2E957BE1"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37BE351D"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A2W175% </w:t>
            </w:r>
          </w:p>
        </w:tc>
        <w:tc>
          <w:tcPr>
            <w:tcW w:w="907" w:type="dxa"/>
            <w:hideMark/>
          </w:tcPr>
          <w:p w14:paraId="1708733A"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27273DBF"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40B82F78"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HAVEN17 </w:t>
            </w:r>
          </w:p>
        </w:tc>
        <w:tc>
          <w:tcPr>
            <w:tcW w:w="1157" w:type="dxa"/>
            <w:hideMark/>
          </w:tcPr>
          <w:p w14:paraId="7501DC11"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1970’s </w:t>
            </w:r>
          </w:p>
        </w:tc>
        <w:tc>
          <w:tcPr>
            <w:tcW w:w="685" w:type="dxa"/>
            <w:hideMark/>
          </w:tcPr>
          <w:p w14:paraId="6364715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76.0 </w:t>
            </w:r>
          </w:p>
        </w:tc>
        <w:tc>
          <w:tcPr>
            <w:tcW w:w="1134" w:type="dxa"/>
            <w:hideMark/>
          </w:tcPr>
          <w:p w14:paraId="1F5CBF2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441DAC2F"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229" w:type="dxa"/>
            <w:hideMark/>
          </w:tcPr>
          <w:p w14:paraId="41635453"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1.2*/1.0 </w:t>
            </w:r>
          </w:p>
        </w:tc>
        <w:tc>
          <w:tcPr>
            <w:tcW w:w="1098" w:type="dxa"/>
            <w:hideMark/>
          </w:tcPr>
          <w:p w14:paraId="1AA6D86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0DC8E8F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A2W175% </w:t>
            </w:r>
          </w:p>
        </w:tc>
        <w:tc>
          <w:tcPr>
            <w:tcW w:w="907" w:type="dxa"/>
            <w:hideMark/>
          </w:tcPr>
          <w:p w14:paraId="6F9E4E1A"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3203B3F1"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27789D6F"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HAVEN19 </w:t>
            </w:r>
          </w:p>
        </w:tc>
        <w:tc>
          <w:tcPr>
            <w:tcW w:w="1157" w:type="dxa"/>
            <w:hideMark/>
          </w:tcPr>
          <w:p w14:paraId="593C6505"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2000 </w:t>
            </w:r>
          </w:p>
        </w:tc>
        <w:tc>
          <w:tcPr>
            <w:tcW w:w="685" w:type="dxa"/>
            <w:hideMark/>
          </w:tcPr>
          <w:p w14:paraId="7CFC4568"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55.0 </w:t>
            </w:r>
          </w:p>
        </w:tc>
        <w:tc>
          <w:tcPr>
            <w:tcW w:w="1134" w:type="dxa"/>
            <w:hideMark/>
          </w:tcPr>
          <w:p w14:paraId="74FFA9C1"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 </w:t>
            </w:r>
          </w:p>
        </w:tc>
        <w:tc>
          <w:tcPr>
            <w:tcW w:w="1418" w:type="dxa"/>
            <w:hideMark/>
          </w:tcPr>
          <w:p w14:paraId="0F203E70"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400mm MWI, 0.11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w:t>
            </w:r>
          </w:p>
        </w:tc>
        <w:tc>
          <w:tcPr>
            <w:tcW w:w="1229" w:type="dxa"/>
            <w:hideMark/>
          </w:tcPr>
          <w:p w14:paraId="630802C3"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0.7*/- </w:t>
            </w:r>
          </w:p>
        </w:tc>
        <w:tc>
          <w:tcPr>
            <w:tcW w:w="1098" w:type="dxa"/>
            <w:hideMark/>
          </w:tcPr>
          <w:p w14:paraId="455ED5E5"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 RH controlled </w:t>
            </w:r>
          </w:p>
        </w:tc>
        <w:tc>
          <w:tcPr>
            <w:tcW w:w="972" w:type="dxa"/>
            <w:hideMark/>
          </w:tcPr>
          <w:p w14:paraId="624090F9"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 </w:t>
            </w:r>
          </w:p>
        </w:tc>
        <w:tc>
          <w:tcPr>
            <w:tcW w:w="907" w:type="dxa"/>
            <w:hideMark/>
          </w:tcPr>
          <w:p w14:paraId="6206980A"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15980F7F" w14:textId="77777777" w:rsidTr="5E6351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531AE523"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HAVEN21 </w:t>
            </w:r>
          </w:p>
        </w:tc>
        <w:tc>
          <w:tcPr>
            <w:tcW w:w="1157" w:type="dxa"/>
            <w:hideMark/>
          </w:tcPr>
          <w:p w14:paraId="49D55F95"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1990 </w:t>
            </w:r>
          </w:p>
        </w:tc>
        <w:tc>
          <w:tcPr>
            <w:tcW w:w="685" w:type="dxa"/>
            <w:hideMark/>
          </w:tcPr>
          <w:p w14:paraId="19C0B83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74.2 </w:t>
            </w:r>
          </w:p>
        </w:tc>
        <w:tc>
          <w:tcPr>
            <w:tcW w:w="1134" w:type="dxa"/>
            <w:hideMark/>
          </w:tcPr>
          <w:p w14:paraId="1168BF39"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100mm EWI, 0.25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+ 50mm CW </w:t>
            </w:r>
          </w:p>
        </w:tc>
        <w:tc>
          <w:tcPr>
            <w:tcW w:w="1418" w:type="dxa"/>
            <w:hideMark/>
          </w:tcPr>
          <w:p w14:paraId="7A7CB6FC"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w:t>
            </w:r>
          </w:p>
        </w:tc>
        <w:tc>
          <w:tcPr>
            <w:tcW w:w="1229" w:type="dxa"/>
            <w:hideMark/>
          </w:tcPr>
          <w:p w14:paraId="1D84D41D"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1.1*/1.2 </w:t>
            </w:r>
          </w:p>
        </w:tc>
        <w:tc>
          <w:tcPr>
            <w:tcW w:w="1098" w:type="dxa"/>
            <w:hideMark/>
          </w:tcPr>
          <w:p w14:paraId="0BCA2C0A"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NV </w:t>
            </w:r>
          </w:p>
        </w:tc>
        <w:tc>
          <w:tcPr>
            <w:tcW w:w="972" w:type="dxa"/>
            <w:hideMark/>
          </w:tcPr>
          <w:p w14:paraId="66082464"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A2W8kW 350% </w:t>
            </w:r>
          </w:p>
        </w:tc>
        <w:tc>
          <w:tcPr>
            <w:tcW w:w="907" w:type="dxa"/>
            <w:hideMark/>
          </w:tcPr>
          <w:p w14:paraId="61690956" w14:textId="77777777" w:rsidR="00ED695F" w:rsidRPr="00AD0B5A" w:rsidRDefault="00ED695F" w:rsidP="5E635142">
            <w:pPr>
              <w:jc w:val="center"/>
              <w:textAlignment w:val="baseline"/>
              <w:cnfStyle w:val="000000100000" w:firstRow="0" w:lastRow="0" w:firstColumn="0" w:lastColumn="0" w:oddVBand="0" w:evenVBand="0" w:oddHBand="1"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r w:rsidR="00AD0B5A" w:rsidRPr="00AD0B5A" w14:paraId="2A5B104B" w14:textId="77777777" w:rsidTr="5E635142">
        <w:trPr>
          <w:trHeight w:val="300"/>
        </w:trPr>
        <w:tc>
          <w:tcPr>
            <w:cnfStyle w:val="001000000000" w:firstRow="0" w:lastRow="0" w:firstColumn="1" w:lastColumn="0" w:oddVBand="0" w:evenVBand="0" w:oddHBand="0" w:evenHBand="0" w:firstRowFirstColumn="0" w:firstRowLastColumn="0" w:lastRowFirstColumn="0" w:lastRowLastColumn="0"/>
            <w:tcW w:w="1146" w:type="dxa"/>
            <w:hideMark/>
          </w:tcPr>
          <w:p w14:paraId="05973A28" w14:textId="77777777" w:rsidR="00ED695F" w:rsidRPr="00AD0B5A" w:rsidRDefault="00ED695F" w:rsidP="5E635142">
            <w:pPr>
              <w:textAlignment w:val="baseline"/>
              <w:rPr>
                <w:rFonts w:ascii="Georgia" w:eastAsia="Times New Roman" w:hAnsi="Georgia" w:cs="Times New Roman"/>
                <w:b w:val="0"/>
                <w:bCs w:val="0"/>
                <w:kern w:val="0"/>
                <w:lang w:eastAsia="en-IE"/>
                <w14:ligatures w14:val="none"/>
              </w:rPr>
            </w:pPr>
            <w:r w:rsidRPr="00AD0B5A">
              <w:rPr>
                <w:rFonts w:ascii="Georgia" w:eastAsia="Times New Roman" w:hAnsi="Georgia" w:cs="Times New Roman"/>
                <w:b w:val="0"/>
                <w:bCs w:val="0"/>
                <w:kern w:val="0"/>
                <w:lang w:eastAsia="en-IE"/>
                <w14:ligatures w14:val="none"/>
              </w:rPr>
              <w:t>HAVEN22 </w:t>
            </w:r>
          </w:p>
        </w:tc>
        <w:tc>
          <w:tcPr>
            <w:tcW w:w="1157" w:type="dxa"/>
            <w:hideMark/>
          </w:tcPr>
          <w:p w14:paraId="159EBACB"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1992 </w:t>
            </w:r>
          </w:p>
        </w:tc>
        <w:tc>
          <w:tcPr>
            <w:tcW w:w="685" w:type="dxa"/>
            <w:hideMark/>
          </w:tcPr>
          <w:p w14:paraId="0570C24F"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77.0 </w:t>
            </w:r>
          </w:p>
        </w:tc>
        <w:tc>
          <w:tcPr>
            <w:tcW w:w="1134" w:type="dxa"/>
            <w:hideMark/>
          </w:tcPr>
          <w:p w14:paraId="51DB0BE4"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100mm EWI, 0.25 W/m</w:t>
            </w:r>
            <w:r w:rsidRPr="00AD0B5A">
              <w:rPr>
                <w:rFonts w:ascii="Georgia" w:eastAsia="Times New Roman" w:hAnsi="Georgia" w:cs="Times New Roman"/>
                <w:kern w:val="0"/>
                <w:vertAlign w:val="superscript"/>
                <w:lang w:eastAsia="en-IE"/>
                <w14:ligatures w14:val="none"/>
              </w:rPr>
              <w:t>2</w:t>
            </w:r>
            <w:r w:rsidRPr="00AD0B5A">
              <w:rPr>
                <w:rFonts w:ascii="Georgia" w:eastAsia="Times New Roman" w:hAnsi="Georgia" w:cs="Times New Roman"/>
                <w:kern w:val="0"/>
                <w:lang w:eastAsia="en-IE"/>
                <w14:ligatures w14:val="none"/>
              </w:rPr>
              <w:t>K + 50mm CW </w:t>
            </w:r>
          </w:p>
        </w:tc>
        <w:tc>
          <w:tcPr>
            <w:tcW w:w="1418" w:type="dxa"/>
            <w:hideMark/>
          </w:tcPr>
          <w:p w14:paraId="5B6416B3"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300mm FG </w:t>
            </w:r>
          </w:p>
        </w:tc>
        <w:tc>
          <w:tcPr>
            <w:tcW w:w="1229" w:type="dxa"/>
            <w:hideMark/>
          </w:tcPr>
          <w:p w14:paraId="29C7A7F2"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1.1*/1.2 </w:t>
            </w:r>
          </w:p>
        </w:tc>
        <w:tc>
          <w:tcPr>
            <w:tcW w:w="1098" w:type="dxa"/>
            <w:hideMark/>
          </w:tcPr>
          <w:p w14:paraId="6B82BD5D"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DCV </w:t>
            </w:r>
          </w:p>
        </w:tc>
        <w:tc>
          <w:tcPr>
            <w:tcW w:w="972" w:type="dxa"/>
            <w:hideMark/>
          </w:tcPr>
          <w:p w14:paraId="11A77972"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A2W8kW 350% </w:t>
            </w:r>
          </w:p>
        </w:tc>
        <w:tc>
          <w:tcPr>
            <w:tcW w:w="907" w:type="dxa"/>
            <w:hideMark/>
          </w:tcPr>
          <w:p w14:paraId="60EACA2D" w14:textId="77777777" w:rsidR="00ED695F" w:rsidRPr="00AD0B5A" w:rsidRDefault="00ED695F" w:rsidP="5E635142">
            <w:pPr>
              <w:jc w:val="center"/>
              <w:textAlignment w:val="baseline"/>
              <w:cnfStyle w:val="000000000000" w:firstRow="0" w:lastRow="0" w:firstColumn="0" w:lastColumn="0" w:oddVBand="0" w:evenVBand="0" w:oddHBand="0" w:evenHBand="0" w:firstRowFirstColumn="0" w:firstRowLastColumn="0" w:lastRowFirstColumn="0" w:lastRowLastColumn="0"/>
              <w:rPr>
                <w:rFonts w:ascii="Georgia" w:eastAsia="Times New Roman" w:hAnsi="Georgia" w:cs="Times New Roman"/>
                <w:kern w:val="0"/>
                <w:lang w:eastAsia="en-IE"/>
                <w14:ligatures w14:val="none"/>
              </w:rPr>
            </w:pPr>
            <w:r w:rsidRPr="00AD0B5A">
              <w:rPr>
                <w:rFonts w:ascii="Georgia" w:eastAsia="Times New Roman" w:hAnsi="Georgia" w:cs="Times New Roman"/>
                <w:kern w:val="0"/>
                <w:lang w:eastAsia="en-IE"/>
                <w14:ligatures w14:val="none"/>
              </w:rPr>
              <w:t>No </w:t>
            </w:r>
          </w:p>
        </w:tc>
      </w:tr>
    </w:tbl>
    <w:p w14:paraId="028CCEF6" w14:textId="42F74772" w:rsidR="00ED695F" w:rsidRPr="00AD0B5A" w:rsidRDefault="00ED695F" w:rsidP="5E635142">
      <w:pPr>
        <w:spacing w:after="0" w:line="240" w:lineRule="auto"/>
        <w:textAlignment w:val="baseline"/>
        <w:rPr>
          <w:rFonts w:ascii="Georgia" w:eastAsia="Times New Roman" w:hAnsi="Georgia" w:cs="Segoe UI"/>
          <w:kern w:val="0"/>
          <w:sz w:val="18"/>
          <w:szCs w:val="18"/>
          <w:lang w:eastAsia="en-IE"/>
          <w14:ligatures w14:val="none"/>
        </w:rPr>
      </w:pPr>
      <w:r w:rsidRPr="00AD0B5A">
        <w:rPr>
          <w:rFonts w:ascii="Georgia" w:eastAsia="Times New Roman" w:hAnsi="Georgia" w:cs="Times New Roman"/>
          <w:b/>
          <w:bCs/>
          <w:kern w:val="0"/>
          <w:sz w:val="20"/>
          <w:szCs w:val="20"/>
          <w:lang w:eastAsia="en-IE"/>
          <w14:ligatures w14:val="none"/>
        </w:rPr>
        <w:t>Note.</w:t>
      </w:r>
      <w:r w:rsidRPr="00AD0B5A">
        <w:rPr>
          <w:rFonts w:ascii="Georgia" w:eastAsia="Times New Roman" w:hAnsi="Georgia" w:cs="Times New Roman"/>
          <w:kern w:val="0"/>
          <w:sz w:val="20"/>
          <w:szCs w:val="20"/>
          <w:lang w:eastAsia="en-IE"/>
          <w14:ligatures w14:val="none"/>
        </w:rPr>
        <w:t xml:space="preserve"> *=triple glaze windows (double glaze otherwise), CW = cavity wall insulation, EWI = external wall insulation, FG = fibre glass, FGW = fibre glass wool, MWI = mineral wool insulation, DCV = demand control ventilation, NV = natural ventilation, A2W = air to water. </w:t>
      </w:r>
    </w:p>
    <w:p w14:paraId="6EEC724E" w14:textId="77777777" w:rsidR="00ED695F" w:rsidRPr="00AD0B5A" w:rsidRDefault="00ED695F" w:rsidP="5E635142">
      <w:pPr>
        <w:spacing w:after="0" w:line="240" w:lineRule="auto"/>
        <w:textAlignment w:val="baseline"/>
        <w:rPr>
          <w:rFonts w:ascii="Georgia" w:eastAsia="Times New Roman" w:hAnsi="Georgia" w:cs="Segoe UI"/>
          <w:kern w:val="0"/>
          <w:sz w:val="18"/>
          <w:szCs w:val="18"/>
          <w:lang w:val="en-US" w:eastAsia="en-IE"/>
          <w14:ligatures w14:val="none"/>
        </w:rPr>
      </w:pPr>
      <w:r w:rsidRPr="00AD0B5A">
        <w:rPr>
          <w:rFonts w:ascii="Georgia" w:eastAsia="Times New Roman" w:hAnsi="Georgia" w:cs="Times New Roman"/>
          <w:kern w:val="0"/>
          <w:sz w:val="24"/>
          <w:szCs w:val="24"/>
          <w:lang w:val="en-US" w:eastAsia="en-IE"/>
          <w14:ligatures w14:val="none"/>
        </w:rPr>
        <w:t> </w:t>
      </w:r>
    </w:p>
    <w:p w14:paraId="7FEA0A5A" w14:textId="77777777" w:rsidR="008D103A" w:rsidRPr="00AD0B5A" w:rsidRDefault="008D103A" w:rsidP="5E635142">
      <w:pPr>
        <w:spacing w:line="257" w:lineRule="auto"/>
        <w:rPr>
          <w:rFonts w:ascii="Georgia" w:eastAsia="Calibri" w:hAnsi="Georgia" w:cs="Calibri"/>
        </w:rPr>
      </w:pPr>
    </w:p>
    <w:p w14:paraId="0CB2B765" w14:textId="194A15F9" w:rsidR="008D103A" w:rsidRPr="00AD0B5A" w:rsidRDefault="008D103A" w:rsidP="5E635142">
      <w:pPr>
        <w:spacing w:line="257" w:lineRule="auto"/>
        <w:rPr>
          <w:rFonts w:ascii="Georgia" w:hAnsi="Georgia" w:cs="Times New Roman"/>
        </w:rPr>
      </w:pPr>
    </w:p>
    <w:p w14:paraId="620B33D7" w14:textId="3FF2C578" w:rsidR="00641603" w:rsidRPr="00AD0B5A" w:rsidRDefault="5556A901" w:rsidP="5E635142">
      <w:pPr>
        <w:spacing w:line="257" w:lineRule="auto"/>
        <w:rPr>
          <w:rFonts w:ascii="Georgia" w:hAnsi="Georgia" w:cs="Times New Roman"/>
        </w:rPr>
      </w:pPr>
      <w:r w:rsidRPr="00AD0B5A">
        <w:rPr>
          <w:rFonts w:ascii="Georgia" w:eastAsia="Georgia" w:hAnsi="Georgia" w:cs="Georgia"/>
          <w:sz w:val="24"/>
          <w:szCs w:val="24"/>
        </w:rPr>
        <w:t>Table A</w:t>
      </w:r>
      <w:r w:rsidR="73DF4EC7" w:rsidRPr="00AD0B5A">
        <w:rPr>
          <w:rFonts w:ascii="Georgia" w:eastAsia="Georgia" w:hAnsi="Georgia" w:cs="Georgia"/>
          <w:sz w:val="24"/>
          <w:szCs w:val="24"/>
        </w:rPr>
        <w:t>7.2</w:t>
      </w:r>
      <w:r w:rsidRPr="00AD0B5A">
        <w:rPr>
          <w:rFonts w:ascii="Georgia" w:eastAsia="Georgia" w:hAnsi="Georgia" w:cs="Georgia"/>
          <w:sz w:val="24"/>
          <w:szCs w:val="24"/>
        </w:rPr>
        <w:t>. Retrofit measures for houses participating in the thermal comfort survey questionnaire</w:t>
      </w:r>
      <w:r w:rsidR="008D103A" w:rsidRPr="00AD0B5A">
        <w:rPr>
          <w:rFonts w:ascii="Georgia" w:eastAsia="Georgia" w:hAnsi="Georgia" w:cs="Georgia"/>
          <w:sz w:val="24"/>
          <w:szCs w:val="24"/>
        </w:rPr>
        <w:t>.</w:t>
      </w:r>
    </w:p>
    <w:tbl>
      <w:tblPr>
        <w:tblStyle w:val="TableGrid"/>
        <w:tblW w:w="0" w:type="auto"/>
        <w:tblLayout w:type="fixed"/>
        <w:tblLook w:val="04A0" w:firstRow="1" w:lastRow="0" w:firstColumn="1" w:lastColumn="0" w:noHBand="0" w:noVBand="1"/>
      </w:tblPr>
      <w:tblGrid>
        <w:gridCol w:w="4515"/>
        <w:gridCol w:w="3015"/>
      </w:tblGrid>
      <w:tr w:rsidR="00AD0B5A" w:rsidRPr="00AD0B5A" w14:paraId="405B7B5C" w14:textId="77777777" w:rsidTr="5E635142">
        <w:trPr>
          <w:trHeight w:val="285"/>
        </w:trPr>
        <w:tc>
          <w:tcPr>
            <w:tcW w:w="4515" w:type="dxa"/>
            <w:tcBorders>
              <w:top w:val="single" w:sz="8" w:space="0" w:color="000000" w:themeColor="text1"/>
              <w:left w:val="nil"/>
              <w:bottom w:val="single" w:sz="8" w:space="0" w:color="000000" w:themeColor="text1"/>
              <w:right w:val="nil"/>
            </w:tcBorders>
            <w:tcMar>
              <w:left w:w="105" w:type="dxa"/>
              <w:right w:w="105" w:type="dxa"/>
            </w:tcMar>
          </w:tcPr>
          <w:p w14:paraId="2A185B62" w14:textId="662027D3" w:rsidR="4E3E536E" w:rsidRPr="00AD0B5A" w:rsidRDefault="4E3E536E" w:rsidP="5E635142">
            <w:pPr>
              <w:spacing w:line="257" w:lineRule="auto"/>
              <w:rPr>
                <w:rFonts w:ascii="Georgia" w:eastAsia="Georgia" w:hAnsi="Georgia" w:cs="Georgia"/>
                <w:b/>
                <w:bCs/>
              </w:rPr>
            </w:pPr>
            <w:r w:rsidRPr="00AD0B5A">
              <w:rPr>
                <w:rFonts w:ascii="Georgia" w:eastAsia="Georgia" w:hAnsi="Georgia" w:cs="Georgia"/>
              </w:rPr>
              <w:t xml:space="preserve">Retrofit measures </w:t>
            </w:r>
          </w:p>
        </w:tc>
        <w:tc>
          <w:tcPr>
            <w:tcW w:w="3015" w:type="dxa"/>
            <w:tcBorders>
              <w:top w:val="single" w:sz="8" w:space="0" w:color="000000" w:themeColor="text1"/>
              <w:left w:val="nil"/>
              <w:bottom w:val="single" w:sz="8" w:space="0" w:color="000000" w:themeColor="text1"/>
              <w:right w:val="nil"/>
            </w:tcBorders>
            <w:tcMar>
              <w:left w:w="105" w:type="dxa"/>
              <w:right w:w="105" w:type="dxa"/>
            </w:tcMar>
          </w:tcPr>
          <w:p w14:paraId="1CB69EAE" w14:textId="5D18A3FA" w:rsidR="4E3E536E" w:rsidRPr="00AD0B5A" w:rsidRDefault="4E3E536E" w:rsidP="5E635142">
            <w:pPr>
              <w:spacing w:line="257" w:lineRule="auto"/>
              <w:rPr>
                <w:rFonts w:ascii="Georgia" w:eastAsia="Georgia" w:hAnsi="Georgia" w:cs="Georgia"/>
                <w:b/>
                <w:bCs/>
              </w:rPr>
            </w:pPr>
            <w:r w:rsidRPr="00AD0B5A">
              <w:rPr>
                <w:rFonts w:ascii="Georgia" w:eastAsia="Georgia" w:hAnsi="Georgia" w:cs="Georgia"/>
              </w:rPr>
              <w:t xml:space="preserve">Number of houses </w:t>
            </w:r>
          </w:p>
        </w:tc>
      </w:tr>
      <w:tr w:rsidR="00AD0B5A" w:rsidRPr="00AD0B5A" w14:paraId="1A690D86" w14:textId="77777777" w:rsidTr="5E635142">
        <w:trPr>
          <w:trHeight w:val="285"/>
        </w:trPr>
        <w:tc>
          <w:tcPr>
            <w:tcW w:w="4515" w:type="dxa"/>
            <w:tcBorders>
              <w:top w:val="single" w:sz="8" w:space="0" w:color="000000" w:themeColor="text1"/>
              <w:left w:val="nil"/>
              <w:bottom w:val="nil"/>
              <w:right w:val="nil"/>
            </w:tcBorders>
            <w:tcMar>
              <w:left w:w="105" w:type="dxa"/>
              <w:right w:w="105" w:type="dxa"/>
            </w:tcMar>
          </w:tcPr>
          <w:p w14:paraId="06704934" w14:textId="6A36B5B3"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Heat pump </w:t>
            </w:r>
          </w:p>
        </w:tc>
        <w:tc>
          <w:tcPr>
            <w:tcW w:w="3015" w:type="dxa"/>
            <w:tcBorders>
              <w:top w:val="single" w:sz="8" w:space="0" w:color="000000" w:themeColor="text1"/>
              <w:left w:val="nil"/>
              <w:bottom w:val="nil"/>
              <w:right w:val="nil"/>
            </w:tcBorders>
            <w:tcMar>
              <w:left w:w="105" w:type="dxa"/>
              <w:right w:w="105" w:type="dxa"/>
            </w:tcMar>
          </w:tcPr>
          <w:p w14:paraId="0A0DC150" w14:textId="217C7272"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56</w:t>
            </w:r>
          </w:p>
        </w:tc>
      </w:tr>
      <w:tr w:rsidR="00AD0B5A" w:rsidRPr="00AD0B5A" w14:paraId="31F7A3D8" w14:textId="77777777" w:rsidTr="5E635142">
        <w:trPr>
          <w:trHeight w:val="285"/>
        </w:trPr>
        <w:tc>
          <w:tcPr>
            <w:tcW w:w="4515" w:type="dxa"/>
            <w:tcBorders>
              <w:top w:val="nil"/>
              <w:left w:val="nil"/>
              <w:bottom w:val="nil"/>
              <w:right w:val="nil"/>
            </w:tcBorders>
            <w:tcMar>
              <w:left w:w="105" w:type="dxa"/>
              <w:right w:w="105" w:type="dxa"/>
            </w:tcMar>
          </w:tcPr>
          <w:p w14:paraId="71ABC024" w14:textId="035C8CB3"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New doors</w:t>
            </w:r>
          </w:p>
        </w:tc>
        <w:tc>
          <w:tcPr>
            <w:tcW w:w="3015" w:type="dxa"/>
            <w:tcBorders>
              <w:top w:val="nil"/>
              <w:left w:val="nil"/>
              <w:bottom w:val="nil"/>
              <w:right w:val="nil"/>
            </w:tcBorders>
            <w:tcMar>
              <w:left w:w="105" w:type="dxa"/>
              <w:right w:w="105" w:type="dxa"/>
            </w:tcMar>
          </w:tcPr>
          <w:p w14:paraId="25B8EFB2" w14:textId="68751F31"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36</w:t>
            </w:r>
          </w:p>
        </w:tc>
      </w:tr>
      <w:tr w:rsidR="00AD0B5A" w:rsidRPr="00AD0B5A" w14:paraId="1DD8CA6D" w14:textId="77777777" w:rsidTr="5E635142">
        <w:trPr>
          <w:trHeight w:val="285"/>
        </w:trPr>
        <w:tc>
          <w:tcPr>
            <w:tcW w:w="4515" w:type="dxa"/>
            <w:tcBorders>
              <w:top w:val="nil"/>
              <w:left w:val="nil"/>
              <w:bottom w:val="nil"/>
              <w:right w:val="nil"/>
            </w:tcBorders>
            <w:tcMar>
              <w:left w:w="105" w:type="dxa"/>
              <w:right w:w="105" w:type="dxa"/>
            </w:tcMar>
          </w:tcPr>
          <w:p w14:paraId="7DBB38E9" w14:textId="399A0B0D"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New windows</w:t>
            </w:r>
          </w:p>
        </w:tc>
        <w:tc>
          <w:tcPr>
            <w:tcW w:w="3015" w:type="dxa"/>
            <w:tcBorders>
              <w:top w:val="nil"/>
              <w:left w:val="nil"/>
              <w:bottom w:val="nil"/>
              <w:right w:val="nil"/>
            </w:tcBorders>
            <w:tcMar>
              <w:left w:w="105" w:type="dxa"/>
              <w:right w:w="105" w:type="dxa"/>
            </w:tcMar>
          </w:tcPr>
          <w:p w14:paraId="1C9BC55E" w14:textId="03878BB8"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31</w:t>
            </w:r>
          </w:p>
        </w:tc>
      </w:tr>
      <w:tr w:rsidR="00AD0B5A" w:rsidRPr="00AD0B5A" w14:paraId="5339A5FE" w14:textId="77777777" w:rsidTr="5E635142">
        <w:trPr>
          <w:trHeight w:val="285"/>
        </w:trPr>
        <w:tc>
          <w:tcPr>
            <w:tcW w:w="4515" w:type="dxa"/>
            <w:tcBorders>
              <w:top w:val="nil"/>
              <w:left w:val="nil"/>
              <w:bottom w:val="nil"/>
              <w:right w:val="nil"/>
            </w:tcBorders>
            <w:tcMar>
              <w:left w:w="105" w:type="dxa"/>
              <w:right w:w="105" w:type="dxa"/>
            </w:tcMar>
          </w:tcPr>
          <w:p w14:paraId="3881D693" w14:textId="0E705036"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 </w:t>
            </w:r>
          </w:p>
        </w:tc>
        <w:tc>
          <w:tcPr>
            <w:tcW w:w="3015" w:type="dxa"/>
            <w:tcBorders>
              <w:top w:val="nil"/>
              <w:left w:val="nil"/>
              <w:bottom w:val="nil"/>
              <w:right w:val="nil"/>
            </w:tcBorders>
            <w:tcMar>
              <w:left w:w="105" w:type="dxa"/>
              <w:right w:w="105" w:type="dxa"/>
            </w:tcMar>
          </w:tcPr>
          <w:p w14:paraId="794D3098" w14:textId="4AEE5CC3" w:rsidR="4E3E536E" w:rsidRPr="00AD0B5A" w:rsidRDefault="4E3E536E" w:rsidP="5E635142">
            <w:pPr>
              <w:spacing w:line="257" w:lineRule="auto"/>
              <w:jc w:val="center"/>
              <w:rPr>
                <w:rFonts w:ascii="Georgia" w:eastAsia="Georgia" w:hAnsi="Georgia" w:cs="Georgia"/>
              </w:rPr>
            </w:pPr>
          </w:p>
        </w:tc>
      </w:tr>
      <w:tr w:rsidR="00AD0B5A" w:rsidRPr="00AD0B5A" w14:paraId="6730CA53" w14:textId="77777777" w:rsidTr="5E635142">
        <w:trPr>
          <w:trHeight w:val="285"/>
        </w:trPr>
        <w:tc>
          <w:tcPr>
            <w:tcW w:w="4515" w:type="dxa"/>
            <w:tcBorders>
              <w:top w:val="nil"/>
              <w:left w:val="nil"/>
              <w:bottom w:val="nil"/>
              <w:right w:val="nil"/>
            </w:tcBorders>
            <w:tcMar>
              <w:left w:w="105" w:type="dxa"/>
              <w:right w:w="105" w:type="dxa"/>
            </w:tcMar>
          </w:tcPr>
          <w:p w14:paraId="1D837BC7" w14:textId="55C95E3E"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Insulation added within the roof space</w:t>
            </w:r>
          </w:p>
        </w:tc>
        <w:tc>
          <w:tcPr>
            <w:tcW w:w="3015" w:type="dxa"/>
            <w:tcBorders>
              <w:top w:val="nil"/>
              <w:left w:val="nil"/>
              <w:bottom w:val="nil"/>
              <w:right w:val="nil"/>
            </w:tcBorders>
            <w:tcMar>
              <w:left w:w="105" w:type="dxa"/>
              <w:right w:w="105" w:type="dxa"/>
            </w:tcMar>
          </w:tcPr>
          <w:p w14:paraId="2EC86AAD" w14:textId="1EBAD29B"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18</w:t>
            </w:r>
          </w:p>
        </w:tc>
      </w:tr>
      <w:tr w:rsidR="00AD0B5A" w:rsidRPr="00AD0B5A" w14:paraId="2E019834" w14:textId="77777777" w:rsidTr="5E635142">
        <w:trPr>
          <w:trHeight w:val="285"/>
        </w:trPr>
        <w:tc>
          <w:tcPr>
            <w:tcW w:w="4515" w:type="dxa"/>
            <w:tcBorders>
              <w:top w:val="nil"/>
              <w:left w:val="nil"/>
              <w:bottom w:val="nil"/>
              <w:right w:val="nil"/>
            </w:tcBorders>
            <w:tcMar>
              <w:left w:w="105" w:type="dxa"/>
              <w:right w:w="105" w:type="dxa"/>
            </w:tcMar>
          </w:tcPr>
          <w:p w14:paraId="50351FE8" w14:textId="22BD1C30"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 </w:t>
            </w:r>
          </w:p>
        </w:tc>
        <w:tc>
          <w:tcPr>
            <w:tcW w:w="3015" w:type="dxa"/>
            <w:tcBorders>
              <w:top w:val="nil"/>
              <w:left w:val="nil"/>
              <w:bottom w:val="nil"/>
              <w:right w:val="nil"/>
            </w:tcBorders>
            <w:tcMar>
              <w:left w:w="105" w:type="dxa"/>
              <w:right w:w="105" w:type="dxa"/>
            </w:tcMar>
          </w:tcPr>
          <w:p w14:paraId="1DDC8839" w14:textId="35698A85" w:rsidR="4E3E536E" w:rsidRPr="00AD0B5A" w:rsidRDefault="4E3E536E" w:rsidP="5E635142">
            <w:pPr>
              <w:spacing w:line="257" w:lineRule="auto"/>
              <w:jc w:val="center"/>
              <w:rPr>
                <w:rFonts w:ascii="Georgia" w:eastAsia="Georgia" w:hAnsi="Georgia" w:cs="Georgia"/>
              </w:rPr>
            </w:pPr>
          </w:p>
        </w:tc>
      </w:tr>
      <w:tr w:rsidR="00AD0B5A" w:rsidRPr="00AD0B5A" w14:paraId="31CC37F2" w14:textId="77777777" w:rsidTr="5E635142">
        <w:trPr>
          <w:trHeight w:val="285"/>
        </w:trPr>
        <w:tc>
          <w:tcPr>
            <w:tcW w:w="4515" w:type="dxa"/>
            <w:tcBorders>
              <w:top w:val="nil"/>
              <w:left w:val="nil"/>
              <w:bottom w:val="nil"/>
              <w:right w:val="nil"/>
            </w:tcBorders>
            <w:tcMar>
              <w:left w:w="105" w:type="dxa"/>
              <w:right w:w="105" w:type="dxa"/>
            </w:tcMar>
          </w:tcPr>
          <w:p w14:paraId="0FA7A48D" w14:textId="5D31C51D"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External wall insulation</w:t>
            </w:r>
          </w:p>
        </w:tc>
        <w:tc>
          <w:tcPr>
            <w:tcW w:w="3015" w:type="dxa"/>
            <w:tcBorders>
              <w:top w:val="nil"/>
              <w:left w:val="nil"/>
              <w:bottom w:val="nil"/>
              <w:right w:val="nil"/>
            </w:tcBorders>
            <w:tcMar>
              <w:left w:w="105" w:type="dxa"/>
              <w:right w:w="105" w:type="dxa"/>
            </w:tcMar>
          </w:tcPr>
          <w:p w14:paraId="53E49DD2" w14:textId="5E0AE09C"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11</w:t>
            </w:r>
          </w:p>
        </w:tc>
      </w:tr>
      <w:tr w:rsidR="00AD0B5A" w:rsidRPr="00AD0B5A" w14:paraId="5EB32183" w14:textId="77777777" w:rsidTr="5E635142">
        <w:trPr>
          <w:trHeight w:val="285"/>
        </w:trPr>
        <w:tc>
          <w:tcPr>
            <w:tcW w:w="4515" w:type="dxa"/>
            <w:tcBorders>
              <w:top w:val="nil"/>
              <w:left w:val="nil"/>
              <w:bottom w:val="nil"/>
              <w:right w:val="nil"/>
            </w:tcBorders>
            <w:tcMar>
              <w:left w:w="105" w:type="dxa"/>
              <w:right w:w="105" w:type="dxa"/>
            </w:tcMar>
          </w:tcPr>
          <w:p w14:paraId="2B307C18" w14:textId="2903E09E"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Wall cavity insulation</w:t>
            </w:r>
          </w:p>
        </w:tc>
        <w:tc>
          <w:tcPr>
            <w:tcW w:w="3015" w:type="dxa"/>
            <w:tcBorders>
              <w:top w:val="nil"/>
              <w:left w:val="nil"/>
              <w:bottom w:val="nil"/>
              <w:right w:val="nil"/>
            </w:tcBorders>
            <w:tcMar>
              <w:left w:w="105" w:type="dxa"/>
              <w:right w:w="105" w:type="dxa"/>
            </w:tcMar>
          </w:tcPr>
          <w:p w14:paraId="005E9CA9" w14:textId="0429FACD"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11</w:t>
            </w:r>
          </w:p>
        </w:tc>
      </w:tr>
      <w:tr w:rsidR="00AD0B5A" w:rsidRPr="00AD0B5A" w14:paraId="29DAB38D" w14:textId="77777777" w:rsidTr="5E635142">
        <w:trPr>
          <w:trHeight w:val="285"/>
        </w:trPr>
        <w:tc>
          <w:tcPr>
            <w:tcW w:w="4515" w:type="dxa"/>
            <w:tcBorders>
              <w:top w:val="nil"/>
              <w:left w:val="nil"/>
              <w:bottom w:val="nil"/>
              <w:right w:val="nil"/>
            </w:tcBorders>
            <w:tcMar>
              <w:left w:w="105" w:type="dxa"/>
              <w:right w:w="105" w:type="dxa"/>
            </w:tcMar>
          </w:tcPr>
          <w:p w14:paraId="25579339" w14:textId="40A40DB0"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Hot water tank/Internal pipework insulated </w:t>
            </w:r>
          </w:p>
        </w:tc>
        <w:tc>
          <w:tcPr>
            <w:tcW w:w="3015" w:type="dxa"/>
            <w:tcBorders>
              <w:top w:val="nil"/>
              <w:left w:val="nil"/>
              <w:bottom w:val="nil"/>
              <w:right w:val="nil"/>
            </w:tcBorders>
            <w:tcMar>
              <w:left w:w="105" w:type="dxa"/>
              <w:right w:w="105" w:type="dxa"/>
            </w:tcMar>
          </w:tcPr>
          <w:p w14:paraId="609C68C6" w14:textId="29F21730"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6</w:t>
            </w:r>
          </w:p>
        </w:tc>
      </w:tr>
      <w:tr w:rsidR="00AD0B5A" w:rsidRPr="00AD0B5A" w14:paraId="485FA07E" w14:textId="77777777" w:rsidTr="5E635142">
        <w:trPr>
          <w:trHeight w:val="285"/>
        </w:trPr>
        <w:tc>
          <w:tcPr>
            <w:tcW w:w="4515" w:type="dxa"/>
            <w:tcBorders>
              <w:top w:val="nil"/>
              <w:left w:val="nil"/>
              <w:bottom w:val="nil"/>
              <w:right w:val="nil"/>
            </w:tcBorders>
            <w:tcMar>
              <w:left w:w="105" w:type="dxa"/>
              <w:right w:w="105" w:type="dxa"/>
            </w:tcMar>
          </w:tcPr>
          <w:p w14:paraId="6EFA62F1" w14:textId="2D60587D"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Internal wall insulation </w:t>
            </w:r>
          </w:p>
        </w:tc>
        <w:tc>
          <w:tcPr>
            <w:tcW w:w="3015" w:type="dxa"/>
            <w:tcBorders>
              <w:top w:val="nil"/>
              <w:left w:val="nil"/>
              <w:bottom w:val="nil"/>
              <w:right w:val="nil"/>
            </w:tcBorders>
            <w:tcMar>
              <w:left w:w="105" w:type="dxa"/>
              <w:right w:w="105" w:type="dxa"/>
            </w:tcMar>
          </w:tcPr>
          <w:p w14:paraId="1E2FA706" w14:textId="3C894D98"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5</w:t>
            </w:r>
          </w:p>
        </w:tc>
      </w:tr>
      <w:tr w:rsidR="00AD0B5A" w:rsidRPr="00AD0B5A" w14:paraId="4F1EE45D" w14:textId="77777777" w:rsidTr="5E635142">
        <w:trPr>
          <w:trHeight w:val="285"/>
        </w:trPr>
        <w:tc>
          <w:tcPr>
            <w:tcW w:w="4515" w:type="dxa"/>
            <w:tcBorders>
              <w:top w:val="nil"/>
              <w:left w:val="nil"/>
              <w:bottom w:val="nil"/>
              <w:right w:val="nil"/>
            </w:tcBorders>
            <w:tcMar>
              <w:left w:w="105" w:type="dxa"/>
              <w:right w:w="105" w:type="dxa"/>
            </w:tcMar>
          </w:tcPr>
          <w:p w14:paraId="7EEF1049" w14:textId="45A3EF52"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Demand control ventilation</w:t>
            </w:r>
          </w:p>
        </w:tc>
        <w:tc>
          <w:tcPr>
            <w:tcW w:w="3015" w:type="dxa"/>
            <w:tcBorders>
              <w:top w:val="nil"/>
              <w:left w:val="nil"/>
              <w:bottom w:val="nil"/>
              <w:right w:val="nil"/>
            </w:tcBorders>
            <w:tcMar>
              <w:left w:w="105" w:type="dxa"/>
              <w:right w:w="105" w:type="dxa"/>
            </w:tcMar>
          </w:tcPr>
          <w:p w14:paraId="47F91EAA" w14:textId="35DC20B8"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12*</w:t>
            </w:r>
          </w:p>
        </w:tc>
      </w:tr>
      <w:tr w:rsidR="00AD0B5A" w:rsidRPr="00AD0B5A" w14:paraId="558711A5" w14:textId="77777777" w:rsidTr="5E635142">
        <w:trPr>
          <w:trHeight w:val="285"/>
        </w:trPr>
        <w:tc>
          <w:tcPr>
            <w:tcW w:w="4515" w:type="dxa"/>
            <w:tcBorders>
              <w:top w:val="nil"/>
              <w:left w:val="nil"/>
              <w:bottom w:val="nil"/>
              <w:right w:val="nil"/>
            </w:tcBorders>
            <w:tcMar>
              <w:left w:w="105" w:type="dxa"/>
              <w:right w:w="105" w:type="dxa"/>
            </w:tcMar>
          </w:tcPr>
          <w:p w14:paraId="09E465F0" w14:textId="3B204728"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Floor insulation added</w:t>
            </w:r>
          </w:p>
        </w:tc>
        <w:tc>
          <w:tcPr>
            <w:tcW w:w="3015" w:type="dxa"/>
            <w:tcBorders>
              <w:top w:val="nil"/>
              <w:left w:val="nil"/>
              <w:bottom w:val="nil"/>
              <w:right w:val="nil"/>
            </w:tcBorders>
            <w:tcMar>
              <w:left w:w="105" w:type="dxa"/>
              <w:right w:w="105" w:type="dxa"/>
            </w:tcMar>
          </w:tcPr>
          <w:p w14:paraId="127767B7" w14:textId="3E201354" w:rsidR="4E3E536E" w:rsidRPr="00AD0B5A" w:rsidRDefault="4E3E536E" w:rsidP="5E635142">
            <w:pPr>
              <w:spacing w:line="257" w:lineRule="auto"/>
              <w:jc w:val="center"/>
              <w:rPr>
                <w:rFonts w:ascii="Georgia" w:eastAsia="Georgia" w:hAnsi="Georgia" w:cs="Georgia"/>
              </w:rPr>
            </w:pPr>
            <w:r w:rsidRPr="00AD0B5A">
              <w:rPr>
                <w:rFonts w:ascii="Georgia" w:eastAsia="Georgia" w:hAnsi="Georgia" w:cs="Georgia"/>
              </w:rPr>
              <w:t>2*</w:t>
            </w:r>
          </w:p>
        </w:tc>
      </w:tr>
      <w:tr w:rsidR="00AD0B5A" w:rsidRPr="00AD0B5A" w14:paraId="51166397" w14:textId="77777777" w:rsidTr="5E635142">
        <w:trPr>
          <w:trHeight w:val="285"/>
        </w:trPr>
        <w:tc>
          <w:tcPr>
            <w:tcW w:w="4515" w:type="dxa"/>
            <w:tcBorders>
              <w:top w:val="nil"/>
              <w:left w:val="nil"/>
              <w:bottom w:val="single" w:sz="8" w:space="0" w:color="auto"/>
              <w:right w:val="nil"/>
            </w:tcBorders>
            <w:tcMar>
              <w:left w:w="105" w:type="dxa"/>
              <w:right w:w="105" w:type="dxa"/>
            </w:tcMar>
          </w:tcPr>
          <w:p w14:paraId="6230E30E" w14:textId="1F0CC641" w:rsidR="4E3E536E" w:rsidRPr="00AD0B5A" w:rsidRDefault="4E3E536E" w:rsidP="5E635142">
            <w:pPr>
              <w:spacing w:line="257" w:lineRule="auto"/>
              <w:rPr>
                <w:rFonts w:ascii="Georgia" w:eastAsia="Georgia" w:hAnsi="Georgia" w:cs="Georgia"/>
              </w:rPr>
            </w:pPr>
            <w:r w:rsidRPr="00AD0B5A">
              <w:rPr>
                <w:rFonts w:ascii="Georgia" w:eastAsia="Georgia" w:hAnsi="Georgia" w:cs="Georgia"/>
              </w:rPr>
              <w:t xml:space="preserve"> </w:t>
            </w:r>
          </w:p>
        </w:tc>
        <w:tc>
          <w:tcPr>
            <w:tcW w:w="3015" w:type="dxa"/>
            <w:tcBorders>
              <w:top w:val="nil"/>
              <w:left w:val="nil"/>
              <w:bottom w:val="single" w:sz="8" w:space="0" w:color="auto"/>
              <w:right w:val="nil"/>
            </w:tcBorders>
            <w:tcMar>
              <w:left w:w="105" w:type="dxa"/>
              <w:right w:w="105" w:type="dxa"/>
            </w:tcMar>
          </w:tcPr>
          <w:p w14:paraId="408A12BA" w14:textId="2CF3D673" w:rsidR="4E3E536E" w:rsidRPr="00AD0B5A" w:rsidRDefault="4E3E536E" w:rsidP="5E635142">
            <w:pPr>
              <w:spacing w:line="257" w:lineRule="auto"/>
              <w:jc w:val="center"/>
              <w:rPr>
                <w:rFonts w:ascii="Georgia" w:eastAsia="Georgia" w:hAnsi="Georgia" w:cs="Georgia"/>
              </w:rPr>
            </w:pPr>
          </w:p>
        </w:tc>
      </w:tr>
    </w:tbl>
    <w:p w14:paraId="4B7A2CFE" w14:textId="5FC19E3A" w:rsidR="00641603" w:rsidRPr="00AD0B5A" w:rsidRDefault="5556A901" w:rsidP="5E635142">
      <w:pPr>
        <w:rPr>
          <w:rFonts w:ascii="Georgia" w:eastAsia="Georgia" w:hAnsi="Georgia" w:cs="Georgia"/>
        </w:rPr>
      </w:pPr>
      <w:r w:rsidRPr="00AD0B5A">
        <w:rPr>
          <w:rFonts w:ascii="Georgia" w:eastAsia="Georgia" w:hAnsi="Georgia" w:cs="Georgia"/>
        </w:rPr>
        <w:t>*These measures were only applied in private homes</w:t>
      </w:r>
    </w:p>
    <w:p w14:paraId="0849C0CE" w14:textId="4B33E8FB" w:rsidR="00641603" w:rsidRPr="00AD0B5A" w:rsidRDefault="00641603" w:rsidP="5E635142">
      <w:pPr>
        <w:rPr>
          <w:rFonts w:ascii="Georgia" w:hAnsi="Georgia" w:cs="Times New Roman"/>
        </w:rPr>
      </w:pPr>
    </w:p>
    <w:p w14:paraId="0379B27E" w14:textId="4721A220" w:rsidR="61B3F3F6" w:rsidRPr="00AD0B5A" w:rsidRDefault="61B3F3F6" w:rsidP="5E635142">
      <w:pPr>
        <w:rPr>
          <w:rFonts w:ascii="Georgia" w:hAnsi="Georgia" w:cs="Times New Roman"/>
          <w:sz w:val="24"/>
          <w:szCs w:val="24"/>
        </w:rPr>
      </w:pPr>
      <w:r w:rsidRPr="00AD0B5A">
        <w:rPr>
          <w:rFonts w:ascii="Georgia" w:hAnsi="Georgia" w:cs="Times New Roman"/>
          <w:sz w:val="24"/>
          <w:szCs w:val="24"/>
        </w:rPr>
        <w:t xml:space="preserve">A.8 </w:t>
      </w:r>
      <w:r w:rsidR="760D7D06" w:rsidRPr="00AD0B5A">
        <w:rPr>
          <w:rFonts w:ascii="Georgia" w:hAnsi="Georgia" w:cs="Times New Roman"/>
          <w:sz w:val="24"/>
          <w:szCs w:val="24"/>
        </w:rPr>
        <w:t xml:space="preserve">Indoor air </w:t>
      </w:r>
      <w:proofErr w:type="gramStart"/>
      <w:r w:rsidR="68380807" w:rsidRPr="00AD0B5A">
        <w:rPr>
          <w:rFonts w:ascii="Georgia" w:hAnsi="Georgia" w:cs="Times New Roman"/>
          <w:sz w:val="24"/>
          <w:szCs w:val="24"/>
        </w:rPr>
        <w:t xml:space="preserve">pollutant </w:t>
      </w:r>
      <w:r w:rsidR="760D7D06" w:rsidRPr="00AD0B5A">
        <w:rPr>
          <w:rFonts w:ascii="Georgia" w:hAnsi="Georgia" w:cs="Times New Roman"/>
          <w:sz w:val="24"/>
          <w:szCs w:val="24"/>
        </w:rPr>
        <w:t xml:space="preserve"> profiles</w:t>
      </w:r>
      <w:proofErr w:type="gramEnd"/>
      <w:r w:rsidR="760D7D06" w:rsidRPr="00AD0B5A">
        <w:rPr>
          <w:rFonts w:ascii="Georgia" w:hAnsi="Georgia" w:cs="Times New Roman"/>
          <w:sz w:val="24"/>
          <w:szCs w:val="24"/>
        </w:rPr>
        <w:t xml:space="preserve"> showing the impact of occupant behaviours, blocking wall vents and smoking on concentrations of carbon dioxide and PM2.5 respectively</w:t>
      </w:r>
    </w:p>
    <w:p w14:paraId="2EB1D90D" w14:textId="0262F36A" w:rsidR="5E635142" w:rsidRPr="00AD0B5A" w:rsidRDefault="5E635142" w:rsidP="5E635142">
      <w:pPr>
        <w:rPr>
          <w:rFonts w:ascii="Aptos" w:eastAsia="Aptos" w:hAnsi="Aptos" w:cs="Aptos"/>
          <w:sz w:val="24"/>
          <w:szCs w:val="24"/>
        </w:rPr>
      </w:pPr>
    </w:p>
    <w:p w14:paraId="145364E6" w14:textId="5B730C92" w:rsidR="760D7D06" w:rsidRPr="00AD0B5A" w:rsidRDefault="760D7D06" w:rsidP="3D8DDD27">
      <w:pPr>
        <w:spacing w:beforeAutospacing="1" w:afterAutospacing="1" w:line="240" w:lineRule="auto"/>
        <w:rPr>
          <w:rFonts w:ascii="Times New Roman" w:eastAsia="Times New Roman" w:hAnsi="Times New Roman" w:cs="Times New Roman"/>
          <w:sz w:val="24"/>
          <w:szCs w:val="24"/>
        </w:rPr>
      </w:pPr>
      <w:r w:rsidRPr="00AD0B5A">
        <w:rPr>
          <w:noProof/>
        </w:rPr>
        <w:lastRenderedPageBreak/>
        <w:drawing>
          <wp:inline distT="0" distB="0" distL="0" distR="0" wp14:anchorId="0A9B5891" wp14:editId="66D440F8">
            <wp:extent cx="5657852" cy="5219702"/>
            <wp:effectExtent l="0" t="0" r="0" b="0"/>
            <wp:docPr id="451284660" name="Picture 45128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657852" cy="5219702"/>
                    </a:xfrm>
                    <a:prstGeom prst="rect">
                      <a:avLst/>
                    </a:prstGeom>
                  </pic:spPr>
                </pic:pic>
              </a:graphicData>
            </a:graphic>
          </wp:inline>
        </w:drawing>
      </w:r>
    </w:p>
    <w:p w14:paraId="589A1F36" w14:textId="523FAD19" w:rsidR="760D7D06" w:rsidRPr="00AD0B5A" w:rsidRDefault="760D7D06" w:rsidP="7B77E91F">
      <w:pPr>
        <w:rPr>
          <w:rFonts w:ascii="Aptos" w:eastAsia="Aptos" w:hAnsi="Aptos" w:cs="Aptos"/>
        </w:rPr>
      </w:pPr>
      <w:r w:rsidRPr="00AD0B5A">
        <w:rPr>
          <w:rFonts w:ascii="Aptos" w:eastAsia="Aptos" w:hAnsi="Aptos" w:cs="Aptos"/>
        </w:rPr>
        <w:t>Figure A.8.1 Hourly bedroom CO</w:t>
      </w:r>
      <w:r w:rsidRPr="00AD0B5A">
        <w:rPr>
          <w:rFonts w:ascii="Aptos" w:eastAsia="Aptos" w:hAnsi="Aptos" w:cs="Aptos"/>
          <w:vertAlign w:val="subscript"/>
        </w:rPr>
        <w:t xml:space="preserve">2 </w:t>
      </w:r>
      <w:r w:rsidRPr="00AD0B5A">
        <w:rPr>
          <w:rFonts w:ascii="Aptos" w:eastAsia="Aptos" w:hAnsi="Aptos" w:cs="Aptos"/>
        </w:rPr>
        <w:t xml:space="preserve">concentration profile for HAVEN 13, compared to HAVEN 14, showing the impact of blocked wall vents </w:t>
      </w:r>
      <w:proofErr w:type="gramStart"/>
      <w:r w:rsidRPr="00AD0B5A">
        <w:rPr>
          <w:rFonts w:ascii="Aptos" w:eastAsia="Aptos" w:hAnsi="Aptos" w:cs="Aptos"/>
        </w:rPr>
        <w:t>on  (</w:t>
      </w:r>
      <w:proofErr w:type="gramEnd"/>
      <w:r w:rsidRPr="00AD0B5A">
        <w:rPr>
          <w:rFonts w:ascii="Aptos" w:eastAsia="Aptos" w:hAnsi="Aptos" w:cs="Aptos"/>
        </w:rPr>
        <w:t xml:space="preserve">a) </w:t>
      </w:r>
      <w:r w:rsidR="2BE6DA4F" w:rsidRPr="00AD0B5A">
        <w:rPr>
          <w:rFonts w:ascii="Aptos" w:eastAsia="Aptos" w:hAnsi="Aptos" w:cs="Aptos"/>
        </w:rPr>
        <w:t xml:space="preserve">bedroom </w:t>
      </w:r>
      <w:r w:rsidRPr="00AD0B5A">
        <w:rPr>
          <w:rFonts w:ascii="Aptos" w:eastAsia="Aptos" w:hAnsi="Aptos" w:cs="Aptos"/>
        </w:rPr>
        <w:t>and (b) living room concentrations post retrofit. Both dwellings have the same construction style</w:t>
      </w:r>
      <w:r w:rsidR="4A8A87BD" w:rsidRPr="00AD0B5A">
        <w:rPr>
          <w:rFonts w:ascii="Aptos" w:eastAsia="Aptos" w:hAnsi="Aptos" w:cs="Aptos"/>
        </w:rPr>
        <w:t>.</w:t>
      </w:r>
      <w:r w:rsidRPr="00AD0B5A">
        <w:rPr>
          <w:rFonts w:ascii="Aptos" w:eastAsia="Aptos" w:hAnsi="Aptos" w:cs="Aptos"/>
        </w:rPr>
        <w:t xml:space="preserve"> </w:t>
      </w:r>
      <w:r w:rsidR="61EF5DBD" w:rsidRPr="00AD0B5A">
        <w:rPr>
          <w:rFonts w:ascii="Aptos" w:eastAsia="Aptos" w:hAnsi="Aptos" w:cs="Aptos"/>
        </w:rPr>
        <w:t>A</w:t>
      </w:r>
      <w:r w:rsidRPr="00AD0B5A">
        <w:rPr>
          <w:rFonts w:ascii="Aptos" w:eastAsia="Aptos" w:hAnsi="Aptos" w:cs="Aptos"/>
        </w:rPr>
        <w:t>t the time of the surveys two adults occupied the bedroom in both</w:t>
      </w:r>
      <w:r w:rsidR="7F193869" w:rsidRPr="00AD0B5A">
        <w:rPr>
          <w:rFonts w:ascii="Aptos" w:eastAsia="Aptos" w:hAnsi="Aptos" w:cs="Aptos"/>
        </w:rPr>
        <w:t xml:space="preserve"> homes</w:t>
      </w:r>
      <w:r w:rsidRPr="00AD0B5A">
        <w:rPr>
          <w:rFonts w:ascii="Aptos" w:eastAsia="Aptos" w:hAnsi="Aptos" w:cs="Aptos"/>
        </w:rPr>
        <w:t xml:space="preserve">. Both dwellings were monitored at the same </w:t>
      </w:r>
      <w:proofErr w:type="gramStart"/>
      <w:r w:rsidRPr="00AD0B5A">
        <w:rPr>
          <w:rFonts w:ascii="Aptos" w:eastAsia="Aptos" w:hAnsi="Aptos" w:cs="Aptos"/>
        </w:rPr>
        <w:t>time period</w:t>
      </w:r>
      <w:proofErr w:type="gramEnd"/>
      <w:r w:rsidRPr="00AD0B5A">
        <w:rPr>
          <w:rFonts w:ascii="Aptos" w:eastAsia="Aptos" w:hAnsi="Aptos" w:cs="Aptos"/>
        </w:rPr>
        <w:t xml:space="preserve">. </w:t>
      </w:r>
    </w:p>
    <w:p w14:paraId="707A5F69" w14:textId="11D052D0" w:rsidR="760D7D06" w:rsidRPr="00AD0B5A" w:rsidRDefault="760D7D06" w:rsidP="5E635142">
      <w:pPr>
        <w:rPr>
          <w:rFonts w:ascii="Aptos" w:eastAsia="Aptos" w:hAnsi="Aptos" w:cs="Aptos"/>
        </w:rPr>
      </w:pPr>
      <w:r w:rsidRPr="00AD0B5A">
        <w:rPr>
          <w:noProof/>
        </w:rPr>
        <w:lastRenderedPageBreak/>
        <w:drawing>
          <wp:inline distT="0" distB="0" distL="0" distR="0" wp14:anchorId="5516DF43" wp14:editId="44BD1DB2">
            <wp:extent cx="5715000" cy="6629400"/>
            <wp:effectExtent l="0" t="0" r="0" b="0"/>
            <wp:docPr id="132054719" name="Picture 132054719" descr="A graph of a graph showing the amount of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15000" cy="6629400"/>
                    </a:xfrm>
                    <a:prstGeom prst="rect">
                      <a:avLst/>
                    </a:prstGeom>
                  </pic:spPr>
                </pic:pic>
              </a:graphicData>
            </a:graphic>
          </wp:inline>
        </w:drawing>
      </w:r>
    </w:p>
    <w:p w14:paraId="1A5B2152" w14:textId="67ADD828" w:rsidR="5E635142" w:rsidRPr="00AD0B5A" w:rsidRDefault="5E635142" w:rsidP="5E635142">
      <w:pPr>
        <w:rPr>
          <w:rFonts w:ascii="Aptos" w:eastAsia="Aptos" w:hAnsi="Aptos" w:cs="Aptos"/>
        </w:rPr>
      </w:pPr>
    </w:p>
    <w:p w14:paraId="6CC53D85" w14:textId="2B5090C4" w:rsidR="760D7D06" w:rsidRPr="00AD0B5A" w:rsidRDefault="760D7D06" w:rsidP="5E635142">
      <w:pPr>
        <w:rPr>
          <w:rFonts w:ascii="Aptos" w:eastAsia="Aptos" w:hAnsi="Aptos" w:cs="Aptos"/>
        </w:rPr>
      </w:pPr>
      <w:r w:rsidRPr="00AD0B5A">
        <w:rPr>
          <w:rFonts w:ascii="Aptos" w:eastAsia="Aptos" w:hAnsi="Aptos" w:cs="Aptos"/>
        </w:rPr>
        <w:t>Figure A8.2 Hourly bedroom PM</w:t>
      </w:r>
      <w:r w:rsidRPr="00AD0B5A">
        <w:rPr>
          <w:rFonts w:ascii="Aptos" w:eastAsia="Aptos" w:hAnsi="Aptos" w:cs="Aptos"/>
          <w:vertAlign w:val="subscript"/>
        </w:rPr>
        <w:t xml:space="preserve">2.5 </w:t>
      </w:r>
      <w:r w:rsidRPr="00AD0B5A">
        <w:rPr>
          <w:rFonts w:ascii="Aptos" w:eastAsia="Aptos" w:hAnsi="Aptos" w:cs="Aptos"/>
        </w:rPr>
        <w:t>concentrations (a) pre-retrofit and (b) post-retrofit in HAVEN 16, showing the impact of tobacco smoking in the living area (pre- and post-retrofit), and vaping in the bedroom (post-retrofit only) on nighttime and daytime concentrations. Occupants had blocked the wall vents in this dwelling post retrofit.</w:t>
      </w:r>
    </w:p>
    <w:p w14:paraId="67945AAA" w14:textId="7225805E" w:rsidR="5E635142" w:rsidRPr="00AD0B5A" w:rsidRDefault="5E635142" w:rsidP="5E635142">
      <w:pPr>
        <w:rPr>
          <w:rFonts w:ascii="Georgia" w:hAnsi="Georgia" w:cs="Times New Roman"/>
        </w:rPr>
      </w:pPr>
    </w:p>
    <w:p w14:paraId="77C07A44" w14:textId="77777777" w:rsidR="000B63AD" w:rsidRPr="00AD0B5A" w:rsidRDefault="000B63AD" w:rsidP="5E635142">
      <w:pPr>
        <w:rPr>
          <w:rFonts w:ascii="Georgia" w:hAnsi="Georgia" w:cs="Times New Roman"/>
          <w:sz w:val="28"/>
          <w:szCs w:val="28"/>
        </w:rPr>
      </w:pPr>
    </w:p>
    <w:p w14:paraId="094CD746" w14:textId="77777777" w:rsidR="000B63AD" w:rsidRPr="00AD0B5A" w:rsidRDefault="000B63AD" w:rsidP="5E635142">
      <w:pPr>
        <w:rPr>
          <w:rFonts w:ascii="Georgia" w:hAnsi="Georgia" w:cs="Times New Roman"/>
          <w:sz w:val="28"/>
          <w:szCs w:val="28"/>
        </w:rPr>
      </w:pPr>
    </w:p>
    <w:p w14:paraId="596C7A75" w14:textId="2E1F7EB6" w:rsidR="6DA0A74A" w:rsidRPr="00AD0B5A" w:rsidRDefault="6DA0A74A" w:rsidP="5E635142">
      <w:pPr>
        <w:rPr>
          <w:rFonts w:ascii="Georgia" w:hAnsi="Georgia" w:cs="Times New Roman"/>
          <w:sz w:val="28"/>
          <w:szCs w:val="28"/>
        </w:rPr>
      </w:pPr>
      <w:r w:rsidRPr="00AD0B5A">
        <w:rPr>
          <w:rFonts w:ascii="Georgia" w:hAnsi="Georgia" w:cs="Times New Roman"/>
          <w:sz w:val="28"/>
          <w:szCs w:val="28"/>
        </w:rPr>
        <w:lastRenderedPageBreak/>
        <w:t>A.</w:t>
      </w:r>
      <w:r w:rsidR="5EC4E295" w:rsidRPr="00AD0B5A">
        <w:rPr>
          <w:rFonts w:ascii="Georgia" w:hAnsi="Georgia" w:cs="Times New Roman"/>
          <w:sz w:val="28"/>
          <w:szCs w:val="28"/>
        </w:rPr>
        <w:t>8</w:t>
      </w:r>
      <w:r w:rsidR="1A2C2212" w:rsidRPr="00AD0B5A">
        <w:rPr>
          <w:rFonts w:ascii="Georgia" w:hAnsi="Georgia" w:cs="Times New Roman"/>
          <w:sz w:val="28"/>
          <w:szCs w:val="28"/>
        </w:rPr>
        <w:t>.1</w:t>
      </w:r>
      <w:r w:rsidRPr="00AD0B5A">
        <w:rPr>
          <w:rFonts w:ascii="Georgia" w:hAnsi="Georgia" w:cs="Times New Roman"/>
          <w:sz w:val="28"/>
          <w:szCs w:val="28"/>
        </w:rPr>
        <w:t xml:space="preserve"> </w:t>
      </w:r>
      <w:r w:rsidR="4BBC3202" w:rsidRPr="00AD0B5A">
        <w:rPr>
          <w:rFonts w:ascii="Georgia" w:hAnsi="Georgia" w:cs="Times New Roman"/>
          <w:sz w:val="28"/>
          <w:szCs w:val="28"/>
        </w:rPr>
        <w:t>Ventilation in indoor</w:t>
      </w:r>
      <w:r w:rsidR="10832DB8" w:rsidRPr="00AD0B5A">
        <w:rPr>
          <w:rFonts w:ascii="Georgia" w:hAnsi="Georgia" w:cs="Times New Roman"/>
          <w:sz w:val="28"/>
          <w:szCs w:val="28"/>
        </w:rPr>
        <w:t xml:space="preserve"> environments</w:t>
      </w:r>
    </w:p>
    <w:p w14:paraId="4E7E82B4" w14:textId="77777777" w:rsidR="000B63AD" w:rsidRPr="00AD0B5A" w:rsidRDefault="000B63AD" w:rsidP="5E635142">
      <w:pPr>
        <w:rPr>
          <w:noProof/>
        </w:rPr>
      </w:pPr>
    </w:p>
    <w:p w14:paraId="65FCAFD0" w14:textId="4BF54202" w:rsidR="000B63AD" w:rsidRPr="00AD0B5A" w:rsidRDefault="000B63AD" w:rsidP="5E635142">
      <w:pPr>
        <w:rPr>
          <w:noProof/>
        </w:rPr>
      </w:pPr>
      <w:r w:rsidRPr="00AD0B5A">
        <w:rPr>
          <w:noProof/>
        </w:rPr>
        <w:drawing>
          <wp:inline distT="0" distB="0" distL="0" distR="0" wp14:anchorId="1AF22B95" wp14:editId="019E79CD">
            <wp:extent cx="6271260" cy="3710940"/>
            <wp:effectExtent l="0" t="0" r="15240" b="3810"/>
            <wp:docPr id="1446624529" name="Chart 1">
              <a:extLst xmlns:a="http://schemas.openxmlformats.org/drawingml/2006/main">
                <a:ext uri="{FF2B5EF4-FFF2-40B4-BE49-F238E27FC236}">
                  <a16:creationId xmlns:a16="http://schemas.microsoft.com/office/drawing/2014/main" id="{CCD667A6-4583-B3CD-DD88-032DF3FAF2A8}"/>
                </a:ext>
                <a:ext uri="{147F2762-F138-4A5C-976F-8EAC2B608ADB}">
                  <a16:predDERef xmlns:a16="http://schemas.microsoft.com/office/drawing/2014/main" pred="{1AB3C140-FB4B-7D5B-6E0D-9E0F19338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183A74" w14:textId="65A204E0" w:rsidR="2E47390F" w:rsidRPr="00AD0B5A" w:rsidRDefault="4D132589" w:rsidP="5E635142">
      <w:pPr>
        <w:rPr>
          <w:rFonts w:ascii="Georgia" w:hAnsi="Georgia" w:cs="Times New Roman"/>
          <w:sz w:val="24"/>
          <w:szCs w:val="24"/>
        </w:rPr>
      </w:pPr>
      <w:r w:rsidRPr="00AD0B5A">
        <w:rPr>
          <w:rFonts w:ascii="Georgia" w:hAnsi="Georgia" w:cs="Times New Roman"/>
          <w:sz w:val="24"/>
          <w:szCs w:val="24"/>
        </w:rPr>
        <w:t>Fi</w:t>
      </w:r>
      <w:r w:rsidR="6DA0A74A" w:rsidRPr="00AD0B5A">
        <w:rPr>
          <w:rFonts w:ascii="Georgia" w:hAnsi="Georgia" w:cs="Times New Roman"/>
          <w:sz w:val="24"/>
          <w:szCs w:val="24"/>
        </w:rPr>
        <w:t>gure A</w:t>
      </w:r>
      <w:r w:rsidR="169BBA73" w:rsidRPr="00AD0B5A">
        <w:rPr>
          <w:rFonts w:ascii="Georgia" w:hAnsi="Georgia" w:cs="Times New Roman"/>
          <w:sz w:val="24"/>
          <w:szCs w:val="24"/>
        </w:rPr>
        <w:t>8</w:t>
      </w:r>
      <w:r w:rsidR="6DA0A74A" w:rsidRPr="00AD0B5A">
        <w:rPr>
          <w:rFonts w:ascii="Georgia" w:hAnsi="Georgia" w:cs="Times New Roman"/>
          <w:sz w:val="24"/>
          <w:szCs w:val="24"/>
        </w:rPr>
        <w:t>.1. P</w:t>
      </w:r>
      <w:r w:rsidR="202D12D5" w:rsidRPr="00AD0B5A">
        <w:rPr>
          <w:rFonts w:ascii="Georgia" w:hAnsi="Georgia" w:cs="Times New Roman"/>
          <w:sz w:val="24"/>
          <w:szCs w:val="24"/>
        </w:rPr>
        <w:t>re/p</w:t>
      </w:r>
      <w:r w:rsidR="6DA0A74A" w:rsidRPr="00AD0B5A">
        <w:rPr>
          <w:rFonts w:ascii="Georgia" w:hAnsi="Georgia" w:cs="Times New Roman"/>
          <w:sz w:val="24"/>
          <w:szCs w:val="24"/>
        </w:rPr>
        <w:t xml:space="preserve">ost-retrofit </w:t>
      </w:r>
      <w:r w:rsidR="6FF2FC0B" w:rsidRPr="00AD0B5A">
        <w:rPr>
          <w:rFonts w:ascii="Georgia" w:hAnsi="Georgia" w:cs="Times New Roman"/>
          <w:sz w:val="24"/>
          <w:szCs w:val="24"/>
        </w:rPr>
        <w:t xml:space="preserve">nighttime </w:t>
      </w:r>
      <w:r w:rsidR="6DA0A74A" w:rsidRPr="00AD0B5A">
        <w:rPr>
          <w:rFonts w:ascii="Georgia" w:hAnsi="Georgia" w:cs="Times New Roman"/>
          <w:sz w:val="24"/>
          <w:szCs w:val="24"/>
        </w:rPr>
        <w:t>ventilation rates</w:t>
      </w:r>
      <w:r w:rsidR="000B63AD" w:rsidRPr="00AD0B5A">
        <w:rPr>
          <w:rFonts w:ascii="Georgia" w:hAnsi="Georgia" w:cs="Times New Roman"/>
          <w:sz w:val="24"/>
          <w:szCs w:val="24"/>
        </w:rPr>
        <w:t xml:space="preserve"> (</w:t>
      </w:r>
      <w:proofErr w:type="gramStart"/>
      <w:r w:rsidR="000B63AD" w:rsidRPr="00AD0B5A">
        <w:rPr>
          <w:rFonts w:ascii="Georgia" w:hAnsi="Georgia" w:cs="Times New Roman"/>
          <w:sz w:val="24"/>
          <w:szCs w:val="24"/>
        </w:rPr>
        <w:t>night time</w:t>
      </w:r>
      <w:proofErr w:type="gramEnd"/>
      <w:r w:rsidR="000B63AD" w:rsidRPr="00AD0B5A">
        <w:rPr>
          <w:rFonts w:ascii="Georgia" w:hAnsi="Georgia" w:cs="Times New Roman"/>
          <w:sz w:val="24"/>
          <w:szCs w:val="24"/>
        </w:rPr>
        <w:t>, L/s/p)</w:t>
      </w:r>
      <w:r w:rsidR="48C315BF" w:rsidRPr="00AD0B5A">
        <w:rPr>
          <w:rFonts w:ascii="Georgia" w:hAnsi="Georgia" w:cs="Times New Roman"/>
          <w:sz w:val="24"/>
          <w:szCs w:val="24"/>
        </w:rPr>
        <w:t xml:space="preserve"> </w:t>
      </w:r>
    </w:p>
    <w:p w14:paraId="55FED872" w14:textId="77777777" w:rsidR="00236D09" w:rsidRPr="00AD0B5A" w:rsidRDefault="00236D09" w:rsidP="5E635142">
      <w:pPr>
        <w:rPr>
          <w:rFonts w:ascii="Georgia" w:hAnsi="Georgia" w:cs="Times New Roman"/>
          <w:sz w:val="28"/>
          <w:szCs w:val="28"/>
        </w:rPr>
      </w:pPr>
    </w:p>
    <w:p w14:paraId="0A8FAA28" w14:textId="05CB7613" w:rsidR="08C97E7C" w:rsidRPr="00AD0B5A" w:rsidRDefault="08C97E7C" w:rsidP="5E635142">
      <w:pPr>
        <w:rPr>
          <w:rFonts w:ascii="Aptos" w:eastAsia="Aptos" w:hAnsi="Aptos" w:cs="Aptos"/>
        </w:rPr>
      </w:pPr>
      <w:r w:rsidRPr="00AD0B5A">
        <w:rPr>
          <w:rFonts w:ascii="Georgia" w:eastAsia="Georgia" w:hAnsi="Georgia" w:cs="Georgia"/>
          <w:sz w:val="28"/>
          <w:szCs w:val="28"/>
        </w:rPr>
        <w:t>A.</w:t>
      </w:r>
      <w:r w:rsidR="1460E125" w:rsidRPr="00AD0B5A">
        <w:rPr>
          <w:rFonts w:ascii="Georgia" w:eastAsia="Georgia" w:hAnsi="Georgia" w:cs="Georgia"/>
          <w:sz w:val="28"/>
          <w:szCs w:val="28"/>
        </w:rPr>
        <w:t>9</w:t>
      </w:r>
      <w:r w:rsidRPr="00AD0B5A">
        <w:rPr>
          <w:rFonts w:ascii="Georgia" w:eastAsia="Georgia" w:hAnsi="Georgia" w:cs="Georgia"/>
          <w:sz w:val="28"/>
          <w:szCs w:val="28"/>
        </w:rPr>
        <w:t xml:space="preserve"> Distribution of </w:t>
      </w:r>
      <w:r w:rsidR="00D411E6" w:rsidRPr="00AD0B5A">
        <w:rPr>
          <w:rFonts w:ascii="Georgia" w:eastAsia="Georgia" w:hAnsi="Georgia" w:cs="Georgia"/>
          <w:sz w:val="28"/>
          <w:szCs w:val="28"/>
        </w:rPr>
        <w:t xml:space="preserve">indoor air quality and thermal environment </w:t>
      </w:r>
      <w:r w:rsidRPr="00AD0B5A">
        <w:rPr>
          <w:rFonts w:ascii="Georgia" w:eastAsia="Georgia" w:hAnsi="Georgia" w:cs="Georgia"/>
          <w:sz w:val="28"/>
          <w:szCs w:val="28"/>
        </w:rPr>
        <w:t xml:space="preserve">parameters across sampled houses. </w:t>
      </w:r>
      <w:r w:rsidRPr="00AD0B5A">
        <w:rPr>
          <w:rFonts w:ascii="Aptos" w:eastAsia="Aptos" w:hAnsi="Aptos" w:cs="Aptos"/>
        </w:rPr>
        <w:t xml:space="preserve"> </w:t>
      </w:r>
    </w:p>
    <w:p w14:paraId="63A94299" w14:textId="2D1CE1E0" w:rsidR="00D369BA" w:rsidRPr="00AD0B5A" w:rsidRDefault="00DA4149" w:rsidP="5E635142">
      <w:pPr>
        <w:rPr>
          <w:rFonts w:ascii="Georgia" w:eastAsia="Times New Roman" w:hAnsi="Georgia" w:cs="Times New Roman"/>
          <w:kern w:val="0"/>
          <w:sz w:val="24"/>
          <w:szCs w:val="24"/>
          <w:lang w:eastAsia="en-IE"/>
          <w14:ligatures w14:val="none"/>
        </w:rPr>
      </w:pPr>
      <w:r w:rsidRPr="00AD0B5A">
        <w:rPr>
          <w:rFonts w:ascii="Georgia" w:eastAsia="Times New Roman" w:hAnsi="Georgia" w:cs="Times New Roman"/>
          <w:kern w:val="0"/>
          <w:sz w:val="24"/>
          <w:szCs w:val="24"/>
          <w:lang w:eastAsia="en-IE"/>
          <w14:ligatures w14:val="none"/>
        </w:rPr>
        <w:t xml:space="preserve">We present stacked plots of distribution for </w:t>
      </w:r>
      <w:r w:rsidR="00B73AD3" w:rsidRPr="00AD0B5A">
        <w:rPr>
          <w:rFonts w:ascii="Georgia" w:eastAsia="Times New Roman" w:hAnsi="Georgia" w:cs="Times New Roman"/>
          <w:kern w:val="0"/>
          <w:sz w:val="24"/>
          <w:szCs w:val="24"/>
          <w:lang w:eastAsia="en-IE"/>
          <w14:ligatures w14:val="none"/>
        </w:rPr>
        <w:t>indoor air quality an</w:t>
      </w:r>
      <w:r w:rsidR="00155062" w:rsidRPr="00AD0B5A">
        <w:rPr>
          <w:rFonts w:ascii="Georgia" w:eastAsia="Times New Roman" w:hAnsi="Georgia" w:cs="Times New Roman"/>
          <w:kern w:val="0"/>
          <w:sz w:val="24"/>
          <w:szCs w:val="24"/>
          <w:lang w:eastAsia="en-IE"/>
          <w14:ligatures w14:val="none"/>
        </w:rPr>
        <w:t>d</w:t>
      </w:r>
      <w:r w:rsidR="00B73AD3" w:rsidRPr="00AD0B5A">
        <w:rPr>
          <w:rFonts w:ascii="Georgia" w:eastAsia="Times New Roman" w:hAnsi="Georgia" w:cs="Times New Roman"/>
          <w:kern w:val="0"/>
          <w:sz w:val="24"/>
          <w:szCs w:val="24"/>
          <w:lang w:eastAsia="en-IE"/>
          <w14:ligatures w14:val="none"/>
        </w:rPr>
        <w:t xml:space="preserve"> thermal environment data for the homes pre- and post-retrofit</w:t>
      </w:r>
      <w:r w:rsidR="00E56600" w:rsidRPr="00AD0B5A">
        <w:rPr>
          <w:rFonts w:ascii="Georgia" w:eastAsia="Times New Roman" w:hAnsi="Georgia" w:cs="Times New Roman"/>
          <w:kern w:val="0"/>
          <w:sz w:val="24"/>
          <w:szCs w:val="24"/>
          <w:lang w:eastAsia="en-IE"/>
          <w14:ligatures w14:val="none"/>
        </w:rPr>
        <w:t xml:space="preserve">. These plots present “paired” data, that is, only homes for which we had data both pre- and post-retrofit for a given parameter have been included in the plots. </w:t>
      </w:r>
    </w:p>
    <w:p w14:paraId="65D07DA1" w14:textId="79455D91" w:rsidR="00236D09" w:rsidRPr="00AD0B5A" w:rsidRDefault="00236D09" w:rsidP="5E635142">
      <w:pPr>
        <w:keepNext/>
      </w:pPr>
    </w:p>
    <w:p w14:paraId="17963D0C" w14:textId="77777777" w:rsidR="00236D09" w:rsidRPr="00AD0B5A" w:rsidRDefault="00236D09" w:rsidP="5E635142"/>
    <w:p w14:paraId="79B0C0F5" w14:textId="7308732B" w:rsidR="00236D09" w:rsidRPr="00AD0B5A" w:rsidRDefault="00236D09" w:rsidP="5E635142">
      <w:pPr>
        <w:keepNext/>
      </w:pPr>
    </w:p>
    <w:p w14:paraId="286A4BB1" w14:textId="0CEBEE5B" w:rsidR="00236D09" w:rsidRPr="00AD0B5A" w:rsidRDefault="00AB3F47" w:rsidP="5E635142">
      <w:pPr>
        <w:keepNext/>
      </w:pPr>
      <w:r w:rsidRPr="00AD0B5A">
        <w:rPr>
          <w:noProof/>
        </w:rPr>
        <w:drawing>
          <wp:inline distT="0" distB="0" distL="0" distR="0" wp14:anchorId="5223C2CB" wp14:editId="26CCDA80">
            <wp:extent cx="5731510" cy="2099310"/>
            <wp:effectExtent l="0" t="0" r="2540" b="0"/>
            <wp:docPr id="1672545876" name="Picture 1" descr="A comparison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731510" cy="2099310"/>
                    </a:xfrm>
                    <a:prstGeom prst="rect">
                      <a:avLst/>
                    </a:prstGeom>
                  </pic:spPr>
                </pic:pic>
              </a:graphicData>
            </a:graphic>
          </wp:inline>
        </w:drawing>
      </w:r>
    </w:p>
    <w:p w14:paraId="10E69913" w14:textId="56A88DA0" w:rsidR="00236D09" w:rsidRPr="00AD0B5A" w:rsidRDefault="00236D09" w:rsidP="5E635142">
      <w:pPr>
        <w:pStyle w:val="Caption"/>
        <w:rPr>
          <w:rFonts w:ascii="Georgia" w:hAnsi="Georgia"/>
          <w:i w:val="0"/>
          <w:iCs w:val="0"/>
          <w:color w:val="auto"/>
          <w:sz w:val="22"/>
          <w:szCs w:val="22"/>
        </w:rPr>
      </w:pPr>
      <w:r w:rsidRPr="00AD0B5A">
        <w:rPr>
          <w:rFonts w:ascii="Georgia" w:hAnsi="Georgia"/>
          <w:i w:val="0"/>
          <w:iCs w:val="0"/>
          <w:color w:val="auto"/>
          <w:sz w:val="22"/>
          <w:szCs w:val="22"/>
        </w:rPr>
        <w:t xml:space="preserve">Figure </w:t>
      </w:r>
      <w:r w:rsidR="5574E10B" w:rsidRPr="00AD0B5A">
        <w:rPr>
          <w:rFonts w:ascii="Georgia" w:hAnsi="Georgia"/>
          <w:i w:val="0"/>
          <w:iCs w:val="0"/>
          <w:color w:val="auto"/>
          <w:sz w:val="22"/>
          <w:szCs w:val="22"/>
        </w:rPr>
        <w:t>A9.</w:t>
      </w:r>
      <w:r w:rsidRPr="00AD0B5A">
        <w:rPr>
          <w:rFonts w:ascii="Georgia" w:hAnsi="Georgia"/>
          <w:i w:val="0"/>
          <w:iCs w:val="0"/>
          <w:color w:val="auto"/>
          <w:sz w:val="22"/>
          <w:szCs w:val="22"/>
        </w:rPr>
        <w:fldChar w:fldCharType="begin"/>
      </w:r>
      <w:r w:rsidRPr="00AD0B5A">
        <w:rPr>
          <w:rFonts w:ascii="Georgia" w:hAnsi="Georgia"/>
          <w:i w:val="0"/>
          <w:iCs w:val="0"/>
          <w:color w:val="auto"/>
          <w:sz w:val="22"/>
          <w:szCs w:val="22"/>
        </w:rPr>
        <w:instrText xml:space="preserve"> SEQ Figure \* ARABIC </w:instrText>
      </w:r>
      <w:r w:rsidRPr="00AD0B5A">
        <w:rPr>
          <w:rFonts w:ascii="Georgia" w:hAnsi="Georgia"/>
          <w:i w:val="0"/>
          <w:iCs w:val="0"/>
          <w:color w:val="auto"/>
          <w:sz w:val="22"/>
          <w:szCs w:val="22"/>
        </w:rPr>
        <w:fldChar w:fldCharType="separate"/>
      </w:r>
      <w:r w:rsidR="419AF182" w:rsidRPr="00AD0B5A">
        <w:rPr>
          <w:rFonts w:ascii="Georgia" w:hAnsi="Georgia"/>
          <w:i w:val="0"/>
          <w:iCs w:val="0"/>
          <w:noProof/>
          <w:color w:val="auto"/>
          <w:sz w:val="22"/>
          <w:szCs w:val="22"/>
        </w:rPr>
        <w:t>1</w:t>
      </w:r>
      <w:r w:rsidRPr="00AD0B5A">
        <w:rPr>
          <w:rFonts w:ascii="Georgia" w:hAnsi="Georgia"/>
          <w:i w:val="0"/>
          <w:iCs w:val="0"/>
          <w:color w:val="auto"/>
          <w:sz w:val="22"/>
          <w:szCs w:val="22"/>
        </w:rPr>
        <w:fldChar w:fldCharType="end"/>
      </w:r>
      <w:r w:rsidRPr="00AD0B5A">
        <w:rPr>
          <w:rFonts w:ascii="Georgia" w:hAnsi="Georgia"/>
          <w:i w:val="0"/>
          <w:iCs w:val="0"/>
          <w:color w:val="auto"/>
          <w:sz w:val="22"/>
          <w:szCs w:val="22"/>
        </w:rPr>
        <w:t>. CO</w:t>
      </w:r>
      <w:r w:rsidRPr="00AD0B5A">
        <w:rPr>
          <w:rFonts w:ascii="Georgia" w:hAnsi="Georgia"/>
          <w:i w:val="0"/>
          <w:iCs w:val="0"/>
          <w:color w:val="auto"/>
          <w:sz w:val="22"/>
          <w:szCs w:val="22"/>
          <w:vertAlign w:val="subscript"/>
        </w:rPr>
        <w:t>2</w:t>
      </w:r>
      <w:r w:rsidRPr="00AD0B5A">
        <w:rPr>
          <w:rFonts w:ascii="Georgia" w:hAnsi="Georgia"/>
          <w:i w:val="0"/>
          <w:iCs w:val="0"/>
          <w:color w:val="auto"/>
          <w:sz w:val="22"/>
          <w:szCs w:val="22"/>
        </w:rPr>
        <w:t xml:space="preserve"> distribution in living rooms </w:t>
      </w:r>
      <w:r w:rsidR="00C45583" w:rsidRPr="00AD0B5A">
        <w:rPr>
          <w:rFonts w:ascii="Georgia" w:hAnsi="Georgia"/>
          <w:i w:val="0"/>
          <w:iCs w:val="0"/>
          <w:color w:val="auto"/>
          <w:sz w:val="22"/>
          <w:szCs w:val="22"/>
        </w:rPr>
        <w:t xml:space="preserve">pre- and post-retrofit </w:t>
      </w:r>
      <w:r w:rsidR="00D369BA" w:rsidRPr="00AD0B5A">
        <w:rPr>
          <w:rFonts w:ascii="Georgia" w:hAnsi="Georgia"/>
          <w:i w:val="0"/>
          <w:iCs w:val="0"/>
          <w:color w:val="auto"/>
          <w:sz w:val="22"/>
          <w:szCs w:val="22"/>
        </w:rPr>
        <w:t>(* marked homes had blocked vents)</w:t>
      </w:r>
      <w:r w:rsidR="00934AD2" w:rsidRPr="00AD0B5A">
        <w:rPr>
          <w:rFonts w:ascii="Georgia" w:hAnsi="Georgia"/>
          <w:i w:val="0"/>
          <w:iCs w:val="0"/>
          <w:color w:val="auto"/>
          <w:sz w:val="22"/>
          <w:szCs w:val="22"/>
        </w:rPr>
        <w:t>.</w:t>
      </w:r>
    </w:p>
    <w:p w14:paraId="268916E2" w14:textId="77777777" w:rsidR="00236D09" w:rsidRPr="00AD0B5A" w:rsidRDefault="00236D09" w:rsidP="5E635142"/>
    <w:p w14:paraId="743F9232" w14:textId="4DD26FB1" w:rsidR="00236D09" w:rsidRPr="00AD0B5A" w:rsidRDefault="00236D09" w:rsidP="5E635142">
      <w:pPr>
        <w:keepNext/>
      </w:pPr>
    </w:p>
    <w:p w14:paraId="45D88DE9" w14:textId="4A9159C3" w:rsidR="00236D09" w:rsidRPr="00AD0B5A" w:rsidRDefault="00236D09" w:rsidP="5E635142">
      <w:pPr>
        <w:pStyle w:val="Caption"/>
        <w:rPr>
          <w:rFonts w:ascii="Georgia" w:hAnsi="Georgia"/>
          <w:i w:val="0"/>
          <w:iCs w:val="0"/>
          <w:color w:val="auto"/>
          <w:sz w:val="22"/>
          <w:szCs w:val="22"/>
        </w:rPr>
      </w:pPr>
    </w:p>
    <w:p w14:paraId="1FC90654" w14:textId="78B14B85" w:rsidR="00236D09" w:rsidRPr="00AD0B5A" w:rsidRDefault="00236D09" w:rsidP="5E635142">
      <w:pPr>
        <w:keepNext/>
      </w:pPr>
    </w:p>
    <w:p w14:paraId="0DC0EE56" w14:textId="3446FFFA" w:rsidR="00236D09" w:rsidRPr="00AD0B5A" w:rsidRDefault="00236D09" w:rsidP="5E635142">
      <w:pPr>
        <w:keepNext/>
      </w:pPr>
    </w:p>
    <w:p w14:paraId="0D0E4A59" w14:textId="31CEC8E2" w:rsidR="00236D09" w:rsidRPr="00AD0B5A" w:rsidRDefault="00236D09" w:rsidP="5E635142">
      <w:pPr>
        <w:keepNext/>
      </w:pPr>
    </w:p>
    <w:p w14:paraId="54B16BC8" w14:textId="519B25DB" w:rsidR="00236D09" w:rsidRPr="00AD0B5A" w:rsidRDefault="00934AD2" w:rsidP="5E635142">
      <w:pPr>
        <w:keepNext/>
      </w:pPr>
      <w:r w:rsidRPr="00AD0B5A">
        <w:rPr>
          <w:noProof/>
        </w:rPr>
        <w:drawing>
          <wp:inline distT="0" distB="0" distL="0" distR="0" wp14:anchorId="4808234A" wp14:editId="513E5C99">
            <wp:extent cx="5731510" cy="2099310"/>
            <wp:effectExtent l="0" t="0" r="2540" b="0"/>
            <wp:docPr id="1190472681" name="Picture 2" descr="A comparison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2099310"/>
                    </a:xfrm>
                    <a:prstGeom prst="rect">
                      <a:avLst/>
                    </a:prstGeom>
                  </pic:spPr>
                </pic:pic>
              </a:graphicData>
            </a:graphic>
          </wp:inline>
        </w:drawing>
      </w:r>
    </w:p>
    <w:p w14:paraId="3580C8E0" w14:textId="370BB196" w:rsidR="00236D09" w:rsidRPr="00AD0B5A" w:rsidRDefault="00236D09" w:rsidP="5E635142">
      <w:pPr>
        <w:pStyle w:val="Caption"/>
        <w:rPr>
          <w:rFonts w:ascii="Georgia" w:hAnsi="Georgia"/>
          <w:i w:val="0"/>
          <w:iCs w:val="0"/>
          <w:color w:val="auto"/>
          <w:sz w:val="22"/>
          <w:szCs w:val="22"/>
        </w:rPr>
      </w:pPr>
      <w:r w:rsidRPr="00AD0B5A">
        <w:rPr>
          <w:rFonts w:ascii="Georgia" w:hAnsi="Georgia"/>
          <w:i w:val="0"/>
          <w:iCs w:val="0"/>
          <w:color w:val="auto"/>
          <w:sz w:val="22"/>
          <w:szCs w:val="22"/>
        </w:rPr>
        <w:t xml:space="preserve">Figure </w:t>
      </w:r>
      <w:r w:rsidR="00F28E64" w:rsidRPr="00AD0B5A">
        <w:rPr>
          <w:rFonts w:ascii="Georgia" w:hAnsi="Georgia"/>
          <w:i w:val="0"/>
          <w:iCs w:val="0"/>
          <w:color w:val="auto"/>
          <w:sz w:val="22"/>
          <w:szCs w:val="22"/>
        </w:rPr>
        <w:t>A9.</w:t>
      </w:r>
      <w:r w:rsidRPr="00AD0B5A">
        <w:rPr>
          <w:rFonts w:ascii="Georgia" w:hAnsi="Georgia"/>
          <w:i w:val="0"/>
          <w:iCs w:val="0"/>
          <w:color w:val="auto"/>
          <w:sz w:val="22"/>
          <w:szCs w:val="22"/>
        </w:rPr>
        <w:fldChar w:fldCharType="begin"/>
      </w:r>
      <w:r w:rsidRPr="00AD0B5A">
        <w:rPr>
          <w:rFonts w:ascii="Georgia" w:hAnsi="Georgia"/>
          <w:i w:val="0"/>
          <w:iCs w:val="0"/>
          <w:color w:val="auto"/>
          <w:sz w:val="22"/>
          <w:szCs w:val="22"/>
        </w:rPr>
        <w:instrText xml:space="preserve"> SEQ Figure \* ARABIC </w:instrText>
      </w:r>
      <w:r w:rsidRPr="00AD0B5A">
        <w:rPr>
          <w:rFonts w:ascii="Georgia" w:hAnsi="Georgia"/>
          <w:i w:val="0"/>
          <w:iCs w:val="0"/>
          <w:color w:val="auto"/>
          <w:sz w:val="22"/>
          <w:szCs w:val="22"/>
        </w:rPr>
        <w:fldChar w:fldCharType="separate"/>
      </w:r>
      <w:r w:rsidR="5B39EEF8" w:rsidRPr="00AD0B5A">
        <w:rPr>
          <w:rFonts w:ascii="Georgia" w:hAnsi="Georgia"/>
          <w:i w:val="0"/>
          <w:iCs w:val="0"/>
          <w:noProof/>
          <w:color w:val="auto"/>
          <w:sz w:val="22"/>
          <w:szCs w:val="22"/>
        </w:rPr>
        <w:t>2</w:t>
      </w:r>
      <w:r w:rsidRPr="00AD0B5A">
        <w:rPr>
          <w:rFonts w:ascii="Georgia" w:hAnsi="Georgia"/>
          <w:i w:val="0"/>
          <w:iCs w:val="0"/>
          <w:color w:val="auto"/>
          <w:sz w:val="22"/>
          <w:szCs w:val="22"/>
        </w:rPr>
        <w:fldChar w:fldCharType="end"/>
      </w:r>
      <w:r w:rsidRPr="00AD0B5A">
        <w:rPr>
          <w:rFonts w:ascii="Georgia" w:hAnsi="Georgia"/>
          <w:i w:val="0"/>
          <w:iCs w:val="0"/>
          <w:color w:val="auto"/>
          <w:sz w:val="22"/>
          <w:szCs w:val="22"/>
        </w:rPr>
        <w:t xml:space="preserve">. Temperature distribution in bedrooms </w:t>
      </w:r>
      <w:r w:rsidR="00934AD2" w:rsidRPr="00AD0B5A">
        <w:rPr>
          <w:rFonts w:ascii="Georgia" w:hAnsi="Georgia"/>
          <w:i w:val="0"/>
          <w:iCs w:val="0"/>
          <w:color w:val="auto"/>
          <w:sz w:val="22"/>
          <w:szCs w:val="22"/>
        </w:rPr>
        <w:t>pre- and post-retrofit.</w:t>
      </w:r>
    </w:p>
    <w:p w14:paraId="310AAA58" w14:textId="51A3E015" w:rsidR="00236D09" w:rsidRPr="00AD0B5A" w:rsidRDefault="00934AD2" w:rsidP="5E635142">
      <w:pPr>
        <w:keepNext/>
      </w:pPr>
      <w:r w:rsidRPr="00AD0B5A">
        <w:rPr>
          <w:noProof/>
        </w:rPr>
        <w:lastRenderedPageBreak/>
        <w:drawing>
          <wp:inline distT="0" distB="0" distL="0" distR="0" wp14:anchorId="16D85F65" wp14:editId="51A9C140">
            <wp:extent cx="5731510" cy="2099310"/>
            <wp:effectExtent l="0" t="0" r="2540" b="0"/>
            <wp:docPr id="722595935" name="Picture 3" descr="A comparison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31510" cy="2099310"/>
                    </a:xfrm>
                    <a:prstGeom prst="rect">
                      <a:avLst/>
                    </a:prstGeom>
                  </pic:spPr>
                </pic:pic>
              </a:graphicData>
            </a:graphic>
          </wp:inline>
        </w:drawing>
      </w:r>
    </w:p>
    <w:p w14:paraId="0135CB83" w14:textId="149F8DE3" w:rsidR="00236D09" w:rsidRPr="00AD0B5A" w:rsidRDefault="00236D09" w:rsidP="5E635142">
      <w:pPr>
        <w:pStyle w:val="Caption"/>
        <w:rPr>
          <w:rFonts w:ascii="Georgia" w:hAnsi="Georgia"/>
          <w:i w:val="0"/>
          <w:iCs w:val="0"/>
          <w:color w:val="auto"/>
          <w:sz w:val="22"/>
          <w:szCs w:val="22"/>
        </w:rPr>
      </w:pPr>
      <w:r w:rsidRPr="00AD0B5A">
        <w:rPr>
          <w:rFonts w:ascii="Georgia" w:hAnsi="Georgia"/>
          <w:i w:val="0"/>
          <w:iCs w:val="0"/>
          <w:color w:val="auto"/>
          <w:sz w:val="22"/>
          <w:szCs w:val="22"/>
        </w:rPr>
        <w:t xml:space="preserve">Figure </w:t>
      </w:r>
      <w:r w:rsidR="169B906C" w:rsidRPr="00AD0B5A">
        <w:rPr>
          <w:rFonts w:ascii="Georgia" w:hAnsi="Georgia"/>
          <w:i w:val="0"/>
          <w:iCs w:val="0"/>
          <w:color w:val="auto"/>
          <w:sz w:val="22"/>
          <w:szCs w:val="22"/>
        </w:rPr>
        <w:t>A</w:t>
      </w:r>
      <w:r w:rsidR="3D38D540" w:rsidRPr="00AD0B5A">
        <w:rPr>
          <w:rFonts w:ascii="Georgia" w:hAnsi="Georgia"/>
          <w:i w:val="0"/>
          <w:iCs w:val="0"/>
          <w:color w:val="auto"/>
          <w:sz w:val="22"/>
          <w:szCs w:val="22"/>
        </w:rPr>
        <w:t>9.3</w:t>
      </w:r>
      <w:r w:rsidR="00934AD2" w:rsidRPr="00AD0B5A">
        <w:rPr>
          <w:rFonts w:ascii="Georgia" w:hAnsi="Georgia"/>
          <w:i w:val="0"/>
          <w:iCs w:val="0"/>
          <w:color w:val="auto"/>
          <w:sz w:val="22"/>
          <w:szCs w:val="22"/>
        </w:rPr>
        <w:t>.</w:t>
      </w:r>
      <w:r w:rsidRPr="00AD0B5A">
        <w:rPr>
          <w:rFonts w:ascii="Georgia" w:hAnsi="Georgia"/>
          <w:i w:val="0"/>
          <w:iCs w:val="0"/>
          <w:color w:val="auto"/>
          <w:sz w:val="22"/>
          <w:szCs w:val="22"/>
        </w:rPr>
        <w:t xml:space="preserve"> Temperature distribution in living rooms </w:t>
      </w:r>
      <w:r w:rsidR="00934AD2" w:rsidRPr="00AD0B5A">
        <w:rPr>
          <w:rFonts w:ascii="Georgia" w:hAnsi="Georgia"/>
          <w:i w:val="0"/>
          <w:iCs w:val="0"/>
          <w:color w:val="auto"/>
          <w:sz w:val="22"/>
          <w:szCs w:val="22"/>
        </w:rPr>
        <w:t>pre- and post-retrofit.</w:t>
      </w:r>
    </w:p>
    <w:p w14:paraId="1125AA4D" w14:textId="524D955E" w:rsidR="00236D09" w:rsidRPr="00AD0B5A" w:rsidRDefault="00934AD2" w:rsidP="5E635142">
      <w:pPr>
        <w:keepNext/>
      </w:pPr>
      <w:r w:rsidRPr="00AD0B5A">
        <w:rPr>
          <w:noProof/>
        </w:rPr>
        <w:drawing>
          <wp:inline distT="0" distB="0" distL="0" distR="0" wp14:anchorId="05681A82" wp14:editId="5C84DF7A">
            <wp:extent cx="5731510" cy="2099310"/>
            <wp:effectExtent l="0" t="0" r="2540" b="0"/>
            <wp:docPr id="969031419" name="Picture 4" descr="A comparison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731510" cy="2099310"/>
                    </a:xfrm>
                    <a:prstGeom prst="rect">
                      <a:avLst/>
                    </a:prstGeom>
                  </pic:spPr>
                </pic:pic>
              </a:graphicData>
            </a:graphic>
          </wp:inline>
        </w:drawing>
      </w:r>
    </w:p>
    <w:p w14:paraId="7ECBFAD2" w14:textId="7D6FB522" w:rsidR="001D5FF0" w:rsidRPr="00AD0B5A" w:rsidRDefault="00236D09" w:rsidP="5E635142">
      <w:pPr>
        <w:pStyle w:val="Caption"/>
        <w:rPr>
          <w:rFonts w:ascii="Georgia" w:hAnsi="Georgia"/>
          <w:i w:val="0"/>
          <w:iCs w:val="0"/>
          <w:color w:val="auto"/>
          <w:sz w:val="22"/>
          <w:szCs w:val="22"/>
        </w:rPr>
      </w:pPr>
      <w:r w:rsidRPr="00AD0B5A">
        <w:rPr>
          <w:rFonts w:ascii="Georgia" w:hAnsi="Georgia"/>
          <w:i w:val="0"/>
          <w:iCs w:val="0"/>
          <w:color w:val="auto"/>
          <w:sz w:val="22"/>
          <w:szCs w:val="22"/>
        </w:rPr>
        <w:t xml:space="preserve">Figure </w:t>
      </w:r>
      <w:r w:rsidR="01C15AC1" w:rsidRPr="00AD0B5A">
        <w:rPr>
          <w:rFonts w:ascii="Georgia" w:hAnsi="Georgia"/>
          <w:i w:val="0"/>
          <w:iCs w:val="0"/>
          <w:color w:val="auto"/>
          <w:sz w:val="22"/>
          <w:szCs w:val="22"/>
        </w:rPr>
        <w:t>A9.</w:t>
      </w:r>
      <w:r w:rsidR="6F880143" w:rsidRPr="00AD0B5A">
        <w:rPr>
          <w:rFonts w:ascii="Georgia" w:hAnsi="Georgia"/>
          <w:i w:val="0"/>
          <w:iCs w:val="0"/>
          <w:color w:val="auto"/>
          <w:sz w:val="22"/>
          <w:szCs w:val="22"/>
        </w:rPr>
        <w:t>4</w:t>
      </w:r>
      <w:r w:rsidRPr="00AD0B5A">
        <w:rPr>
          <w:rFonts w:ascii="Georgia" w:hAnsi="Georgia"/>
          <w:i w:val="0"/>
          <w:iCs w:val="0"/>
          <w:color w:val="auto"/>
          <w:sz w:val="22"/>
          <w:szCs w:val="22"/>
        </w:rPr>
        <w:t xml:space="preserve">. Relative humidity distribution in bedrooms </w:t>
      </w:r>
      <w:r w:rsidR="00934AD2" w:rsidRPr="00AD0B5A">
        <w:rPr>
          <w:rFonts w:ascii="Georgia" w:hAnsi="Georgia"/>
          <w:i w:val="0"/>
          <w:iCs w:val="0"/>
          <w:color w:val="auto"/>
          <w:sz w:val="22"/>
          <w:szCs w:val="22"/>
        </w:rPr>
        <w:t>pre- and post-retrofit</w:t>
      </w:r>
      <w:r w:rsidRPr="00AD0B5A">
        <w:rPr>
          <w:rFonts w:ascii="Georgia" w:hAnsi="Georgia"/>
          <w:i w:val="0"/>
          <w:iCs w:val="0"/>
          <w:color w:val="auto"/>
          <w:sz w:val="22"/>
          <w:szCs w:val="22"/>
        </w:rPr>
        <w:t>.</w:t>
      </w:r>
      <w:r w:rsidR="001D5FF0" w:rsidRPr="00AD0B5A">
        <w:rPr>
          <w:rFonts w:ascii="Georgia" w:hAnsi="Georgia"/>
          <w:i w:val="0"/>
          <w:iCs w:val="0"/>
          <w:color w:val="auto"/>
          <w:sz w:val="22"/>
          <w:szCs w:val="22"/>
        </w:rPr>
        <w:t xml:space="preserve"> (* marked homes had visible mo</w:t>
      </w:r>
      <w:r w:rsidR="00A158E2" w:rsidRPr="00AD0B5A">
        <w:rPr>
          <w:rFonts w:ascii="Georgia" w:hAnsi="Georgia"/>
          <w:i w:val="0"/>
          <w:iCs w:val="0"/>
          <w:color w:val="auto"/>
          <w:sz w:val="22"/>
          <w:szCs w:val="22"/>
        </w:rPr>
        <w:t>u</w:t>
      </w:r>
      <w:r w:rsidR="001D5FF0" w:rsidRPr="00AD0B5A">
        <w:rPr>
          <w:rFonts w:ascii="Georgia" w:hAnsi="Georgia"/>
          <w:i w:val="0"/>
          <w:iCs w:val="0"/>
          <w:color w:val="auto"/>
          <w:sz w:val="22"/>
          <w:szCs w:val="22"/>
        </w:rPr>
        <w:t>ld issues)</w:t>
      </w:r>
    </w:p>
    <w:p w14:paraId="6D030118" w14:textId="726250B5" w:rsidR="00236D09" w:rsidRPr="00AD0B5A" w:rsidRDefault="00236D09" w:rsidP="5E635142">
      <w:pPr>
        <w:pStyle w:val="Caption"/>
        <w:rPr>
          <w:rFonts w:ascii="Georgia" w:hAnsi="Georgia"/>
          <w:i w:val="0"/>
          <w:iCs w:val="0"/>
          <w:color w:val="auto"/>
          <w:sz w:val="22"/>
          <w:szCs w:val="22"/>
        </w:rPr>
      </w:pPr>
    </w:p>
    <w:p w14:paraId="0725F550" w14:textId="70886BC5" w:rsidR="00236D09" w:rsidRPr="00AD0B5A" w:rsidRDefault="00934AD2" w:rsidP="5E635142">
      <w:pPr>
        <w:keepNext/>
      </w:pPr>
      <w:r w:rsidRPr="00AD0B5A">
        <w:rPr>
          <w:noProof/>
        </w:rPr>
        <w:drawing>
          <wp:inline distT="0" distB="0" distL="0" distR="0" wp14:anchorId="3C9B5722" wp14:editId="5C99A274">
            <wp:extent cx="5731510" cy="2099310"/>
            <wp:effectExtent l="0" t="0" r="2540" b="0"/>
            <wp:docPr id="231542384" name="Picture 5" descr="A comparison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731510" cy="2099310"/>
                    </a:xfrm>
                    <a:prstGeom prst="rect">
                      <a:avLst/>
                    </a:prstGeom>
                  </pic:spPr>
                </pic:pic>
              </a:graphicData>
            </a:graphic>
          </wp:inline>
        </w:drawing>
      </w:r>
    </w:p>
    <w:p w14:paraId="5640A2DA" w14:textId="41E76CDF" w:rsidR="00236D09" w:rsidRPr="00AD0B5A" w:rsidRDefault="00236D09" w:rsidP="5E635142">
      <w:pPr>
        <w:pStyle w:val="Caption"/>
        <w:rPr>
          <w:rFonts w:ascii="Georgia" w:hAnsi="Georgia"/>
          <w:i w:val="0"/>
          <w:iCs w:val="0"/>
          <w:color w:val="auto"/>
          <w:sz w:val="22"/>
          <w:szCs w:val="22"/>
        </w:rPr>
      </w:pPr>
      <w:r w:rsidRPr="00AD0B5A">
        <w:rPr>
          <w:rFonts w:ascii="Georgia" w:hAnsi="Georgia"/>
          <w:i w:val="0"/>
          <w:iCs w:val="0"/>
          <w:color w:val="auto"/>
          <w:sz w:val="22"/>
          <w:szCs w:val="22"/>
        </w:rPr>
        <w:t xml:space="preserve">Figure </w:t>
      </w:r>
      <w:r w:rsidR="07FD362C" w:rsidRPr="00AD0B5A">
        <w:rPr>
          <w:rFonts w:ascii="Georgia" w:hAnsi="Georgia"/>
          <w:i w:val="0"/>
          <w:iCs w:val="0"/>
          <w:color w:val="auto"/>
          <w:sz w:val="22"/>
          <w:szCs w:val="22"/>
        </w:rPr>
        <w:t>A9.</w:t>
      </w:r>
      <w:r w:rsidR="7A5DEF18" w:rsidRPr="00AD0B5A">
        <w:rPr>
          <w:rFonts w:ascii="Georgia" w:hAnsi="Georgia"/>
          <w:i w:val="0"/>
          <w:iCs w:val="0"/>
          <w:color w:val="auto"/>
          <w:sz w:val="22"/>
          <w:szCs w:val="22"/>
        </w:rPr>
        <w:t>5</w:t>
      </w:r>
      <w:r w:rsidR="00934AD2" w:rsidRPr="00AD0B5A">
        <w:rPr>
          <w:rFonts w:ascii="Georgia" w:hAnsi="Georgia"/>
          <w:i w:val="0"/>
          <w:iCs w:val="0"/>
          <w:color w:val="auto"/>
          <w:sz w:val="22"/>
          <w:szCs w:val="22"/>
        </w:rPr>
        <w:t>.</w:t>
      </w:r>
      <w:r w:rsidRPr="00AD0B5A">
        <w:rPr>
          <w:rFonts w:ascii="Georgia" w:hAnsi="Georgia"/>
          <w:i w:val="0"/>
          <w:iCs w:val="0"/>
          <w:color w:val="auto"/>
          <w:sz w:val="22"/>
          <w:szCs w:val="22"/>
        </w:rPr>
        <w:t xml:space="preserve"> Relative humidity distribution in living rooms </w:t>
      </w:r>
      <w:r w:rsidR="00934AD2" w:rsidRPr="00AD0B5A">
        <w:rPr>
          <w:rFonts w:ascii="Georgia" w:hAnsi="Georgia"/>
          <w:i w:val="0"/>
          <w:iCs w:val="0"/>
          <w:color w:val="auto"/>
          <w:sz w:val="22"/>
          <w:szCs w:val="22"/>
        </w:rPr>
        <w:t>pre- and post-retrofit</w:t>
      </w:r>
      <w:r w:rsidRPr="00AD0B5A">
        <w:rPr>
          <w:rFonts w:ascii="Georgia" w:hAnsi="Georgia"/>
          <w:i w:val="0"/>
          <w:iCs w:val="0"/>
          <w:color w:val="auto"/>
          <w:sz w:val="22"/>
          <w:szCs w:val="22"/>
        </w:rPr>
        <w:t>.</w:t>
      </w:r>
      <w:r w:rsidR="00AF557D" w:rsidRPr="00AD0B5A">
        <w:rPr>
          <w:rFonts w:ascii="Georgia" w:hAnsi="Georgia"/>
          <w:i w:val="0"/>
          <w:iCs w:val="0"/>
          <w:color w:val="auto"/>
          <w:sz w:val="22"/>
          <w:szCs w:val="22"/>
        </w:rPr>
        <w:t xml:space="preserve"> (* marked homes had visible mould issues)</w:t>
      </w:r>
    </w:p>
    <w:p w14:paraId="573746BA" w14:textId="42543256" w:rsidR="2F6DEAF8" w:rsidRPr="00AD0B5A" w:rsidRDefault="2F6DEAF8" w:rsidP="5E635142">
      <w:pPr>
        <w:rPr>
          <w:rFonts w:ascii="Georgia" w:hAnsi="Georgia" w:cs="Times New Roman"/>
          <w:sz w:val="28"/>
          <w:szCs w:val="28"/>
        </w:rPr>
      </w:pPr>
    </w:p>
    <w:p w14:paraId="3EE8B1C5" w14:textId="4C18254F" w:rsidR="00ED695F" w:rsidRPr="00AD0B5A" w:rsidRDefault="00641603" w:rsidP="5E635142">
      <w:pPr>
        <w:rPr>
          <w:rFonts w:ascii="Georgia" w:hAnsi="Georgia" w:cs="Times New Roman"/>
          <w:sz w:val="28"/>
          <w:szCs w:val="28"/>
        </w:rPr>
      </w:pPr>
      <w:r w:rsidRPr="00AD0B5A">
        <w:rPr>
          <w:rFonts w:ascii="Georgia" w:hAnsi="Georgia" w:cs="Times New Roman"/>
          <w:sz w:val="28"/>
          <w:szCs w:val="28"/>
        </w:rPr>
        <w:t>References</w:t>
      </w:r>
    </w:p>
    <w:bookmarkEnd w:id="0"/>
    <w:p w14:paraId="1E999AE3" w14:textId="77777777" w:rsidR="000D796C" w:rsidRPr="00AD0B5A" w:rsidRDefault="6E45FC30" w:rsidP="5E635142">
      <w:pPr>
        <w:pStyle w:val="EndNoteBibliography"/>
        <w:spacing w:after="0"/>
        <w:rPr>
          <w:rFonts w:ascii="Georgia" w:hAnsi="Georgia"/>
        </w:rPr>
      </w:pPr>
      <w:r w:rsidRPr="00AD0B5A">
        <w:rPr>
          <w:rFonts w:ascii="Georgia" w:hAnsi="Georgia"/>
        </w:rPr>
        <w:lastRenderedPageBreak/>
        <w:fldChar w:fldCharType="begin"/>
      </w:r>
      <w:r w:rsidRPr="00AD0B5A">
        <w:rPr>
          <w:rFonts w:ascii="Georgia" w:hAnsi="Georgia"/>
        </w:rPr>
        <w:instrText xml:space="preserve"> ADDIN EN.REFLIST </w:instrText>
      </w:r>
      <w:r w:rsidRPr="00AD0B5A">
        <w:rPr>
          <w:rFonts w:ascii="Georgia" w:hAnsi="Georgia"/>
        </w:rPr>
        <w:fldChar w:fldCharType="separate"/>
      </w:r>
      <w:r w:rsidR="000D796C" w:rsidRPr="00AD0B5A">
        <w:rPr>
          <w:rFonts w:ascii="Georgia" w:hAnsi="Georgia"/>
        </w:rPr>
        <w:t>[1] SEAI, ISEN 13790: Energy performance of buildings - Calculation of energy use for space heating and cooling.</w:t>
      </w:r>
    </w:p>
    <w:p w14:paraId="3E404CFB" w14:textId="6141FFD9" w:rsidR="000D796C" w:rsidRPr="00AD0B5A" w:rsidRDefault="000D796C" w:rsidP="5E635142">
      <w:pPr>
        <w:pStyle w:val="EndNoteBibliography"/>
        <w:spacing w:after="0"/>
        <w:rPr>
          <w:rFonts w:ascii="Georgia" w:hAnsi="Georgia"/>
        </w:rPr>
      </w:pPr>
      <w:r w:rsidRPr="00AD0B5A">
        <w:rPr>
          <w:rFonts w:ascii="Georgia" w:hAnsi="Georgia"/>
        </w:rPr>
        <w:t>[2] SEAI, Building Energy Rating Certificate (BER). 2024 (accessed May 2024</w:t>
      </w:r>
      <w:r w:rsidR="3B1A88C9" w:rsidRPr="00AD0B5A">
        <w:rPr>
          <w:rFonts w:ascii="Georgia" w:hAnsi="Georgia"/>
        </w:rPr>
        <w:t>)</w:t>
      </w:r>
      <w:r w:rsidRPr="00AD0B5A">
        <w:rPr>
          <w:rFonts w:ascii="Georgia" w:hAnsi="Georgia"/>
        </w:rPr>
        <w:t>.</w:t>
      </w:r>
    </w:p>
    <w:p w14:paraId="6C95201D" w14:textId="77777777" w:rsidR="000D796C" w:rsidRPr="00AD0B5A" w:rsidRDefault="000D796C" w:rsidP="5E635142">
      <w:pPr>
        <w:pStyle w:val="EndNoteBibliography"/>
        <w:rPr>
          <w:rFonts w:ascii="Georgia" w:hAnsi="Georgia"/>
        </w:rPr>
      </w:pPr>
      <w:r w:rsidRPr="00AD0B5A">
        <w:rPr>
          <w:rFonts w:ascii="Georgia" w:hAnsi="Georgia"/>
        </w:rPr>
        <w:t xml:space="preserve">[3] S. Batterman, Review and Extension of CO2-Based Methods to Determine Ventilation Rates with Application to School Classrooms, Int. J. Environ. Res. Public Health 14(2) (2017) 145. </w:t>
      </w:r>
    </w:p>
    <w:p w14:paraId="48947810" w14:textId="067C60AA" w:rsidR="001A2FC0" w:rsidRPr="00AD0B5A" w:rsidRDefault="001A2FC0" w:rsidP="5E635142"/>
    <w:p w14:paraId="14726255" w14:textId="440B1C15" w:rsidR="6E45FC30" w:rsidRPr="00AD0B5A" w:rsidRDefault="6E45FC30" w:rsidP="5E635142"/>
    <w:p w14:paraId="744185F0" w14:textId="7DFE1752" w:rsidR="6E45FC30" w:rsidRPr="00AD0B5A" w:rsidRDefault="6E45FC30" w:rsidP="5E635142"/>
    <w:p w14:paraId="73892100" w14:textId="10E374A1" w:rsidR="6E45FC30" w:rsidRPr="00AD0B5A" w:rsidRDefault="6E45FC30" w:rsidP="5E635142"/>
    <w:p w14:paraId="79AD3009" w14:textId="4F6A79B1" w:rsidR="6E45FC30" w:rsidRPr="00AD0B5A" w:rsidRDefault="6E45FC30" w:rsidP="5E635142"/>
    <w:p w14:paraId="4FB26194" w14:textId="77777777" w:rsidR="009C4D7F" w:rsidRPr="00AD0B5A" w:rsidRDefault="009C4D7F" w:rsidP="5E635142"/>
    <w:p w14:paraId="0CE09D76" w14:textId="1A50CC05" w:rsidR="009C4D7F" w:rsidRPr="00AD0B5A" w:rsidRDefault="009C4D7F" w:rsidP="5E635142">
      <w:pPr>
        <w:pStyle w:val="Caption"/>
        <w:rPr>
          <w:rFonts w:ascii="Georgia" w:hAnsi="Georgia"/>
          <w:i w:val="0"/>
          <w:iCs w:val="0"/>
          <w:color w:val="auto"/>
          <w:sz w:val="22"/>
          <w:szCs w:val="22"/>
        </w:rPr>
      </w:pPr>
    </w:p>
    <w:p w14:paraId="770C6D6E" w14:textId="02EC8016" w:rsidR="6E45FC30" w:rsidRPr="00AD0B5A" w:rsidRDefault="6E45FC30" w:rsidP="5E635142">
      <w:r w:rsidRPr="00AD0B5A">
        <w:rPr>
          <w:rFonts w:ascii="Georgia" w:hAnsi="Georgia"/>
        </w:rPr>
        <w:fldChar w:fldCharType="end"/>
      </w:r>
    </w:p>
    <w:sectPr w:rsidR="6E45FC30" w:rsidRPr="00AD0B5A" w:rsidSect="00ED695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Calibri">
    <w:altName w:val="Georg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9CnAbDxw" int2:invalidationBookmarkName="" int2:hashCode="cEI2pXqi2f8bNs" int2:id="AU9qWRK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8057"/>
    <w:multiLevelType w:val="hybridMultilevel"/>
    <w:tmpl w:val="C4BE36E6"/>
    <w:lvl w:ilvl="0" w:tplc="8BAEF468">
      <w:start w:val="6"/>
      <w:numFmt w:val="decimal"/>
      <w:lvlText w:val="%1."/>
      <w:lvlJc w:val="left"/>
      <w:pPr>
        <w:ind w:left="720" w:hanging="360"/>
      </w:pPr>
    </w:lvl>
    <w:lvl w:ilvl="1" w:tplc="B9DA8418">
      <w:start w:val="1"/>
      <w:numFmt w:val="lowerLetter"/>
      <w:lvlText w:val="%2."/>
      <w:lvlJc w:val="left"/>
      <w:pPr>
        <w:ind w:left="1440" w:hanging="360"/>
      </w:pPr>
    </w:lvl>
    <w:lvl w:ilvl="2" w:tplc="12FA4414">
      <w:start w:val="1"/>
      <w:numFmt w:val="lowerRoman"/>
      <w:lvlText w:val="%3."/>
      <w:lvlJc w:val="right"/>
      <w:pPr>
        <w:ind w:left="2160" w:hanging="180"/>
      </w:pPr>
    </w:lvl>
    <w:lvl w:ilvl="3" w:tplc="215C4B52">
      <w:start w:val="1"/>
      <w:numFmt w:val="decimal"/>
      <w:lvlText w:val="%4."/>
      <w:lvlJc w:val="left"/>
      <w:pPr>
        <w:ind w:left="2880" w:hanging="360"/>
      </w:pPr>
    </w:lvl>
    <w:lvl w:ilvl="4" w:tplc="E5C42DD6">
      <w:start w:val="1"/>
      <w:numFmt w:val="lowerLetter"/>
      <w:lvlText w:val="%5."/>
      <w:lvlJc w:val="left"/>
      <w:pPr>
        <w:ind w:left="3600" w:hanging="360"/>
      </w:pPr>
    </w:lvl>
    <w:lvl w:ilvl="5" w:tplc="BC2A0F3A">
      <w:start w:val="1"/>
      <w:numFmt w:val="lowerRoman"/>
      <w:lvlText w:val="%6."/>
      <w:lvlJc w:val="right"/>
      <w:pPr>
        <w:ind w:left="4320" w:hanging="180"/>
      </w:pPr>
    </w:lvl>
    <w:lvl w:ilvl="6" w:tplc="86525E14">
      <w:start w:val="1"/>
      <w:numFmt w:val="decimal"/>
      <w:lvlText w:val="%7."/>
      <w:lvlJc w:val="left"/>
      <w:pPr>
        <w:ind w:left="5040" w:hanging="360"/>
      </w:pPr>
    </w:lvl>
    <w:lvl w:ilvl="7" w:tplc="A2A87274">
      <w:start w:val="1"/>
      <w:numFmt w:val="lowerLetter"/>
      <w:lvlText w:val="%8."/>
      <w:lvlJc w:val="left"/>
      <w:pPr>
        <w:ind w:left="5760" w:hanging="360"/>
      </w:pPr>
    </w:lvl>
    <w:lvl w:ilvl="8" w:tplc="253CBA94">
      <w:start w:val="1"/>
      <w:numFmt w:val="lowerRoman"/>
      <w:lvlText w:val="%9."/>
      <w:lvlJc w:val="right"/>
      <w:pPr>
        <w:ind w:left="6480" w:hanging="180"/>
      </w:pPr>
    </w:lvl>
  </w:abstractNum>
  <w:abstractNum w:abstractNumId="1" w15:restartNumberingAfterBreak="0">
    <w:nsid w:val="03B7B424"/>
    <w:multiLevelType w:val="hybridMultilevel"/>
    <w:tmpl w:val="B02862D0"/>
    <w:lvl w:ilvl="0" w:tplc="36CCAFEC">
      <w:start w:val="14"/>
      <w:numFmt w:val="decimal"/>
      <w:lvlText w:val="%1."/>
      <w:lvlJc w:val="left"/>
      <w:pPr>
        <w:ind w:left="720" w:hanging="360"/>
      </w:pPr>
    </w:lvl>
    <w:lvl w:ilvl="1" w:tplc="6B9489E0">
      <w:start w:val="1"/>
      <w:numFmt w:val="lowerLetter"/>
      <w:lvlText w:val="%2."/>
      <w:lvlJc w:val="left"/>
      <w:pPr>
        <w:ind w:left="1440" w:hanging="360"/>
      </w:pPr>
    </w:lvl>
    <w:lvl w:ilvl="2" w:tplc="C4AED5B0">
      <w:start w:val="1"/>
      <w:numFmt w:val="lowerRoman"/>
      <w:lvlText w:val="%3."/>
      <w:lvlJc w:val="right"/>
      <w:pPr>
        <w:ind w:left="2160" w:hanging="180"/>
      </w:pPr>
    </w:lvl>
    <w:lvl w:ilvl="3" w:tplc="5BE023FE">
      <w:start w:val="1"/>
      <w:numFmt w:val="decimal"/>
      <w:lvlText w:val="%4."/>
      <w:lvlJc w:val="left"/>
      <w:pPr>
        <w:ind w:left="2880" w:hanging="360"/>
      </w:pPr>
    </w:lvl>
    <w:lvl w:ilvl="4" w:tplc="32E8644A">
      <w:start w:val="1"/>
      <w:numFmt w:val="lowerLetter"/>
      <w:lvlText w:val="%5."/>
      <w:lvlJc w:val="left"/>
      <w:pPr>
        <w:ind w:left="3600" w:hanging="360"/>
      </w:pPr>
    </w:lvl>
    <w:lvl w:ilvl="5" w:tplc="F0048174">
      <w:start w:val="1"/>
      <w:numFmt w:val="lowerRoman"/>
      <w:lvlText w:val="%6."/>
      <w:lvlJc w:val="right"/>
      <w:pPr>
        <w:ind w:left="4320" w:hanging="180"/>
      </w:pPr>
    </w:lvl>
    <w:lvl w:ilvl="6" w:tplc="A6E091F0">
      <w:start w:val="1"/>
      <w:numFmt w:val="decimal"/>
      <w:lvlText w:val="%7."/>
      <w:lvlJc w:val="left"/>
      <w:pPr>
        <w:ind w:left="5040" w:hanging="360"/>
      </w:pPr>
    </w:lvl>
    <w:lvl w:ilvl="7" w:tplc="3F260EFE">
      <w:start w:val="1"/>
      <w:numFmt w:val="lowerLetter"/>
      <w:lvlText w:val="%8."/>
      <w:lvlJc w:val="left"/>
      <w:pPr>
        <w:ind w:left="5760" w:hanging="360"/>
      </w:pPr>
    </w:lvl>
    <w:lvl w:ilvl="8" w:tplc="A7AE409E">
      <w:start w:val="1"/>
      <w:numFmt w:val="lowerRoman"/>
      <w:lvlText w:val="%9."/>
      <w:lvlJc w:val="right"/>
      <w:pPr>
        <w:ind w:left="6480" w:hanging="180"/>
      </w:pPr>
    </w:lvl>
  </w:abstractNum>
  <w:abstractNum w:abstractNumId="2" w15:restartNumberingAfterBreak="0">
    <w:nsid w:val="079C1EAA"/>
    <w:multiLevelType w:val="hybridMultilevel"/>
    <w:tmpl w:val="2368BD06"/>
    <w:lvl w:ilvl="0" w:tplc="1DC2DC58">
      <w:start w:val="2"/>
      <w:numFmt w:val="decimal"/>
      <w:lvlText w:val="%1."/>
      <w:lvlJc w:val="left"/>
      <w:pPr>
        <w:ind w:left="720" w:hanging="360"/>
      </w:pPr>
    </w:lvl>
    <w:lvl w:ilvl="1" w:tplc="9CC47218">
      <w:start w:val="1"/>
      <w:numFmt w:val="lowerLetter"/>
      <w:lvlText w:val="%2."/>
      <w:lvlJc w:val="left"/>
      <w:pPr>
        <w:ind w:left="1440" w:hanging="360"/>
      </w:pPr>
    </w:lvl>
    <w:lvl w:ilvl="2" w:tplc="610C6ECE">
      <w:start w:val="1"/>
      <w:numFmt w:val="lowerRoman"/>
      <w:lvlText w:val="%3."/>
      <w:lvlJc w:val="right"/>
      <w:pPr>
        <w:ind w:left="2160" w:hanging="180"/>
      </w:pPr>
    </w:lvl>
    <w:lvl w:ilvl="3" w:tplc="463AB4DE">
      <w:start w:val="1"/>
      <w:numFmt w:val="decimal"/>
      <w:lvlText w:val="%4."/>
      <w:lvlJc w:val="left"/>
      <w:pPr>
        <w:ind w:left="2880" w:hanging="360"/>
      </w:pPr>
    </w:lvl>
    <w:lvl w:ilvl="4" w:tplc="2BFA6B4A">
      <w:start w:val="1"/>
      <w:numFmt w:val="lowerLetter"/>
      <w:lvlText w:val="%5."/>
      <w:lvlJc w:val="left"/>
      <w:pPr>
        <w:ind w:left="3600" w:hanging="360"/>
      </w:pPr>
    </w:lvl>
    <w:lvl w:ilvl="5" w:tplc="91201F38">
      <w:start w:val="1"/>
      <w:numFmt w:val="lowerRoman"/>
      <w:lvlText w:val="%6."/>
      <w:lvlJc w:val="right"/>
      <w:pPr>
        <w:ind w:left="4320" w:hanging="180"/>
      </w:pPr>
    </w:lvl>
    <w:lvl w:ilvl="6" w:tplc="280010E2">
      <w:start w:val="1"/>
      <w:numFmt w:val="decimal"/>
      <w:lvlText w:val="%7."/>
      <w:lvlJc w:val="left"/>
      <w:pPr>
        <w:ind w:left="5040" w:hanging="360"/>
      </w:pPr>
    </w:lvl>
    <w:lvl w:ilvl="7" w:tplc="2D42B236">
      <w:start w:val="1"/>
      <w:numFmt w:val="lowerLetter"/>
      <w:lvlText w:val="%8."/>
      <w:lvlJc w:val="left"/>
      <w:pPr>
        <w:ind w:left="5760" w:hanging="360"/>
      </w:pPr>
    </w:lvl>
    <w:lvl w:ilvl="8" w:tplc="6D826C76">
      <w:start w:val="1"/>
      <w:numFmt w:val="lowerRoman"/>
      <w:lvlText w:val="%9."/>
      <w:lvlJc w:val="right"/>
      <w:pPr>
        <w:ind w:left="6480" w:hanging="180"/>
      </w:pPr>
    </w:lvl>
  </w:abstractNum>
  <w:abstractNum w:abstractNumId="3" w15:restartNumberingAfterBreak="0">
    <w:nsid w:val="0DF76B42"/>
    <w:multiLevelType w:val="hybridMultilevel"/>
    <w:tmpl w:val="657498B6"/>
    <w:lvl w:ilvl="0" w:tplc="16A4FD54">
      <w:start w:val="2"/>
      <w:numFmt w:val="decimal"/>
      <w:lvlText w:val="%1."/>
      <w:lvlJc w:val="left"/>
      <w:pPr>
        <w:ind w:left="720" w:hanging="360"/>
      </w:pPr>
    </w:lvl>
    <w:lvl w:ilvl="1" w:tplc="2DD470CA">
      <w:start w:val="1"/>
      <w:numFmt w:val="lowerLetter"/>
      <w:lvlText w:val="%2."/>
      <w:lvlJc w:val="left"/>
      <w:pPr>
        <w:ind w:left="1440" w:hanging="360"/>
      </w:pPr>
    </w:lvl>
    <w:lvl w:ilvl="2" w:tplc="7E32BB6C">
      <w:start w:val="1"/>
      <w:numFmt w:val="lowerRoman"/>
      <w:lvlText w:val="%3."/>
      <w:lvlJc w:val="right"/>
      <w:pPr>
        <w:ind w:left="2160" w:hanging="180"/>
      </w:pPr>
    </w:lvl>
    <w:lvl w:ilvl="3" w:tplc="AD4CC412">
      <w:start w:val="1"/>
      <w:numFmt w:val="decimal"/>
      <w:lvlText w:val="%4."/>
      <w:lvlJc w:val="left"/>
      <w:pPr>
        <w:ind w:left="2880" w:hanging="360"/>
      </w:pPr>
    </w:lvl>
    <w:lvl w:ilvl="4" w:tplc="A2CE41C0">
      <w:start w:val="1"/>
      <w:numFmt w:val="lowerLetter"/>
      <w:lvlText w:val="%5."/>
      <w:lvlJc w:val="left"/>
      <w:pPr>
        <w:ind w:left="3600" w:hanging="360"/>
      </w:pPr>
    </w:lvl>
    <w:lvl w:ilvl="5" w:tplc="DA9E7BC2">
      <w:start w:val="1"/>
      <w:numFmt w:val="lowerRoman"/>
      <w:lvlText w:val="%6."/>
      <w:lvlJc w:val="right"/>
      <w:pPr>
        <w:ind w:left="4320" w:hanging="180"/>
      </w:pPr>
    </w:lvl>
    <w:lvl w:ilvl="6" w:tplc="58284A62">
      <w:start w:val="1"/>
      <w:numFmt w:val="decimal"/>
      <w:lvlText w:val="%7."/>
      <w:lvlJc w:val="left"/>
      <w:pPr>
        <w:ind w:left="5040" w:hanging="360"/>
      </w:pPr>
    </w:lvl>
    <w:lvl w:ilvl="7" w:tplc="22F44E62">
      <w:start w:val="1"/>
      <w:numFmt w:val="lowerLetter"/>
      <w:lvlText w:val="%8."/>
      <w:lvlJc w:val="left"/>
      <w:pPr>
        <w:ind w:left="5760" w:hanging="360"/>
      </w:pPr>
    </w:lvl>
    <w:lvl w:ilvl="8" w:tplc="723CC3FC">
      <w:start w:val="1"/>
      <w:numFmt w:val="lowerRoman"/>
      <w:lvlText w:val="%9."/>
      <w:lvlJc w:val="right"/>
      <w:pPr>
        <w:ind w:left="6480" w:hanging="180"/>
      </w:pPr>
    </w:lvl>
  </w:abstractNum>
  <w:abstractNum w:abstractNumId="4" w15:restartNumberingAfterBreak="0">
    <w:nsid w:val="0F9229EF"/>
    <w:multiLevelType w:val="hybridMultilevel"/>
    <w:tmpl w:val="1012CBA2"/>
    <w:lvl w:ilvl="0" w:tplc="C24A05FC">
      <w:start w:val="4"/>
      <w:numFmt w:val="lowerLetter"/>
      <w:lvlText w:val="%1."/>
      <w:lvlJc w:val="left"/>
      <w:pPr>
        <w:ind w:left="720" w:hanging="360"/>
      </w:pPr>
      <w:rPr>
        <w:rFonts w:ascii="Georgia,Calibri" w:hAnsi="Georgia,Calibri" w:hint="default"/>
      </w:rPr>
    </w:lvl>
    <w:lvl w:ilvl="1" w:tplc="140099AA">
      <w:start w:val="1"/>
      <w:numFmt w:val="lowerLetter"/>
      <w:lvlText w:val="%2."/>
      <w:lvlJc w:val="left"/>
      <w:pPr>
        <w:ind w:left="1440" w:hanging="360"/>
      </w:pPr>
    </w:lvl>
    <w:lvl w:ilvl="2" w:tplc="BA701042">
      <w:start w:val="1"/>
      <w:numFmt w:val="lowerRoman"/>
      <w:lvlText w:val="%3."/>
      <w:lvlJc w:val="right"/>
      <w:pPr>
        <w:ind w:left="2160" w:hanging="180"/>
      </w:pPr>
    </w:lvl>
    <w:lvl w:ilvl="3" w:tplc="12D839E6">
      <w:start w:val="1"/>
      <w:numFmt w:val="decimal"/>
      <w:lvlText w:val="%4."/>
      <w:lvlJc w:val="left"/>
      <w:pPr>
        <w:ind w:left="2880" w:hanging="360"/>
      </w:pPr>
    </w:lvl>
    <w:lvl w:ilvl="4" w:tplc="7FC4128C">
      <w:start w:val="1"/>
      <w:numFmt w:val="lowerLetter"/>
      <w:lvlText w:val="%5."/>
      <w:lvlJc w:val="left"/>
      <w:pPr>
        <w:ind w:left="3600" w:hanging="360"/>
      </w:pPr>
    </w:lvl>
    <w:lvl w:ilvl="5" w:tplc="FFF04A34">
      <w:start w:val="1"/>
      <w:numFmt w:val="lowerRoman"/>
      <w:lvlText w:val="%6."/>
      <w:lvlJc w:val="right"/>
      <w:pPr>
        <w:ind w:left="4320" w:hanging="180"/>
      </w:pPr>
    </w:lvl>
    <w:lvl w:ilvl="6" w:tplc="3DB824FC">
      <w:start w:val="1"/>
      <w:numFmt w:val="decimal"/>
      <w:lvlText w:val="%7."/>
      <w:lvlJc w:val="left"/>
      <w:pPr>
        <w:ind w:left="5040" w:hanging="360"/>
      </w:pPr>
    </w:lvl>
    <w:lvl w:ilvl="7" w:tplc="1F600EBC">
      <w:start w:val="1"/>
      <w:numFmt w:val="lowerLetter"/>
      <w:lvlText w:val="%8."/>
      <w:lvlJc w:val="left"/>
      <w:pPr>
        <w:ind w:left="5760" w:hanging="360"/>
      </w:pPr>
    </w:lvl>
    <w:lvl w:ilvl="8" w:tplc="AD26FB2C">
      <w:start w:val="1"/>
      <w:numFmt w:val="lowerRoman"/>
      <w:lvlText w:val="%9."/>
      <w:lvlJc w:val="right"/>
      <w:pPr>
        <w:ind w:left="6480" w:hanging="180"/>
      </w:pPr>
    </w:lvl>
  </w:abstractNum>
  <w:abstractNum w:abstractNumId="5" w15:restartNumberingAfterBreak="0">
    <w:nsid w:val="15AFBD14"/>
    <w:multiLevelType w:val="hybridMultilevel"/>
    <w:tmpl w:val="E49A6F9A"/>
    <w:lvl w:ilvl="0" w:tplc="F76483D8">
      <w:start w:val="9"/>
      <w:numFmt w:val="decimal"/>
      <w:lvlText w:val="%1."/>
      <w:lvlJc w:val="left"/>
      <w:pPr>
        <w:ind w:left="720" w:hanging="360"/>
      </w:pPr>
    </w:lvl>
    <w:lvl w:ilvl="1" w:tplc="7D9A03F4">
      <w:start w:val="1"/>
      <w:numFmt w:val="lowerLetter"/>
      <w:lvlText w:val="%2."/>
      <w:lvlJc w:val="left"/>
      <w:pPr>
        <w:ind w:left="1440" w:hanging="360"/>
      </w:pPr>
    </w:lvl>
    <w:lvl w:ilvl="2" w:tplc="1E561C4A">
      <w:start w:val="1"/>
      <w:numFmt w:val="lowerRoman"/>
      <w:lvlText w:val="%3."/>
      <w:lvlJc w:val="right"/>
      <w:pPr>
        <w:ind w:left="2160" w:hanging="180"/>
      </w:pPr>
    </w:lvl>
    <w:lvl w:ilvl="3" w:tplc="86FAA3D2">
      <w:start w:val="1"/>
      <w:numFmt w:val="decimal"/>
      <w:lvlText w:val="%4."/>
      <w:lvlJc w:val="left"/>
      <w:pPr>
        <w:ind w:left="2880" w:hanging="360"/>
      </w:pPr>
    </w:lvl>
    <w:lvl w:ilvl="4" w:tplc="25DCAA8C">
      <w:start w:val="1"/>
      <w:numFmt w:val="lowerLetter"/>
      <w:lvlText w:val="%5."/>
      <w:lvlJc w:val="left"/>
      <w:pPr>
        <w:ind w:left="3600" w:hanging="360"/>
      </w:pPr>
    </w:lvl>
    <w:lvl w:ilvl="5" w:tplc="57DCEF60">
      <w:start w:val="1"/>
      <w:numFmt w:val="lowerRoman"/>
      <w:lvlText w:val="%6."/>
      <w:lvlJc w:val="right"/>
      <w:pPr>
        <w:ind w:left="4320" w:hanging="180"/>
      </w:pPr>
    </w:lvl>
    <w:lvl w:ilvl="6" w:tplc="C3DA2974">
      <w:start w:val="1"/>
      <w:numFmt w:val="decimal"/>
      <w:lvlText w:val="%7."/>
      <w:lvlJc w:val="left"/>
      <w:pPr>
        <w:ind w:left="5040" w:hanging="360"/>
      </w:pPr>
    </w:lvl>
    <w:lvl w:ilvl="7" w:tplc="9F88A928">
      <w:start w:val="1"/>
      <w:numFmt w:val="lowerLetter"/>
      <w:lvlText w:val="%8."/>
      <w:lvlJc w:val="left"/>
      <w:pPr>
        <w:ind w:left="5760" w:hanging="360"/>
      </w:pPr>
    </w:lvl>
    <w:lvl w:ilvl="8" w:tplc="1278E5DC">
      <w:start w:val="1"/>
      <w:numFmt w:val="lowerRoman"/>
      <w:lvlText w:val="%9."/>
      <w:lvlJc w:val="right"/>
      <w:pPr>
        <w:ind w:left="6480" w:hanging="180"/>
      </w:pPr>
    </w:lvl>
  </w:abstractNum>
  <w:abstractNum w:abstractNumId="6" w15:restartNumberingAfterBreak="0">
    <w:nsid w:val="184ADD76"/>
    <w:multiLevelType w:val="hybridMultilevel"/>
    <w:tmpl w:val="4366FF8A"/>
    <w:lvl w:ilvl="0" w:tplc="E2DCCAC6">
      <w:start w:val="6"/>
      <w:numFmt w:val="lowerLetter"/>
      <w:lvlText w:val="%1."/>
      <w:lvlJc w:val="left"/>
      <w:pPr>
        <w:ind w:left="720" w:hanging="360"/>
      </w:pPr>
      <w:rPr>
        <w:rFonts w:ascii="Georgia,Calibri" w:hAnsi="Georgia,Calibri" w:hint="default"/>
      </w:rPr>
    </w:lvl>
    <w:lvl w:ilvl="1" w:tplc="BCBC05DE">
      <w:start w:val="1"/>
      <w:numFmt w:val="lowerLetter"/>
      <w:lvlText w:val="%2."/>
      <w:lvlJc w:val="left"/>
      <w:pPr>
        <w:ind w:left="1440" w:hanging="360"/>
      </w:pPr>
    </w:lvl>
    <w:lvl w:ilvl="2" w:tplc="99CE08F0">
      <w:start w:val="1"/>
      <w:numFmt w:val="lowerRoman"/>
      <w:lvlText w:val="%3."/>
      <w:lvlJc w:val="right"/>
      <w:pPr>
        <w:ind w:left="2160" w:hanging="180"/>
      </w:pPr>
    </w:lvl>
    <w:lvl w:ilvl="3" w:tplc="532AD510">
      <w:start w:val="1"/>
      <w:numFmt w:val="decimal"/>
      <w:lvlText w:val="%4."/>
      <w:lvlJc w:val="left"/>
      <w:pPr>
        <w:ind w:left="2880" w:hanging="360"/>
      </w:pPr>
    </w:lvl>
    <w:lvl w:ilvl="4" w:tplc="3E1281F6">
      <w:start w:val="1"/>
      <w:numFmt w:val="lowerLetter"/>
      <w:lvlText w:val="%5."/>
      <w:lvlJc w:val="left"/>
      <w:pPr>
        <w:ind w:left="3600" w:hanging="360"/>
      </w:pPr>
    </w:lvl>
    <w:lvl w:ilvl="5" w:tplc="5088F93C">
      <w:start w:val="1"/>
      <w:numFmt w:val="lowerRoman"/>
      <w:lvlText w:val="%6."/>
      <w:lvlJc w:val="right"/>
      <w:pPr>
        <w:ind w:left="4320" w:hanging="180"/>
      </w:pPr>
    </w:lvl>
    <w:lvl w:ilvl="6" w:tplc="20A4B8DC">
      <w:start w:val="1"/>
      <w:numFmt w:val="decimal"/>
      <w:lvlText w:val="%7."/>
      <w:lvlJc w:val="left"/>
      <w:pPr>
        <w:ind w:left="5040" w:hanging="360"/>
      </w:pPr>
    </w:lvl>
    <w:lvl w:ilvl="7" w:tplc="4942D000">
      <w:start w:val="1"/>
      <w:numFmt w:val="lowerLetter"/>
      <w:lvlText w:val="%8."/>
      <w:lvlJc w:val="left"/>
      <w:pPr>
        <w:ind w:left="5760" w:hanging="360"/>
      </w:pPr>
    </w:lvl>
    <w:lvl w:ilvl="8" w:tplc="4A2CE67C">
      <w:start w:val="1"/>
      <w:numFmt w:val="lowerRoman"/>
      <w:lvlText w:val="%9."/>
      <w:lvlJc w:val="right"/>
      <w:pPr>
        <w:ind w:left="6480" w:hanging="180"/>
      </w:pPr>
    </w:lvl>
  </w:abstractNum>
  <w:abstractNum w:abstractNumId="7" w15:restartNumberingAfterBreak="0">
    <w:nsid w:val="1968F089"/>
    <w:multiLevelType w:val="hybridMultilevel"/>
    <w:tmpl w:val="63807978"/>
    <w:lvl w:ilvl="0" w:tplc="7D74357E">
      <w:start w:val="1"/>
      <w:numFmt w:val="decimal"/>
      <w:lvlText w:val="%1."/>
      <w:lvlJc w:val="left"/>
      <w:pPr>
        <w:ind w:left="720" w:hanging="360"/>
      </w:pPr>
    </w:lvl>
    <w:lvl w:ilvl="1" w:tplc="765E633A">
      <w:start w:val="1"/>
      <w:numFmt w:val="lowerLetter"/>
      <w:lvlText w:val="%2."/>
      <w:lvlJc w:val="left"/>
      <w:pPr>
        <w:ind w:left="1440" w:hanging="360"/>
      </w:pPr>
    </w:lvl>
    <w:lvl w:ilvl="2" w:tplc="0A305190">
      <w:start w:val="1"/>
      <w:numFmt w:val="lowerRoman"/>
      <w:lvlText w:val="%3."/>
      <w:lvlJc w:val="right"/>
      <w:pPr>
        <w:ind w:left="2160" w:hanging="180"/>
      </w:pPr>
    </w:lvl>
    <w:lvl w:ilvl="3" w:tplc="5308CCAA">
      <w:start w:val="1"/>
      <w:numFmt w:val="decimal"/>
      <w:lvlText w:val="%4."/>
      <w:lvlJc w:val="left"/>
      <w:pPr>
        <w:ind w:left="2880" w:hanging="360"/>
      </w:pPr>
    </w:lvl>
    <w:lvl w:ilvl="4" w:tplc="2A36AB8A">
      <w:start w:val="1"/>
      <w:numFmt w:val="lowerLetter"/>
      <w:lvlText w:val="%5."/>
      <w:lvlJc w:val="left"/>
      <w:pPr>
        <w:ind w:left="3600" w:hanging="360"/>
      </w:pPr>
    </w:lvl>
    <w:lvl w:ilvl="5" w:tplc="6466F26E">
      <w:start w:val="1"/>
      <w:numFmt w:val="lowerRoman"/>
      <w:lvlText w:val="%6."/>
      <w:lvlJc w:val="right"/>
      <w:pPr>
        <w:ind w:left="4320" w:hanging="180"/>
      </w:pPr>
    </w:lvl>
    <w:lvl w:ilvl="6" w:tplc="15500BDC">
      <w:start w:val="1"/>
      <w:numFmt w:val="decimal"/>
      <w:lvlText w:val="%7."/>
      <w:lvlJc w:val="left"/>
      <w:pPr>
        <w:ind w:left="5040" w:hanging="360"/>
      </w:pPr>
    </w:lvl>
    <w:lvl w:ilvl="7" w:tplc="56509C62">
      <w:start w:val="1"/>
      <w:numFmt w:val="lowerLetter"/>
      <w:lvlText w:val="%8."/>
      <w:lvlJc w:val="left"/>
      <w:pPr>
        <w:ind w:left="5760" w:hanging="360"/>
      </w:pPr>
    </w:lvl>
    <w:lvl w:ilvl="8" w:tplc="D53CEC2A">
      <w:start w:val="1"/>
      <w:numFmt w:val="lowerRoman"/>
      <w:lvlText w:val="%9."/>
      <w:lvlJc w:val="right"/>
      <w:pPr>
        <w:ind w:left="6480" w:hanging="180"/>
      </w:pPr>
    </w:lvl>
  </w:abstractNum>
  <w:abstractNum w:abstractNumId="8" w15:restartNumberingAfterBreak="0">
    <w:nsid w:val="2F64A449"/>
    <w:multiLevelType w:val="hybridMultilevel"/>
    <w:tmpl w:val="69AC6622"/>
    <w:lvl w:ilvl="0" w:tplc="9DE4ADA8">
      <w:start w:val="8"/>
      <w:numFmt w:val="decimal"/>
      <w:lvlText w:val="%1."/>
      <w:lvlJc w:val="left"/>
      <w:pPr>
        <w:ind w:left="720" w:hanging="360"/>
      </w:pPr>
    </w:lvl>
    <w:lvl w:ilvl="1" w:tplc="815E64DA">
      <w:start w:val="1"/>
      <w:numFmt w:val="lowerLetter"/>
      <w:lvlText w:val="%2."/>
      <w:lvlJc w:val="left"/>
      <w:pPr>
        <w:ind w:left="1440" w:hanging="360"/>
      </w:pPr>
    </w:lvl>
    <w:lvl w:ilvl="2" w:tplc="8220A674">
      <w:start w:val="1"/>
      <w:numFmt w:val="lowerRoman"/>
      <w:lvlText w:val="%3."/>
      <w:lvlJc w:val="right"/>
      <w:pPr>
        <w:ind w:left="2160" w:hanging="180"/>
      </w:pPr>
    </w:lvl>
    <w:lvl w:ilvl="3" w:tplc="34CCF126">
      <w:start w:val="1"/>
      <w:numFmt w:val="decimal"/>
      <w:lvlText w:val="%4."/>
      <w:lvlJc w:val="left"/>
      <w:pPr>
        <w:ind w:left="2880" w:hanging="360"/>
      </w:pPr>
    </w:lvl>
    <w:lvl w:ilvl="4" w:tplc="CF5C80CC">
      <w:start w:val="1"/>
      <w:numFmt w:val="lowerLetter"/>
      <w:lvlText w:val="%5."/>
      <w:lvlJc w:val="left"/>
      <w:pPr>
        <w:ind w:left="3600" w:hanging="360"/>
      </w:pPr>
    </w:lvl>
    <w:lvl w:ilvl="5" w:tplc="971CAA22">
      <w:start w:val="1"/>
      <w:numFmt w:val="lowerRoman"/>
      <w:lvlText w:val="%6."/>
      <w:lvlJc w:val="right"/>
      <w:pPr>
        <w:ind w:left="4320" w:hanging="180"/>
      </w:pPr>
    </w:lvl>
    <w:lvl w:ilvl="6" w:tplc="77CE8FE2">
      <w:start w:val="1"/>
      <w:numFmt w:val="decimal"/>
      <w:lvlText w:val="%7."/>
      <w:lvlJc w:val="left"/>
      <w:pPr>
        <w:ind w:left="5040" w:hanging="360"/>
      </w:pPr>
    </w:lvl>
    <w:lvl w:ilvl="7" w:tplc="35CA0C84">
      <w:start w:val="1"/>
      <w:numFmt w:val="lowerLetter"/>
      <w:lvlText w:val="%8."/>
      <w:lvlJc w:val="left"/>
      <w:pPr>
        <w:ind w:left="5760" w:hanging="360"/>
      </w:pPr>
    </w:lvl>
    <w:lvl w:ilvl="8" w:tplc="5FFE0D22">
      <w:start w:val="1"/>
      <w:numFmt w:val="lowerRoman"/>
      <w:lvlText w:val="%9."/>
      <w:lvlJc w:val="right"/>
      <w:pPr>
        <w:ind w:left="6480" w:hanging="180"/>
      </w:pPr>
    </w:lvl>
  </w:abstractNum>
  <w:abstractNum w:abstractNumId="9" w15:restartNumberingAfterBreak="0">
    <w:nsid w:val="34268B96"/>
    <w:multiLevelType w:val="hybridMultilevel"/>
    <w:tmpl w:val="0A7EDEDC"/>
    <w:lvl w:ilvl="0" w:tplc="48066BE8">
      <w:start w:val="19"/>
      <w:numFmt w:val="decimal"/>
      <w:lvlText w:val="%1."/>
      <w:lvlJc w:val="left"/>
      <w:pPr>
        <w:ind w:left="720" w:hanging="360"/>
      </w:pPr>
    </w:lvl>
    <w:lvl w:ilvl="1" w:tplc="0ABC17EA">
      <w:start w:val="1"/>
      <w:numFmt w:val="lowerLetter"/>
      <w:lvlText w:val="%2."/>
      <w:lvlJc w:val="left"/>
      <w:pPr>
        <w:ind w:left="1440" w:hanging="360"/>
      </w:pPr>
    </w:lvl>
    <w:lvl w:ilvl="2" w:tplc="D6C2848E">
      <w:start w:val="1"/>
      <w:numFmt w:val="lowerRoman"/>
      <w:lvlText w:val="%3."/>
      <w:lvlJc w:val="right"/>
      <w:pPr>
        <w:ind w:left="2160" w:hanging="180"/>
      </w:pPr>
    </w:lvl>
    <w:lvl w:ilvl="3" w:tplc="A5320774">
      <w:start w:val="1"/>
      <w:numFmt w:val="decimal"/>
      <w:lvlText w:val="%4."/>
      <w:lvlJc w:val="left"/>
      <w:pPr>
        <w:ind w:left="2880" w:hanging="360"/>
      </w:pPr>
    </w:lvl>
    <w:lvl w:ilvl="4" w:tplc="6994F026">
      <w:start w:val="1"/>
      <w:numFmt w:val="lowerLetter"/>
      <w:lvlText w:val="%5."/>
      <w:lvlJc w:val="left"/>
      <w:pPr>
        <w:ind w:left="3600" w:hanging="360"/>
      </w:pPr>
    </w:lvl>
    <w:lvl w:ilvl="5" w:tplc="A9F0E26E">
      <w:start w:val="1"/>
      <w:numFmt w:val="lowerRoman"/>
      <w:lvlText w:val="%6."/>
      <w:lvlJc w:val="right"/>
      <w:pPr>
        <w:ind w:left="4320" w:hanging="180"/>
      </w:pPr>
    </w:lvl>
    <w:lvl w:ilvl="6" w:tplc="193A2B82">
      <w:start w:val="1"/>
      <w:numFmt w:val="decimal"/>
      <w:lvlText w:val="%7."/>
      <w:lvlJc w:val="left"/>
      <w:pPr>
        <w:ind w:left="5040" w:hanging="360"/>
      </w:pPr>
    </w:lvl>
    <w:lvl w:ilvl="7" w:tplc="780C06EA">
      <w:start w:val="1"/>
      <w:numFmt w:val="lowerLetter"/>
      <w:lvlText w:val="%8."/>
      <w:lvlJc w:val="left"/>
      <w:pPr>
        <w:ind w:left="5760" w:hanging="360"/>
      </w:pPr>
    </w:lvl>
    <w:lvl w:ilvl="8" w:tplc="8F08A9B2">
      <w:start w:val="1"/>
      <w:numFmt w:val="lowerRoman"/>
      <w:lvlText w:val="%9."/>
      <w:lvlJc w:val="right"/>
      <w:pPr>
        <w:ind w:left="6480" w:hanging="180"/>
      </w:pPr>
    </w:lvl>
  </w:abstractNum>
  <w:abstractNum w:abstractNumId="10" w15:restartNumberingAfterBreak="0">
    <w:nsid w:val="34EED8BF"/>
    <w:multiLevelType w:val="hybridMultilevel"/>
    <w:tmpl w:val="62444186"/>
    <w:lvl w:ilvl="0" w:tplc="37425C66">
      <w:start w:val="1"/>
      <w:numFmt w:val="lowerLetter"/>
      <w:lvlText w:val="%1."/>
      <w:lvlJc w:val="left"/>
      <w:pPr>
        <w:ind w:left="720" w:hanging="360"/>
      </w:pPr>
      <w:rPr>
        <w:rFonts w:ascii="Georgia,Calibri" w:hAnsi="Georgia,Calibri" w:hint="default"/>
      </w:rPr>
    </w:lvl>
    <w:lvl w:ilvl="1" w:tplc="516C081E">
      <w:start w:val="1"/>
      <w:numFmt w:val="lowerLetter"/>
      <w:lvlText w:val="%2."/>
      <w:lvlJc w:val="left"/>
      <w:pPr>
        <w:ind w:left="1440" w:hanging="360"/>
      </w:pPr>
    </w:lvl>
    <w:lvl w:ilvl="2" w:tplc="D67AA188">
      <w:start w:val="1"/>
      <w:numFmt w:val="lowerRoman"/>
      <w:lvlText w:val="%3."/>
      <w:lvlJc w:val="right"/>
      <w:pPr>
        <w:ind w:left="2160" w:hanging="180"/>
      </w:pPr>
    </w:lvl>
    <w:lvl w:ilvl="3" w:tplc="8CA038B2">
      <w:start w:val="1"/>
      <w:numFmt w:val="decimal"/>
      <w:lvlText w:val="%4."/>
      <w:lvlJc w:val="left"/>
      <w:pPr>
        <w:ind w:left="2880" w:hanging="360"/>
      </w:pPr>
    </w:lvl>
    <w:lvl w:ilvl="4" w:tplc="5C1890F2">
      <w:start w:val="1"/>
      <w:numFmt w:val="lowerLetter"/>
      <w:lvlText w:val="%5."/>
      <w:lvlJc w:val="left"/>
      <w:pPr>
        <w:ind w:left="3600" w:hanging="360"/>
      </w:pPr>
    </w:lvl>
    <w:lvl w:ilvl="5" w:tplc="3000BEBE">
      <w:start w:val="1"/>
      <w:numFmt w:val="lowerRoman"/>
      <w:lvlText w:val="%6."/>
      <w:lvlJc w:val="right"/>
      <w:pPr>
        <w:ind w:left="4320" w:hanging="180"/>
      </w:pPr>
    </w:lvl>
    <w:lvl w:ilvl="6" w:tplc="21BA3974">
      <w:start w:val="1"/>
      <w:numFmt w:val="decimal"/>
      <w:lvlText w:val="%7."/>
      <w:lvlJc w:val="left"/>
      <w:pPr>
        <w:ind w:left="5040" w:hanging="360"/>
      </w:pPr>
    </w:lvl>
    <w:lvl w:ilvl="7" w:tplc="948C44FA">
      <w:start w:val="1"/>
      <w:numFmt w:val="lowerLetter"/>
      <w:lvlText w:val="%8."/>
      <w:lvlJc w:val="left"/>
      <w:pPr>
        <w:ind w:left="5760" w:hanging="360"/>
      </w:pPr>
    </w:lvl>
    <w:lvl w:ilvl="8" w:tplc="930E26A6">
      <w:start w:val="1"/>
      <w:numFmt w:val="lowerRoman"/>
      <w:lvlText w:val="%9."/>
      <w:lvlJc w:val="right"/>
      <w:pPr>
        <w:ind w:left="6480" w:hanging="180"/>
      </w:pPr>
    </w:lvl>
  </w:abstractNum>
  <w:abstractNum w:abstractNumId="11" w15:restartNumberingAfterBreak="0">
    <w:nsid w:val="3904E6F6"/>
    <w:multiLevelType w:val="hybridMultilevel"/>
    <w:tmpl w:val="81B6C0A8"/>
    <w:lvl w:ilvl="0" w:tplc="87F07510">
      <w:start w:val="4"/>
      <w:numFmt w:val="decimal"/>
      <w:lvlText w:val="%1."/>
      <w:lvlJc w:val="left"/>
      <w:pPr>
        <w:ind w:left="720" w:hanging="360"/>
      </w:pPr>
    </w:lvl>
    <w:lvl w:ilvl="1" w:tplc="4198CBCE">
      <w:start w:val="1"/>
      <w:numFmt w:val="lowerLetter"/>
      <w:lvlText w:val="%2."/>
      <w:lvlJc w:val="left"/>
      <w:pPr>
        <w:ind w:left="1440" w:hanging="360"/>
      </w:pPr>
    </w:lvl>
    <w:lvl w:ilvl="2" w:tplc="434C2C6E">
      <w:start w:val="1"/>
      <w:numFmt w:val="lowerRoman"/>
      <w:lvlText w:val="%3."/>
      <w:lvlJc w:val="right"/>
      <w:pPr>
        <w:ind w:left="2160" w:hanging="180"/>
      </w:pPr>
    </w:lvl>
    <w:lvl w:ilvl="3" w:tplc="BC0834C4">
      <w:start w:val="1"/>
      <w:numFmt w:val="decimal"/>
      <w:lvlText w:val="%4."/>
      <w:lvlJc w:val="left"/>
      <w:pPr>
        <w:ind w:left="2880" w:hanging="360"/>
      </w:pPr>
    </w:lvl>
    <w:lvl w:ilvl="4" w:tplc="ABE02B6E">
      <w:start w:val="1"/>
      <w:numFmt w:val="lowerLetter"/>
      <w:lvlText w:val="%5."/>
      <w:lvlJc w:val="left"/>
      <w:pPr>
        <w:ind w:left="3600" w:hanging="360"/>
      </w:pPr>
    </w:lvl>
    <w:lvl w:ilvl="5" w:tplc="7320F5BE">
      <w:start w:val="1"/>
      <w:numFmt w:val="lowerRoman"/>
      <w:lvlText w:val="%6."/>
      <w:lvlJc w:val="right"/>
      <w:pPr>
        <w:ind w:left="4320" w:hanging="180"/>
      </w:pPr>
    </w:lvl>
    <w:lvl w:ilvl="6" w:tplc="37308A02">
      <w:start w:val="1"/>
      <w:numFmt w:val="decimal"/>
      <w:lvlText w:val="%7."/>
      <w:lvlJc w:val="left"/>
      <w:pPr>
        <w:ind w:left="5040" w:hanging="360"/>
      </w:pPr>
    </w:lvl>
    <w:lvl w:ilvl="7" w:tplc="EF1A387A">
      <w:start w:val="1"/>
      <w:numFmt w:val="lowerLetter"/>
      <w:lvlText w:val="%8."/>
      <w:lvlJc w:val="left"/>
      <w:pPr>
        <w:ind w:left="5760" w:hanging="360"/>
      </w:pPr>
    </w:lvl>
    <w:lvl w:ilvl="8" w:tplc="EC74C922">
      <w:start w:val="1"/>
      <w:numFmt w:val="lowerRoman"/>
      <w:lvlText w:val="%9."/>
      <w:lvlJc w:val="right"/>
      <w:pPr>
        <w:ind w:left="6480" w:hanging="180"/>
      </w:pPr>
    </w:lvl>
  </w:abstractNum>
  <w:abstractNum w:abstractNumId="12" w15:restartNumberingAfterBreak="0">
    <w:nsid w:val="3A4E8EB2"/>
    <w:multiLevelType w:val="hybridMultilevel"/>
    <w:tmpl w:val="EB9C5C94"/>
    <w:lvl w:ilvl="0" w:tplc="2970084A">
      <w:start w:val="10"/>
      <w:numFmt w:val="decimal"/>
      <w:lvlText w:val="%1."/>
      <w:lvlJc w:val="left"/>
      <w:pPr>
        <w:ind w:left="720" w:hanging="360"/>
      </w:pPr>
    </w:lvl>
    <w:lvl w:ilvl="1" w:tplc="821C0DE2">
      <w:start w:val="1"/>
      <w:numFmt w:val="lowerLetter"/>
      <w:lvlText w:val="%2."/>
      <w:lvlJc w:val="left"/>
      <w:pPr>
        <w:ind w:left="1440" w:hanging="360"/>
      </w:pPr>
    </w:lvl>
    <w:lvl w:ilvl="2" w:tplc="0052B7C4">
      <w:start w:val="1"/>
      <w:numFmt w:val="lowerRoman"/>
      <w:lvlText w:val="%3."/>
      <w:lvlJc w:val="right"/>
      <w:pPr>
        <w:ind w:left="2160" w:hanging="180"/>
      </w:pPr>
    </w:lvl>
    <w:lvl w:ilvl="3" w:tplc="7D20A210">
      <w:start w:val="1"/>
      <w:numFmt w:val="decimal"/>
      <w:lvlText w:val="%4."/>
      <w:lvlJc w:val="left"/>
      <w:pPr>
        <w:ind w:left="2880" w:hanging="360"/>
      </w:pPr>
    </w:lvl>
    <w:lvl w:ilvl="4" w:tplc="C5585522">
      <w:start w:val="1"/>
      <w:numFmt w:val="lowerLetter"/>
      <w:lvlText w:val="%5."/>
      <w:lvlJc w:val="left"/>
      <w:pPr>
        <w:ind w:left="3600" w:hanging="360"/>
      </w:pPr>
    </w:lvl>
    <w:lvl w:ilvl="5" w:tplc="803042AE">
      <w:start w:val="1"/>
      <w:numFmt w:val="lowerRoman"/>
      <w:lvlText w:val="%6."/>
      <w:lvlJc w:val="right"/>
      <w:pPr>
        <w:ind w:left="4320" w:hanging="180"/>
      </w:pPr>
    </w:lvl>
    <w:lvl w:ilvl="6" w:tplc="7368EE84">
      <w:start w:val="1"/>
      <w:numFmt w:val="decimal"/>
      <w:lvlText w:val="%7."/>
      <w:lvlJc w:val="left"/>
      <w:pPr>
        <w:ind w:left="5040" w:hanging="360"/>
      </w:pPr>
    </w:lvl>
    <w:lvl w:ilvl="7" w:tplc="ECD2E2FC">
      <w:start w:val="1"/>
      <w:numFmt w:val="lowerLetter"/>
      <w:lvlText w:val="%8."/>
      <w:lvlJc w:val="left"/>
      <w:pPr>
        <w:ind w:left="5760" w:hanging="360"/>
      </w:pPr>
    </w:lvl>
    <w:lvl w:ilvl="8" w:tplc="8402CCE2">
      <w:start w:val="1"/>
      <w:numFmt w:val="lowerRoman"/>
      <w:lvlText w:val="%9."/>
      <w:lvlJc w:val="right"/>
      <w:pPr>
        <w:ind w:left="6480" w:hanging="180"/>
      </w:pPr>
    </w:lvl>
  </w:abstractNum>
  <w:abstractNum w:abstractNumId="13" w15:restartNumberingAfterBreak="0">
    <w:nsid w:val="3CDA1698"/>
    <w:multiLevelType w:val="hybridMultilevel"/>
    <w:tmpl w:val="FEFC993A"/>
    <w:lvl w:ilvl="0" w:tplc="D8EA06CA">
      <w:start w:val="1"/>
      <w:numFmt w:val="decimal"/>
      <w:lvlText w:val="%1."/>
      <w:lvlJc w:val="left"/>
      <w:pPr>
        <w:ind w:left="720" w:hanging="360"/>
      </w:pPr>
    </w:lvl>
    <w:lvl w:ilvl="1" w:tplc="B9964EA0">
      <w:start w:val="1"/>
      <w:numFmt w:val="lowerLetter"/>
      <w:lvlText w:val="%2."/>
      <w:lvlJc w:val="left"/>
      <w:pPr>
        <w:ind w:left="1440" w:hanging="360"/>
      </w:pPr>
    </w:lvl>
    <w:lvl w:ilvl="2" w:tplc="D0EC85C2">
      <w:start w:val="1"/>
      <w:numFmt w:val="lowerRoman"/>
      <w:lvlText w:val="%3."/>
      <w:lvlJc w:val="right"/>
      <w:pPr>
        <w:ind w:left="2160" w:hanging="180"/>
      </w:pPr>
    </w:lvl>
    <w:lvl w:ilvl="3" w:tplc="E00E3784">
      <w:start w:val="1"/>
      <w:numFmt w:val="decimal"/>
      <w:lvlText w:val="%4."/>
      <w:lvlJc w:val="left"/>
      <w:pPr>
        <w:ind w:left="2880" w:hanging="360"/>
      </w:pPr>
    </w:lvl>
    <w:lvl w:ilvl="4" w:tplc="39ACE4B6">
      <w:start w:val="1"/>
      <w:numFmt w:val="lowerLetter"/>
      <w:lvlText w:val="%5."/>
      <w:lvlJc w:val="left"/>
      <w:pPr>
        <w:ind w:left="3600" w:hanging="360"/>
      </w:pPr>
    </w:lvl>
    <w:lvl w:ilvl="5" w:tplc="D6E2358E">
      <w:start w:val="1"/>
      <w:numFmt w:val="lowerRoman"/>
      <w:lvlText w:val="%6."/>
      <w:lvlJc w:val="right"/>
      <w:pPr>
        <w:ind w:left="4320" w:hanging="180"/>
      </w:pPr>
    </w:lvl>
    <w:lvl w:ilvl="6" w:tplc="16AC1962">
      <w:start w:val="1"/>
      <w:numFmt w:val="decimal"/>
      <w:lvlText w:val="%7."/>
      <w:lvlJc w:val="left"/>
      <w:pPr>
        <w:ind w:left="5040" w:hanging="360"/>
      </w:pPr>
    </w:lvl>
    <w:lvl w:ilvl="7" w:tplc="21E46FC8">
      <w:start w:val="1"/>
      <w:numFmt w:val="lowerLetter"/>
      <w:lvlText w:val="%8."/>
      <w:lvlJc w:val="left"/>
      <w:pPr>
        <w:ind w:left="5760" w:hanging="360"/>
      </w:pPr>
    </w:lvl>
    <w:lvl w:ilvl="8" w:tplc="D794C484">
      <w:start w:val="1"/>
      <w:numFmt w:val="lowerRoman"/>
      <w:lvlText w:val="%9."/>
      <w:lvlJc w:val="right"/>
      <w:pPr>
        <w:ind w:left="6480" w:hanging="180"/>
      </w:pPr>
    </w:lvl>
  </w:abstractNum>
  <w:abstractNum w:abstractNumId="14" w15:restartNumberingAfterBreak="0">
    <w:nsid w:val="3D36BDD9"/>
    <w:multiLevelType w:val="hybridMultilevel"/>
    <w:tmpl w:val="1EAE5F12"/>
    <w:lvl w:ilvl="0" w:tplc="CEBA551C">
      <w:start w:val="17"/>
      <w:numFmt w:val="decimal"/>
      <w:lvlText w:val="%1."/>
      <w:lvlJc w:val="left"/>
      <w:pPr>
        <w:ind w:left="720" w:hanging="360"/>
      </w:pPr>
    </w:lvl>
    <w:lvl w:ilvl="1" w:tplc="9B26A912">
      <w:start w:val="1"/>
      <w:numFmt w:val="lowerLetter"/>
      <w:lvlText w:val="%2."/>
      <w:lvlJc w:val="left"/>
      <w:pPr>
        <w:ind w:left="1440" w:hanging="360"/>
      </w:pPr>
    </w:lvl>
    <w:lvl w:ilvl="2" w:tplc="997CCE64">
      <w:start w:val="1"/>
      <w:numFmt w:val="lowerRoman"/>
      <w:lvlText w:val="%3."/>
      <w:lvlJc w:val="right"/>
      <w:pPr>
        <w:ind w:left="2160" w:hanging="180"/>
      </w:pPr>
    </w:lvl>
    <w:lvl w:ilvl="3" w:tplc="6BCCFC2C">
      <w:start w:val="1"/>
      <w:numFmt w:val="decimal"/>
      <w:lvlText w:val="%4."/>
      <w:lvlJc w:val="left"/>
      <w:pPr>
        <w:ind w:left="2880" w:hanging="360"/>
      </w:pPr>
    </w:lvl>
    <w:lvl w:ilvl="4" w:tplc="D80E4066">
      <w:start w:val="1"/>
      <w:numFmt w:val="lowerLetter"/>
      <w:lvlText w:val="%5."/>
      <w:lvlJc w:val="left"/>
      <w:pPr>
        <w:ind w:left="3600" w:hanging="360"/>
      </w:pPr>
    </w:lvl>
    <w:lvl w:ilvl="5" w:tplc="EA5C6716">
      <w:start w:val="1"/>
      <w:numFmt w:val="lowerRoman"/>
      <w:lvlText w:val="%6."/>
      <w:lvlJc w:val="right"/>
      <w:pPr>
        <w:ind w:left="4320" w:hanging="180"/>
      </w:pPr>
    </w:lvl>
    <w:lvl w:ilvl="6" w:tplc="19227B20">
      <w:start w:val="1"/>
      <w:numFmt w:val="decimal"/>
      <w:lvlText w:val="%7."/>
      <w:lvlJc w:val="left"/>
      <w:pPr>
        <w:ind w:left="5040" w:hanging="360"/>
      </w:pPr>
    </w:lvl>
    <w:lvl w:ilvl="7" w:tplc="088A18B0">
      <w:start w:val="1"/>
      <w:numFmt w:val="lowerLetter"/>
      <w:lvlText w:val="%8."/>
      <w:lvlJc w:val="left"/>
      <w:pPr>
        <w:ind w:left="5760" w:hanging="360"/>
      </w:pPr>
    </w:lvl>
    <w:lvl w:ilvl="8" w:tplc="9758A0DA">
      <w:start w:val="1"/>
      <w:numFmt w:val="lowerRoman"/>
      <w:lvlText w:val="%9."/>
      <w:lvlJc w:val="right"/>
      <w:pPr>
        <w:ind w:left="6480" w:hanging="180"/>
      </w:pPr>
    </w:lvl>
  </w:abstractNum>
  <w:abstractNum w:abstractNumId="15" w15:restartNumberingAfterBreak="0">
    <w:nsid w:val="4338F655"/>
    <w:multiLevelType w:val="hybridMultilevel"/>
    <w:tmpl w:val="AB14BCD8"/>
    <w:lvl w:ilvl="0" w:tplc="36220F2E">
      <w:start w:val="15"/>
      <w:numFmt w:val="decimal"/>
      <w:lvlText w:val="%1."/>
      <w:lvlJc w:val="left"/>
      <w:pPr>
        <w:ind w:left="720" w:hanging="360"/>
      </w:pPr>
    </w:lvl>
    <w:lvl w:ilvl="1" w:tplc="CF78CB3C">
      <w:start w:val="1"/>
      <w:numFmt w:val="lowerLetter"/>
      <w:lvlText w:val="%2."/>
      <w:lvlJc w:val="left"/>
      <w:pPr>
        <w:ind w:left="1440" w:hanging="360"/>
      </w:pPr>
    </w:lvl>
    <w:lvl w:ilvl="2" w:tplc="39361D00">
      <w:start w:val="1"/>
      <w:numFmt w:val="lowerRoman"/>
      <w:lvlText w:val="%3."/>
      <w:lvlJc w:val="right"/>
      <w:pPr>
        <w:ind w:left="2160" w:hanging="180"/>
      </w:pPr>
    </w:lvl>
    <w:lvl w:ilvl="3" w:tplc="F3EEBB52">
      <w:start w:val="1"/>
      <w:numFmt w:val="decimal"/>
      <w:lvlText w:val="%4."/>
      <w:lvlJc w:val="left"/>
      <w:pPr>
        <w:ind w:left="2880" w:hanging="360"/>
      </w:pPr>
    </w:lvl>
    <w:lvl w:ilvl="4" w:tplc="E0B2CD20">
      <w:start w:val="1"/>
      <w:numFmt w:val="lowerLetter"/>
      <w:lvlText w:val="%5."/>
      <w:lvlJc w:val="left"/>
      <w:pPr>
        <w:ind w:left="3600" w:hanging="360"/>
      </w:pPr>
    </w:lvl>
    <w:lvl w:ilvl="5" w:tplc="C1CE92C8">
      <w:start w:val="1"/>
      <w:numFmt w:val="lowerRoman"/>
      <w:lvlText w:val="%6."/>
      <w:lvlJc w:val="right"/>
      <w:pPr>
        <w:ind w:left="4320" w:hanging="180"/>
      </w:pPr>
    </w:lvl>
    <w:lvl w:ilvl="6" w:tplc="785840C6">
      <w:start w:val="1"/>
      <w:numFmt w:val="decimal"/>
      <w:lvlText w:val="%7."/>
      <w:lvlJc w:val="left"/>
      <w:pPr>
        <w:ind w:left="5040" w:hanging="360"/>
      </w:pPr>
    </w:lvl>
    <w:lvl w:ilvl="7" w:tplc="4758857C">
      <w:start w:val="1"/>
      <w:numFmt w:val="lowerLetter"/>
      <w:lvlText w:val="%8."/>
      <w:lvlJc w:val="left"/>
      <w:pPr>
        <w:ind w:left="5760" w:hanging="360"/>
      </w:pPr>
    </w:lvl>
    <w:lvl w:ilvl="8" w:tplc="847E7FCC">
      <w:start w:val="1"/>
      <w:numFmt w:val="lowerRoman"/>
      <w:lvlText w:val="%9."/>
      <w:lvlJc w:val="right"/>
      <w:pPr>
        <w:ind w:left="6480" w:hanging="180"/>
      </w:pPr>
    </w:lvl>
  </w:abstractNum>
  <w:abstractNum w:abstractNumId="16" w15:restartNumberingAfterBreak="0">
    <w:nsid w:val="4B1794B2"/>
    <w:multiLevelType w:val="hybridMultilevel"/>
    <w:tmpl w:val="3FCE2746"/>
    <w:lvl w:ilvl="0" w:tplc="1EDEA2B8">
      <w:start w:val="18"/>
      <w:numFmt w:val="decimal"/>
      <w:lvlText w:val="%1."/>
      <w:lvlJc w:val="left"/>
      <w:pPr>
        <w:ind w:left="720" w:hanging="360"/>
      </w:pPr>
    </w:lvl>
    <w:lvl w:ilvl="1" w:tplc="D74AD1EA">
      <w:start w:val="1"/>
      <w:numFmt w:val="lowerLetter"/>
      <w:lvlText w:val="%2."/>
      <w:lvlJc w:val="left"/>
      <w:pPr>
        <w:ind w:left="1440" w:hanging="360"/>
      </w:pPr>
    </w:lvl>
    <w:lvl w:ilvl="2" w:tplc="7BEEEDAE">
      <w:start w:val="1"/>
      <w:numFmt w:val="lowerRoman"/>
      <w:lvlText w:val="%3."/>
      <w:lvlJc w:val="right"/>
      <w:pPr>
        <w:ind w:left="2160" w:hanging="180"/>
      </w:pPr>
    </w:lvl>
    <w:lvl w:ilvl="3" w:tplc="F5A67F92">
      <w:start w:val="1"/>
      <w:numFmt w:val="decimal"/>
      <w:lvlText w:val="%4."/>
      <w:lvlJc w:val="left"/>
      <w:pPr>
        <w:ind w:left="2880" w:hanging="360"/>
      </w:pPr>
    </w:lvl>
    <w:lvl w:ilvl="4" w:tplc="84E00726">
      <w:start w:val="1"/>
      <w:numFmt w:val="lowerLetter"/>
      <w:lvlText w:val="%5."/>
      <w:lvlJc w:val="left"/>
      <w:pPr>
        <w:ind w:left="3600" w:hanging="360"/>
      </w:pPr>
    </w:lvl>
    <w:lvl w:ilvl="5" w:tplc="891A2D1A">
      <w:start w:val="1"/>
      <w:numFmt w:val="lowerRoman"/>
      <w:lvlText w:val="%6."/>
      <w:lvlJc w:val="right"/>
      <w:pPr>
        <w:ind w:left="4320" w:hanging="180"/>
      </w:pPr>
    </w:lvl>
    <w:lvl w:ilvl="6" w:tplc="8E7A447A">
      <w:start w:val="1"/>
      <w:numFmt w:val="decimal"/>
      <w:lvlText w:val="%7."/>
      <w:lvlJc w:val="left"/>
      <w:pPr>
        <w:ind w:left="5040" w:hanging="360"/>
      </w:pPr>
    </w:lvl>
    <w:lvl w:ilvl="7" w:tplc="6860BB42">
      <w:start w:val="1"/>
      <w:numFmt w:val="lowerLetter"/>
      <w:lvlText w:val="%8."/>
      <w:lvlJc w:val="left"/>
      <w:pPr>
        <w:ind w:left="5760" w:hanging="360"/>
      </w:pPr>
    </w:lvl>
    <w:lvl w:ilvl="8" w:tplc="7146FD48">
      <w:start w:val="1"/>
      <w:numFmt w:val="lowerRoman"/>
      <w:lvlText w:val="%9."/>
      <w:lvlJc w:val="right"/>
      <w:pPr>
        <w:ind w:left="6480" w:hanging="180"/>
      </w:pPr>
    </w:lvl>
  </w:abstractNum>
  <w:abstractNum w:abstractNumId="17" w15:restartNumberingAfterBreak="0">
    <w:nsid w:val="4C5E5720"/>
    <w:multiLevelType w:val="hybridMultilevel"/>
    <w:tmpl w:val="2A94F3AE"/>
    <w:lvl w:ilvl="0" w:tplc="0F72C562">
      <w:start w:val="5"/>
      <w:numFmt w:val="lowerLetter"/>
      <w:lvlText w:val="%1."/>
      <w:lvlJc w:val="left"/>
      <w:pPr>
        <w:ind w:left="720" w:hanging="360"/>
      </w:pPr>
      <w:rPr>
        <w:rFonts w:ascii="Georgia,Calibri" w:hAnsi="Georgia,Calibri" w:hint="default"/>
      </w:rPr>
    </w:lvl>
    <w:lvl w:ilvl="1" w:tplc="D3A4D9F2">
      <w:start w:val="1"/>
      <w:numFmt w:val="lowerLetter"/>
      <w:lvlText w:val="%2."/>
      <w:lvlJc w:val="left"/>
      <w:pPr>
        <w:ind w:left="1440" w:hanging="360"/>
      </w:pPr>
    </w:lvl>
    <w:lvl w:ilvl="2" w:tplc="BCAED55C">
      <w:start w:val="1"/>
      <w:numFmt w:val="lowerRoman"/>
      <w:lvlText w:val="%3."/>
      <w:lvlJc w:val="right"/>
      <w:pPr>
        <w:ind w:left="2160" w:hanging="180"/>
      </w:pPr>
    </w:lvl>
    <w:lvl w:ilvl="3" w:tplc="E6D4F320">
      <w:start w:val="1"/>
      <w:numFmt w:val="decimal"/>
      <w:lvlText w:val="%4."/>
      <w:lvlJc w:val="left"/>
      <w:pPr>
        <w:ind w:left="2880" w:hanging="360"/>
      </w:pPr>
    </w:lvl>
    <w:lvl w:ilvl="4" w:tplc="D05298A0">
      <w:start w:val="1"/>
      <w:numFmt w:val="lowerLetter"/>
      <w:lvlText w:val="%5."/>
      <w:lvlJc w:val="left"/>
      <w:pPr>
        <w:ind w:left="3600" w:hanging="360"/>
      </w:pPr>
    </w:lvl>
    <w:lvl w:ilvl="5" w:tplc="AE3A639A">
      <w:start w:val="1"/>
      <w:numFmt w:val="lowerRoman"/>
      <w:lvlText w:val="%6."/>
      <w:lvlJc w:val="right"/>
      <w:pPr>
        <w:ind w:left="4320" w:hanging="180"/>
      </w:pPr>
    </w:lvl>
    <w:lvl w:ilvl="6" w:tplc="8CA4F756">
      <w:start w:val="1"/>
      <w:numFmt w:val="decimal"/>
      <w:lvlText w:val="%7."/>
      <w:lvlJc w:val="left"/>
      <w:pPr>
        <w:ind w:left="5040" w:hanging="360"/>
      </w:pPr>
    </w:lvl>
    <w:lvl w:ilvl="7" w:tplc="547A1F60">
      <w:start w:val="1"/>
      <w:numFmt w:val="lowerLetter"/>
      <w:lvlText w:val="%8."/>
      <w:lvlJc w:val="left"/>
      <w:pPr>
        <w:ind w:left="5760" w:hanging="360"/>
      </w:pPr>
    </w:lvl>
    <w:lvl w:ilvl="8" w:tplc="F2040C48">
      <w:start w:val="1"/>
      <w:numFmt w:val="lowerRoman"/>
      <w:lvlText w:val="%9."/>
      <w:lvlJc w:val="right"/>
      <w:pPr>
        <w:ind w:left="6480" w:hanging="180"/>
      </w:pPr>
    </w:lvl>
  </w:abstractNum>
  <w:abstractNum w:abstractNumId="18" w15:restartNumberingAfterBreak="0">
    <w:nsid w:val="552B41FE"/>
    <w:multiLevelType w:val="hybridMultilevel"/>
    <w:tmpl w:val="4A921148"/>
    <w:lvl w:ilvl="0" w:tplc="463619C4">
      <w:start w:val="11"/>
      <w:numFmt w:val="decimal"/>
      <w:lvlText w:val="%1."/>
      <w:lvlJc w:val="left"/>
      <w:pPr>
        <w:ind w:left="720" w:hanging="360"/>
      </w:pPr>
    </w:lvl>
    <w:lvl w:ilvl="1" w:tplc="E7261CBE">
      <w:start w:val="1"/>
      <w:numFmt w:val="lowerLetter"/>
      <w:lvlText w:val="%2."/>
      <w:lvlJc w:val="left"/>
      <w:pPr>
        <w:ind w:left="1440" w:hanging="360"/>
      </w:pPr>
    </w:lvl>
    <w:lvl w:ilvl="2" w:tplc="169A8C96">
      <w:start w:val="1"/>
      <w:numFmt w:val="lowerRoman"/>
      <w:lvlText w:val="%3."/>
      <w:lvlJc w:val="right"/>
      <w:pPr>
        <w:ind w:left="2160" w:hanging="180"/>
      </w:pPr>
    </w:lvl>
    <w:lvl w:ilvl="3" w:tplc="B836A070">
      <w:start w:val="1"/>
      <w:numFmt w:val="decimal"/>
      <w:lvlText w:val="%4."/>
      <w:lvlJc w:val="left"/>
      <w:pPr>
        <w:ind w:left="2880" w:hanging="360"/>
      </w:pPr>
    </w:lvl>
    <w:lvl w:ilvl="4" w:tplc="618E0B5A">
      <w:start w:val="1"/>
      <w:numFmt w:val="lowerLetter"/>
      <w:lvlText w:val="%5."/>
      <w:lvlJc w:val="left"/>
      <w:pPr>
        <w:ind w:left="3600" w:hanging="360"/>
      </w:pPr>
    </w:lvl>
    <w:lvl w:ilvl="5" w:tplc="D3B8E89E">
      <w:start w:val="1"/>
      <w:numFmt w:val="lowerRoman"/>
      <w:lvlText w:val="%6."/>
      <w:lvlJc w:val="right"/>
      <w:pPr>
        <w:ind w:left="4320" w:hanging="180"/>
      </w:pPr>
    </w:lvl>
    <w:lvl w:ilvl="6" w:tplc="951A80B6">
      <w:start w:val="1"/>
      <w:numFmt w:val="decimal"/>
      <w:lvlText w:val="%7."/>
      <w:lvlJc w:val="left"/>
      <w:pPr>
        <w:ind w:left="5040" w:hanging="360"/>
      </w:pPr>
    </w:lvl>
    <w:lvl w:ilvl="7" w:tplc="60064D7C">
      <w:start w:val="1"/>
      <w:numFmt w:val="lowerLetter"/>
      <w:lvlText w:val="%8."/>
      <w:lvlJc w:val="left"/>
      <w:pPr>
        <w:ind w:left="5760" w:hanging="360"/>
      </w:pPr>
    </w:lvl>
    <w:lvl w:ilvl="8" w:tplc="032061AA">
      <w:start w:val="1"/>
      <w:numFmt w:val="lowerRoman"/>
      <w:lvlText w:val="%9."/>
      <w:lvlJc w:val="right"/>
      <w:pPr>
        <w:ind w:left="6480" w:hanging="180"/>
      </w:pPr>
    </w:lvl>
  </w:abstractNum>
  <w:abstractNum w:abstractNumId="19" w15:restartNumberingAfterBreak="0">
    <w:nsid w:val="572F9274"/>
    <w:multiLevelType w:val="hybridMultilevel"/>
    <w:tmpl w:val="84EA77D6"/>
    <w:lvl w:ilvl="0" w:tplc="B5FE7E54">
      <w:start w:val="13"/>
      <w:numFmt w:val="decimal"/>
      <w:lvlText w:val="%1."/>
      <w:lvlJc w:val="left"/>
      <w:pPr>
        <w:ind w:left="720" w:hanging="360"/>
      </w:pPr>
    </w:lvl>
    <w:lvl w:ilvl="1" w:tplc="C9E4CE9E">
      <w:start w:val="1"/>
      <w:numFmt w:val="lowerLetter"/>
      <w:lvlText w:val="%2."/>
      <w:lvlJc w:val="left"/>
      <w:pPr>
        <w:ind w:left="1440" w:hanging="360"/>
      </w:pPr>
    </w:lvl>
    <w:lvl w:ilvl="2" w:tplc="29F61E80">
      <w:start w:val="1"/>
      <w:numFmt w:val="lowerRoman"/>
      <w:lvlText w:val="%3."/>
      <w:lvlJc w:val="right"/>
      <w:pPr>
        <w:ind w:left="2160" w:hanging="180"/>
      </w:pPr>
    </w:lvl>
    <w:lvl w:ilvl="3" w:tplc="6B90077A">
      <w:start w:val="1"/>
      <w:numFmt w:val="decimal"/>
      <w:lvlText w:val="%4."/>
      <w:lvlJc w:val="left"/>
      <w:pPr>
        <w:ind w:left="2880" w:hanging="360"/>
      </w:pPr>
    </w:lvl>
    <w:lvl w:ilvl="4" w:tplc="3B1AC4F8">
      <w:start w:val="1"/>
      <w:numFmt w:val="lowerLetter"/>
      <w:lvlText w:val="%5."/>
      <w:lvlJc w:val="left"/>
      <w:pPr>
        <w:ind w:left="3600" w:hanging="360"/>
      </w:pPr>
    </w:lvl>
    <w:lvl w:ilvl="5" w:tplc="0C965286">
      <w:start w:val="1"/>
      <w:numFmt w:val="lowerRoman"/>
      <w:lvlText w:val="%6."/>
      <w:lvlJc w:val="right"/>
      <w:pPr>
        <w:ind w:left="4320" w:hanging="180"/>
      </w:pPr>
    </w:lvl>
    <w:lvl w:ilvl="6" w:tplc="6764F360">
      <w:start w:val="1"/>
      <w:numFmt w:val="decimal"/>
      <w:lvlText w:val="%7."/>
      <w:lvlJc w:val="left"/>
      <w:pPr>
        <w:ind w:left="5040" w:hanging="360"/>
      </w:pPr>
    </w:lvl>
    <w:lvl w:ilvl="7" w:tplc="49D61DEE">
      <w:start w:val="1"/>
      <w:numFmt w:val="lowerLetter"/>
      <w:lvlText w:val="%8."/>
      <w:lvlJc w:val="left"/>
      <w:pPr>
        <w:ind w:left="5760" w:hanging="360"/>
      </w:pPr>
    </w:lvl>
    <w:lvl w:ilvl="8" w:tplc="9D8EED50">
      <w:start w:val="1"/>
      <w:numFmt w:val="lowerRoman"/>
      <w:lvlText w:val="%9."/>
      <w:lvlJc w:val="right"/>
      <w:pPr>
        <w:ind w:left="6480" w:hanging="180"/>
      </w:pPr>
    </w:lvl>
  </w:abstractNum>
  <w:abstractNum w:abstractNumId="20" w15:restartNumberingAfterBreak="0">
    <w:nsid w:val="575DA2C8"/>
    <w:multiLevelType w:val="hybridMultilevel"/>
    <w:tmpl w:val="A71EBCBE"/>
    <w:lvl w:ilvl="0" w:tplc="44B07D40">
      <w:start w:val="12"/>
      <w:numFmt w:val="decimal"/>
      <w:lvlText w:val="%1."/>
      <w:lvlJc w:val="left"/>
      <w:pPr>
        <w:ind w:left="720" w:hanging="360"/>
      </w:pPr>
    </w:lvl>
    <w:lvl w:ilvl="1" w:tplc="8BCCBD74">
      <w:start w:val="1"/>
      <w:numFmt w:val="lowerLetter"/>
      <w:lvlText w:val="%2."/>
      <w:lvlJc w:val="left"/>
      <w:pPr>
        <w:ind w:left="1440" w:hanging="360"/>
      </w:pPr>
    </w:lvl>
    <w:lvl w:ilvl="2" w:tplc="96F00AE0">
      <w:start w:val="1"/>
      <w:numFmt w:val="lowerRoman"/>
      <w:lvlText w:val="%3."/>
      <w:lvlJc w:val="right"/>
      <w:pPr>
        <w:ind w:left="2160" w:hanging="180"/>
      </w:pPr>
    </w:lvl>
    <w:lvl w:ilvl="3" w:tplc="749872A4">
      <w:start w:val="1"/>
      <w:numFmt w:val="decimal"/>
      <w:lvlText w:val="%4."/>
      <w:lvlJc w:val="left"/>
      <w:pPr>
        <w:ind w:left="2880" w:hanging="360"/>
      </w:pPr>
    </w:lvl>
    <w:lvl w:ilvl="4" w:tplc="5F3023FC">
      <w:start w:val="1"/>
      <w:numFmt w:val="lowerLetter"/>
      <w:lvlText w:val="%5."/>
      <w:lvlJc w:val="left"/>
      <w:pPr>
        <w:ind w:left="3600" w:hanging="360"/>
      </w:pPr>
    </w:lvl>
    <w:lvl w:ilvl="5" w:tplc="F3F82250">
      <w:start w:val="1"/>
      <w:numFmt w:val="lowerRoman"/>
      <w:lvlText w:val="%6."/>
      <w:lvlJc w:val="right"/>
      <w:pPr>
        <w:ind w:left="4320" w:hanging="180"/>
      </w:pPr>
    </w:lvl>
    <w:lvl w:ilvl="6" w:tplc="A572B7C4">
      <w:start w:val="1"/>
      <w:numFmt w:val="decimal"/>
      <w:lvlText w:val="%7."/>
      <w:lvlJc w:val="left"/>
      <w:pPr>
        <w:ind w:left="5040" w:hanging="360"/>
      </w:pPr>
    </w:lvl>
    <w:lvl w:ilvl="7" w:tplc="7F4ADE60">
      <w:start w:val="1"/>
      <w:numFmt w:val="lowerLetter"/>
      <w:lvlText w:val="%8."/>
      <w:lvlJc w:val="left"/>
      <w:pPr>
        <w:ind w:left="5760" w:hanging="360"/>
      </w:pPr>
    </w:lvl>
    <w:lvl w:ilvl="8" w:tplc="A99C5D9A">
      <w:start w:val="1"/>
      <w:numFmt w:val="lowerRoman"/>
      <w:lvlText w:val="%9."/>
      <w:lvlJc w:val="right"/>
      <w:pPr>
        <w:ind w:left="6480" w:hanging="180"/>
      </w:pPr>
    </w:lvl>
  </w:abstractNum>
  <w:abstractNum w:abstractNumId="21" w15:restartNumberingAfterBreak="0">
    <w:nsid w:val="58A4FDDD"/>
    <w:multiLevelType w:val="hybridMultilevel"/>
    <w:tmpl w:val="290AC10A"/>
    <w:lvl w:ilvl="0" w:tplc="2274367A">
      <w:start w:val="5"/>
      <w:numFmt w:val="decimal"/>
      <w:lvlText w:val="%1."/>
      <w:lvlJc w:val="left"/>
      <w:pPr>
        <w:ind w:left="720" w:hanging="360"/>
      </w:pPr>
    </w:lvl>
    <w:lvl w:ilvl="1" w:tplc="579EBCE0">
      <w:start w:val="1"/>
      <w:numFmt w:val="lowerLetter"/>
      <w:lvlText w:val="%2."/>
      <w:lvlJc w:val="left"/>
      <w:pPr>
        <w:ind w:left="1440" w:hanging="360"/>
      </w:pPr>
    </w:lvl>
    <w:lvl w:ilvl="2" w:tplc="54280074">
      <w:start w:val="1"/>
      <w:numFmt w:val="lowerRoman"/>
      <w:lvlText w:val="%3."/>
      <w:lvlJc w:val="right"/>
      <w:pPr>
        <w:ind w:left="2160" w:hanging="180"/>
      </w:pPr>
    </w:lvl>
    <w:lvl w:ilvl="3" w:tplc="D0641AA2">
      <w:start w:val="1"/>
      <w:numFmt w:val="decimal"/>
      <w:lvlText w:val="%4."/>
      <w:lvlJc w:val="left"/>
      <w:pPr>
        <w:ind w:left="2880" w:hanging="360"/>
      </w:pPr>
    </w:lvl>
    <w:lvl w:ilvl="4" w:tplc="340613B4">
      <w:start w:val="1"/>
      <w:numFmt w:val="lowerLetter"/>
      <w:lvlText w:val="%5."/>
      <w:lvlJc w:val="left"/>
      <w:pPr>
        <w:ind w:left="3600" w:hanging="360"/>
      </w:pPr>
    </w:lvl>
    <w:lvl w:ilvl="5" w:tplc="35486560">
      <w:start w:val="1"/>
      <w:numFmt w:val="lowerRoman"/>
      <w:lvlText w:val="%6."/>
      <w:lvlJc w:val="right"/>
      <w:pPr>
        <w:ind w:left="4320" w:hanging="180"/>
      </w:pPr>
    </w:lvl>
    <w:lvl w:ilvl="6" w:tplc="A26816D2">
      <w:start w:val="1"/>
      <w:numFmt w:val="decimal"/>
      <w:lvlText w:val="%7."/>
      <w:lvlJc w:val="left"/>
      <w:pPr>
        <w:ind w:left="5040" w:hanging="360"/>
      </w:pPr>
    </w:lvl>
    <w:lvl w:ilvl="7" w:tplc="E8522038">
      <w:start w:val="1"/>
      <w:numFmt w:val="lowerLetter"/>
      <w:lvlText w:val="%8."/>
      <w:lvlJc w:val="left"/>
      <w:pPr>
        <w:ind w:left="5760" w:hanging="360"/>
      </w:pPr>
    </w:lvl>
    <w:lvl w:ilvl="8" w:tplc="62027C5E">
      <w:start w:val="1"/>
      <w:numFmt w:val="lowerRoman"/>
      <w:lvlText w:val="%9."/>
      <w:lvlJc w:val="right"/>
      <w:pPr>
        <w:ind w:left="6480" w:hanging="180"/>
      </w:pPr>
    </w:lvl>
  </w:abstractNum>
  <w:abstractNum w:abstractNumId="22" w15:restartNumberingAfterBreak="0">
    <w:nsid w:val="5AC18415"/>
    <w:multiLevelType w:val="hybridMultilevel"/>
    <w:tmpl w:val="2800EE90"/>
    <w:lvl w:ilvl="0" w:tplc="CE08B812">
      <w:start w:val="20"/>
      <w:numFmt w:val="decimal"/>
      <w:lvlText w:val="%1."/>
      <w:lvlJc w:val="left"/>
      <w:pPr>
        <w:ind w:left="720" w:hanging="360"/>
      </w:pPr>
    </w:lvl>
    <w:lvl w:ilvl="1" w:tplc="05886B8C">
      <w:start w:val="1"/>
      <w:numFmt w:val="lowerLetter"/>
      <w:lvlText w:val="%2."/>
      <w:lvlJc w:val="left"/>
      <w:pPr>
        <w:ind w:left="1440" w:hanging="360"/>
      </w:pPr>
    </w:lvl>
    <w:lvl w:ilvl="2" w:tplc="76F86ECA">
      <w:start w:val="1"/>
      <w:numFmt w:val="lowerRoman"/>
      <w:lvlText w:val="%3."/>
      <w:lvlJc w:val="right"/>
      <w:pPr>
        <w:ind w:left="2160" w:hanging="180"/>
      </w:pPr>
    </w:lvl>
    <w:lvl w:ilvl="3" w:tplc="A9F800C0">
      <w:start w:val="1"/>
      <w:numFmt w:val="decimal"/>
      <w:lvlText w:val="%4."/>
      <w:lvlJc w:val="left"/>
      <w:pPr>
        <w:ind w:left="2880" w:hanging="360"/>
      </w:pPr>
    </w:lvl>
    <w:lvl w:ilvl="4" w:tplc="281E4EA0">
      <w:start w:val="1"/>
      <w:numFmt w:val="lowerLetter"/>
      <w:lvlText w:val="%5."/>
      <w:lvlJc w:val="left"/>
      <w:pPr>
        <w:ind w:left="3600" w:hanging="360"/>
      </w:pPr>
    </w:lvl>
    <w:lvl w:ilvl="5" w:tplc="BDFCFE42">
      <w:start w:val="1"/>
      <w:numFmt w:val="lowerRoman"/>
      <w:lvlText w:val="%6."/>
      <w:lvlJc w:val="right"/>
      <w:pPr>
        <w:ind w:left="4320" w:hanging="180"/>
      </w:pPr>
    </w:lvl>
    <w:lvl w:ilvl="6" w:tplc="B8AAC8FC">
      <w:start w:val="1"/>
      <w:numFmt w:val="decimal"/>
      <w:lvlText w:val="%7."/>
      <w:lvlJc w:val="left"/>
      <w:pPr>
        <w:ind w:left="5040" w:hanging="360"/>
      </w:pPr>
    </w:lvl>
    <w:lvl w:ilvl="7" w:tplc="EB70AECA">
      <w:start w:val="1"/>
      <w:numFmt w:val="lowerLetter"/>
      <w:lvlText w:val="%8."/>
      <w:lvlJc w:val="left"/>
      <w:pPr>
        <w:ind w:left="5760" w:hanging="360"/>
      </w:pPr>
    </w:lvl>
    <w:lvl w:ilvl="8" w:tplc="1C1CD51A">
      <w:start w:val="1"/>
      <w:numFmt w:val="lowerRoman"/>
      <w:lvlText w:val="%9."/>
      <w:lvlJc w:val="right"/>
      <w:pPr>
        <w:ind w:left="6480" w:hanging="180"/>
      </w:pPr>
    </w:lvl>
  </w:abstractNum>
  <w:abstractNum w:abstractNumId="23" w15:restartNumberingAfterBreak="0">
    <w:nsid w:val="5B68A193"/>
    <w:multiLevelType w:val="hybridMultilevel"/>
    <w:tmpl w:val="207C8BD4"/>
    <w:lvl w:ilvl="0" w:tplc="B77EEA9C">
      <w:start w:val="3"/>
      <w:numFmt w:val="decimal"/>
      <w:lvlText w:val="%1."/>
      <w:lvlJc w:val="left"/>
      <w:pPr>
        <w:ind w:left="720" w:hanging="360"/>
      </w:pPr>
    </w:lvl>
    <w:lvl w:ilvl="1" w:tplc="132256AA">
      <w:start w:val="1"/>
      <w:numFmt w:val="lowerLetter"/>
      <w:lvlText w:val="%2."/>
      <w:lvlJc w:val="left"/>
      <w:pPr>
        <w:ind w:left="1440" w:hanging="360"/>
      </w:pPr>
    </w:lvl>
    <w:lvl w:ilvl="2" w:tplc="1096B094">
      <w:start w:val="1"/>
      <w:numFmt w:val="lowerRoman"/>
      <w:lvlText w:val="%3."/>
      <w:lvlJc w:val="right"/>
      <w:pPr>
        <w:ind w:left="2160" w:hanging="180"/>
      </w:pPr>
    </w:lvl>
    <w:lvl w:ilvl="3" w:tplc="A8F43908">
      <w:start w:val="1"/>
      <w:numFmt w:val="decimal"/>
      <w:lvlText w:val="%4."/>
      <w:lvlJc w:val="left"/>
      <w:pPr>
        <w:ind w:left="2880" w:hanging="360"/>
      </w:pPr>
    </w:lvl>
    <w:lvl w:ilvl="4" w:tplc="59FC7C78">
      <w:start w:val="1"/>
      <w:numFmt w:val="lowerLetter"/>
      <w:lvlText w:val="%5."/>
      <w:lvlJc w:val="left"/>
      <w:pPr>
        <w:ind w:left="3600" w:hanging="360"/>
      </w:pPr>
    </w:lvl>
    <w:lvl w:ilvl="5" w:tplc="9CE693DA">
      <w:start w:val="1"/>
      <w:numFmt w:val="lowerRoman"/>
      <w:lvlText w:val="%6."/>
      <w:lvlJc w:val="right"/>
      <w:pPr>
        <w:ind w:left="4320" w:hanging="180"/>
      </w:pPr>
    </w:lvl>
    <w:lvl w:ilvl="6" w:tplc="A454DB9E">
      <w:start w:val="1"/>
      <w:numFmt w:val="decimal"/>
      <w:lvlText w:val="%7."/>
      <w:lvlJc w:val="left"/>
      <w:pPr>
        <w:ind w:left="5040" w:hanging="360"/>
      </w:pPr>
    </w:lvl>
    <w:lvl w:ilvl="7" w:tplc="D21623BA">
      <w:start w:val="1"/>
      <w:numFmt w:val="lowerLetter"/>
      <w:lvlText w:val="%8."/>
      <w:lvlJc w:val="left"/>
      <w:pPr>
        <w:ind w:left="5760" w:hanging="360"/>
      </w:pPr>
    </w:lvl>
    <w:lvl w:ilvl="8" w:tplc="F03E3C7C">
      <w:start w:val="1"/>
      <w:numFmt w:val="lowerRoman"/>
      <w:lvlText w:val="%9."/>
      <w:lvlJc w:val="right"/>
      <w:pPr>
        <w:ind w:left="6480" w:hanging="180"/>
      </w:pPr>
    </w:lvl>
  </w:abstractNum>
  <w:abstractNum w:abstractNumId="24" w15:restartNumberingAfterBreak="0">
    <w:nsid w:val="60D3E519"/>
    <w:multiLevelType w:val="hybridMultilevel"/>
    <w:tmpl w:val="6774408E"/>
    <w:lvl w:ilvl="0" w:tplc="FA8A16B8">
      <w:start w:val="2"/>
      <w:numFmt w:val="lowerLetter"/>
      <w:lvlText w:val="%1."/>
      <w:lvlJc w:val="left"/>
      <w:pPr>
        <w:ind w:left="720" w:hanging="360"/>
      </w:pPr>
      <w:rPr>
        <w:rFonts w:ascii="Georgia,Calibri" w:hAnsi="Georgia,Calibri" w:hint="default"/>
      </w:rPr>
    </w:lvl>
    <w:lvl w:ilvl="1" w:tplc="E6C481A6">
      <w:start w:val="1"/>
      <w:numFmt w:val="lowerLetter"/>
      <w:lvlText w:val="%2."/>
      <w:lvlJc w:val="left"/>
      <w:pPr>
        <w:ind w:left="1440" w:hanging="360"/>
      </w:pPr>
    </w:lvl>
    <w:lvl w:ilvl="2" w:tplc="410262D2">
      <w:start w:val="1"/>
      <w:numFmt w:val="lowerRoman"/>
      <w:lvlText w:val="%3."/>
      <w:lvlJc w:val="right"/>
      <w:pPr>
        <w:ind w:left="2160" w:hanging="180"/>
      </w:pPr>
    </w:lvl>
    <w:lvl w:ilvl="3" w:tplc="855240B0">
      <w:start w:val="1"/>
      <w:numFmt w:val="decimal"/>
      <w:lvlText w:val="%4."/>
      <w:lvlJc w:val="left"/>
      <w:pPr>
        <w:ind w:left="2880" w:hanging="360"/>
      </w:pPr>
    </w:lvl>
    <w:lvl w:ilvl="4" w:tplc="1436BF74">
      <w:start w:val="1"/>
      <w:numFmt w:val="lowerLetter"/>
      <w:lvlText w:val="%5."/>
      <w:lvlJc w:val="left"/>
      <w:pPr>
        <w:ind w:left="3600" w:hanging="360"/>
      </w:pPr>
    </w:lvl>
    <w:lvl w:ilvl="5" w:tplc="7700BC10">
      <w:start w:val="1"/>
      <w:numFmt w:val="lowerRoman"/>
      <w:lvlText w:val="%6."/>
      <w:lvlJc w:val="right"/>
      <w:pPr>
        <w:ind w:left="4320" w:hanging="180"/>
      </w:pPr>
    </w:lvl>
    <w:lvl w:ilvl="6" w:tplc="69288BE8">
      <w:start w:val="1"/>
      <w:numFmt w:val="decimal"/>
      <w:lvlText w:val="%7."/>
      <w:lvlJc w:val="left"/>
      <w:pPr>
        <w:ind w:left="5040" w:hanging="360"/>
      </w:pPr>
    </w:lvl>
    <w:lvl w:ilvl="7" w:tplc="E048B7F4">
      <w:start w:val="1"/>
      <w:numFmt w:val="lowerLetter"/>
      <w:lvlText w:val="%8."/>
      <w:lvlJc w:val="left"/>
      <w:pPr>
        <w:ind w:left="5760" w:hanging="360"/>
      </w:pPr>
    </w:lvl>
    <w:lvl w:ilvl="8" w:tplc="A5E859A2">
      <w:start w:val="1"/>
      <w:numFmt w:val="lowerRoman"/>
      <w:lvlText w:val="%9."/>
      <w:lvlJc w:val="right"/>
      <w:pPr>
        <w:ind w:left="6480" w:hanging="180"/>
      </w:pPr>
    </w:lvl>
  </w:abstractNum>
  <w:abstractNum w:abstractNumId="25" w15:restartNumberingAfterBreak="0">
    <w:nsid w:val="64308D10"/>
    <w:multiLevelType w:val="hybridMultilevel"/>
    <w:tmpl w:val="BC3CCB14"/>
    <w:lvl w:ilvl="0" w:tplc="37344748">
      <w:start w:val="16"/>
      <w:numFmt w:val="decimal"/>
      <w:lvlText w:val="%1."/>
      <w:lvlJc w:val="left"/>
      <w:pPr>
        <w:ind w:left="720" w:hanging="360"/>
      </w:pPr>
    </w:lvl>
    <w:lvl w:ilvl="1" w:tplc="E0ACD680">
      <w:start w:val="1"/>
      <w:numFmt w:val="lowerLetter"/>
      <w:lvlText w:val="%2."/>
      <w:lvlJc w:val="left"/>
      <w:pPr>
        <w:ind w:left="1440" w:hanging="360"/>
      </w:pPr>
    </w:lvl>
    <w:lvl w:ilvl="2" w:tplc="68F601BA">
      <w:start w:val="1"/>
      <w:numFmt w:val="lowerRoman"/>
      <w:lvlText w:val="%3."/>
      <w:lvlJc w:val="right"/>
      <w:pPr>
        <w:ind w:left="2160" w:hanging="180"/>
      </w:pPr>
    </w:lvl>
    <w:lvl w:ilvl="3" w:tplc="BAAE1838">
      <w:start w:val="1"/>
      <w:numFmt w:val="decimal"/>
      <w:lvlText w:val="%4."/>
      <w:lvlJc w:val="left"/>
      <w:pPr>
        <w:ind w:left="2880" w:hanging="360"/>
      </w:pPr>
    </w:lvl>
    <w:lvl w:ilvl="4" w:tplc="6EBEEB0C">
      <w:start w:val="1"/>
      <w:numFmt w:val="lowerLetter"/>
      <w:lvlText w:val="%5."/>
      <w:lvlJc w:val="left"/>
      <w:pPr>
        <w:ind w:left="3600" w:hanging="360"/>
      </w:pPr>
    </w:lvl>
    <w:lvl w:ilvl="5" w:tplc="E68AFF14">
      <w:start w:val="1"/>
      <w:numFmt w:val="lowerRoman"/>
      <w:lvlText w:val="%6."/>
      <w:lvlJc w:val="right"/>
      <w:pPr>
        <w:ind w:left="4320" w:hanging="180"/>
      </w:pPr>
    </w:lvl>
    <w:lvl w:ilvl="6" w:tplc="6590B098">
      <w:start w:val="1"/>
      <w:numFmt w:val="decimal"/>
      <w:lvlText w:val="%7."/>
      <w:lvlJc w:val="left"/>
      <w:pPr>
        <w:ind w:left="5040" w:hanging="360"/>
      </w:pPr>
    </w:lvl>
    <w:lvl w:ilvl="7" w:tplc="60A87664">
      <w:start w:val="1"/>
      <w:numFmt w:val="lowerLetter"/>
      <w:lvlText w:val="%8."/>
      <w:lvlJc w:val="left"/>
      <w:pPr>
        <w:ind w:left="5760" w:hanging="360"/>
      </w:pPr>
    </w:lvl>
    <w:lvl w:ilvl="8" w:tplc="475A9A56">
      <w:start w:val="1"/>
      <w:numFmt w:val="lowerRoman"/>
      <w:lvlText w:val="%9."/>
      <w:lvlJc w:val="right"/>
      <w:pPr>
        <w:ind w:left="6480" w:hanging="180"/>
      </w:pPr>
    </w:lvl>
  </w:abstractNum>
  <w:abstractNum w:abstractNumId="26" w15:restartNumberingAfterBreak="0">
    <w:nsid w:val="6485F448"/>
    <w:multiLevelType w:val="hybridMultilevel"/>
    <w:tmpl w:val="28D4C492"/>
    <w:lvl w:ilvl="0" w:tplc="AE30FD1E">
      <w:start w:val="3"/>
      <w:numFmt w:val="lowerLetter"/>
      <w:lvlText w:val="%1."/>
      <w:lvlJc w:val="left"/>
      <w:pPr>
        <w:ind w:left="720" w:hanging="360"/>
      </w:pPr>
      <w:rPr>
        <w:rFonts w:ascii="Georgia,Calibri" w:hAnsi="Georgia,Calibri" w:hint="default"/>
      </w:rPr>
    </w:lvl>
    <w:lvl w:ilvl="1" w:tplc="F7AE8BFE">
      <w:start w:val="1"/>
      <w:numFmt w:val="lowerLetter"/>
      <w:lvlText w:val="%2."/>
      <w:lvlJc w:val="left"/>
      <w:pPr>
        <w:ind w:left="1440" w:hanging="360"/>
      </w:pPr>
    </w:lvl>
    <w:lvl w:ilvl="2" w:tplc="375EA264">
      <w:start w:val="1"/>
      <w:numFmt w:val="lowerRoman"/>
      <w:lvlText w:val="%3."/>
      <w:lvlJc w:val="right"/>
      <w:pPr>
        <w:ind w:left="2160" w:hanging="180"/>
      </w:pPr>
    </w:lvl>
    <w:lvl w:ilvl="3" w:tplc="847AC4F6">
      <w:start w:val="1"/>
      <w:numFmt w:val="decimal"/>
      <w:lvlText w:val="%4."/>
      <w:lvlJc w:val="left"/>
      <w:pPr>
        <w:ind w:left="2880" w:hanging="360"/>
      </w:pPr>
    </w:lvl>
    <w:lvl w:ilvl="4" w:tplc="89982AA2">
      <w:start w:val="1"/>
      <w:numFmt w:val="lowerLetter"/>
      <w:lvlText w:val="%5."/>
      <w:lvlJc w:val="left"/>
      <w:pPr>
        <w:ind w:left="3600" w:hanging="360"/>
      </w:pPr>
    </w:lvl>
    <w:lvl w:ilvl="5" w:tplc="07360882">
      <w:start w:val="1"/>
      <w:numFmt w:val="lowerRoman"/>
      <w:lvlText w:val="%6."/>
      <w:lvlJc w:val="right"/>
      <w:pPr>
        <w:ind w:left="4320" w:hanging="180"/>
      </w:pPr>
    </w:lvl>
    <w:lvl w:ilvl="6" w:tplc="9DB4A9B8">
      <w:start w:val="1"/>
      <w:numFmt w:val="decimal"/>
      <w:lvlText w:val="%7."/>
      <w:lvlJc w:val="left"/>
      <w:pPr>
        <w:ind w:left="5040" w:hanging="360"/>
      </w:pPr>
    </w:lvl>
    <w:lvl w:ilvl="7" w:tplc="A1A81C56">
      <w:start w:val="1"/>
      <w:numFmt w:val="lowerLetter"/>
      <w:lvlText w:val="%8."/>
      <w:lvlJc w:val="left"/>
      <w:pPr>
        <w:ind w:left="5760" w:hanging="360"/>
      </w:pPr>
    </w:lvl>
    <w:lvl w:ilvl="8" w:tplc="5BBCBB5E">
      <w:start w:val="1"/>
      <w:numFmt w:val="lowerRoman"/>
      <w:lvlText w:val="%9."/>
      <w:lvlJc w:val="right"/>
      <w:pPr>
        <w:ind w:left="6480" w:hanging="180"/>
      </w:pPr>
    </w:lvl>
  </w:abstractNum>
  <w:abstractNum w:abstractNumId="27" w15:restartNumberingAfterBreak="0">
    <w:nsid w:val="6860B8FF"/>
    <w:multiLevelType w:val="hybridMultilevel"/>
    <w:tmpl w:val="5E2C599A"/>
    <w:lvl w:ilvl="0" w:tplc="C02E2A2A">
      <w:start w:val="7"/>
      <w:numFmt w:val="decimal"/>
      <w:lvlText w:val="%1."/>
      <w:lvlJc w:val="left"/>
      <w:pPr>
        <w:ind w:left="720" w:hanging="360"/>
      </w:pPr>
    </w:lvl>
    <w:lvl w:ilvl="1" w:tplc="D70A55E2">
      <w:start w:val="1"/>
      <w:numFmt w:val="lowerLetter"/>
      <w:lvlText w:val="%2."/>
      <w:lvlJc w:val="left"/>
      <w:pPr>
        <w:ind w:left="1440" w:hanging="360"/>
      </w:pPr>
    </w:lvl>
    <w:lvl w:ilvl="2" w:tplc="3EE09F60">
      <w:start w:val="1"/>
      <w:numFmt w:val="lowerRoman"/>
      <w:lvlText w:val="%3."/>
      <w:lvlJc w:val="right"/>
      <w:pPr>
        <w:ind w:left="2160" w:hanging="180"/>
      </w:pPr>
    </w:lvl>
    <w:lvl w:ilvl="3" w:tplc="C632EE2A">
      <w:start w:val="1"/>
      <w:numFmt w:val="decimal"/>
      <w:lvlText w:val="%4."/>
      <w:lvlJc w:val="left"/>
      <w:pPr>
        <w:ind w:left="2880" w:hanging="360"/>
      </w:pPr>
    </w:lvl>
    <w:lvl w:ilvl="4" w:tplc="7F62394C">
      <w:start w:val="1"/>
      <w:numFmt w:val="lowerLetter"/>
      <w:lvlText w:val="%5."/>
      <w:lvlJc w:val="left"/>
      <w:pPr>
        <w:ind w:left="3600" w:hanging="360"/>
      </w:pPr>
    </w:lvl>
    <w:lvl w:ilvl="5" w:tplc="726C11F8">
      <w:start w:val="1"/>
      <w:numFmt w:val="lowerRoman"/>
      <w:lvlText w:val="%6."/>
      <w:lvlJc w:val="right"/>
      <w:pPr>
        <w:ind w:left="4320" w:hanging="180"/>
      </w:pPr>
    </w:lvl>
    <w:lvl w:ilvl="6" w:tplc="D72A0A6E">
      <w:start w:val="1"/>
      <w:numFmt w:val="decimal"/>
      <w:lvlText w:val="%7."/>
      <w:lvlJc w:val="left"/>
      <w:pPr>
        <w:ind w:left="5040" w:hanging="360"/>
      </w:pPr>
    </w:lvl>
    <w:lvl w:ilvl="7" w:tplc="7D56ECB6">
      <w:start w:val="1"/>
      <w:numFmt w:val="lowerLetter"/>
      <w:lvlText w:val="%8."/>
      <w:lvlJc w:val="left"/>
      <w:pPr>
        <w:ind w:left="5760" w:hanging="360"/>
      </w:pPr>
    </w:lvl>
    <w:lvl w:ilvl="8" w:tplc="AE1CE40C">
      <w:start w:val="1"/>
      <w:numFmt w:val="lowerRoman"/>
      <w:lvlText w:val="%9."/>
      <w:lvlJc w:val="right"/>
      <w:pPr>
        <w:ind w:left="6480" w:hanging="180"/>
      </w:pPr>
    </w:lvl>
  </w:abstractNum>
  <w:abstractNum w:abstractNumId="28" w15:restartNumberingAfterBreak="0">
    <w:nsid w:val="6D8309A8"/>
    <w:multiLevelType w:val="multilevel"/>
    <w:tmpl w:val="47F6F9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30515689">
    <w:abstractNumId w:val="6"/>
  </w:num>
  <w:num w:numId="2" w16cid:durableId="1049300654">
    <w:abstractNumId w:val="17"/>
  </w:num>
  <w:num w:numId="3" w16cid:durableId="1244339211">
    <w:abstractNumId w:val="4"/>
  </w:num>
  <w:num w:numId="4" w16cid:durableId="957420285">
    <w:abstractNumId w:val="26"/>
  </w:num>
  <w:num w:numId="5" w16cid:durableId="549652886">
    <w:abstractNumId w:val="24"/>
  </w:num>
  <w:num w:numId="6" w16cid:durableId="1777403033">
    <w:abstractNumId w:val="10"/>
  </w:num>
  <w:num w:numId="7" w16cid:durableId="1092046541">
    <w:abstractNumId w:val="28"/>
  </w:num>
  <w:num w:numId="8" w16cid:durableId="181824673">
    <w:abstractNumId w:val="22"/>
  </w:num>
  <w:num w:numId="9" w16cid:durableId="7879394">
    <w:abstractNumId w:val="9"/>
  </w:num>
  <w:num w:numId="10" w16cid:durableId="1640643286">
    <w:abstractNumId w:val="16"/>
  </w:num>
  <w:num w:numId="11" w16cid:durableId="476186317">
    <w:abstractNumId w:val="14"/>
  </w:num>
  <w:num w:numId="12" w16cid:durableId="837040847">
    <w:abstractNumId w:val="25"/>
  </w:num>
  <w:num w:numId="13" w16cid:durableId="381711678">
    <w:abstractNumId w:val="15"/>
  </w:num>
  <w:num w:numId="14" w16cid:durableId="1925185890">
    <w:abstractNumId w:val="1"/>
  </w:num>
  <w:num w:numId="15" w16cid:durableId="440076717">
    <w:abstractNumId w:val="19"/>
  </w:num>
  <w:num w:numId="16" w16cid:durableId="1968076341">
    <w:abstractNumId w:val="20"/>
  </w:num>
  <w:num w:numId="17" w16cid:durableId="2136632156">
    <w:abstractNumId w:val="18"/>
  </w:num>
  <w:num w:numId="18" w16cid:durableId="2107342715">
    <w:abstractNumId w:val="12"/>
  </w:num>
  <w:num w:numId="19" w16cid:durableId="1246650821">
    <w:abstractNumId w:val="5"/>
  </w:num>
  <w:num w:numId="20" w16cid:durableId="613172621">
    <w:abstractNumId w:val="8"/>
  </w:num>
  <w:num w:numId="21" w16cid:durableId="37946098">
    <w:abstractNumId w:val="27"/>
  </w:num>
  <w:num w:numId="22" w16cid:durableId="1480920022">
    <w:abstractNumId w:val="0"/>
  </w:num>
  <w:num w:numId="23" w16cid:durableId="1440488385">
    <w:abstractNumId w:val="21"/>
  </w:num>
  <w:num w:numId="24" w16cid:durableId="903953456">
    <w:abstractNumId w:val="11"/>
  </w:num>
  <w:num w:numId="25" w16cid:durableId="551505709">
    <w:abstractNumId w:val="23"/>
  </w:num>
  <w:num w:numId="26" w16cid:durableId="734667637">
    <w:abstractNumId w:val="3"/>
  </w:num>
  <w:num w:numId="27" w16cid:durableId="392044896">
    <w:abstractNumId w:val="13"/>
  </w:num>
  <w:num w:numId="28" w16cid:durableId="195389854">
    <w:abstractNumId w:val="2"/>
  </w:num>
  <w:num w:numId="29" w16cid:durableId="1004360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door Environments &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e55pxpjxxs21et0d4v0vfw0w0z2a50far9&quot;&gt;My EndNote Library Copy&lt;record-ids&gt;&lt;item&gt;10828&lt;/item&gt;&lt;item&gt;10830&lt;/item&gt;&lt;item&gt;10851&lt;/item&gt;&lt;/record-ids&gt;&lt;/item&gt;&lt;/Libraries&gt;"/>
  </w:docVars>
  <w:rsids>
    <w:rsidRoot w:val="00ED695F"/>
    <w:rsid w:val="000007E6"/>
    <w:rsid w:val="00015E36"/>
    <w:rsid w:val="00027206"/>
    <w:rsid w:val="00031AB6"/>
    <w:rsid w:val="00036ADF"/>
    <w:rsid w:val="00052340"/>
    <w:rsid w:val="00053F5C"/>
    <w:rsid w:val="000633CF"/>
    <w:rsid w:val="000A7029"/>
    <w:rsid w:val="000B63AD"/>
    <w:rsid w:val="000D796C"/>
    <w:rsid w:val="000E6D27"/>
    <w:rsid w:val="000FE62C"/>
    <w:rsid w:val="001062DE"/>
    <w:rsid w:val="00155062"/>
    <w:rsid w:val="00157D97"/>
    <w:rsid w:val="00157DDC"/>
    <w:rsid w:val="00162546"/>
    <w:rsid w:val="0019503C"/>
    <w:rsid w:val="001A21B9"/>
    <w:rsid w:val="001A2FC0"/>
    <w:rsid w:val="001D2449"/>
    <w:rsid w:val="001D5FF0"/>
    <w:rsid w:val="00231821"/>
    <w:rsid w:val="00236D09"/>
    <w:rsid w:val="00256250"/>
    <w:rsid w:val="002922AF"/>
    <w:rsid w:val="002A66CD"/>
    <w:rsid w:val="002C1A72"/>
    <w:rsid w:val="002C530B"/>
    <w:rsid w:val="002C78B6"/>
    <w:rsid w:val="002F67CC"/>
    <w:rsid w:val="0033560B"/>
    <w:rsid w:val="003F2389"/>
    <w:rsid w:val="003F5755"/>
    <w:rsid w:val="003F59C7"/>
    <w:rsid w:val="0040132B"/>
    <w:rsid w:val="00403D77"/>
    <w:rsid w:val="00430B4B"/>
    <w:rsid w:val="004D778F"/>
    <w:rsid w:val="004E339E"/>
    <w:rsid w:val="004F2E77"/>
    <w:rsid w:val="005170DF"/>
    <w:rsid w:val="005668B8"/>
    <w:rsid w:val="00584F8E"/>
    <w:rsid w:val="005A1731"/>
    <w:rsid w:val="005A25E9"/>
    <w:rsid w:val="005C747D"/>
    <w:rsid w:val="005E5554"/>
    <w:rsid w:val="005E7201"/>
    <w:rsid w:val="005F0785"/>
    <w:rsid w:val="005F183F"/>
    <w:rsid w:val="00601AF0"/>
    <w:rsid w:val="00610826"/>
    <w:rsid w:val="00622E68"/>
    <w:rsid w:val="00636159"/>
    <w:rsid w:val="00641603"/>
    <w:rsid w:val="00650A35"/>
    <w:rsid w:val="006731D2"/>
    <w:rsid w:val="006844C3"/>
    <w:rsid w:val="006A5D88"/>
    <w:rsid w:val="006E4C2A"/>
    <w:rsid w:val="007007E7"/>
    <w:rsid w:val="007150AA"/>
    <w:rsid w:val="007271F7"/>
    <w:rsid w:val="007447FA"/>
    <w:rsid w:val="00781B6B"/>
    <w:rsid w:val="00791368"/>
    <w:rsid w:val="007A521D"/>
    <w:rsid w:val="007B261D"/>
    <w:rsid w:val="007B5B5C"/>
    <w:rsid w:val="007C1192"/>
    <w:rsid w:val="007C5010"/>
    <w:rsid w:val="007E2D74"/>
    <w:rsid w:val="007F2BBC"/>
    <w:rsid w:val="008041CA"/>
    <w:rsid w:val="00817E8B"/>
    <w:rsid w:val="0082127D"/>
    <w:rsid w:val="00827F61"/>
    <w:rsid w:val="00846700"/>
    <w:rsid w:val="00887B24"/>
    <w:rsid w:val="008C1B73"/>
    <w:rsid w:val="008D103A"/>
    <w:rsid w:val="008E676F"/>
    <w:rsid w:val="008F4537"/>
    <w:rsid w:val="009201E0"/>
    <w:rsid w:val="00934AD2"/>
    <w:rsid w:val="00940D24"/>
    <w:rsid w:val="0094255F"/>
    <w:rsid w:val="009632B4"/>
    <w:rsid w:val="00971003"/>
    <w:rsid w:val="009853D4"/>
    <w:rsid w:val="00985809"/>
    <w:rsid w:val="009C4D7F"/>
    <w:rsid w:val="009F7802"/>
    <w:rsid w:val="00A02BBD"/>
    <w:rsid w:val="00A155C1"/>
    <w:rsid w:val="00A158E2"/>
    <w:rsid w:val="00A304CF"/>
    <w:rsid w:val="00A47287"/>
    <w:rsid w:val="00A66FB9"/>
    <w:rsid w:val="00AA42CE"/>
    <w:rsid w:val="00AA74C1"/>
    <w:rsid w:val="00AA7BA1"/>
    <w:rsid w:val="00AB3F47"/>
    <w:rsid w:val="00AC19F0"/>
    <w:rsid w:val="00AD0B5A"/>
    <w:rsid w:val="00AD630D"/>
    <w:rsid w:val="00AE087F"/>
    <w:rsid w:val="00AF557D"/>
    <w:rsid w:val="00B53C97"/>
    <w:rsid w:val="00B61D82"/>
    <w:rsid w:val="00B73AD3"/>
    <w:rsid w:val="00B77FDF"/>
    <w:rsid w:val="00B8279D"/>
    <w:rsid w:val="00BB7F99"/>
    <w:rsid w:val="00C003C9"/>
    <w:rsid w:val="00C2347F"/>
    <w:rsid w:val="00C44AB9"/>
    <w:rsid w:val="00C44CAE"/>
    <w:rsid w:val="00C45583"/>
    <w:rsid w:val="00C75D55"/>
    <w:rsid w:val="00C80C81"/>
    <w:rsid w:val="00C83C83"/>
    <w:rsid w:val="00CF44A1"/>
    <w:rsid w:val="00CF5E25"/>
    <w:rsid w:val="00D20D30"/>
    <w:rsid w:val="00D35ABC"/>
    <w:rsid w:val="00D369BA"/>
    <w:rsid w:val="00D411E6"/>
    <w:rsid w:val="00D52E9F"/>
    <w:rsid w:val="00D612A2"/>
    <w:rsid w:val="00D80F65"/>
    <w:rsid w:val="00D91B5F"/>
    <w:rsid w:val="00DA4149"/>
    <w:rsid w:val="00DD780D"/>
    <w:rsid w:val="00DE0434"/>
    <w:rsid w:val="00DF5765"/>
    <w:rsid w:val="00DF7A3C"/>
    <w:rsid w:val="00E235A0"/>
    <w:rsid w:val="00E2637B"/>
    <w:rsid w:val="00E32B34"/>
    <w:rsid w:val="00E56600"/>
    <w:rsid w:val="00E61447"/>
    <w:rsid w:val="00E75FBA"/>
    <w:rsid w:val="00E7630A"/>
    <w:rsid w:val="00EA1EFF"/>
    <w:rsid w:val="00ED21FC"/>
    <w:rsid w:val="00ED54A5"/>
    <w:rsid w:val="00ED695F"/>
    <w:rsid w:val="00EDFD80"/>
    <w:rsid w:val="00EF088F"/>
    <w:rsid w:val="00F136F5"/>
    <w:rsid w:val="00F1515E"/>
    <w:rsid w:val="00F28E64"/>
    <w:rsid w:val="00F307B2"/>
    <w:rsid w:val="00F374FA"/>
    <w:rsid w:val="00F51703"/>
    <w:rsid w:val="00F57473"/>
    <w:rsid w:val="00FA0FDC"/>
    <w:rsid w:val="00FC00DB"/>
    <w:rsid w:val="00FD3880"/>
    <w:rsid w:val="01C15AC1"/>
    <w:rsid w:val="02E39E1E"/>
    <w:rsid w:val="02E555B9"/>
    <w:rsid w:val="02F32544"/>
    <w:rsid w:val="032CA54B"/>
    <w:rsid w:val="044BFD15"/>
    <w:rsid w:val="04E80517"/>
    <w:rsid w:val="050E011B"/>
    <w:rsid w:val="0539B8AA"/>
    <w:rsid w:val="0581E690"/>
    <w:rsid w:val="05EB8A3B"/>
    <w:rsid w:val="05EF3EE4"/>
    <w:rsid w:val="060B81E6"/>
    <w:rsid w:val="0669C677"/>
    <w:rsid w:val="070554A7"/>
    <w:rsid w:val="0708F0BC"/>
    <w:rsid w:val="07FD362C"/>
    <w:rsid w:val="08537F63"/>
    <w:rsid w:val="08C97E7C"/>
    <w:rsid w:val="0A5F8F7D"/>
    <w:rsid w:val="0AA307FF"/>
    <w:rsid w:val="0BE0D487"/>
    <w:rsid w:val="0C70F0A4"/>
    <w:rsid w:val="0C944498"/>
    <w:rsid w:val="0D35C9A3"/>
    <w:rsid w:val="0D4AFCAF"/>
    <w:rsid w:val="0E2DE102"/>
    <w:rsid w:val="10832DB8"/>
    <w:rsid w:val="10A13A8C"/>
    <w:rsid w:val="10C41264"/>
    <w:rsid w:val="112B4E8A"/>
    <w:rsid w:val="11654FC9"/>
    <w:rsid w:val="1260A96C"/>
    <w:rsid w:val="1291AEC9"/>
    <w:rsid w:val="1460E125"/>
    <w:rsid w:val="14D4E587"/>
    <w:rsid w:val="14EDF25A"/>
    <w:rsid w:val="14F40607"/>
    <w:rsid w:val="1552A1FE"/>
    <w:rsid w:val="15BA4963"/>
    <w:rsid w:val="15DD83D7"/>
    <w:rsid w:val="15FA49E4"/>
    <w:rsid w:val="1602F0CA"/>
    <w:rsid w:val="1665064F"/>
    <w:rsid w:val="1676944A"/>
    <w:rsid w:val="169B906C"/>
    <w:rsid w:val="169BBA73"/>
    <w:rsid w:val="1710A1A9"/>
    <w:rsid w:val="172978B4"/>
    <w:rsid w:val="1754DF1C"/>
    <w:rsid w:val="188BA55E"/>
    <w:rsid w:val="18DD7F5E"/>
    <w:rsid w:val="1A2C2212"/>
    <w:rsid w:val="1A68F5BC"/>
    <w:rsid w:val="1AFF878D"/>
    <w:rsid w:val="1B668231"/>
    <w:rsid w:val="1C5E191A"/>
    <w:rsid w:val="1EBB9B5A"/>
    <w:rsid w:val="1EBFE0B3"/>
    <w:rsid w:val="20156273"/>
    <w:rsid w:val="202D12D5"/>
    <w:rsid w:val="20A2D557"/>
    <w:rsid w:val="2125E665"/>
    <w:rsid w:val="218D0E5D"/>
    <w:rsid w:val="2323E926"/>
    <w:rsid w:val="23270072"/>
    <w:rsid w:val="2341A555"/>
    <w:rsid w:val="237864C2"/>
    <w:rsid w:val="24BC63B1"/>
    <w:rsid w:val="24C585EA"/>
    <w:rsid w:val="24EA20C8"/>
    <w:rsid w:val="26137585"/>
    <w:rsid w:val="266176DD"/>
    <w:rsid w:val="26E74B90"/>
    <w:rsid w:val="27393093"/>
    <w:rsid w:val="2793D3C7"/>
    <w:rsid w:val="2B65476D"/>
    <w:rsid w:val="2BE6DA4F"/>
    <w:rsid w:val="2C301F75"/>
    <w:rsid w:val="2D4CD4F6"/>
    <w:rsid w:val="2E47390F"/>
    <w:rsid w:val="2E853E09"/>
    <w:rsid w:val="2F35D203"/>
    <w:rsid w:val="2F6DEAF8"/>
    <w:rsid w:val="2FBD7946"/>
    <w:rsid w:val="302E7C93"/>
    <w:rsid w:val="309D4B7B"/>
    <w:rsid w:val="30E285AA"/>
    <w:rsid w:val="30F8A291"/>
    <w:rsid w:val="312F66B3"/>
    <w:rsid w:val="31665374"/>
    <w:rsid w:val="31C957AD"/>
    <w:rsid w:val="355A6DF3"/>
    <w:rsid w:val="3673BED7"/>
    <w:rsid w:val="3715F5B0"/>
    <w:rsid w:val="380950DE"/>
    <w:rsid w:val="38186E48"/>
    <w:rsid w:val="393AC6F4"/>
    <w:rsid w:val="3A484F16"/>
    <w:rsid w:val="3A4E9B81"/>
    <w:rsid w:val="3A73ADC5"/>
    <w:rsid w:val="3B1A88C9"/>
    <w:rsid w:val="3BADE949"/>
    <w:rsid w:val="3BCD977D"/>
    <w:rsid w:val="3C0AEFC0"/>
    <w:rsid w:val="3C6AD872"/>
    <w:rsid w:val="3D38D540"/>
    <w:rsid w:val="3D5D6778"/>
    <w:rsid w:val="3D8DDD27"/>
    <w:rsid w:val="3D97E3FA"/>
    <w:rsid w:val="3DAE9CCB"/>
    <w:rsid w:val="3E120F46"/>
    <w:rsid w:val="3FF852B0"/>
    <w:rsid w:val="404344DA"/>
    <w:rsid w:val="419AF182"/>
    <w:rsid w:val="41A119A9"/>
    <w:rsid w:val="42037C58"/>
    <w:rsid w:val="43206598"/>
    <w:rsid w:val="443E21AA"/>
    <w:rsid w:val="44ADF9C4"/>
    <w:rsid w:val="453AFFDA"/>
    <w:rsid w:val="4555A135"/>
    <w:rsid w:val="47CDEC2B"/>
    <w:rsid w:val="47EC2134"/>
    <w:rsid w:val="486FE157"/>
    <w:rsid w:val="48C315BF"/>
    <w:rsid w:val="4A5E7F95"/>
    <w:rsid w:val="4A8A87BD"/>
    <w:rsid w:val="4AD038D7"/>
    <w:rsid w:val="4B597094"/>
    <w:rsid w:val="4B6D47BD"/>
    <w:rsid w:val="4BBC3202"/>
    <w:rsid w:val="4BE4B878"/>
    <w:rsid w:val="4D132589"/>
    <w:rsid w:val="4E3E536E"/>
    <w:rsid w:val="4ED3ED4F"/>
    <w:rsid w:val="501C0C8C"/>
    <w:rsid w:val="51EE62D1"/>
    <w:rsid w:val="5210AF80"/>
    <w:rsid w:val="53A6275A"/>
    <w:rsid w:val="5556A901"/>
    <w:rsid w:val="5574E10B"/>
    <w:rsid w:val="55D01290"/>
    <w:rsid w:val="55D7D7BC"/>
    <w:rsid w:val="563778C1"/>
    <w:rsid w:val="56B2498F"/>
    <w:rsid w:val="56B4DF50"/>
    <w:rsid w:val="5827797D"/>
    <w:rsid w:val="584AE267"/>
    <w:rsid w:val="5A2DEE7A"/>
    <w:rsid w:val="5B11C568"/>
    <w:rsid w:val="5B39EEF8"/>
    <w:rsid w:val="5BC6C075"/>
    <w:rsid w:val="5D2691EC"/>
    <w:rsid w:val="5D45C464"/>
    <w:rsid w:val="5E137E6C"/>
    <w:rsid w:val="5E635142"/>
    <w:rsid w:val="5EA764E0"/>
    <w:rsid w:val="5EBF13B4"/>
    <w:rsid w:val="5EC4E295"/>
    <w:rsid w:val="5ED09477"/>
    <w:rsid w:val="5F336DDB"/>
    <w:rsid w:val="5F59E97E"/>
    <w:rsid w:val="5FA20C4D"/>
    <w:rsid w:val="5FB163B6"/>
    <w:rsid w:val="60F34BBC"/>
    <w:rsid w:val="613BFCEC"/>
    <w:rsid w:val="615E9167"/>
    <w:rsid w:val="61AE994E"/>
    <w:rsid w:val="61B3F3F6"/>
    <w:rsid w:val="61EF5DBD"/>
    <w:rsid w:val="626340CF"/>
    <w:rsid w:val="6295594A"/>
    <w:rsid w:val="632185C3"/>
    <w:rsid w:val="63246B52"/>
    <w:rsid w:val="639B2E9B"/>
    <w:rsid w:val="642C089C"/>
    <w:rsid w:val="64488E77"/>
    <w:rsid w:val="65A5C247"/>
    <w:rsid w:val="66426256"/>
    <w:rsid w:val="6661A389"/>
    <w:rsid w:val="6792AF53"/>
    <w:rsid w:val="68380807"/>
    <w:rsid w:val="69AEA518"/>
    <w:rsid w:val="69C344E6"/>
    <w:rsid w:val="6A5A4AE4"/>
    <w:rsid w:val="6D81FF68"/>
    <w:rsid w:val="6DA0A74A"/>
    <w:rsid w:val="6E45FC30"/>
    <w:rsid w:val="6E947C4B"/>
    <w:rsid w:val="6EBEC964"/>
    <w:rsid w:val="6F880143"/>
    <w:rsid w:val="6FA80CAD"/>
    <w:rsid w:val="6FF2FC0B"/>
    <w:rsid w:val="706DA60F"/>
    <w:rsid w:val="708C19A9"/>
    <w:rsid w:val="70F1763E"/>
    <w:rsid w:val="71C9DCAA"/>
    <w:rsid w:val="730C8212"/>
    <w:rsid w:val="73DF4EC7"/>
    <w:rsid w:val="73FD8D1D"/>
    <w:rsid w:val="748E3C27"/>
    <w:rsid w:val="749C9EB2"/>
    <w:rsid w:val="760D7D06"/>
    <w:rsid w:val="763DBF72"/>
    <w:rsid w:val="768C6743"/>
    <w:rsid w:val="7699455B"/>
    <w:rsid w:val="782868E0"/>
    <w:rsid w:val="78EB2ADB"/>
    <w:rsid w:val="793B393C"/>
    <w:rsid w:val="794A0B01"/>
    <w:rsid w:val="7A5DEF18"/>
    <w:rsid w:val="7B26A41E"/>
    <w:rsid w:val="7B77E91F"/>
    <w:rsid w:val="7C0F7524"/>
    <w:rsid w:val="7D67CA9F"/>
    <w:rsid w:val="7E996A01"/>
    <w:rsid w:val="7ECB8EE9"/>
    <w:rsid w:val="7F193869"/>
    <w:rsid w:val="7F8E5ED1"/>
    <w:rsid w:val="7F950EB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5196"/>
  <w15:chartTrackingRefBased/>
  <w15:docId w15:val="{01EA2441-E5A5-4293-8E3A-2ABA1B2A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95F"/>
  </w:style>
  <w:style w:type="paragraph" w:styleId="Heading1">
    <w:name w:val="heading 1"/>
    <w:basedOn w:val="Normal"/>
    <w:next w:val="Normal"/>
    <w:link w:val="Heading1Char"/>
    <w:uiPriority w:val="9"/>
    <w:qFormat/>
    <w:rsid w:val="00ED6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9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9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9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9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9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9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9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9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95F"/>
    <w:rPr>
      <w:rFonts w:eastAsiaTheme="majorEastAsia" w:cstheme="majorBidi"/>
      <w:color w:val="272727" w:themeColor="text1" w:themeTint="D8"/>
    </w:rPr>
  </w:style>
  <w:style w:type="paragraph" w:styleId="Title">
    <w:name w:val="Title"/>
    <w:basedOn w:val="Normal"/>
    <w:next w:val="Normal"/>
    <w:link w:val="TitleChar"/>
    <w:uiPriority w:val="10"/>
    <w:qFormat/>
    <w:rsid w:val="00ED6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9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9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95F"/>
    <w:pPr>
      <w:spacing w:before="160"/>
      <w:jc w:val="center"/>
    </w:pPr>
    <w:rPr>
      <w:i/>
      <w:iCs/>
      <w:color w:val="404040" w:themeColor="text1" w:themeTint="BF"/>
    </w:rPr>
  </w:style>
  <w:style w:type="character" w:customStyle="1" w:styleId="QuoteChar">
    <w:name w:val="Quote Char"/>
    <w:basedOn w:val="DefaultParagraphFont"/>
    <w:link w:val="Quote"/>
    <w:uiPriority w:val="29"/>
    <w:rsid w:val="00ED695F"/>
    <w:rPr>
      <w:i/>
      <w:iCs/>
      <w:color w:val="404040" w:themeColor="text1" w:themeTint="BF"/>
    </w:rPr>
  </w:style>
  <w:style w:type="paragraph" w:styleId="ListParagraph">
    <w:name w:val="List Paragraph"/>
    <w:basedOn w:val="Normal"/>
    <w:uiPriority w:val="34"/>
    <w:qFormat/>
    <w:rsid w:val="00ED695F"/>
    <w:pPr>
      <w:ind w:left="720"/>
      <w:contextualSpacing/>
    </w:pPr>
  </w:style>
  <w:style w:type="character" w:styleId="IntenseEmphasis">
    <w:name w:val="Intense Emphasis"/>
    <w:basedOn w:val="DefaultParagraphFont"/>
    <w:uiPriority w:val="21"/>
    <w:qFormat/>
    <w:rsid w:val="00ED695F"/>
    <w:rPr>
      <w:i/>
      <w:iCs/>
      <w:color w:val="0F4761" w:themeColor="accent1" w:themeShade="BF"/>
    </w:rPr>
  </w:style>
  <w:style w:type="paragraph" w:styleId="IntenseQuote">
    <w:name w:val="Intense Quote"/>
    <w:basedOn w:val="Normal"/>
    <w:next w:val="Normal"/>
    <w:link w:val="IntenseQuoteChar"/>
    <w:uiPriority w:val="30"/>
    <w:qFormat/>
    <w:rsid w:val="00ED6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95F"/>
    <w:rPr>
      <w:i/>
      <w:iCs/>
      <w:color w:val="0F4761" w:themeColor="accent1" w:themeShade="BF"/>
    </w:rPr>
  </w:style>
  <w:style w:type="character" w:styleId="IntenseReference">
    <w:name w:val="Intense Reference"/>
    <w:basedOn w:val="DefaultParagraphFont"/>
    <w:uiPriority w:val="32"/>
    <w:qFormat/>
    <w:rsid w:val="00ED695F"/>
    <w:rPr>
      <w:b/>
      <w:bCs/>
      <w:smallCaps/>
      <w:color w:val="0F4761" w:themeColor="accent1" w:themeShade="BF"/>
      <w:spacing w:val="5"/>
    </w:rPr>
  </w:style>
  <w:style w:type="character" w:styleId="CommentReference">
    <w:name w:val="annotation reference"/>
    <w:basedOn w:val="DefaultParagraphFont"/>
    <w:uiPriority w:val="99"/>
    <w:semiHidden/>
    <w:unhideWhenUsed/>
    <w:rsid w:val="00ED695F"/>
    <w:rPr>
      <w:sz w:val="16"/>
      <w:szCs w:val="16"/>
    </w:rPr>
  </w:style>
  <w:style w:type="paragraph" w:styleId="CommentText">
    <w:name w:val="annotation text"/>
    <w:basedOn w:val="Normal"/>
    <w:link w:val="CommentTextChar"/>
    <w:uiPriority w:val="99"/>
    <w:unhideWhenUsed/>
    <w:rsid w:val="00ED695F"/>
    <w:pPr>
      <w:spacing w:line="240" w:lineRule="auto"/>
    </w:pPr>
    <w:rPr>
      <w:sz w:val="20"/>
      <w:szCs w:val="20"/>
    </w:rPr>
  </w:style>
  <w:style w:type="character" w:customStyle="1" w:styleId="CommentTextChar">
    <w:name w:val="Comment Text Char"/>
    <w:basedOn w:val="DefaultParagraphFont"/>
    <w:link w:val="CommentText"/>
    <w:uiPriority w:val="99"/>
    <w:rsid w:val="00ED695F"/>
    <w:rPr>
      <w:sz w:val="20"/>
      <w:szCs w:val="20"/>
    </w:rPr>
  </w:style>
  <w:style w:type="paragraph" w:customStyle="1" w:styleId="paragraph">
    <w:name w:val="paragraph"/>
    <w:basedOn w:val="Normal"/>
    <w:link w:val="paragraphChar"/>
    <w:rsid w:val="00ED695F"/>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paragraphChar">
    <w:name w:val="paragraph Char"/>
    <w:link w:val="paragraph"/>
    <w:rsid w:val="00ED695F"/>
    <w:rPr>
      <w:rFonts w:ascii="Times New Roman" w:eastAsia="Times New Roman" w:hAnsi="Times New Roman" w:cs="Times New Roman"/>
      <w:kern w:val="0"/>
      <w:sz w:val="24"/>
      <w:szCs w:val="24"/>
      <w:lang w:eastAsia="en-IE"/>
      <w14:ligatures w14:val="none"/>
    </w:rPr>
  </w:style>
  <w:style w:type="character" w:styleId="Hyperlink">
    <w:name w:val="Hyperlink"/>
    <w:uiPriority w:val="99"/>
    <w:unhideWhenUsed/>
    <w:rsid w:val="00ED695F"/>
    <w:rPr>
      <w:color w:val="0563C1"/>
      <w:u w:val="single"/>
    </w:rPr>
  </w:style>
  <w:style w:type="character" w:customStyle="1" w:styleId="markncsmwt370">
    <w:name w:val="markncsmwt370"/>
    <w:basedOn w:val="DefaultParagraphFont"/>
    <w:rsid w:val="00ED695F"/>
  </w:style>
  <w:style w:type="character" w:customStyle="1" w:styleId="markqnhui7kfl">
    <w:name w:val="markqnhui7kfl"/>
    <w:basedOn w:val="DefaultParagraphFont"/>
    <w:rsid w:val="00ED695F"/>
  </w:style>
  <w:style w:type="character" w:customStyle="1" w:styleId="markug4pzy0ur">
    <w:name w:val="markug4pzy0ur"/>
    <w:basedOn w:val="DefaultParagraphFont"/>
    <w:rsid w:val="00ED695F"/>
  </w:style>
  <w:style w:type="character" w:customStyle="1" w:styleId="marksmc7eu77q">
    <w:name w:val="marksmc7eu77q"/>
    <w:basedOn w:val="DefaultParagraphFont"/>
    <w:rsid w:val="00ED695F"/>
  </w:style>
  <w:style w:type="character" w:customStyle="1" w:styleId="markiyw9ixm44">
    <w:name w:val="markiyw9ixm44"/>
    <w:basedOn w:val="DefaultParagraphFont"/>
    <w:rsid w:val="00ED695F"/>
  </w:style>
  <w:style w:type="character" w:customStyle="1" w:styleId="mark3816ohgsl">
    <w:name w:val="mark3816ohgsl"/>
    <w:basedOn w:val="DefaultParagraphFont"/>
    <w:rsid w:val="00ED695F"/>
  </w:style>
  <w:style w:type="character" w:customStyle="1" w:styleId="mark5k50aiyp8">
    <w:name w:val="mark5k50aiyp8"/>
    <w:basedOn w:val="DefaultParagraphFont"/>
    <w:rsid w:val="00ED695F"/>
  </w:style>
  <w:style w:type="character" w:customStyle="1" w:styleId="mark18tgyha09">
    <w:name w:val="mark18tgyha09"/>
    <w:basedOn w:val="DefaultParagraphFont"/>
    <w:rsid w:val="00ED695F"/>
  </w:style>
  <w:style w:type="paragraph" w:styleId="Caption">
    <w:name w:val="caption"/>
    <w:basedOn w:val="Normal"/>
    <w:next w:val="Normal"/>
    <w:uiPriority w:val="35"/>
    <w:unhideWhenUsed/>
    <w:qFormat/>
    <w:rsid w:val="00ED695F"/>
    <w:pPr>
      <w:spacing w:after="200" w:line="240" w:lineRule="auto"/>
    </w:pPr>
    <w:rPr>
      <w:rFonts w:ascii="Calibri" w:eastAsia="Calibri" w:hAnsi="Calibri" w:cs="Kalinga"/>
      <w:i/>
      <w:iCs/>
      <w:color w:val="44546A"/>
      <w:kern w:val="0"/>
      <w:sz w:val="18"/>
      <w:szCs w:val="18"/>
      <w14:ligatures w14:val="none"/>
    </w:rPr>
  </w:style>
  <w:style w:type="paragraph" w:styleId="Revision">
    <w:name w:val="Revision"/>
    <w:hidden/>
    <w:uiPriority w:val="99"/>
    <w:semiHidden/>
    <w:rsid w:val="00ED695F"/>
    <w:pPr>
      <w:spacing w:after="0" w:line="240" w:lineRule="auto"/>
    </w:pPr>
  </w:style>
  <w:style w:type="paragraph" w:styleId="CommentSubject">
    <w:name w:val="annotation subject"/>
    <w:basedOn w:val="CommentText"/>
    <w:next w:val="CommentText"/>
    <w:link w:val="CommentSubjectChar"/>
    <w:uiPriority w:val="99"/>
    <w:semiHidden/>
    <w:unhideWhenUsed/>
    <w:rsid w:val="00CF44A1"/>
    <w:rPr>
      <w:b/>
      <w:bCs/>
    </w:rPr>
  </w:style>
  <w:style w:type="character" w:customStyle="1" w:styleId="CommentSubjectChar">
    <w:name w:val="Comment Subject Char"/>
    <w:basedOn w:val="CommentTextChar"/>
    <w:link w:val="CommentSubject"/>
    <w:uiPriority w:val="99"/>
    <w:semiHidden/>
    <w:rsid w:val="00CF44A1"/>
    <w:rPr>
      <w:b/>
      <w:bCs/>
      <w:sz w:val="20"/>
      <w:szCs w:val="20"/>
    </w:rPr>
  </w:style>
  <w:style w:type="table" w:styleId="TableGrid">
    <w:name w:val="Table Grid"/>
    <w:basedOn w:val="TableNormal"/>
    <w:uiPriority w:val="59"/>
    <w:rsid w:val="00E763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02BBD"/>
    <w:rPr>
      <w:color w:val="605E5C"/>
      <w:shd w:val="clear" w:color="auto" w:fill="E1DFDD"/>
    </w:rPr>
  </w:style>
  <w:style w:type="table" w:styleId="PlainTable2">
    <w:name w:val="Plain Table 2"/>
    <w:basedOn w:val="TableNormal"/>
    <w:uiPriority w:val="42"/>
    <w:rsid w:val="00E32B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0D796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D796C"/>
    <w:rPr>
      <w:rFonts w:ascii="Aptos" w:hAnsi="Aptos"/>
      <w:noProof/>
      <w:lang w:val="en-US"/>
    </w:rPr>
  </w:style>
  <w:style w:type="paragraph" w:customStyle="1" w:styleId="EndNoteBibliography">
    <w:name w:val="EndNote Bibliography"/>
    <w:basedOn w:val="Normal"/>
    <w:link w:val="EndNoteBibliographyChar"/>
    <w:rsid w:val="000D796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D796C"/>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203324">
      <w:bodyDiv w:val="1"/>
      <w:marLeft w:val="0"/>
      <w:marRight w:val="0"/>
      <w:marTop w:val="0"/>
      <w:marBottom w:val="0"/>
      <w:divBdr>
        <w:top w:val="none" w:sz="0" w:space="0" w:color="auto"/>
        <w:left w:val="none" w:sz="0" w:space="0" w:color="auto"/>
        <w:bottom w:val="none" w:sz="0" w:space="0" w:color="auto"/>
        <w:right w:val="none" w:sz="0" w:space="0" w:color="auto"/>
      </w:divBdr>
      <w:divsChild>
        <w:div w:id="1057511470">
          <w:marLeft w:val="0"/>
          <w:marRight w:val="0"/>
          <w:marTop w:val="0"/>
          <w:marBottom w:val="0"/>
          <w:divBdr>
            <w:top w:val="none" w:sz="0" w:space="0" w:color="auto"/>
            <w:left w:val="none" w:sz="0" w:space="0" w:color="auto"/>
            <w:bottom w:val="none" w:sz="0" w:space="0" w:color="auto"/>
            <w:right w:val="none" w:sz="0" w:space="0" w:color="auto"/>
          </w:divBdr>
        </w:div>
      </w:divsChild>
    </w:div>
    <w:div w:id="1583679449">
      <w:bodyDiv w:val="1"/>
      <w:marLeft w:val="0"/>
      <w:marRight w:val="0"/>
      <w:marTop w:val="0"/>
      <w:marBottom w:val="0"/>
      <w:divBdr>
        <w:top w:val="none" w:sz="0" w:space="0" w:color="auto"/>
        <w:left w:val="none" w:sz="0" w:space="0" w:color="auto"/>
        <w:bottom w:val="none" w:sz="0" w:space="0" w:color="auto"/>
        <w:right w:val="none" w:sz="0" w:space="0" w:color="auto"/>
      </w:divBdr>
      <w:divsChild>
        <w:div w:id="1334258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png"/><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0102740s\Downloads\Ventilation%20Bar%20Chart%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Average!$V$25</c:f>
              <c:strCache>
                <c:ptCount val="1"/>
                <c:pt idx="0">
                  <c:v>Pre</c:v>
                </c:pt>
              </c:strCache>
            </c:strRef>
          </c:tx>
          <c:spPr>
            <a:solidFill>
              <a:schemeClr val="accent1"/>
            </a:solidFill>
            <a:ln>
              <a:noFill/>
            </a:ln>
            <a:effectLst/>
          </c:spPr>
          <c:invertIfNegative val="0"/>
          <c:cat>
            <c:strRef>
              <c:f>(Average!$U$26:$U$34,Average!$U$36:$U$44,Average!$U$46:$U$47)</c:f>
              <c:strCache>
                <c:ptCount val="20"/>
                <c:pt idx="0">
                  <c:v>HAVEN 1</c:v>
                </c:pt>
                <c:pt idx="1">
                  <c:v>HAVEN 2</c:v>
                </c:pt>
                <c:pt idx="2">
                  <c:v>HAVEN 3</c:v>
                </c:pt>
                <c:pt idx="3">
                  <c:v>HAVEN 4</c:v>
                </c:pt>
                <c:pt idx="4">
                  <c:v>HAVEN 5</c:v>
                </c:pt>
                <c:pt idx="6">
                  <c:v>HAVEN 7</c:v>
                </c:pt>
                <c:pt idx="7">
                  <c:v>HAVEN 8</c:v>
                </c:pt>
                <c:pt idx="8">
                  <c:v>HAVEN 9</c:v>
                </c:pt>
                <c:pt idx="9">
                  <c:v>HAVEN 11</c:v>
                </c:pt>
                <c:pt idx="10">
                  <c:v>HAVEN 12</c:v>
                </c:pt>
                <c:pt idx="11">
                  <c:v>HAVEN 13</c:v>
                </c:pt>
                <c:pt idx="12">
                  <c:v>HAVEN 14</c:v>
                </c:pt>
                <c:pt idx="13">
                  <c:v>HAVEN 15</c:v>
                </c:pt>
                <c:pt idx="14">
                  <c:v>HAVEN 16</c:v>
                </c:pt>
                <c:pt idx="15">
                  <c:v>HAVEN 17</c:v>
                </c:pt>
                <c:pt idx="16">
                  <c:v>HAVEN 18</c:v>
                </c:pt>
                <c:pt idx="17">
                  <c:v>HAVEN 19</c:v>
                </c:pt>
                <c:pt idx="18">
                  <c:v>HAVEN 21</c:v>
                </c:pt>
                <c:pt idx="19">
                  <c:v>HAVEN 22</c:v>
                </c:pt>
              </c:strCache>
              <c:extLst/>
            </c:strRef>
          </c:cat>
          <c:val>
            <c:numRef>
              <c:f>(Average!$V$26:$V$34,Average!$V$36:$V$44,Average!$V$46:$V$47)</c:f>
              <c:numCache>
                <c:formatCode>General</c:formatCode>
                <c:ptCount val="20"/>
                <c:pt idx="0">
                  <c:v>4.04</c:v>
                </c:pt>
                <c:pt idx="1">
                  <c:v>5.3049999999999997</c:v>
                </c:pt>
                <c:pt idx="2">
                  <c:v>1.7349999999999999</c:v>
                </c:pt>
                <c:pt idx="6">
                  <c:v>2.84</c:v>
                </c:pt>
                <c:pt idx="7">
                  <c:v>2.11</c:v>
                </c:pt>
                <c:pt idx="8">
                  <c:v>2.9050000000000002</c:v>
                </c:pt>
                <c:pt idx="10">
                  <c:v>1.4</c:v>
                </c:pt>
                <c:pt idx="11">
                  <c:v>3.4449999999999998</c:v>
                </c:pt>
                <c:pt idx="13">
                  <c:v>4.8449999999999998</c:v>
                </c:pt>
                <c:pt idx="14">
                  <c:v>6.8650000000000002</c:v>
                </c:pt>
                <c:pt idx="15">
                  <c:v>3.59</c:v>
                </c:pt>
                <c:pt idx="16">
                  <c:v>0.96</c:v>
                </c:pt>
                <c:pt idx="17">
                  <c:v>1.07</c:v>
                </c:pt>
                <c:pt idx="18">
                  <c:v>5.87</c:v>
                </c:pt>
                <c:pt idx="19">
                  <c:v>4.625</c:v>
                </c:pt>
              </c:numCache>
              <c:extLst/>
            </c:numRef>
          </c:val>
          <c:extLst>
            <c:ext xmlns:c16="http://schemas.microsoft.com/office/drawing/2014/chart" uri="{C3380CC4-5D6E-409C-BE32-E72D297353CC}">
              <c16:uniqueId val="{00000000-4BAC-4364-822E-CC5DB3B0592E}"/>
            </c:ext>
          </c:extLst>
        </c:ser>
        <c:ser>
          <c:idx val="1"/>
          <c:order val="1"/>
          <c:tx>
            <c:strRef>
              <c:f>Average!$W$25</c:f>
              <c:strCache>
                <c:ptCount val="1"/>
                <c:pt idx="0">
                  <c:v>Post</c:v>
                </c:pt>
              </c:strCache>
            </c:strRef>
          </c:tx>
          <c:spPr>
            <a:solidFill>
              <a:schemeClr val="accent3"/>
            </a:solidFill>
            <a:ln>
              <a:noFill/>
            </a:ln>
            <a:effectLst/>
          </c:spPr>
          <c:invertIfNegative val="0"/>
          <c:dPt>
            <c:idx val="0"/>
            <c:invertIfNegative val="0"/>
            <c:bubble3D val="0"/>
            <c:spPr>
              <a:solidFill>
                <a:schemeClr val="accent3"/>
              </a:solidFill>
              <a:ln w="28575">
                <a:solidFill>
                  <a:srgbClr val="002060"/>
                </a:solidFill>
              </a:ln>
              <a:effectLst/>
            </c:spPr>
            <c:extLst>
              <c:ext xmlns:c16="http://schemas.microsoft.com/office/drawing/2014/chart" uri="{C3380CC4-5D6E-409C-BE32-E72D297353CC}">
                <c16:uniqueId val="{00000002-4BAC-4364-822E-CC5DB3B0592E}"/>
              </c:ext>
            </c:extLst>
          </c:dPt>
          <c:dPt>
            <c:idx val="1"/>
            <c:invertIfNegative val="0"/>
            <c:bubble3D val="0"/>
            <c:spPr>
              <a:solidFill>
                <a:schemeClr val="accent3"/>
              </a:solidFill>
              <a:ln w="28575">
                <a:solidFill>
                  <a:srgbClr val="002060"/>
                </a:solidFill>
              </a:ln>
              <a:effectLst/>
            </c:spPr>
            <c:extLst>
              <c:ext xmlns:c16="http://schemas.microsoft.com/office/drawing/2014/chart" uri="{C3380CC4-5D6E-409C-BE32-E72D297353CC}">
                <c16:uniqueId val="{00000004-4BAC-4364-822E-CC5DB3B0592E}"/>
              </c:ext>
            </c:extLst>
          </c:dPt>
          <c:dPt>
            <c:idx val="2"/>
            <c:invertIfNegative val="0"/>
            <c:bubble3D val="0"/>
            <c:spPr>
              <a:solidFill>
                <a:schemeClr val="accent3"/>
              </a:solidFill>
              <a:ln w="28575">
                <a:solidFill>
                  <a:srgbClr val="002060"/>
                </a:solidFill>
              </a:ln>
              <a:effectLst/>
            </c:spPr>
            <c:extLst>
              <c:ext xmlns:c16="http://schemas.microsoft.com/office/drawing/2014/chart" uri="{C3380CC4-5D6E-409C-BE32-E72D297353CC}">
                <c16:uniqueId val="{00000006-4BAC-4364-822E-CC5DB3B0592E}"/>
              </c:ext>
            </c:extLst>
          </c:dPt>
          <c:dPt>
            <c:idx val="19"/>
            <c:invertIfNegative val="0"/>
            <c:bubble3D val="0"/>
            <c:spPr>
              <a:solidFill>
                <a:schemeClr val="accent3"/>
              </a:solidFill>
              <a:ln w="28575">
                <a:solidFill>
                  <a:srgbClr val="002060"/>
                </a:solidFill>
              </a:ln>
              <a:effectLst/>
            </c:spPr>
            <c:extLst>
              <c:ext xmlns:c16="http://schemas.microsoft.com/office/drawing/2014/chart" uri="{C3380CC4-5D6E-409C-BE32-E72D297353CC}">
                <c16:uniqueId val="{00000008-4BAC-4364-822E-CC5DB3B0592E}"/>
              </c:ext>
            </c:extLst>
          </c:dPt>
          <c:cat>
            <c:strRef>
              <c:f>(Average!$U$26:$U$34,Average!$U$36:$U$44,Average!$U$46:$U$47)</c:f>
              <c:strCache>
                <c:ptCount val="20"/>
                <c:pt idx="0">
                  <c:v>HAVEN 1</c:v>
                </c:pt>
                <c:pt idx="1">
                  <c:v>HAVEN 2</c:v>
                </c:pt>
                <c:pt idx="2">
                  <c:v>HAVEN 3</c:v>
                </c:pt>
                <c:pt idx="3">
                  <c:v>HAVEN 4</c:v>
                </c:pt>
                <c:pt idx="4">
                  <c:v>HAVEN 5</c:v>
                </c:pt>
                <c:pt idx="6">
                  <c:v>HAVEN 7</c:v>
                </c:pt>
                <c:pt idx="7">
                  <c:v>HAVEN 8</c:v>
                </c:pt>
                <c:pt idx="8">
                  <c:v>HAVEN 9</c:v>
                </c:pt>
                <c:pt idx="9">
                  <c:v>HAVEN 11</c:v>
                </c:pt>
                <c:pt idx="10">
                  <c:v>HAVEN 12</c:v>
                </c:pt>
                <c:pt idx="11">
                  <c:v>HAVEN 13</c:v>
                </c:pt>
                <c:pt idx="12">
                  <c:v>HAVEN 14</c:v>
                </c:pt>
                <c:pt idx="13">
                  <c:v>HAVEN 15</c:v>
                </c:pt>
                <c:pt idx="14">
                  <c:v>HAVEN 16</c:v>
                </c:pt>
                <c:pt idx="15">
                  <c:v>HAVEN 17</c:v>
                </c:pt>
                <c:pt idx="16">
                  <c:v>HAVEN 18</c:v>
                </c:pt>
                <c:pt idx="17">
                  <c:v>HAVEN 19</c:v>
                </c:pt>
                <c:pt idx="18">
                  <c:v>HAVEN 21</c:v>
                </c:pt>
                <c:pt idx="19">
                  <c:v>HAVEN 22</c:v>
                </c:pt>
              </c:strCache>
              <c:extLst/>
            </c:strRef>
          </c:cat>
          <c:val>
            <c:numRef>
              <c:f>(Average!$W$26:$W$34,Average!$W$36:$W$44,Average!$W$46:$W$47)</c:f>
              <c:numCache>
                <c:formatCode>0.00</c:formatCode>
                <c:ptCount val="20"/>
                <c:pt idx="0">
                  <c:v>7.8710844966450342</c:v>
                </c:pt>
                <c:pt idx="1">
                  <c:v>12.33881650086505</c:v>
                </c:pt>
                <c:pt idx="2">
                  <c:v>5.3140096618357484</c:v>
                </c:pt>
                <c:pt idx="3">
                  <c:v>1.9645120405576677</c:v>
                </c:pt>
                <c:pt idx="4">
                  <c:v>4.9512987012987022</c:v>
                </c:pt>
                <c:pt idx="6">
                  <c:v>1.1392875812167123</c:v>
                </c:pt>
                <c:pt idx="9">
                  <c:v>2.3887788983983804</c:v>
                </c:pt>
                <c:pt idx="11">
                  <c:v>2.1843428710166415</c:v>
                </c:pt>
                <c:pt idx="12">
                  <c:v>0.36744056490651122</c:v>
                </c:pt>
                <c:pt idx="14">
                  <c:v>2.1936293235702191</c:v>
                </c:pt>
                <c:pt idx="15">
                  <c:v>2.7280710542618856</c:v>
                </c:pt>
                <c:pt idx="17">
                  <c:v>2.5834936991743742</c:v>
                </c:pt>
                <c:pt idx="19">
                  <c:v>0.86679242774370269</c:v>
                </c:pt>
              </c:numCache>
              <c:extLst/>
            </c:numRef>
          </c:val>
          <c:extLst>
            <c:ext xmlns:c16="http://schemas.microsoft.com/office/drawing/2014/chart" uri="{C3380CC4-5D6E-409C-BE32-E72D297353CC}">
              <c16:uniqueId val="{00000009-4BAC-4364-822E-CC5DB3B0592E}"/>
            </c:ext>
          </c:extLst>
        </c:ser>
        <c:ser>
          <c:idx val="2"/>
          <c:order val="2"/>
          <c:tx>
            <c:v>Mechanically Ventilated</c:v>
          </c:tx>
          <c:spPr>
            <a:solidFill>
              <a:srgbClr val="002060"/>
            </a:solidFill>
            <a:ln>
              <a:noFill/>
            </a:ln>
            <a:effectLst/>
          </c:spPr>
          <c:invertIfNegative val="0"/>
          <c:cat>
            <c:strLit>
              <c:ptCount val="22"/>
              <c:pt idx="0">
                <c:v>HAVEN 1</c:v>
              </c:pt>
              <c:pt idx="1">
                <c:v>HAVEN 2</c:v>
              </c:pt>
              <c:pt idx="2">
                <c:v>HAVEN 3</c:v>
              </c:pt>
              <c:pt idx="3">
                <c:v>HAVEN 4</c:v>
              </c:pt>
              <c:pt idx="4">
                <c:v>HAVEN 5</c:v>
              </c:pt>
              <c:pt idx="5">
                <c:v>HAVEN 6</c:v>
              </c:pt>
              <c:pt idx="6">
                <c:v>HAVEN 7</c:v>
              </c:pt>
              <c:pt idx="7">
                <c:v>HAVEN 8</c:v>
              </c:pt>
              <c:pt idx="8">
                <c:v>HAVEN 9</c:v>
              </c:pt>
              <c:pt idx="9">
                <c:v>HAVEN 10</c:v>
              </c:pt>
              <c:pt idx="10">
                <c:v>HAVEN 11</c:v>
              </c:pt>
              <c:pt idx="11">
                <c:v>HAVEN 12</c:v>
              </c:pt>
              <c:pt idx="12">
                <c:v>HAVEN 13</c:v>
              </c:pt>
              <c:pt idx="13">
                <c:v>HAVEN 14</c:v>
              </c:pt>
              <c:pt idx="14">
                <c:v>HAVEN 15</c:v>
              </c:pt>
              <c:pt idx="15">
                <c:v>HAVEN 16</c:v>
              </c:pt>
              <c:pt idx="16">
                <c:v>HAVEN 17</c:v>
              </c:pt>
              <c:pt idx="17">
                <c:v>HAVEN 18</c:v>
              </c:pt>
              <c:pt idx="18">
                <c:v>HAVEN 19</c:v>
              </c:pt>
              <c:pt idx="19">
                <c:v>HAVEN 20</c:v>
              </c:pt>
              <c:pt idx="20">
                <c:v>HAVEN 21</c:v>
              </c:pt>
              <c:pt idx="21">
                <c:v>HAVEN 22</c:v>
              </c:pt>
              <c:extLst>
                <c:ext xmlns:c15="http://schemas.microsoft.com/office/drawing/2012/chart" uri="{02D57815-91ED-43cb-92C2-25804820EDAC}">
                  <c15:autoCat val="1"/>
                </c:ext>
              </c:extLst>
            </c:strLit>
          </c:cat>
          <c:val>
            <c:numLit>
              <c:formatCode>General</c:formatCode>
              <c:ptCount val="1"/>
              <c:pt idx="0">
                <c:v>0</c:v>
              </c:pt>
            </c:numLit>
          </c:val>
          <c:extLst>
            <c:ext xmlns:c16="http://schemas.microsoft.com/office/drawing/2014/chart" uri="{C3380CC4-5D6E-409C-BE32-E72D297353CC}">
              <c16:uniqueId val="{0000000A-4BAC-4364-822E-CC5DB3B0592E}"/>
            </c:ext>
          </c:extLst>
        </c:ser>
        <c:dLbls>
          <c:showLegendKey val="0"/>
          <c:showVal val="0"/>
          <c:showCatName val="0"/>
          <c:showSerName val="0"/>
          <c:showPercent val="0"/>
          <c:showBubbleSize val="0"/>
        </c:dLbls>
        <c:gapWidth val="219"/>
        <c:overlap val="-27"/>
        <c:axId val="1735021055"/>
        <c:axId val="284828511"/>
      </c:barChart>
      <c:catAx>
        <c:axId val="1735021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sz="1000"/>
                  <a:t>House Name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84828511"/>
        <c:crosses val="autoZero"/>
        <c:auto val="1"/>
        <c:lblAlgn val="ctr"/>
        <c:lblOffset val="100"/>
        <c:noMultiLvlLbl val="0"/>
      </c:catAx>
      <c:valAx>
        <c:axId val="284828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sz="1000"/>
                  <a:t>L/s/p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7350210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39CB-56BC-4105-A093-E3EBF6D3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3693</Words>
  <Characters>21053</Characters>
  <Application>Microsoft Office Word</Application>
  <DocSecurity>0</DocSecurity>
  <Lines>175</Lines>
  <Paragraphs>49</Paragraphs>
  <ScaleCrop>false</ScaleCrop>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Wemken, Nina</dc:creator>
  <cp:keywords/>
  <dc:description/>
  <cp:lastModifiedBy>Coggins, Marie</cp:lastModifiedBy>
  <cp:revision>3</cp:revision>
  <dcterms:created xsi:type="dcterms:W3CDTF">2024-10-15T09:45:00Z</dcterms:created>
  <dcterms:modified xsi:type="dcterms:W3CDTF">2024-10-17T18:29:00Z</dcterms:modified>
</cp:coreProperties>
</file>