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090694" w14:textId="77777777" w:rsidR="00161C92" w:rsidRPr="005D4634" w:rsidRDefault="00161C92" w:rsidP="0025529D">
      <w:pPr>
        <w:snapToGrid w:val="0"/>
        <w:spacing w:line="480" w:lineRule="auto"/>
        <w:jc w:val="center"/>
        <w:rPr>
          <w:rFonts w:ascii="Times New Roman" w:hAnsi="Times New Roman" w:cs="Times New Roman"/>
          <w:bCs/>
          <w:i/>
          <w:iCs/>
        </w:rPr>
      </w:pPr>
      <w:bookmarkStart w:id="0" w:name="OLE_LINK17"/>
      <w:r w:rsidRPr="005D4634">
        <w:rPr>
          <w:rFonts w:ascii="Times New Roman" w:hAnsi="Times New Roman" w:cs="Times New Roman" w:hint="eastAsia"/>
          <w:bCs/>
          <w:i/>
          <w:iCs/>
        </w:rPr>
        <w:t>S</w:t>
      </w:r>
      <w:r w:rsidRPr="005D4634">
        <w:rPr>
          <w:rFonts w:ascii="Times New Roman" w:hAnsi="Times New Roman" w:cs="Times New Roman"/>
          <w:bCs/>
          <w:i/>
          <w:iCs/>
        </w:rPr>
        <w:t>upporting Information for</w:t>
      </w:r>
    </w:p>
    <w:p w14:paraId="00D28370" w14:textId="77777777" w:rsidR="00161C92" w:rsidRDefault="00161C92" w:rsidP="0025529D">
      <w:pPr>
        <w:adjustRightInd w:val="0"/>
        <w:snapToGrid w:val="0"/>
        <w:spacing w:line="480" w:lineRule="auto"/>
        <w:rPr>
          <w:rFonts w:ascii="Times New Roman" w:hAnsi="Times New Roman" w:cs="Times New Roman"/>
          <w:b/>
          <w:bCs/>
          <w:color w:val="000000" w:themeColor="text1"/>
        </w:rPr>
      </w:pPr>
    </w:p>
    <w:bookmarkEnd w:id="0"/>
    <w:p w14:paraId="72560BDC" w14:textId="77777777" w:rsidR="008B6734" w:rsidRPr="00F3370F" w:rsidRDefault="008B6734" w:rsidP="0025529D">
      <w:pPr>
        <w:adjustRightInd w:val="0"/>
        <w:snapToGrid w:val="0"/>
        <w:spacing w:line="480" w:lineRule="auto"/>
        <w:rPr>
          <w:rFonts w:ascii="Times New Roman" w:hAnsi="Times New Roman" w:cs="Times New Roman"/>
          <w:b/>
          <w:bCs/>
          <w:color w:val="000000" w:themeColor="text1"/>
        </w:rPr>
      </w:pPr>
      <w:r w:rsidRPr="00F3370F">
        <w:rPr>
          <w:rFonts w:ascii="Times New Roman" w:hAnsi="Times New Roman" w:cs="Times New Roman"/>
          <w:b/>
          <w:bCs/>
          <w:color w:val="000000" w:themeColor="text1"/>
        </w:rPr>
        <w:t>Delivery of melarsoprol using folate-targeted PEGylated cyclodextrin-based nanoparticles for hepatocellular carcinoma</w:t>
      </w:r>
    </w:p>
    <w:p w14:paraId="6A11D88D" w14:textId="77777777" w:rsidR="008B6734" w:rsidRPr="00F3370F" w:rsidRDefault="008B6734" w:rsidP="0025529D">
      <w:pPr>
        <w:adjustRightInd w:val="0"/>
        <w:snapToGrid w:val="0"/>
        <w:spacing w:line="480" w:lineRule="auto"/>
        <w:rPr>
          <w:rFonts w:ascii="Times New Roman" w:hAnsi="Times New Roman" w:cs="Times New Roman"/>
          <w:b/>
          <w:bCs/>
          <w:color w:val="000000" w:themeColor="text1"/>
        </w:rPr>
      </w:pPr>
    </w:p>
    <w:p w14:paraId="7CCD9C65" w14:textId="77777777" w:rsidR="00F738FD" w:rsidRPr="00F3370F" w:rsidRDefault="00F738FD" w:rsidP="00F738FD">
      <w:pPr>
        <w:adjustRightInd w:val="0"/>
        <w:snapToGrid w:val="0"/>
        <w:spacing w:line="480" w:lineRule="auto"/>
        <w:rPr>
          <w:rFonts w:ascii="Times New Roman" w:hAnsi="Times New Roman" w:cs="Times New Roman"/>
          <w:b/>
          <w:bCs/>
          <w:color w:val="000000" w:themeColor="text1"/>
        </w:rPr>
      </w:pPr>
      <w:proofErr w:type="spellStart"/>
      <w:r>
        <w:rPr>
          <w:rFonts w:ascii="Times New Roman" w:hAnsi="Times New Roman" w:cs="Times New Roman" w:hint="eastAsia"/>
          <w:color w:val="000000" w:themeColor="text1"/>
        </w:rPr>
        <w:t>Ya</w:t>
      </w:r>
      <w:proofErr w:type="spellEnd"/>
      <w:r>
        <w:rPr>
          <w:rFonts w:ascii="Times New Roman" w:hAnsi="Times New Roman" w:cs="Times New Roman"/>
          <w:color w:val="000000" w:themeColor="text1"/>
        </w:rPr>
        <w:t>-Nan Li</w:t>
      </w:r>
      <w:r w:rsidRPr="00F3370F">
        <w:rPr>
          <w:rFonts w:ascii="Times New Roman" w:hAnsi="Times New Roman" w:cs="Times New Roman"/>
          <w:color w:val="000000" w:themeColor="text1"/>
          <w:vertAlign w:val="superscript"/>
        </w:rPr>
        <w:t xml:space="preserve"> a</w:t>
      </w:r>
      <w:r w:rsidRPr="00F3370F">
        <w:rPr>
          <w:rFonts w:ascii="Times New Roman" w:hAnsi="Times New Roman" w:cs="Times New Roman"/>
          <w:color w:val="000000" w:themeColor="text1"/>
        </w:rPr>
        <w:t xml:space="preserve">, </w:t>
      </w:r>
      <w:proofErr w:type="spellStart"/>
      <w:r w:rsidRPr="001B7792">
        <w:rPr>
          <w:rFonts w:ascii="Times New Roman" w:hAnsi="Times New Roman" w:cs="Times New Roman"/>
          <w:color w:val="000000" w:themeColor="text1"/>
        </w:rPr>
        <w:t>Xiaoju</w:t>
      </w:r>
      <w:proofErr w:type="spellEnd"/>
      <w:r>
        <w:rPr>
          <w:rFonts w:ascii="Times New Roman" w:hAnsi="Times New Roman" w:cs="Times New Roman"/>
          <w:color w:val="000000" w:themeColor="text1"/>
        </w:rPr>
        <w:t xml:space="preserve"> </w:t>
      </w:r>
      <w:r w:rsidRPr="001B7792">
        <w:rPr>
          <w:rFonts w:ascii="Times New Roman" w:hAnsi="Times New Roman" w:cs="Times New Roman"/>
          <w:color w:val="000000" w:themeColor="text1"/>
        </w:rPr>
        <w:t>Shi</w:t>
      </w:r>
      <w:r>
        <w:rPr>
          <w:rFonts w:ascii="Times New Roman" w:hAnsi="Times New Roman" w:cs="Times New Roman"/>
          <w:color w:val="000000" w:themeColor="text1"/>
        </w:rPr>
        <w:t xml:space="preserve"> </w:t>
      </w:r>
      <w:r w:rsidRPr="001B7792">
        <w:rPr>
          <w:rFonts w:ascii="Times New Roman" w:hAnsi="Times New Roman" w:cs="Times New Roman"/>
          <w:color w:val="000000" w:themeColor="text1"/>
          <w:vertAlign w:val="superscript"/>
        </w:rPr>
        <w:t>b</w:t>
      </w:r>
      <w:r>
        <w:rPr>
          <w:rFonts w:ascii="Times New Roman" w:hAnsi="Times New Roman" w:cs="Times New Roman"/>
          <w:color w:val="000000" w:themeColor="text1"/>
        </w:rPr>
        <w:t>,</w:t>
      </w:r>
      <w:r w:rsidRPr="001B779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F3370F">
        <w:rPr>
          <w:rFonts w:ascii="Times New Roman" w:hAnsi="Times New Roman" w:cs="Times New Roman"/>
          <w:color w:val="000000" w:themeColor="text1"/>
        </w:rPr>
        <w:t>Dandan</w:t>
      </w:r>
      <w:proofErr w:type="spellEnd"/>
      <w:r w:rsidRPr="00F3370F">
        <w:rPr>
          <w:rFonts w:ascii="Times New Roman" w:hAnsi="Times New Roman" w:cs="Times New Roman"/>
          <w:color w:val="000000" w:themeColor="text1"/>
        </w:rPr>
        <w:t xml:space="preserve"> Sun</w:t>
      </w:r>
      <w:r w:rsidRPr="00F3370F">
        <w:rPr>
          <w:rFonts w:ascii="Times New Roman" w:hAnsi="Times New Roman" w:cs="Times New Roman"/>
          <w:color w:val="000000" w:themeColor="text1"/>
          <w:vertAlign w:val="superscript"/>
        </w:rPr>
        <w:t xml:space="preserve"> </w:t>
      </w:r>
      <w:r>
        <w:rPr>
          <w:rFonts w:ascii="Times New Roman" w:hAnsi="Times New Roman" w:cs="Times New Roman"/>
          <w:color w:val="000000" w:themeColor="text1"/>
          <w:vertAlign w:val="superscript"/>
        </w:rPr>
        <w:t>c</w:t>
      </w:r>
      <w:r w:rsidRPr="00F3370F">
        <w:rPr>
          <w:rFonts w:ascii="Times New Roman" w:hAnsi="Times New Roman" w:cs="Times New Roman"/>
          <w:color w:val="000000" w:themeColor="text1"/>
        </w:rPr>
        <w:t xml:space="preserve">, </w:t>
      </w:r>
      <w:proofErr w:type="spellStart"/>
      <w:r w:rsidRPr="00F3370F">
        <w:rPr>
          <w:rFonts w:ascii="Times New Roman" w:hAnsi="Times New Roman" w:cs="Times New Roman"/>
          <w:color w:val="000000" w:themeColor="text1"/>
        </w:rPr>
        <w:t>Shulan</w:t>
      </w:r>
      <w:proofErr w:type="spellEnd"/>
      <w:r w:rsidRPr="00F3370F">
        <w:rPr>
          <w:rFonts w:ascii="Times New Roman" w:hAnsi="Times New Roman" w:cs="Times New Roman"/>
          <w:color w:val="000000" w:themeColor="text1"/>
        </w:rPr>
        <w:t xml:space="preserve"> Han </w:t>
      </w:r>
      <w:r>
        <w:rPr>
          <w:rFonts w:ascii="Times New Roman" w:hAnsi="Times New Roman" w:cs="Times New Roman"/>
          <w:color w:val="000000" w:themeColor="text1"/>
          <w:vertAlign w:val="superscript"/>
        </w:rPr>
        <w:t>c</w:t>
      </w:r>
      <w:r w:rsidRPr="00F3370F">
        <w:rPr>
          <w:rFonts w:ascii="Times New Roman" w:hAnsi="Times New Roman" w:cs="Times New Roman"/>
          <w:color w:val="000000" w:themeColor="text1"/>
        </w:rPr>
        <w:t>, Yifang Zou</w:t>
      </w:r>
      <w:r w:rsidRPr="00F3370F">
        <w:rPr>
          <w:rFonts w:ascii="Times New Roman" w:hAnsi="Times New Roman" w:cs="Times New Roman"/>
          <w:color w:val="000000" w:themeColor="text1"/>
          <w:vertAlign w:val="superscript"/>
        </w:rPr>
        <w:t xml:space="preserve"> </w:t>
      </w:r>
      <w:r>
        <w:rPr>
          <w:rFonts w:ascii="Times New Roman" w:hAnsi="Times New Roman" w:cs="Times New Roman"/>
          <w:color w:val="000000" w:themeColor="text1"/>
          <w:vertAlign w:val="superscript"/>
        </w:rPr>
        <w:t>c</w:t>
      </w:r>
      <w:r w:rsidRPr="00F3370F">
        <w:rPr>
          <w:rFonts w:ascii="Times New Roman" w:hAnsi="Times New Roman" w:cs="Times New Roman"/>
          <w:color w:val="000000" w:themeColor="text1"/>
        </w:rPr>
        <w:t xml:space="preserve">, </w:t>
      </w:r>
      <w:proofErr w:type="spellStart"/>
      <w:r w:rsidRPr="00F3370F">
        <w:rPr>
          <w:rFonts w:ascii="Times New Roman" w:hAnsi="Times New Roman" w:cs="Times New Roman"/>
          <w:color w:val="000000" w:themeColor="text1"/>
        </w:rPr>
        <w:t>Lingzhi</w:t>
      </w:r>
      <w:proofErr w:type="spellEnd"/>
      <w:r w:rsidRPr="00F3370F">
        <w:rPr>
          <w:rFonts w:ascii="Times New Roman" w:hAnsi="Times New Roman" w:cs="Times New Roman"/>
          <w:color w:val="000000" w:themeColor="text1"/>
        </w:rPr>
        <w:t xml:space="preserve"> Wang</w:t>
      </w:r>
      <w:r w:rsidRPr="00F3370F">
        <w:rPr>
          <w:rFonts w:ascii="Times New Roman" w:hAnsi="Times New Roman" w:cs="Times New Roman"/>
          <w:color w:val="000000" w:themeColor="text1"/>
          <w:vertAlign w:val="superscript"/>
        </w:rPr>
        <w:t xml:space="preserve"> </w:t>
      </w:r>
      <w:r>
        <w:rPr>
          <w:rFonts w:ascii="Times New Roman" w:hAnsi="Times New Roman" w:cs="Times New Roman"/>
          <w:color w:val="000000" w:themeColor="text1"/>
          <w:vertAlign w:val="superscript"/>
        </w:rPr>
        <w:t>c</w:t>
      </w:r>
      <w:r w:rsidRPr="00F3370F">
        <w:rPr>
          <w:rFonts w:ascii="Times New Roman" w:hAnsi="Times New Roman" w:cs="Times New Roman"/>
          <w:color w:val="000000" w:themeColor="text1"/>
        </w:rPr>
        <w:t>, Leilei Yang</w:t>
      </w:r>
      <w:r w:rsidRPr="00F3370F">
        <w:rPr>
          <w:rFonts w:ascii="Times New Roman" w:hAnsi="Times New Roman" w:cs="Times New Roman"/>
          <w:color w:val="000000" w:themeColor="text1"/>
          <w:vertAlign w:val="superscript"/>
        </w:rPr>
        <w:t xml:space="preserve"> </w:t>
      </w:r>
      <w:r>
        <w:rPr>
          <w:rFonts w:ascii="Times New Roman" w:hAnsi="Times New Roman" w:cs="Times New Roman"/>
          <w:color w:val="000000" w:themeColor="text1"/>
          <w:vertAlign w:val="superscript"/>
        </w:rPr>
        <w:t>c</w:t>
      </w:r>
      <w:r w:rsidRPr="00F3370F">
        <w:rPr>
          <w:rFonts w:ascii="Times New Roman" w:hAnsi="Times New Roman" w:cs="Times New Roman"/>
          <w:color w:val="000000" w:themeColor="text1"/>
        </w:rPr>
        <w:t>, Yutong Li</w:t>
      </w:r>
      <w:r w:rsidRPr="00F3370F">
        <w:rPr>
          <w:rFonts w:ascii="Times New Roman" w:hAnsi="Times New Roman" w:cs="Times New Roman"/>
          <w:color w:val="000000" w:themeColor="text1"/>
          <w:vertAlign w:val="superscript"/>
        </w:rPr>
        <w:t xml:space="preserve"> </w:t>
      </w:r>
      <w:r>
        <w:rPr>
          <w:rFonts w:ascii="Times New Roman" w:hAnsi="Times New Roman" w:cs="Times New Roman"/>
          <w:color w:val="000000" w:themeColor="text1"/>
          <w:vertAlign w:val="superscript"/>
        </w:rPr>
        <w:t>c</w:t>
      </w:r>
      <w:r w:rsidRPr="00F3370F">
        <w:rPr>
          <w:rFonts w:ascii="Times New Roman" w:hAnsi="Times New Roman" w:cs="Times New Roman"/>
          <w:color w:val="000000" w:themeColor="text1"/>
        </w:rPr>
        <w:t xml:space="preserve">, Ying Shi </w:t>
      </w:r>
      <w:r>
        <w:rPr>
          <w:rFonts w:ascii="Times New Roman" w:hAnsi="Times New Roman" w:cs="Times New Roman"/>
          <w:color w:val="000000" w:themeColor="text1"/>
          <w:vertAlign w:val="superscript"/>
        </w:rPr>
        <w:t xml:space="preserve">d </w:t>
      </w:r>
      <w:r w:rsidRPr="00F3370F">
        <w:rPr>
          <w:rFonts w:ascii="Times New Roman" w:hAnsi="Times New Roman" w:cs="Times New Roman"/>
          <w:color w:val="000000" w:themeColor="text1"/>
        </w:rPr>
        <w:t>*</w:t>
      </w:r>
      <w:r>
        <w:rPr>
          <w:rFonts w:ascii="Times New Roman" w:hAnsi="Times New Roman" w:cs="Times New Roman"/>
          <w:color w:val="000000" w:themeColor="text1"/>
        </w:rPr>
        <w:t>,</w:t>
      </w:r>
      <w:r w:rsidRPr="00F4643C">
        <w:rPr>
          <w:rFonts w:ascii="Times New Roman" w:hAnsi="Times New Roman" w:cs="Times New Roman"/>
          <w:color w:val="000000" w:themeColor="text1"/>
        </w:rPr>
        <w:t xml:space="preserve"> </w:t>
      </w:r>
      <w:r w:rsidRPr="00F3370F">
        <w:rPr>
          <w:rFonts w:ascii="Times New Roman" w:hAnsi="Times New Roman" w:cs="Times New Roman"/>
          <w:color w:val="000000" w:themeColor="text1"/>
        </w:rPr>
        <w:t xml:space="preserve">Jianfeng Guo </w:t>
      </w:r>
      <w:r>
        <w:rPr>
          <w:rFonts w:ascii="Times New Roman" w:hAnsi="Times New Roman" w:cs="Times New Roman"/>
          <w:color w:val="000000" w:themeColor="text1"/>
          <w:vertAlign w:val="superscript"/>
        </w:rPr>
        <w:t xml:space="preserve">c </w:t>
      </w:r>
      <w:r w:rsidRPr="00F3370F">
        <w:rPr>
          <w:rFonts w:ascii="Times New Roman" w:hAnsi="Times New Roman" w:cs="Times New Roman"/>
          <w:color w:val="000000" w:themeColor="text1"/>
        </w:rPr>
        <w:t>*</w:t>
      </w:r>
      <w:r>
        <w:rPr>
          <w:rFonts w:ascii="Times New Roman" w:hAnsi="Times New Roman" w:cs="Times New Roman"/>
          <w:color w:val="000000" w:themeColor="text1"/>
        </w:rPr>
        <w:t xml:space="preserve">, and </w:t>
      </w:r>
      <w:r w:rsidRPr="00F3370F">
        <w:rPr>
          <w:rFonts w:ascii="Times New Roman" w:hAnsi="Times New Roman" w:cs="Times New Roman"/>
          <w:color w:val="000000" w:themeColor="text1"/>
        </w:rPr>
        <w:t xml:space="preserve">Caitriona M O’Driscoll </w:t>
      </w:r>
      <w:r>
        <w:rPr>
          <w:rFonts w:ascii="Times New Roman" w:hAnsi="Times New Roman" w:cs="Times New Roman"/>
          <w:color w:val="000000" w:themeColor="text1"/>
          <w:vertAlign w:val="superscript"/>
        </w:rPr>
        <w:t>e</w:t>
      </w:r>
    </w:p>
    <w:p w14:paraId="76F5CC0B" w14:textId="77777777" w:rsidR="00F738FD" w:rsidRPr="009929FB" w:rsidRDefault="00F738FD" w:rsidP="00F738FD">
      <w:pPr>
        <w:adjustRightInd w:val="0"/>
        <w:snapToGrid w:val="0"/>
        <w:spacing w:line="480" w:lineRule="auto"/>
        <w:rPr>
          <w:rFonts w:ascii="Times New Roman" w:hAnsi="Times New Roman" w:cs="Times New Roman"/>
          <w:b/>
          <w:bCs/>
          <w:color w:val="000000" w:themeColor="text1"/>
        </w:rPr>
      </w:pPr>
    </w:p>
    <w:p w14:paraId="4EA1BDDA" w14:textId="77777777" w:rsidR="00F738FD" w:rsidRPr="00B72432" w:rsidRDefault="00F738FD" w:rsidP="00F738FD">
      <w:pPr>
        <w:adjustRightInd w:val="0"/>
        <w:snapToGrid w:val="0"/>
        <w:spacing w:line="480" w:lineRule="auto"/>
        <w:rPr>
          <w:rFonts w:ascii="Times New Roman" w:hAnsi="Times New Roman" w:cs="Times New Roman"/>
          <w:b/>
          <w:bCs/>
          <w:color w:val="000000" w:themeColor="text1"/>
        </w:rPr>
      </w:pPr>
      <w:proofErr w:type="spellStart"/>
      <w:r w:rsidRPr="00F3370F">
        <w:rPr>
          <w:rFonts w:ascii="Times New Roman" w:hAnsi="Times New Roman" w:cs="Times New Roman"/>
          <w:color w:val="000000" w:themeColor="text1"/>
          <w:vertAlign w:val="superscript"/>
          <w:lang w:val="en-GB"/>
        </w:rPr>
        <w:t>a</w:t>
      </w:r>
      <w:r w:rsidRPr="00B72432">
        <w:rPr>
          <w:rFonts w:ascii="Times New Roman" w:hAnsi="Times New Roman" w:cs="Times New Roman"/>
          <w:color w:val="000000" w:themeColor="text1"/>
          <w:lang w:val="en-GB"/>
        </w:rPr>
        <w:t>Department</w:t>
      </w:r>
      <w:proofErr w:type="spellEnd"/>
      <w:r w:rsidRPr="00B72432">
        <w:rPr>
          <w:rFonts w:ascii="Times New Roman" w:hAnsi="Times New Roman" w:cs="Times New Roman"/>
          <w:color w:val="000000" w:themeColor="text1"/>
          <w:lang w:val="en-GB"/>
        </w:rPr>
        <w:t xml:space="preserve"> of </w:t>
      </w:r>
      <w:proofErr w:type="spellStart"/>
      <w:r w:rsidRPr="00B72432">
        <w:rPr>
          <w:rFonts w:ascii="Times New Roman" w:hAnsi="Times New Roman" w:cs="Times New Roman"/>
          <w:color w:val="000000" w:themeColor="text1"/>
          <w:lang w:val="en-GB"/>
        </w:rPr>
        <w:t>Pediatrics</w:t>
      </w:r>
      <w:proofErr w:type="spellEnd"/>
      <w:r w:rsidRPr="00B72432">
        <w:rPr>
          <w:rFonts w:ascii="Times New Roman" w:hAnsi="Times New Roman" w:cs="Times New Roman"/>
          <w:color w:val="000000" w:themeColor="text1"/>
          <w:lang w:val="en-GB"/>
        </w:rPr>
        <w:t xml:space="preserve">, </w:t>
      </w:r>
      <w:r>
        <w:rPr>
          <w:rFonts w:ascii="Times New Roman" w:hAnsi="Times New Roman" w:cs="Times New Roman"/>
          <w:color w:val="000000" w:themeColor="text1"/>
          <w:lang w:val="en-GB"/>
        </w:rPr>
        <w:t>T</w:t>
      </w:r>
      <w:r w:rsidRPr="00B72432">
        <w:rPr>
          <w:rFonts w:ascii="Times New Roman" w:hAnsi="Times New Roman" w:cs="Times New Roman"/>
          <w:color w:val="000000" w:themeColor="text1"/>
          <w:lang w:val="en-GB"/>
        </w:rPr>
        <w:t>he First Hospital of Jilin University, Changchun</w:t>
      </w:r>
      <w:r>
        <w:rPr>
          <w:rFonts w:ascii="Times New Roman" w:hAnsi="Times New Roman" w:cs="Times New Roman"/>
          <w:color w:val="000000" w:themeColor="text1"/>
          <w:lang w:val="en-GB"/>
        </w:rPr>
        <w:t xml:space="preserve"> </w:t>
      </w:r>
      <w:r w:rsidRPr="00B72432">
        <w:rPr>
          <w:rFonts w:ascii="Times New Roman" w:hAnsi="Times New Roman" w:cs="Times New Roman"/>
          <w:color w:val="000000" w:themeColor="text1"/>
          <w:lang w:val="en-GB"/>
        </w:rPr>
        <w:t>130021,</w:t>
      </w:r>
      <w:r>
        <w:rPr>
          <w:rFonts w:ascii="Times New Roman" w:hAnsi="Times New Roman" w:cs="Times New Roman"/>
          <w:color w:val="000000" w:themeColor="text1"/>
          <w:lang w:val="en-GB"/>
        </w:rPr>
        <w:t xml:space="preserve"> </w:t>
      </w:r>
      <w:r w:rsidRPr="00B72432">
        <w:rPr>
          <w:rFonts w:ascii="Times New Roman" w:hAnsi="Times New Roman" w:cs="Times New Roman"/>
          <w:color w:val="000000" w:themeColor="text1"/>
          <w:lang w:val="en-GB"/>
        </w:rPr>
        <w:t>China</w:t>
      </w:r>
    </w:p>
    <w:p w14:paraId="2DFD37C7" w14:textId="77777777" w:rsidR="00F738FD" w:rsidRPr="006F6185" w:rsidRDefault="00F738FD" w:rsidP="00F738FD">
      <w:pPr>
        <w:adjustRightInd w:val="0"/>
        <w:snapToGrid w:val="0"/>
        <w:spacing w:line="480" w:lineRule="auto"/>
        <w:rPr>
          <w:rFonts w:ascii="Times New Roman" w:hAnsi="Times New Roman" w:cs="Times New Roman"/>
          <w:color w:val="000000" w:themeColor="text1"/>
          <w:lang w:val="en-GB"/>
        </w:rPr>
      </w:pPr>
      <w:proofErr w:type="spellStart"/>
      <w:r w:rsidRPr="00F3370F">
        <w:rPr>
          <w:rFonts w:ascii="Times New Roman" w:hAnsi="Times New Roman" w:cs="Times New Roman"/>
          <w:color w:val="000000" w:themeColor="text1"/>
          <w:vertAlign w:val="superscript"/>
          <w:lang w:val="en-GB"/>
        </w:rPr>
        <w:t>b</w:t>
      </w:r>
      <w:r>
        <w:rPr>
          <w:rFonts w:ascii="Times New Roman" w:hAnsi="Times New Roman" w:cs="Times New Roman" w:hint="eastAsia"/>
          <w:color w:val="000000" w:themeColor="text1"/>
          <w:lang w:val="en-GB"/>
        </w:rPr>
        <w:t>De</w:t>
      </w:r>
      <w:r>
        <w:rPr>
          <w:rFonts w:ascii="Times New Roman" w:hAnsi="Times New Roman" w:cs="Times New Roman"/>
          <w:color w:val="000000" w:themeColor="text1"/>
        </w:rPr>
        <w:t>partment</w:t>
      </w:r>
      <w:proofErr w:type="spellEnd"/>
      <w:r>
        <w:rPr>
          <w:rFonts w:ascii="Times New Roman" w:hAnsi="Times New Roman" w:cs="Times New Roman"/>
          <w:color w:val="000000" w:themeColor="text1"/>
        </w:rPr>
        <w:t xml:space="preserve"> of </w:t>
      </w:r>
      <w:r w:rsidRPr="006F6185">
        <w:rPr>
          <w:rFonts w:ascii="Times New Roman" w:hAnsi="Times New Roman" w:cs="Times New Roman" w:hint="eastAsia"/>
          <w:color w:val="000000" w:themeColor="text1"/>
          <w:lang w:val="en-GB"/>
        </w:rPr>
        <w:t>Hepatobiliary and Pancreatic Surgery,</w:t>
      </w:r>
      <w:r>
        <w:rPr>
          <w:rFonts w:ascii="Times New Roman" w:hAnsi="Times New Roman" w:cs="Times New Roman"/>
          <w:color w:val="000000" w:themeColor="text1"/>
          <w:lang w:val="en-GB"/>
        </w:rPr>
        <w:t xml:space="preserve"> The </w:t>
      </w:r>
      <w:r w:rsidRPr="006F6185">
        <w:rPr>
          <w:rFonts w:ascii="Times New Roman" w:hAnsi="Times New Roman" w:cs="Times New Roman" w:hint="eastAsia"/>
          <w:color w:val="000000" w:themeColor="text1"/>
          <w:lang w:val="en-GB"/>
        </w:rPr>
        <w:t xml:space="preserve">First Hospital of Jilin University, </w:t>
      </w:r>
      <w:proofErr w:type="spellStart"/>
      <w:r w:rsidRPr="006F6185">
        <w:rPr>
          <w:rFonts w:ascii="Times New Roman" w:hAnsi="Times New Roman" w:cs="Times New Roman" w:hint="eastAsia"/>
          <w:color w:val="000000" w:themeColor="text1"/>
          <w:lang w:val="en-GB"/>
        </w:rPr>
        <w:t>ChangChun</w:t>
      </w:r>
      <w:proofErr w:type="spellEnd"/>
      <w:r w:rsidRPr="006F6185">
        <w:rPr>
          <w:rFonts w:ascii="Times New Roman" w:hAnsi="Times New Roman" w:cs="Times New Roman" w:hint="eastAsia"/>
          <w:color w:val="000000" w:themeColor="text1"/>
          <w:lang w:val="en-GB"/>
        </w:rPr>
        <w:t xml:space="preserve"> 130021</w:t>
      </w:r>
      <w:r>
        <w:rPr>
          <w:rFonts w:ascii="Times New Roman" w:hAnsi="Times New Roman" w:cs="Times New Roman"/>
          <w:color w:val="000000" w:themeColor="text1"/>
          <w:lang w:val="en-GB"/>
        </w:rPr>
        <w:t>, China</w:t>
      </w:r>
    </w:p>
    <w:p w14:paraId="66519021" w14:textId="77777777" w:rsidR="00F738FD" w:rsidRPr="00F3370F" w:rsidRDefault="00F738FD" w:rsidP="00F738FD">
      <w:pPr>
        <w:adjustRightInd w:val="0"/>
        <w:snapToGrid w:val="0"/>
        <w:spacing w:line="480" w:lineRule="auto"/>
        <w:rPr>
          <w:rFonts w:ascii="Times New Roman" w:hAnsi="Times New Roman" w:cs="Times New Roman"/>
          <w:b/>
          <w:bCs/>
          <w:color w:val="000000" w:themeColor="text1"/>
        </w:rPr>
      </w:pPr>
      <w:proofErr w:type="spellStart"/>
      <w:r>
        <w:rPr>
          <w:rFonts w:ascii="Times New Roman" w:hAnsi="Times New Roman" w:cs="Times New Roman"/>
          <w:color w:val="000000" w:themeColor="text1"/>
          <w:vertAlign w:val="superscript"/>
          <w:lang w:val="en-GB"/>
        </w:rPr>
        <w:t>c</w:t>
      </w:r>
      <w:r w:rsidRPr="00F3370F">
        <w:rPr>
          <w:rFonts w:ascii="Times New Roman" w:hAnsi="Times New Roman" w:cs="Times New Roman"/>
          <w:color w:val="000000" w:themeColor="text1"/>
          <w:lang w:val="en-GB"/>
        </w:rPr>
        <w:t>School</w:t>
      </w:r>
      <w:proofErr w:type="spellEnd"/>
      <w:r w:rsidRPr="00F3370F">
        <w:rPr>
          <w:rFonts w:ascii="Times New Roman" w:hAnsi="Times New Roman" w:cs="Times New Roman"/>
          <w:color w:val="000000" w:themeColor="text1"/>
          <w:lang w:val="en-GB"/>
        </w:rPr>
        <w:t xml:space="preserve"> of Pharmaceutical Sciences, Jilin University, Changchun 130021, China</w:t>
      </w:r>
    </w:p>
    <w:p w14:paraId="62131CBA" w14:textId="77777777" w:rsidR="00F738FD" w:rsidRPr="001B7792" w:rsidRDefault="00F738FD" w:rsidP="00F738FD">
      <w:pPr>
        <w:snapToGrid w:val="0"/>
        <w:spacing w:line="480" w:lineRule="auto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vertAlign w:val="superscript"/>
          <w:lang w:val="en-GB"/>
        </w:rPr>
        <w:t>d</w:t>
      </w:r>
      <w:r w:rsidRPr="00F3370F">
        <w:rPr>
          <w:rFonts w:ascii="Times New Roman" w:hAnsi="Times New Roman" w:cs="Times New Roman"/>
          <w:color w:val="000000" w:themeColor="text1"/>
        </w:rPr>
        <w:t xml:space="preserve">Department of Hepatology, </w:t>
      </w:r>
      <w:r>
        <w:rPr>
          <w:rFonts w:ascii="Times New Roman" w:hAnsi="Times New Roman" w:cs="Times New Roman"/>
          <w:color w:val="000000" w:themeColor="text1"/>
        </w:rPr>
        <w:t>T</w:t>
      </w:r>
      <w:r w:rsidRPr="00F3370F">
        <w:rPr>
          <w:rFonts w:ascii="Times New Roman" w:hAnsi="Times New Roman" w:cs="Times New Roman"/>
          <w:color w:val="000000" w:themeColor="text1"/>
        </w:rPr>
        <w:t>he First Hospital of Jilin University, Changchun 130021, China</w:t>
      </w:r>
    </w:p>
    <w:p w14:paraId="1241E423" w14:textId="77777777" w:rsidR="00F738FD" w:rsidRDefault="00F738FD" w:rsidP="00F738FD">
      <w:pPr>
        <w:snapToGrid w:val="0"/>
        <w:spacing w:line="480" w:lineRule="auto"/>
        <w:rPr>
          <w:rFonts w:ascii="Times New Roman" w:hAnsi="Times New Roman" w:cs="Times New Roman"/>
          <w:color w:val="000000" w:themeColor="text1"/>
        </w:rPr>
      </w:pPr>
      <w:proofErr w:type="spellStart"/>
      <w:r w:rsidRPr="00122F96">
        <w:rPr>
          <w:rFonts w:ascii="Times New Roman" w:hAnsi="Times New Roman" w:cs="Times New Roman"/>
          <w:color w:val="000000" w:themeColor="text1"/>
          <w:vertAlign w:val="superscript"/>
        </w:rPr>
        <w:t>e</w:t>
      </w:r>
      <w:r w:rsidRPr="00F3370F">
        <w:rPr>
          <w:rFonts w:ascii="Times New Roman" w:hAnsi="Times New Roman" w:cs="Times New Roman"/>
          <w:color w:val="000000" w:themeColor="text1"/>
        </w:rPr>
        <w:t>Pharmacodelivery</w:t>
      </w:r>
      <w:proofErr w:type="spellEnd"/>
      <w:r w:rsidRPr="00F3370F">
        <w:rPr>
          <w:rFonts w:ascii="Times New Roman" w:hAnsi="Times New Roman" w:cs="Times New Roman"/>
          <w:color w:val="000000" w:themeColor="text1"/>
        </w:rPr>
        <w:t xml:space="preserve"> Group, School of Pharmacy, University College Cork, Cork T12 </w:t>
      </w:r>
      <w:r>
        <w:rPr>
          <w:rFonts w:ascii="Times New Roman" w:hAnsi="Times New Roman" w:cs="Times New Roman"/>
          <w:color w:val="000000" w:themeColor="text1"/>
        </w:rPr>
        <w:t>YN60</w:t>
      </w:r>
      <w:r w:rsidRPr="00F3370F">
        <w:rPr>
          <w:rFonts w:ascii="Times New Roman" w:hAnsi="Times New Roman" w:cs="Times New Roman"/>
          <w:color w:val="000000" w:themeColor="text1"/>
        </w:rPr>
        <w:t>, Ireland</w:t>
      </w:r>
    </w:p>
    <w:p w14:paraId="04D9E105" w14:textId="77777777" w:rsidR="00F738FD" w:rsidRPr="00A3487D" w:rsidRDefault="00F738FD" w:rsidP="00F738FD">
      <w:pPr>
        <w:snapToGrid w:val="0"/>
        <w:spacing w:line="480" w:lineRule="auto"/>
        <w:rPr>
          <w:rFonts w:ascii="Times New Roman" w:hAnsi="Times New Roman" w:cs="Times New Roman"/>
          <w:color w:val="000000" w:themeColor="text1"/>
        </w:rPr>
      </w:pPr>
    </w:p>
    <w:p w14:paraId="359A292D" w14:textId="77777777" w:rsidR="00F738FD" w:rsidRPr="00F3370F" w:rsidRDefault="00F738FD" w:rsidP="00F738FD">
      <w:pPr>
        <w:snapToGrid w:val="0"/>
        <w:spacing w:line="480" w:lineRule="auto"/>
        <w:rPr>
          <w:rFonts w:ascii="Times New Roman" w:hAnsi="Times New Roman" w:cs="Times New Roman"/>
          <w:b/>
          <w:bCs/>
          <w:color w:val="000000" w:themeColor="text1"/>
        </w:rPr>
      </w:pPr>
    </w:p>
    <w:p w14:paraId="762A6B33" w14:textId="006B274F" w:rsidR="00F738FD" w:rsidRPr="00F3370F" w:rsidRDefault="00F738FD" w:rsidP="00F738FD">
      <w:pPr>
        <w:snapToGrid w:val="0"/>
        <w:spacing w:line="480" w:lineRule="auto"/>
        <w:rPr>
          <w:rFonts w:ascii="Times New Roman" w:hAnsi="Times New Roman" w:cs="Times New Roman"/>
          <w:b/>
          <w:bCs/>
          <w:color w:val="000000" w:themeColor="text1"/>
        </w:rPr>
      </w:pPr>
      <w:r w:rsidRPr="00F3370F">
        <w:rPr>
          <w:rFonts w:ascii="Times New Roman" w:hAnsi="Times New Roman" w:cs="Times New Roman"/>
          <w:color w:val="000000" w:themeColor="text1"/>
        </w:rPr>
        <w:t xml:space="preserve">* </w:t>
      </w:r>
      <w:r w:rsidRPr="00F3370F">
        <w:rPr>
          <w:rFonts w:ascii="Times New Roman" w:hAnsi="Times New Roman" w:cs="Times New Roman"/>
          <w:b/>
          <w:bCs/>
          <w:color w:val="000000" w:themeColor="text1"/>
        </w:rPr>
        <w:t>Corresponding authors</w:t>
      </w:r>
      <w:r w:rsidRPr="00F3370F">
        <w:rPr>
          <w:rFonts w:ascii="Times New Roman" w:hAnsi="Times New Roman" w:cs="Times New Roman"/>
          <w:color w:val="000000" w:themeColor="text1"/>
        </w:rPr>
        <w:t>:</w:t>
      </w:r>
      <w:r w:rsidRPr="0091675C">
        <w:rPr>
          <w:rFonts w:ascii="Times New Roman" w:hAnsi="Times New Roman" w:cs="Times New Roman"/>
          <w:color w:val="000000" w:themeColor="text1"/>
        </w:rPr>
        <w:t xml:space="preserve"> </w:t>
      </w:r>
      <w:r w:rsidR="00A562DF" w:rsidRPr="00F3370F">
        <w:rPr>
          <w:rFonts w:ascii="Times New Roman" w:hAnsi="Times New Roman" w:cs="Times New Roman"/>
          <w:color w:val="000000" w:themeColor="text1"/>
        </w:rPr>
        <w:t>jguo@jlu.edu.cn (J Guo)</w:t>
      </w:r>
      <w:r w:rsidR="00A562DF">
        <w:rPr>
          <w:rFonts w:ascii="Times New Roman" w:hAnsi="Times New Roman" w:cs="Times New Roman"/>
          <w:color w:val="000000" w:themeColor="text1"/>
        </w:rPr>
        <w:t xml:space="preserve"> </w:t>
      </w:r>
      <w:r w:rsidR="00A562DF">
        <w:rPr>
          <w:rFonts w:ascii="Times New Roman" w:hAnsi="Times New Roman" w:cs="Times New Roman" w:hint="eastAsia"/>
          <w:color w:val="000000" w:themeColor="text1"/>
        </w:rPr>
        <w:t>and</w:t>
      </w:r>
      <w:r w:rsidR="00A562DF">
        <w:rPr>
          <w:rFonts w:ascii="Times New Roman" w:hAnsi="Times New Roman" w:cs="Times New Roman"/>
          <w:color w:val="000000" w:themeColor="text1"/>
        </w:rPr>
        <w:t xml:space="preserve"> </w:t>
      </w:r>
      <w:r w:rsidRPr="00F3370F">
        <w:rPr>
          <w:rFonts w:ascii="Times New Roman" w:hAnsi="Times New Roman" w:cs="Times New Roman"/>
          <w:color w:val="000000" w:themeColor="text1"/>
        </w:rPr>
        <w:t>shiy707@jlu.edu.cn (Y Shi)</w:t>
      </w:r>
    </w:p>
    <w:p w14:paraId="2C323E5F" w14:textId="1E8F9BAE" w:rsidR="00645941" w:rsidRPr="00F738FD" w:rsidRDefault="00645941">
      <w:pPr>
        <w:pStyle w:val="a5"/>
        <w:ind w:firstLineChars="0" w:firstLine="0"/>
      </w:pPr>
    </w:p>
    <w:p w14:paraId="06541B89" w14:textId="63B10885" w:rsidR="00645941" w:rsidRDefault="00645941">
      <w:pPr>
        <w:pStyle w:val="a5"/>
        <w:ind w:firstLineChars="0" w:firstLine="0"/>
      </w:pPr>
    </w:p>
    <w:p w14:paraId="19A0C789" w14:textId="481397DA" w:rsidR="00645941" w:rsidRDefault="00645941">
      <w:pPr>
        <w:pStyle w:val="a5"/>
        <w:ind w:firstLineChars="0" w:firstLine="0"/>
      </w:pPr>
    </w:p>
    <w:p w14:paraId="0075C47A" w14:textId="77777777" w:rsidR="0025529D" w:rsidRDefault="0025529D">
      <w:pPr>
        <w:pStyle w:val="a5"/>
        <w:ind w:firstLineChars="0" w:firstLine="0"/>
      </w:pPr>
    </w:p>
    <w:p w14:paraId="3C87D437" w14:textId="7BF40261" w:rsidR="00513063" w:rsidRPr="009A77DA" w:rsidRDefault="00161C92" w:rsidP="00161C92">
      <w:pPr>
        <w:widowControl/>
        <w:spacing w:beforeLines="50" w:before="156" w:afterLines="50" w:after="156"/>
        <w:rPr>
          <w:rFonts w:ascii="Times New Roman" w:hAnsi="Times New Roman" w:cs="Times New Roman"/>
        </w:rPr>
      </w:pPr>
      <w:r w:rsidRPr="005D4634">
        <w:rPr>
          <w:rFonts w:ascii="Times New Roman" w:hAnsi="Times New Roman" w:cs="Times New Roman" w:hint="eastAsia"/>
          <w:b/>
        </w:rPr>
        <w:lastRenderedPageBreak/>
        <w:t>Table</w:t>
      </w:r>
      <w:r w:rsidRPr="005D4634">
        <w:rPr>
          <w:rFonts w:ascii="Times New Roman" w:hAnsi="Times New Roman" w:cs="Times New Roman"/>
          <w:b/>
        </w:rPr>
        <w:t xml:space="preserve"> S1</w:t>
      </w:r>
      <w:r w:rsidRPr="005D4634">
        <w:rPr>
          <w:rFonts w:ascii="Times New Roman" w:hAnsi="Times New Roman" w:cs="Times New Roman"/>
          <w:bCs/>
        </w:rPr>
        <w:t xml:space="preserve">. </w:t>
      </w:r>
      <w:r w:rsidR="009A77DA" w:rsidRPr="005D4634">
        <w:rPr>
          <w:rFonts w:ascii="Times New Roman" w:hAnsi="Times New Roman" w:cs="Times New Roman"/>
        </w:rPr>
        <w:t xml:space="preserve">Antibodies used </w:t>
      </w:r>
      <w:r w:rsidR="009A77DA" w:rsidRPr="005D4634">
        <w:rPr>
          <w:rFonts w:ascii="Times New Roman" w:hAnsi="Times New Roman" w:cs="Times New Roman" w:hint="eastAsia"/>
        </w:rPr>
        <w:t>for</w:t>
      </w:r>
      <w:r w:rsidR="009A77DA" w:rsidRPr="005D4634">
        <w:rPr>
          <w:rFonts w:ascii="Times New Roman" w:hAnsi="Times New Roman" w:cs="Times New Roman"/>
        </w:rPr>
        <w:t xml:space="preserve"> western blotting in the study. 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1430"/>
        <w:gridCol w:w="1961"/>
        <w:gridCol w:w="1412"/>
        <w:gridCol w:w="1430"/>
        <w:gridCol w:w="1412"/>
      </w:tblGrid>
      <w:tr w:rsidR="00513063" w14:paraId="6D895C83" w14:textId="77777777" w:rsidTr="00C74498">
        <w:trPr>
          <w:jc w:val="center"/>
        </w:trPr>
        <w:tc>
          <w:tcPr>
            <w:tcW w:w="1430" w:type="dxa"/>
            <w:vAlign w:val="center"/>
          </w:tcPr>
          <w:p w14:paraId="41E5288F" w14:textId="77777777" w:rsidR="00513063" w:rsidRDefault="00000000">
            <w:pPr>
              <w:widowControl/>
              <w:spacing w:beforeLines="50" w:before="156" w:afterLines="50" w:after="156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Antibody</w:t>
            </w:r>
          </w:p>
        </w:tc>
        <w:tc>
          <w:tcPr>
            <w:tcW w:w="1415" w:type="dxa"/>
            <w:vAlign w:val="center"/>
          </w:tcPr>
          <w:p w14:paraId="0F51C2FB" w14:textId="77777777" w:rsidR="00513063" w:rsidRDefault="00000000">
            <w:pPr>
              <w:widowControl/>
              <w:spacing w:beforeLines="50" w:before="156" w:afterLines="50" w:after="15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Company</w:t>
            </w:r>
          </w:p>
        </w:tc>
        <w:tc>
          <w:tcPr>
            <w:tcW w:w="1412" w:type="dxa"/>
            <w:vAlign w:val="center"/>
          </w:tcPr>
          <w:p w14:paraId="4EB1C02B" w14:textId="77777777" w:rsidR="00513063" w:rsidRDefault="00000000">
            <w:pPr>
              <w:widowControl/>
              <w:spacing w:beforeLines="50" w:before="156" w:afterLines="50" w:after="15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Catalog No.</w:t>
            </w:r>
          </w:p>
        </w:tc>
        <w:tc>
          <w:tcPr>
            <w:tcW w:w="1430" w:type="dxa"/>
            <w:vAlign w:val="center"/>
          </w:tcPr>
          <w:p w14:paraId="1426192D" w14:textId="77777777" w:rsidR="00513063" w:rsidRDefault="00000000">
            <w:pPr>
              <w:widowControl/>
              <w:spacing w:beforeLines="50" w:before="156" w:afterLines="50" w:after="15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Experiment</w:t>
            </w:r>
          </w:p>
        </w:tc>
        <w:tc>
          <w:tcPr>
            <w:tcW w:w="1412" w:type="dxa"/>
            <w:vAlign w:val="center"/>
          </w:tcPr>
          <w:p w14:paraId="14A087E0" w14:textId="77777777" w:rsidR="00513063" w:rsidRDefault="00000000">
            <w:pPr>
              <w:widowControl/>
              <w:spacing w:beforeLines="50" w:before="156" w:afterLines="50" w:after="15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Dilution</w:t>
            </w:r>
          </w:p>
        </w:tc>
      </w:tr>
      <w:tr w:rsidR="00513063" w14:paraId="6AB585F3" w14:textId="77777777" w:rsidTr="00C74498">
        <w:trPr>
          <w:jc w:val="center"/>
        </w:trPr>
        <w:tc>
          <w:tcPr>
            <w:tcW w:w="1430" w:type="dxa"/>
            <w:vAlign w:val="center"/>
          </w:tcPr>
          <w:p w14:paraId="49AEFA03" w14:textId="77777777" w:rsidR="00513063" w:rsidRDefault="00000000">
            <w:pPr>
              <w:widowControl/>
              <w:spacing w:beforeLines="50" w:before="156" w:afterLines="50" w:after="15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Anti-</w:t>
            </w:r>
            <w:r>
              <w:rPr>
                <w:rFonts w:ascii="Times New Roman" w:hAnsi="Times New Roman" w:cs="Times New Roman" w:hint="eastAsia"/>
              </w:rPr>
              <w:t>B</w:t>
            </w:r>
            <w:r>
              <w:rPr>
                <w:rFonts w:ascii="Times New Roman" w:hAnsi="Times New Roman" w:cs="Times New Roman"/>
              </w:rPr>
              <w:t>cl-2</w:t>
            </w:r>
          </w:p>
        </w:tc>
        <w:tc>
          <w:tcPr>
            <w:tcW w:w="1415" w:type="dxa"/>
            <w:vAlign w:val="center"/>
          </w:tcPr>
          <w:p w14:paraId="58BA18A2" w14:textId="77777777" w:rsidR="00513063" w:rsidRDefault="00000000">
            <w:pPr>
              <w:jc w:val="center"/>
            </w:pPr>
            <w:r>
              <w:rPr>
                <w:rFonts w:ascii="Times New Roman" w:hAnsi="Times New Roman" w:cs="Times New Roman" w:hint="eastAsia"/>
              </w:rPr>
              <w:t>A</w:t>
            </w:r>
            <w:r>
              <w:rPr>
                <w:rFonts w:ascii="Times New Roman" w:hAnsi="Times New Roman" w:cs="Times New Roman"/>
              </w:rPr>
              <w:t>ffinity</w:t>
            </w:r>
          </w:p>
        </w:tc>
        <w:tc>
          <w:tcPr>
            <w:tcW w:w="1412" w:type="dxa"/>
            <w:vAlign w:val="center"/>
          </w:tcPr>
          <w:p w14:paraId="764FECFE" w14:textId="77777777" w:rsidR="00513063" w:rsidRDefault="00000000">
            <w:pPr>
              <w:widowControl/>
              <w:spacing w:beforeLines="50" w:before="156" w:afterLines="50" w:after="156"/>
              <w:jc w:val="center"/>
            </w:pPr>
            <w:r>
              <w:rPr>
                <w:rFonts w:ascii="Times New Roman" w:hAnsi="Times New Roman" w:cs="Times New Roman" w:hint="eastAsia"/>
              </w:rPr>
              <w:t>AF6139</w:t>
            </w:r>
          </w:p>
        </w:tc>
        <w:tc>
          <w:tcPr>
            <w:tcW w:w="1430" w:type="dxa"/>
            <w:vAlign w:val="center"/>
          </w:tcPr>
          <w:p w14:paraId="7343CCEC" w14:textId="77777777" w:rsidR="00513063" w:rsidRDefault="00000000">
            <w:pPr>
              <w:widowControl/>
              <w:spacing w:beforeLines="50" w:before="156" w:afterLines="50" w:after="156"/>
              <w:jc w:val="center"/>
            </w:pPr>
            <w:r>
              <w:rPr>
                <w:rFonts w:ascii="Times New Roman" w:hAnsi="Times New Roman" w:cs="Times New Roman" w:hint="eastAsia"/>
              </w:rPr>
              <w:t>W</w:t>
            </w: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412" w:type="dxa"/>
            <w:vAlign w:val="center"/>
          </w:tcPr>
          <w:p w14:paraId="0B19754B" w14:textId="77777777" w:rsidR="00513063" w:rsidRDefault="00000000">
            <w:pPr>
              <w:jc w:val="center"/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:2000</w:t>
            </w:r>
          </w:p>
        </w:tc>
      </w:tr>
      <w:tr w:rsidR="00513063" w14:paraId="54F11D04" w14:textId="77777777" w:rsidTr="00C74498">
        <w:trPr>
          <w:jc w:val="center"/>
        </w:trPr>
        <w:tc>
          <w:tcPr>
            <w:tcW w:w="1430" w:type="dxa"/>
            <w:vAlign w:val="center"/>
          </w:tcPr>
          <w:p w14:paraId="50E0B4F6" w14:textId="77777777" w:rsidR="00513063" w:rsidRDefault="00000000">
            <w:pPr>
              <w:widowControl/>
              <w:spacing w:beforeLines="50" w:before="156" w:afterLines="50" w:after="15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Anti-</w:t>
            </w:r>
            <w:r>
              <w:rPr>
                <w:rFonts w:ascii="Times New Roman" w:hAnsi="Times New Roman" w:cs="Times New Roman" w:hint="eastAsia"/>
              </w:rPr>
              <w:t>B</w:t>
            </w:r>
            <w:r>
              <w:rPr>
                <w:rFonts w:ascii="Times New Roman" w:hAnsi="Times New Roman" w:cs="Times New Roman"/>
              </w:rPr>
              <w:t>AX</w:t>
            </w:r>
          </w:p>
        </w:tc>
        <w:tc>
          <w:tcPr>
            <w:tcW w:w="1415" w:type="dxa"/>
            <w:vAlign w:val="center"/>
          </w:tcPr>
          <w:p w14:paraId="578B1A9B" w14:textId="77777777" w:rsidR="00513063" w:rsidRDefault="00000000">
            <w:pPr>
              <w:jc w:val="center"/>
            </w:pPr>
            <w:r>
              <w:rPr>
                <w:rFonts w:ascii="Times New Roman" w:hAnsi="Times New Roman" w:cs="Times New Roman" w:hint="eastAsia"/>
              </w:rPr>
              <w:t>A</w:t>
            </w:r>
            <w:r>
              <w:rPr>
                <w:rFonts w:ascii="Times New Roman" w:hAnsi="Times New Roman" w:cs="Times New Roman"/>
              </w:rPr>
              <w:t>ffinity</w:t>
            </w:r>
          </w:p>
        </w:tc>
        <w:tc>
          <w:tcPr>
            <w:tcW w:w="1412" w:type="dxa"/>
            <w:vAlign w:val="center"/>
          </w:tcPr>
          <w:p w14:paraId="0E8892F7" w14:textId="77777777" w:rsidR="00513063" w:rsidRDefault="00000000">
            <w:pPr>
              <w:widowControl/>
              <w:spacing w:beforeLines="50" w:before="156" w:afterLines="50" w:after="156"/>
              <w:jc w:val="center"/>
            </w:pPr>
            <w:r>
              <w:rPr>
                <w:rFonts w:ascii="Times New Roman" w:hAnsi="Times New Roman" w:cs="Times New Roman" w:hint="eastAsia"/>
              </w:rPr>
              <w:t>AF0120</w:t>
            </w:r>
          </w:p>
        </w:tc>
        <w:tc>
          <w:tcPr>
            <w:tcW w:w="1430" w:type="dxa"/>
            <w:vAlign w:val="center"/>
          </w:tcPr>
          <w:p w14:paraId="287ABB5D" w14:textId="77777777" w:rsidR="00513063" w:rsidRDefault="00000000">
            <w:pPr>
              <w:widowControl/>
              <w:spacing w:beforeLines="50" w:before="156" w:afterLines="50" w:after="156"/>
              <w:jc w:val="center"/>
            </w:pPr>
            <w:r>
              <w:rPr>
                <w:rFonts w:ascii="Times New Roman" w:hAnsi="Times New Roman" w:cs="Times New Roman" w:hint="eastAsia"/>
              </w:rPr>
              <w:t>W</w:t>
            </w: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412" w:type="dxa"/>
            <w:vAlign w:val="center"/>
          </w:tcPr>
          <w:p w14:paraId="0772AA04" w14:textId="77777777" w:rsidR="00513063" w:rsidRDefault="00000000">
            <w:pPr>
              <w:jc w:val="center"/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:2000</w:t>
            </w:r>
          </w:p>
        </w:tc>
      </w:tr>
      <w:tr w:rsidR="00513063" w14:paraId="2061FAAE" w14:textId="77777777" w:rsidTr="00C74498">
        <w:trPr>
          <w:jc w:val="center"/>
        </w:trPr>
        <w:tc>
          <w:tcPr>
            <w:tcW w:w="1430" w:type="dxa"/>
            <w:vAlign w:val="center"/>
          </w:tcPr>
          <w:p w14:paraId="40F2F9D2" w14:textId="77777777" w:rsidR="00513063" w:rsidRDefault="00000000">
            <w:pPr>
              <w:widowControl/>
              <w:spacing w:beforeLines="50" w:before="156" w:afterLines="50" w:after="15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A</w:t>
            </w:r>
            <w:r>
              <w:rPr>
                <w:rFonts w:ascii="Times New Roman" w:hAnsi="Times New Roman" w:cs="Times New Roman"/>
              </w:rPr>
              <w:t>nti-caspase 3</w:t>
            </w:r>
          </w:p>
        </w:tc>
        <w:tc>
          <w:tcPr>
            <w:tcW w:w="1415" w:type="dxa"/>
            <w:vAlign w:val="center"/>
          </w:tcPr>
          <w:p w14:paraId="4466BF30" w14:textId="77777777" w:rsidR="00513063" w:rsidRDefault="00000000">
            <w:pPr>
              <w:jc w:val="center"/>
            </w:pPr>
            <w:r>
              <w:rPr>
                <w:rFonts w:ascii="Times New Roman" w:hAnsi="Times New Roman" w:cs="Times New Roman" w:hint="eastAsia"/>
              </w:rPr>
              <w:t>A</w:t>
            </w:r>
            <w:r>
              <w:rPr>
                <w:rFonts w:ascii="Times New Roman" w:hAnsi="Times New Roman" w:cs="Times New Roman"/>
              </w:rPr>
              <w:t>ffinity</w:t>
            </w:r>
          </w:p>
        </w:tc>
        <w:tc>
          <w:tcPr>
            <w:tcW w:w="1412" w:type="dxa"/>
            <w:vAlign w:val="center"/>
          </w:tcPr>
          <w:p w14:paraId="34C15C5F" w14:textId="77777777" w:rsidR="00513063" w:rsidRDefault="00000000">
            <w:pPr>
              <w:widowControl/>
              <w:spacing w:beforeLines="50" w:before="156" w:afterLines="50" w:after="156"/>
              <w:jc w:val="center"/>
            </w:pPr>
            <w:r>
              <w:rPr>
                <w:rFonts w:ascii="Times New Roman" w:hAnsi="Times New Roman" w:cs="Times New Roman" w:hint="eastAsia"/>
              </w:rPr>
              <w:t>AF6311</w:t>
            </w:r>
          </w:p>
        </w:tc>
        <w:tc>
          <w:tcPr>
            <w:tcW w:w="1430" w:type="dxa"/>
            <w:vAlign w:val="center"/>
          </w:tcPr>
          <w:p w14:paraId="79016A5F" w14:textId="77777777" w:rsidR="00513063" w:rsidRDefault="00000000">
            <w:pPr>
              <w:widowControl/>
              <w:spacing w:beforeLines="50" w:before="156" w:afterLines="50" w:after="156"/>
              <w:jc w:val="center"/>
            </w:pPr>
            <w:r>
              <w:rPr>
                <w:rFonts w:ascii="Times New Roman" w:hAnsi="Times New Roman" w:cs="Times New Roman" w:hint="eastAsia"/>
              </w:rPr>
              <w:t>W</w:t>
            </w: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412" w:type="dxa"/>
            <w:vAlign w:val="center"/>
          </w:tcPr>
          <w:p w14:paraId="465AB1C0" w14:textId="77777777" w:rsidR="00513063" w:rsidRDefault="00000000">
            <w:pPr>
              <w:jc w:val="center"/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:2000</w:t>
            </w:r>
          </w:p>
        </w:tc>
      </w:tr>
      <w:tr w:rsidR="00513063" w14:paraId="0AC06855" w14:textId="77777777" w:rsidTr="00C74498">
        <w:trPr>
          <w:jc w:val="center"/>
        </w:trPr>
        <w:tc>
          <w:tcPr>
            <w:tcW w:w="1430" w:type="dxa"/>
            <w:vAlign w:val="center"/>
          </w:tcPr>
          <w:p w14:paraId="69DA9636" w14:textId="77777777" w:rsidR="00513063" w:rsidRDefault="00000000">
            <w:pPr>
              <w:widowControl/>
              <w:spacing w:beforeLines="50" w:before="156" w:afterLines="50" w:after="15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A</w:t>
            </w:r>
            <w:r>
              <w:rPr>
                <w:rFonts w:ascii="Times New Roman" w:hAnsi="Times New Roman" w:cs="Times New Roman"/>
              </w:rPr>
              <w:t>nti-c-caspase 3</w:t>
            </w:r>
          </w:p>
        </w:tc>
        <w:tc>
          <w:tcPr>
            <w:tcW w:w="1415" w:type="dxa"/>
            <w:vAlign w:val="center"/>
          </w:tcPr>
          <w:p w14:paraId="01C18DE2" w14:textId="77777777" w:rsidR="00513063" w:rsidRDefault="00000000">
            <w:pPr>
              <w:jc w:val="center"/>
            </w:pPr>
            <w:r>
              <w:rPr>
                <w:rFonts w:ascii="Times New Roman" w:hAnsi="Times New Roman" w:cs="Times New Roman" w:hint="eastAsia"/>
              </w:rPr>
              <w:t>A</w:t>
            </w:r>
            <w:r>
              <w:rPr>
                <w:rFonts w:ascii="Times New Roman" w:hAnsi="Times New Roman" w:cs="Times New Roman"/>
              </w:rPr>
              <w:t>ffinity</w:t>
            </w:r>
          </w:p>
        </w:tc>
        <w:tc>
          <w:tcPr>
            <w:tcW w:w="1412" w:type="dxa"/>
            <w:vAlign w:val="center"/>
          </w:tcPr>
          <w:p w14:paraId="796CB8AB" w14:textId="77777777" w:rsidR="00513063" w:rsidRDefault="00000000">
            <w:pPr>
              <w:widowControl/>
              <w:spacing w:beforeLines="50" w:before="156" w:afterLines="50" w:after="156"/>
              <w:jc w:val="center"/>
            </w:pPr>
            <w:r>
              <w:rPr>
                <w:rFonts w:ascii="Times New Roman" w:hAnsi="Times New Roman" w:cs="Times New Roman" w:hint="eastAsia"/>
              </w:rPr>
              <w:t>AF7022</w:t>
            </w:r>
          </w:p>
        </w:tc>
        <w:tc>
          <w:tcPr>
            <w:tcW w:w="1430" w:type="dxa"/>
            <w:vAlign w:val="center"/>
          </w:tcPr>
          <w:p w14:paraId="5AF56059" w14:textId="77777777" w:rsidR="00513063" w:rsidRDefault="00000000">
            <w:pPr>
              <w:widowControl/>
              <w:spacing w:beforeLines="50" w:before="156" w:afterLines="50" w:after="156"/>
              <w:jc w:val="center"/>
            </w:pPr>
            <w:r>
              <w:rPr>
                <w:rFonts w:ascii="Times New Roman" w:hAnsi="Times New Roman" w:cs="Times New Roman" w:hint="eastAsia"/>
              </w:rPr>
              <w:t>W</w:t>
            </w: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412" w:type="dxa"/>
            <w:vAlign w:val="center"/>
          </w:tcPr>
          <w:p w14:paraId="127E1A37" w14:textId="77777777" w:rsidR="00513063" w:rsidRDefault="00000000">
            <w:pPr>
              <w:jc w:val="center"/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:2000</w:t>
            </w:r>
          </w:p>
        </w:tc>
      </w:tr>
      <w:tr w:rsidR="00513063" w14:paraId="317998B6" w14:textId="77777777" w:rsidTr="00C74498">
        <w:trPr>
          <w:jc w:val="center"/>
        </w:trPr>
        <w:tc>
          <w:tcPr>
            <w:tcW w:w="1430" w:type="dxa"/>
            <w:vAlign w:val="center"/>
          </w:tcPr>
          <w:p w14:paraId="126F28C6" w14:textId="77777777" w:rsidR="00513063" w:rsidRDefault="00000000">
            <w:pPr>
              <w:widowControl/>
              <w:spacing w:beforeLines="50" w:before="156" w:afterLines="50" w:after="15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A</w:t>
            </w:r>
            <w:r>
              <w:rPr>
                <w:rFonts w:ascii="Times New Roman" w:hAnsi="Times New Roman" w:cs="Times New Roman"/>
              </w:rPr>
              <w:t>nti-</w:t>
            </w:r>
            <w:r>
              <w:rPr>
                <w:rFonts w:ascii="Times New Roman" w:hAnsi="Times New Roman" w:cs="Times New Roman" w:hint="eastAsia"/>
              </w:rPr>
              <w:t>GAPDH</w:t>
            </w:r>
          </w:p>
        </w:tc>
        <w:tc>
          <w:tcPr>
            <w:tcW w:w="1415" w:type="dxa"/>
            <w:vAlign w:val="center"/>
          </w:tcPr>
          <w:p w14:paraId="4D7BE7A1" w14:textId="77777777" w:rsidR="00513063" w:rsidRDefault="00000000">
            <w:pPr>
              <w:jc w:val="center"/>
            </w:pPr>
            <w:r>
              <w:rPr>
                <w:rFonts w:ascii="Times New Roman" w:hAnsi="Times New Roman" w:cs="Times New Roman" w:hint="eastAsia"/>
              </w:rPr>
              <w:t>A</w:t>
            </w:r>
            <w:r>
              <w:rPr>
                <w:rFonts w:ascii="Times New Roman" w:hAnsi="Times New Roman" w:cs="Times New Roman"/>
              </w:rPr>
              <w:t>ffinity</w:t>
            </w:r>
          </w:p>
        </w:tc>
        <w:tc>
          <w:tcPr>
            <w:tcW w:w="1412" w:type="dxa"/>
            <w:vAlign w:val="center"/>
          </w:tcPr>
          <w:p w14:paraId="2571F211" w14:textId="77777777" w:rsidR="00513063" w:rsidRDefault="00000000">
            <w:pPr>
              <w:widowControl/>
              <w:spacing w:beforeLines="50" w:before="156" w:afterLines="50" w:after="156"/>
              <w:jc w:val="center"/>
            </w:pPr>
            <w:r>
              <w:rPr>
                <w:rFonts w:ascii="Times New Roman" w:hAnsi="Times New Roman" w:cs="Times New Roman" w:hint="eastAsia"/>
              </w:rPr>
              <w:t>AF7021</w:t>
            </w:r>
          </w:p>
        </w:tc>
        <w:tc>
          <w:tcPr>
            <w:tcW w:w="1430" w:type="dxa"/>
            <w:vAlign w:val="center"/>
          </w:tcPr>
          <w:p w14:paraId="1F604334" w14:textId="77777777" w:rsidR="00513063" w:rsidRDefault="00000000">
            <w:pPr>
              <w:widowControl/>
              <w:spacing w:beforeLines="50" w:before="156" w:afterLines="50" w:after="156"/>
              <w:jc w:val="center"/>
            </w:pPr>
            <w:r>
              <w:rPr>
                <w:rFonts w:ascii="Times New Roman" w:hAnsi="Times New Roman" w:cs="Times New Roman" w:hint="eastAsia"/>
              </w:rPr>
              <w:t>W</w:t>
            </w: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412" w:type="dxa"/>
            <w:vAlign w:val="center"/>
          </w:tcPr>
          <w:p w14:paraId="4AFEF13D" w14:textId="77777777" w:rsidR="00513063" w:rsidRDefault="00000000">
            <w:pPr>
              <w:jc w:val="center"/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:2000</w:t>
            </w:r>
          </w:p>
        </w:tc>
      </w:tr>
      <w:tr w:rsidR="00513063" w14:paraId="62BD6166" w14:textId="77777777" w:rsidTr="00C74498">
        <w:trPr>
          <w:jc w:val="center"/>
        </w:trPr>
        <w:tc>
          <w:tcPr>
            <w:tcW w:w="1430" w:type="dxa"/>
            <w:vAlign w:val="center"/>
          </w:tcPr>
          <w:p w14:paraId="20E45902" w14:textId="497E55BE" w:rsidR="00513063" w:rsidRDefault="00000000">
            <w:pPr>
              <w:widowControl/>
              <w:spacing w:beforeLines="50" w:before="156" w:afterLines="50" w:after="156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</w:rPr>
              <w:t xml:space="preserve">Goat Anti-Rabbit </w:t>
            </w:r>
            <w:r w:rsidR="00405F98">
              <w:rPr>
                <w:rFonts w:ascii="Times New Roman" w:hAnsi="Times New Roman" w:cs="Times New Roman" w:hint="eastAsia"/>
              </w:rPr>
              <w:t>I</w:t>
            </w:r>
            <w:r>
              <w:rPr>
                <w:rFonts w:ascii="Times New Roman" w:hAnsi="Times New Roman" w:cs="Times New Roman" w:hint="eastAsia"/>
              </w:rPr>
              <w:t>gG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 w:hint="eastAsia"/>
              </w:rPr>
              <w:t>(</w:t>
            </w:r>
            <w:r>
              <w:rPr>
                <w:rFonts w:ascii="Times New Roman" w:hAnsi="Times New Roman" w:cs="Times New Roman"/>
              </w:rPr>
              <w:t>H+L</w:t>
            </w:r>
            <w:r>
              <w:rPr>
                <w:rFonts w:ascii="Times New Roman" w:hAnsi="Times New Roman" w:cs="Times New Roman" w:hint="eastAsia"/>
              </w:rPr>
              <w:t>)</w:t>
            </w:r>
            <w:r>
              <w:rPr>
                <w:rFonts w:ascii="Times New Roman" w:hAnsi="Times New Roman" w:cs="Times New Roman"/>
              </w:rPr>
              <w:t xml:space="preserve"> HRP</w:t>
            </w:r>
          </w:p>
        </w:tc>
        <w:tc>
          <w:tcPr>
            <w:tcW w:w="1415" w:type="dxa"/>
            <w:vAlign w:val="center"/>
          </w:tcPr>
          <w:p w14:paraId="733761DD" w14:textId="77777777" w:rsidR="00513063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TransGen Biotech</w:t>
            </w:r>
          </w:p>
        </w:tc>
        <w:tc>
          <w:tcPr>
            <w:tcW w:w="1412" w:type="dxa"/>
            <w:vAlign w:val="center"/>
          </w:tcPr>
          <w:p w14:paraId="2EB247B5" w14:textId="77777777" w:rsidR="00513063" w:rsidRDefault="00000000">
            <w:pPr>
              <w:widowControl/>
              <w:spacing w:beforeLines="50" w:before="156" w:afterLines="50" w:after="15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HS101-01</w:t>
            </w:r>
          </w:p>
        </w:tc>
        <w:tc>
          <w:tcPr>
            <w:tcW w:w="1430" w:type="dxa"/>
            <w:vAlign w:val="center"/>
          </w:tcPr>
          <w:p w14:paraId="0875BE4D" w14:textId="77777777" w:rsidR="00513063" w:rsidRDefault="00000000">
            <w:pPr>
              <w:widowControl/>
              <w:spacing w:beforeLines="50" w:before="156" w:afterLines="50" w:after="15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W</w:t>
            </w: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412" w:type="dxa"/>
            <w:vAlign w:val="center"/>
          </w:tcPr>
          <w:p w14:paraId="281257C1" w14:textId="77777777" w:rsidR="00513063" w:rsidRDefault="00000000">
            <w:pPr>
              <w:widowControl/>
              <w:spacing w:beforeLines="50" w:before="156" w:afterLines="50" w:after="15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:5000</w:t>
            </w:r>
          </w:p>
        </w:tc>
      </w:tr>
    </w:tbl>
    <w:p w14:paraId="1D1268A4" w14:textId="4AACB926" w:rsidR="00DC395B" w:rsidRDefault="00DC395B" w:rsidP="00EE30A6">
      <w:pPr>
        <w:ind w:right="600"/>
      </w:pPr>
    </w:p>
    <w:p w14:paraId="5F47B7E0" w14:textId="77777777" w:rsidR="00EE30A6" w:rsidRDefault="00EE30A6" w:rsidP="00EE30A6">
      <w:pPr>
        <w:ind w:right="600"/>
      </w:pPr>
    </w:p>
    <w:p w14:paraId="4EFF7798" w14:textId="71915986" w:rsidR="00DC395B" w:rsidRDefault="00BF55BC" w:rsidP="00DC395B">
      <w:pPr>
        <w:pStyle w:val="a5"/>
        <w:ind w:firstLineChars="0" w:firstLine="0"/>
        <w:jc w:val="center"/>
      </w:pPr>
      <w:r w:rsidRPr="00BF55BC">
        <w:rPr>
          <w:noProof/>
        </w:rPr>
        <w:drawing>
          <wp:inline distT="0" distB="0" distL="0" distR="0" wp14:anchorId="70246E13" wp14:editId="701EAC21">
            <wp:extent cx="5270500" cy="2732405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732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9BD41E" w14:textId="6A6E892F" w:rsidR="00DC395B" w:rsidRPr="001F3EC5" w:rsidRDefault="00DC395B" w:rsidP="00DC395B">
      <w:pPr>
        <w:pStyle w:val="a5"/>
        <w:ind w:firstLineChars="0" w:firstLine="0"/>
        <w:rPr>
          <w:rFonts w:ascii="Times New Roman" w:hAnsi="Times New Roman" w:cs="Times New Roman"/>
          <w:b/>
          <w:bCs/>
        </w:rPr>
      </w:pPr>
      <w:r w:rsidRPr="001F3EC5">
        <w:rPr>
          <w:rFonts w:ascii="Times New Roman" w:hAnsi="Times New Roman" w:cs="Times New Roman"/>
          <w:b/>
          <w:bCs/>
        </w:rPr>
        <w:t xml:space="preserve">Figure S1. </w:t>
      </w:r>
      <w:r w:rsidR="004C46D1">
        <w:rPr>
          <w:rFonts w:ascii="Times New Roman" w:hAnsi="Times New Roman" w:cs="Times New Roman"/>
          <w:color w:val="000000" w:themeColor="text1"/>
        </w:rPr>
        <w:t>The</w:t>
      </w:r>
      <w:r w:rsidRPr="00F3370F">
        <w:rPr>
          <w:rFonts w:ascii="Times New Roman" w:hAnsi="Times New Roman" w:cs="Times New Roman"/>
          <w:color w:val="000000" w:themeColor="text1"/>
        </w:rPr>
        <w:t xml:space="preserve"> viability </w:t>
      </w:r>
      <w:r w:rsidR="004C46D1">
        <w:rPr>
          <w:rFonts w:ascii="Times New Roman" w:hAnsi="Times New Roman" w:cs="Times New Roman"/>
          <w:color w:val="000000" w:themeColor="text1"/>
        </w:rPr>
        <w:t xml:space="preserve">of Hepa1-6 cells after 24 h incubation of </w:t>
      </w:r>
      <w:r w:rsidRPr="00F3370F">
        <w:rPr>
          <w:rFonts w:ascii="Times New Roman" w:hAnsi="Times New Roman" w:cs="Times New Roman"/>
          <w:color w:val="000000" w:themeColor="text1"/>
        </w:rPr>
        <w:t>CD.PEG</w:t>
      </w:r>
      <w:r>
        <w:rPr>
          <w:rFonts w:ascii="Times New Roman" w:hAnsi="Times New Roman" w:cs="Times New Roman"/>
          <w:color w:val="000000" w:themeColor="text1"/>
        </w:rPr>
        <w:t>-FA without MEL, MEL alone</w:t>
      </w:r>
      <w:r w:rsidR="004C46D1">
        <w:rPr>
          <w:rFonts w:ascii="Times New Roman" w:hAnsi="Times New Roman" w:cs="Times New Roman"/>
          <w:color w:val="000000" w:themeColor="text1"/>
        </w:rPr>
        <w:t>,</w:t>
      </w:r>
      <w:r w:rsidRPr="00F3370F">
        <w:rPr>
          <w:rFonts w:ascii="Times New Roman" w:hAnsi="Times New Roman" w:cs="Times New Roman"/>
          <w:color w:val="000000" w:themeColor="text1"/>
        </w:rPr>
        <w:t xml:space="preserve"> and CD.MEL.PEG-FA</w:t>
      </w:r>
      <w:r>
        <w:rPr>
          <w:rFonts w:ascii="Times New Roman" w:hAnsi="Times New Roman" w:cs="Times New Roman"/>
          <w:color w:val="000000" w:themeColor="text1"/>
        </w:rPr>
        <w:t xml:space="preserve"> </w:t>
      </w:r>
      <w:r w:rsidRPr="00F3370F">
        <w:rPr>
          <w:rFonts w:ascii="Times New Roman" w:hAnsi="Times New Roman" w:cs="Times New Roman"/>
          <w:color w:val="000000" w:themeColor="text1"/>
        </w:rPr>
        <w:t xml:space="preserve">(n = 4, * </w:t>
      </w:r>
      <w:r w:rsidRPr="00F3370F">
        <w:rPr>
          <w:rFonts w:ascii="Times New Roman" w:hAnsi="Times New Roman" w:cs="Times New Roman"/>
          <w:i/>
          <w:iCs/>
          <w:color w:val="000000" w:themeColor="text1"/>
        </w:rPr>
        <w:t>p</w:t>
      </w:r>
      <w:r w:rsidRPr="00F3370F">
        <w:rPr>
          <w:rFonts w:ascii="Times New Roman" w:hAnsi="Times New Roman" w:cs="Times New Roman"/>
          <w:color w:val="000000" w:themeColor="text1"/>
        </w:rPr>
        <w:t xml:space="preserve"> &lt; 0.05 and NS = no significance).</w:t>
      </w:r>
    </w:p>
    <w:p w14:paraId="4C7F6982" w14:textId="0F21BEA1" w:rsidR="00DC395B" w:rsidRDefault="00DC395B" w:rsidP="00DC395B">
      <w:pPr>
        <w:jc w:val="left"/>
      </w:pPr>
    </w:p>
    <w:p w14:paraId="770AAA3A" w14:textId="18B18BD3" w:rsidR="00DC395B" w:rsidRDefault="00E83388" w:rsidP="00DC395B">
      <w:pPr>
        <w:jc w:val="center"/>
      </w:pPr>
      <w:r w:rsidRPr="00E83388">
        <w:rPr>
          <w:noProof/>
        </w:rPr>
        <w:lastRenderedPageBreak/>
        <w:drawing>
          <wp:inline distT="0" distB="0" distL="0" distR="0" wp14:anchorId="6E4DE0DC" wp14:editId="738546CA">
            <wp:extent cx="3609975" cy="2286319"/>
            <wp:effectExtent l="0" t="0" r="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632470" cy="23005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A24EF3" w14:textId="69FAC9B4" w:rsidR="00DC395B" w:rsidRPr="008870F3" w:rsidRDefault="00DC395B" w:rsidP="008870F3">
      <w:pPr>
        <w:pStyle w:val="a5"/>
        <w:ind w:firstLineChars="0" w:firstLine="0"/>
        <w:rPr>
          <w:rFonts w:ascii="Times New Roman" w:hAnsi="Times New Roman" w:cs="Times New Roman"/>
        </w:rPr>
      </w:pPr>
      <w:r w:rsidRPr="001F3EC5">
        <w:rPr>
          <w:rFonts w:ascii="Times New Roman" w:hAnsi="Times New Roman" w:cs="Times New Roman"/>
          <w:b/>
          <w:bCs/>
        </w:rPr>
        <w:t>Figure S</w:t>
      </w:r>
      <w:r>
        <w:rPr>
          <w:rFonts w:ascii="Times New Roman" w:hAnsi="Times New Roman" w:cs="Times New Roman"/>
          <w:b/>
          <w:bCs/>
        </w:rPr>
        <w:t>2</w:t>
      </w:r>
      <w:r w:rsidRPr="001F3EC5">
        <w:rPr>
          <w:rFonts w:ascii="Times New Roman" w:hAnsi="Times New Roman" w:cs="Times New Roman"/>
          <w:b/>
          <w:bCs/>
        </w:rPr>
        <w:t xml:space="preserve">. </w:t>
      </w:r>
      <w:r w:rsidRPr="0099649B">
        <w:rPr>
          <w:rFonts w:ascii="Times New Roman" w:hAnsi="Times New Roman" w:cs="Times New Roman"/>
        </w:rPr>
        <w:t xml:space="preserve">Body weight of </w:t>
      </w:r>
      <w:r w:rsidR="0099649B">
        <w:rPr>
          <w:rFonts w:ascii="Times New Roman" w:hAnsi="Times New Roman" w:cs="Times New Roman"/>
        </w:rPr>
        <w:t xml:space="preserve">healthy </w:t>
      </w:r>
      <w:r w:rsidR="006A7471">
        <w:rPr>
          <w:rFonts w:ascii="Times New Roman" w:hAnsi="Times New Roman" w:cs="Times New Roman"/>
        </w:rPr>
        <w:t xml:space="preserve">C57BL/6 </w:t>
      </w:r>
      <w:r w:rsidR="0099649B">
        <w:rPr>
          <w:rFonts w:ascii="Times New Roman" w:hAnsi="Times New Roman" w:cs="Times New Roman"/>
        </w:rPr>
        <w:t xml:space="preserve">mice </w:t>
      </w:r>
      <w:r w:rsidR="0099649B">
        <w:rPr>
          <w:rFonts w:ascii="Times New Roman" w:hAnsi="Times New Roman" w:cs="Times New Roman"/>
          <w:color w:val="000000" w:themeColor="text1"/>
        </w:rPr>
        <w:t>following i.v. treatment of PBS, MEL and</w:t>
      </w:r>
      <w:r w:rsidRPr="0099649B">
        <w:rPr>
          <w:rFonts w:ascii="Times New Roman" w:hAnsi="Times New Roman" w:cs="Times New Roman"/>
          <w:color w:val="000000" w:themeColor="text1"/>
        </w:rPr>
        <w:t xml:space="preserve"> CD.</w:t>
      </w:r>
      <w:r w:rsidR="0099649B">
        <w:rPr>
          <w:rFonts w:ascii="Times New Roman" w:hAnsi="Times New Roman" w:cs="Times New Roman"/>
          <w:color w:val="000000" w:themeColor="text1"/>
        </w:rPr>
        <w:t>MEL.</w:t>
      </w:r>
      <w:r w:rsidRPr="0099649B">
        <w:rPr>
          <w:rFonts w:ascii="Times New Roman" w:hAnsi="Times New Roman" w:cs="Times New Roman"/>
          <w:color w:val="000000" w:themeColor="text1"/>
        </w:rPr>
        <w:t xml:space="preserve">PEG-FA </w:t>
      </w:r>
      <w:r w:rsidR="006A7471">
        <w:rPr>
          <w:rFonts w:ascii="Times New Roman" w:hAnsi="Times New Roman" w:cs="Times New Roman"/>
          <w:color w:val="000000" w:themeColor="text1"/>
        </w:rPr>
        <w:t>(</w:t>
      </w:r>
      <w:r w:rsidR="006A7471">
        <w:rPr>
          <w:rFonts w:ascii="Times New Roman" w:hAnsi="Times New Roman" w:cs="Times New Roman"/>
          <w:color w:val="000000" w:themeColor="text1"/>
        </w:rPr>
        <w:t>1 mg/kg</w:t>
      </w:r>
      <w:r w:rsidR="006A7471">
        <w:rPr>
          <w:rFonts w:ascii="Times New Roman" w:hAnsi="Times New Roman" w:cs="Times New Roman"/>
          <w:color w:val="000000" w:themeColor="text1"/>
        </w:rPr>
        <w:t xml:space="preserve"> MEL) </w:t>
      </w:r>
      <w:r w:rsidR="0099649B">
        <w:rPr>
          <w:rFonts w:ascii="Times New Roman" w:hAnsi="Times New Roman" w:cs="Times New Roman"/>
          <w:color w:val="000000" w:themeColor="text1"/>
        </w:rPr>
        <w:t>on Day 1 to 7</w:t>
      </w:r>
      <w:r w:rsidRPr="0099649B">
        <w:rPr>
          <w:rFonts w:ascii="Times New Roman" w:hAnsi="Times New Roman" w:cs="Times New Roman"/>
          <w:color w:val="000000" w:themeColor="text1"/>
        </w:rPr>
        <w:t xml:space="preserve"> (n = 4, NS = no significance).</w:t>
      </w:r>
      <w:r w:rsidR="0099649B">
        <w:rPr>
          <w:rFonts w:ascii="Times New Roman" w:hAnsi="Times New Roman" w:cs="Times New Roman"/>
          <w:color w:val="000000" w:themeColor="text1"/>
        </w:rPr>
        <w:t xml:space="preserve"> </w:t>
      </w:r>
      <w:r w:rsidR="00FB2693">
        <w:rPr>
          <w:rFonts w:ascii="Times New Roman" w:hAnsi="Times New Roman" w:cs="Times New Roman"/>
          <w:color w:val="000000" w:themeColor="text1"/>
        </w:rPr>
        <w:t>A</w:t>
      </w:r>
      <w:r w:rsidR="0099649B">
        <w:rPr>
          <w:rFonts w:ascii="Times New Roman" w:hAnsi="Times New Roman" w:cs="Times New Roman"/>
          <w:color w:val="000000" w:themeColor="text1"/>
        </w:rPr>
        <w:t>lthough no significance was observed</w:t>
      </w:r>
      <w:r w:rsidR="00FB2693" w:rsidRPr="00FB2693">
        <w:rPr>
          <w:rFonts w:ascii="Times New Roman" w:hAnsi="Times New Roman" w:cs="Times New Roman"/>
          <w:color w:val="000000" w:themeColor="text1"/>
        </w:rPr>
        <w:t xml:space="preserve"> </w:t>
      </w:r>
      <w:r w:rsidR="00FB2693">
        <w:rPr>
          <w:rFonts w:ascii="Times New Roman" w:hAnsi="Times New Roman" w:cs="Times New Roman"/>
          <w:color w:val="000000" w:themeColor="text1"/>
        </w:rPr>
        <w:t>between different groups in terms of body weight loss,</w:t>
      </w:r>
      <w:r w:rsidR="0099649B">
        <w:rPr>
          <w:rFonts w:ascii="Times New Roman" w:hAnsi="Times New Roman" w:cs="Times New Roman"/>
          <w:color w:val="000000" w:themeColor="text1"/>
        </w:rPr>
        <w:t xml:space="preserve"> </w:t>
      </w:r>
      <w:r w:rsidR="00FB2693">
        <w:rPr>
          <w:rFonts w:ascii="Times New Roman" w:hAnsi="Times New Roman" w:cs="Times New Roman"/>
          <w:color w:val="000000" w:themeColor="text1"/>
        </w:rPr>
        <w:t xml:space="preserve">results show that </w:t>
      </w:r>
      <w:r w:rsidR="0099649B">
        <w:rPr>
          <w:rFonts w:ascii="Times New Roman" w:hAnsi="Times New Roman" w:cs="Times New Roman"/>
          <w:color w:val="000000" w:themeColor="text1"/>
        </w:rPr>
        <w:t xml:space="preserve">the body weight was gradually increased in the PBS and </w:t>
      </w:r>
      <w:r w:rsidR="0099649B" w:rsidRPr="0099649B">
        <w:rPr>
          <w:rFonts w:ascii="Times New Roman" w:hAnsi="Times New Roman" w:cs="Times New Roman"/>
          <w:color w:val="000000" w:themeColor="text1"/>
        </w:rPr>
        <w:t>CD.</w:t>
      </w:r>
      <w:r w:rsidR="0099649B">
        <w:rPr>
          <w:rFonts w:ascii="Times New Roman" w:hAnsi="Times New Roman" w:cs="Times New Roman"/>
          <w:color w:val="000000" w:themeColor="text1"/>
        </w:rPr>
        <w:t>MEL.</w:t>
      </w:r>
      <w:r w:rsidR="0099649B" w:rsidRPr="0099649B">
        <w:rPr>
          <w:rFonts w:ascii="Times New Roman" w:hAnsi="Times New Roman" w:cs="Times New Roman"/>
          <w:color w:val="000000" w:themeColor="text1"/>
        </w:rPr>
        <w:t>PEG-FA</w:t>
      </w:r>
      <w:r w:rsidR="0099649B">
        <w:rPr>
          <w:rFonts w:ascii="Times New Roman" w:hAnsi="Times New Roman" w:cs="Times New Roman"/>
          <w:color w:val="000000" w:themeColor="text1"/>
        </w:rPr>
        <w:t xml:space="preserve"> groups, </w:t>
      </w:r>
      <w:r w:rsidR="00FB2693">
        <w:rPr>
          <w:rFonts w:ascii="Times New Roman" w:hAnsi="Times New Roman" w:cs="Times New Roman"/>
          <w:color w:val="000000" w:themeColor="text1"/>
        </w:rPr>
        <w:t>while</w:t>
      </w:r>
      <w:r w:rsidR="0099649B">
        <w:rPr>
          <w:rFonts w:ascii="Times New Roman" w:hAnsi="Times New Roman" w:cs="Times New Roman"/>
          <w:color w:val="000000" w:themeColor="text1"/>
        </w:rPr>
        <w:t xml:space="preserve"> the body weight was steadily </w:t>
      </w:r>
      <w:r w:rsidR="00FB2693">
        <w:rPr>
          <w:rFonts w:ascii="Times New Roman" w:hAnsi="Times New Roman" w:cs="Times New Roman"/>
          <w:color w:val="000000" w:themeColor="text1"/>
        </w:rPr>
        <w:t>reduced</w:t>
      </w:r>
      <w:r w:rsidR="0099649B">
        <w:rPr>
          <w:rFonts w:ascii="Times New Roman" w:hAnsi="Times New Roman" w:cs="Times New Roman"/>
          <w:color w:val="000000" w:themeColor="text1"/>
        </w:rPr>
        <w:t xml:space="preserve"> in the MEL group. In addition, other toxic signs </w:t>
      </w:r>
      <w:r w:rsidR="008870F3">
        <w:rPr>
          <w:rFonts w:ascii="Times New Roman" w:hAnsi="Times New Roman" w:cs="Times New Roman"/>
          <w:color w:val="000000" w:themeColor="text1"/>
        </w:rPr>
        <w:t xml:space="preserve">(e.g., </w:t>
      </w:r>
      <w:r w:rsidR="008870F3" w:rsidRPr="00F3370F">
        <w:rPr>
          <w:rFonts w:ascii="Times New Roman" w:hAnsi="Times New Roman" w:cs="Times New Roman"/>
          <w:color w:val="000000" w:themeColor="text1"/>
        </w:rPr>
        <w:t>hunched posture and ruffled hair coat)</w:t>
      </w:r>
      <w:r w:rsidR="008870F3">
        <w:rPr>
          <w:rFonts w:ascii="Times New Roman" w:hAnsi="Times New Roman" w:cs="Times New Roman"/>
          <w:color w:val="000000" w:themeColor="text1"/>
        </w:rPr>
        <w:t xml:space="preserve"> were observed in the MEL group, but not in the PBS and </w:t>
      </w:r>
      <w:r w:rsidR="008870F3" w:rsidRPr="0099649B">
        <w:rPr>
          <w:rFonts w:ascii="Times New Roman" w:hAnsi="Times New Roman" w:cs="Times New Roman"/>
          <w:color w:val="000000" w:themeColor="text1"/>
        </w:rPr>
        <w:t>CD.</w:t>
      </w:r>
      <w:r w:rsidR="008870F3">
        <w:rPr>
          <w:rFonts w:ascii="Times New Roman" w:hAnsi="Times New Roman" w:cs="Times New Roman"/>
          <w:color w:val="000000" w:themeColor="text1"/>
        </w:rPr>
        <w:t>MEL.</w:t>
      </w:r>
      <w:r w:rsidR="008870F3" w:rsidRPr="0099649B">
        <w:rPr>
          <w:rFonts w:ascii="Times New Roman" w:hAnsi="Times New Roman" w:cs="Times New Roman"/>
          <w:color w:val="000000" w:themeColor="text1"/>
        </w:rPr>
        <w:t>PEG-FA</w:t>
      </w:r>
      <w:r w:rsidR="008870F3">
        <w:rPr>
          <w:rFonts w:ascii="Times New Roman" w:hAnsi="Times New Roman" w:cs="Times New Roman"/>
          <w:color w:val="000000" w:themeColor="text1"/>
        </w:rPr>
        <w:t xml:space="preserve"> groups. These results indicate that the i.v. </w:t>
      </w:r>
      <w:r w:rsidR="00E83388">
        <w:rPr>
          <w:rFonts w:ascii="Times New Roman" w:hAnsi="Times New Roman" w:cs="Times New Roman" w:hint="eastAsia"/>
          <w:color w:val="000000" w:themeColor="text1"/>
        </w:rPr>
        <w:t>injections</w:t>
      </w:r>
      <w:r w:rsidR="00E83388">
        <w:rPr>
          <w:rFonts w:ascii="Times New Roman" w:hAnsi="Times New Roman" w:cs="Times New Roman"/>
          <w:color w:val="000000" w:themeColor="text1"/>
        </w:rPr>
        <w:t xml:space="preserve"> </w:t>
      </w:r>
      <w:r w:rsidR="008870F3">
        <w:rPr>
          <w:rFonts w:ascii="Times New Roman" w:hAnsi="Times New Roman" w:cs="Times New Roman"/>
          <w:color w:val="000000" w:themeColor="text1"/>
        </w:rPr>
        <w:t>of MEL alone</w:t>
      </w:r>
      <w:r w:rsidR="002266F5">
        <w:rPr>
          <w:rFonts w:ascii="Times New Roman" w:hAnsi="Times New Roman" w:cs="Times New Roman"/>
          <w:color w:val="000000" w:themeColor="text1"/>
        </w:rPr>
        <w:t xml:space="preserve">, but not </w:t>
      </w:r>
      <w:r w:rsidR="002266F5" w:rsidRPr="0099649B">
        <w:rPr>
          <w:rFonts w:ascii="Times New Roman" w:hAnsi="Times New Roman" w:cs="Times New Roman"/>
          <w:color w:val="000000" w:themeColor="text1"/>
        </w:rPr>
        <w:t>CD.</w:t>
      </w:r>
      <w:r w:rsidR="002266F5">
        <w:rPr>
          <w:rFonts w:ascii="Times New Roman" w:hAnsi="Times New Roman" w:cs="Times New Roman"/>
          <w:color w:val="000000" w:themeColor="text1"/>
        </w:rPr>
        <w:t>MEL.</w:t>
      </w:r>
      <w:r w:rsidR="002266F5" w:rsidRPr="0099649B">
        <w:rPr>
          <w:rFonts w:ascii="Times New Roman" w:hAnsi="Times New Roman" w:cs="Times New Roman"/>
          <w:color w:val="000000" w:themeColor="text1"/>
        </w:rPr>
        <w:t>PEG-FA</w:t>
      </w:r>
      <w:r w:rsidR="002266F5">
        <w:rPr>
          <w:rFonts w:ascii="Times New Roman" w:hAnsi="Times New Roman" w:cs="Times New Roman"/>
          <w:color w:val="000000" w:themeColor="text1"/>
        </w:rPr>
        <w:t>,</w:t>
      </w:r>
      <w:r w:rsidR="008870F3">
        <w:rPr>
          <w:rFonts w:ascii="Times New Roman" w:hAnsi="Times New Roman" w:cs="Times New Roman"/>
          <w:color w:val="000000" w:themeColor="text1"/>
        </w:rPr>
        <w:t xml:space="preserve"> caused toxic effects.</w:t>
      </w:r>
    </w:p>
    <w:sectPr w:rsidR="00DC395B" w:rsidRPr="008870F3"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7D21440"/>
    <w:multiLevelType w:val="multilevel"/>
    <w:tmpl w:val="77D21440"/>
    <w:lvl w:ilvl="0">
      <w:start w:val="1"/>
      <w:numFmt w:val="decimal"/>
      <w:lvlText w:val="%1）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 w16cid:durableId="16958382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1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TM4NWY0MmNjN2ZjOTdkNzZiYzYwMDk0YTA4NTUzMzAifQ=="/>
  </w:docVars>
  <w:rsids>
    <w:rsidRoot w:val="004F2196"/>
    <w:rsid w:val="00004127"/>
    <w:rsid w:val="00046813"/>
    <w:rsid w:val="00055423"/>
    <w:rsid w:val="000B0D50"/>
    <w:rsid w:val="000D0E96"/>
    <w:rsid w:val="000D4FAA"/>
    <w:rsid w:val="000E3A46"/>
    <w:rsid w:val="00116325"/>
    <w:rsid w:val="00161C92"/>
    <w:rsid w:val="001808BD"/>
    <w:rsid w:val="001B2A21"/>
    <w:rsid w:val="001D13AF"/>
    <w:rsid w:val="001D7A72"/>
    <w:rsid w:val="001E07B1"/>
    <w:rsid w:val="001E3560"/>
    <w:rsid w:val="001F3A81"/>
    <w:rsid w:val="001F3EC5"/>
    <w:rsid w:val="001F6B01"/>
    <w:rsid w:val="002054CC"/>
    <w:rsid w:val="0021371C"/>
    <w:rsid w:val="00216B7A"/>
    <w:rsid w:val="00220304"/>
    <w:rsid w:val="002266F5"/>
    <w:rsid w:val="0025529D"/>
    <w:rsid w:val="00264341"/>
    <w:rsid w:val="00266A95"/>
    <w:rsid w:val="00267363"/>
    <w:rsid w:val="00271671"/>
    <w:rsid w:val="00273CD0"/>
    <w:rsid w:val="002C7A8B"/>
    <w:rsid w:val="002E4670"/>
    <w:rsid w:val="002F2CF4"/>
    <w:rsid w:val="00303B10"/>
    <w:rsid w:val="00314415"/>
    <w:rsid w:val="00322F8B"/>
    <w:rsid w:val="0034578D"/>
    <w:rsid w:val="00346EC7"/>
    <w:rsid w:val="003478AD"/>
    <w:rsid w:val="00372A01"/>
    <w:rsid w:val="00390648"/>
    <w:rsid w:val="0039577C"/>
    <w:rsid w:val="003E01A9"/>
    <w:rsid w:val="003F4260"/>
    <w:rsid w:val="00405F98"/>
    <w:rsid w:val="00407362"/>
    <w:rsid w:val="00410629"/>
    <w:rsid w:val="00411340"/>
    <w:rsid w:val="00411F9D"/>
    <w:rsid w:val="004220B3"/>
    <w:rsid w:val="0043113D"/>
    <w:rsid w:val="00456104"/>
    <w:rsid w:val="00456C39"/>
    <w:rsid w:val="004A38CF"/>
    <w:rsid w:val="004C46D1"/>
    <w:rsid w:val="004E236E"/>
    <w:rsid w:val="004F2196"/>
    <w:rsid w:val="005120F0"/>
    <w:rsid w:val="00513063"/>
    <w:rsid w:val="00514C39"/>
    <w:rsid w:val="00515E6D"/>
    <w:rsid w:val="00532DCE"/>
    <w:rsid w:val="00553B84"/>
    <w:rsid w:val="00571C6A"/>
    <w:rsid w:val="00584779"/>
    <w:rsid w:val="00587786"/>
    <w:rsid w:val="005947B5"/>
    <w:rsid w:val="00596573"/>
    <w:rsid w:val="005A2EB2"/>
    <w:rsid w:val="005B0938"/>
    <w:rsid w:val="005B3626"/>
    <w:rsid w:val="005D4FDE"/>
    <w:rsid w:val="00622036"/>
    <w:rsid w:val="00645941"/>
    <w:rsid w:val="00686826"/>
    <w:rsid w:val="00692BB3"/>
    <w:rsid w:val="006A7471"/>
    <w:rsid w:val="006A75C1"/>
    <w:rsid w:val="006A7BB7"/>
    <w:rsid w:val="006B4506"/>
    <w:rsid w:val="006C06EA"/>
    <w:rsid w:val="006F15C9"/>
    <w:rsid w:val="006F69E1"/>
    <w:rsid w:val="007059A5"/>
    <w:rsid w:val="007142B2"/>
    <w:rsid w:val="00722CFE"/>
    <w:rsid w:val="00736DA4"/>
    <w:rsid w:val="00743AED"/>
    <w:rsid w:val="00771E83"/>
    <w:rsid w:val="007E431B"/>
    <w:rsid w:val="00814111"/>
    <w:rsid w:val="00837243"/>
    <w:rsid w:val="008558D7"/>
    <w:rsid w:val="00861415"/>
    <w:rsid w:val="008625E7"/>
    <w:rsid w:val="00875EFD"/>
    <w:rsid w:val="008870F3"/>
    <w:rsid w:val="00890F1A"/>
    <w:rsid w:val="00895CE4"/>
    <w:rsid w:val="008A0D8C"/>
    <w:rsid w:val="008A7D5F"/>
    <w:rsid w:val="008B15A5"/>
    <w:rsid w:val="008B4320"/>
    <w:rsid w:val="008B5C53"/>
    <w:rsid w:val="008B6734"/>
    <w:rsid w:val="008D7F72"/>
    <w:rsid w:val="009242B4"/>
    <w:rsid w:val="00927E42"/>
    <w:rsid w:val="00935B03"/>
    <w:rsid w:val="00945D07"/>
    <w:rsid w:val="00950B8A"/>
    <w:rsid w:val="00962477"/>
    <w:rsid w:val="0099649B"/>
    <w:rsid w:val="009A64F6"/>
    <w:rsid w:val="009A77DA"/>
    <w:rsid w:val="009C0F55"/>
    <w:rsid w:val="009C601E"/>
    <w:rsid w:val="009D09E5"/>
    <w:rsid w:val="009F4F16"/>
    <w:rsid w:val="009F5779"/>
    <w:rsid w:val="00A106B0"/>
    <w:rsid w:val="00A562DF"/>
    <w:rsid w:val="00A62FF8"/>
    <w:rsid w:val="00A840A5"/>
    <w:rsid w:val="00A92D75"/>
    <w:rsid w:val="00A940B9"/>
    <w:rsid w:val="00AA313D"/>
    <w:rsid w:val="00AB1797"/>
    <w:rsid w:val="00AE5408"/>
    <w:rsid w:val="00AF1CDC"/>
    <w:rsid w:val="00B00CAB"/>
    <w:rsid w:val="00B109EE"/>
    <w:rsid w:val="00B5735E"/>
    <w:rsid w:val="00B7035B"/>
    <w:rsid w:val="00BA7595"/>
    <w:rsid w:val="00BC7CFD"/>
    <w:rsid w:val="00BF0CCA"/>
    <w:rsid w:val="00BF55BC"/>
    <w:rsid w:val="00C032F2"/>
    <w:rsid w:val="00C21B9B"/>
    <w:rsid w:val="00C24708"/>
    <w:rsid w:val="00C30107"/>
    <w:rsid w:val="00C40087"/>
    <w:rsid w:val="00C46557"/>
    <w:rsid w:val="00C47E99"/>
    <w:rsid w:val="00C74498"/>
    <w:rsid w:val="00C75971"/>
    <w:rsid w:val="00C9110F"/>
    <w:rsid w:val="00C93576"/>
    <w:rsid w:val="00CA0CDB"/>
    <w:rsid w:val="00CA7BFE"/>
    <w:rsid w:val="00D16E97"/>
    <w:rsid w:val="00D36B0E"/>
    <w:rsid w:val="00D512AF"/>
    <w:rsid w:val="00D724C2"/>
    <w:rsid w:val="00D743D3"/>
    <w:rsid w:val="00DC395B"/>
    <w:rsid w:val="00DD0CD9"/>
    <w:rsid w:val="00DD44FB"/>
    <w:rsid w:val="00DF073A"/>
    <w:rsid w:val="00E32BB0"/>
    <w:rsid w:val="00E50C54"/>
    <w:rsid w:val="00E65BBC"/>
    <w:rsid w:val="00E83388"/>
    <w:rsid w:val="00E8405F"/>
    <w:rsid w:val="00EE30A6"/>
    <w:rsid w:val="00EF072F"/>
    <w:rsid w:val="00EF0EED"/>
    <w:rsid w:val="00EF33C3"/>
    <w:rsid w:val="00F05F57"/>
    <w:rsid w:val="00F06734"/>
    <w:rsid w:val="00F25E5D"/>
    <w:rsid w:val="00F40A9C"/>
    <w:rsid w:val="00F472D6"/>
    <w:rsid w:val="00F53CA2"/>
    <w:rsid w:val="00F54372"/>
    <w:rsid w:val="00F62055"/>
    <w:rsid w:val="00F738FD"/>
    <w:rsid w:val="00F828F3"/>
    <w:rsid w:val="00F94681"/>
    <w:rsid w:val="00F94E24"/>
    <w:rsid w:val="00FA17E1"/>
    <w:rsid w:val="00FA5ED4"/>
    <w:rsid w:val="00FB2693"/>
    <w:rsid w:val="00FC3F6B"/>
    <w:rsid w:val="00FD6FD5"/>
    <w:rsid w:val="00FE74F3"/>
    <w:rsid w:val="04777E62"/>
    <w:rsid w:val="0B885C40"/>
    <w:rsid w:val="148771B7"/>
    <w:rsid w:val="187D53EA"/>
    <w:rsid w:val="2A403DF7"/>
    <w:rsid w:val="37A77BB3"/>
    <w:rsid w:val="54673DC4"/>
    <w:rsid w:val="681542C4"/>
    <w:rsid w:val="6B8249E2"/>
    <w:rsid w:val="733F590E"/>
    <w:rsid w:val="7F337DBF"/>
    <w:rsid w:val="7F590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661F7855"/>
  <w15:docId w15:val="{50543DB7-B823-F34F-82CA-94C1B8867F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uiPriority w:val="99"/>
    <w:semiHidden/>
    <w:unhideWhenUsed/>
    <w:pPr>
      <w:jc w:val="left"/>
    </w:pPr>
  </w:style>
  <w:style w:type="table" w:styleId="a4">
    <w:name w:val="Table Grid"/>
    <w:basedOn w:val="a1"/>
    <w:uiPriority w:val="3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pPr>
      <w:ind w:firstLineChars="200" w:firstLine="420"/>
    </w:pPr>
  </w:style>
  <w:style w:type="paragraph" w:styleId="a6">
    <w:name w:val="header"/>
    <w:basedOn w:val="a"/>
    <w:link w:val="a7"/>
    <w:qFormat/>
    <w:rsid w:val="008B6734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customStyle="1" w:styleId="a7">
    <w:name w:val="页眉 字符"/>
    <w:basedOn w:val="a0"/>
    <w:link w:val="a6"/>
    <w:rsid w:val="008B6734"/>
    <w:rPr>
      <w:kern w:val="2"/>
      <w:sz w:val="18"/>
      <w:szCs w:val="24"/>
    </w:rPr>
  </w:style>
  <w:style w:type="paragraph" w:styleId="a8">
    <w:name w:val="Revision"/>
    <w:hidden/>
    <w:uiPriority w:val="99"/>
    <w:semiHidden/>
    <w:rsid w:val="0039577C"/>
    <w:rPr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3</Pages>
  <Words>313</Words>
  <Characters>1786</Characters>
  <Application>Microsoft Office Word</Application>
  <DocSecurity>0</DocSecurity>
  <Lines>14</Lines>
  <Paragraphs>4</Paragraphs>
  <ScaleCrop>false</ScaleCrop>
  <Company/>
  <LinksUpToDate>false</LinksUpToDate>
  <CharactersWithSpaces>2095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Microsoft Office User</cp:lastModifiedBy>
  <cp:revision>25</cp:revision>
  <dcterms:created xsi:type="dcterms:W3CDTF">2022-11-14T13:13:00Z</dcterms:created>
  <dcterms:modified xsi:type="dcterms:W3CDTF">2023-01-01T14:10:00Z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2052-11.1.0.12313</vt:lpwstr>
  </property>
  <property fmtid="{D5CDD505-2E9C-101B-9397-08002B2CF9AE}" pid="3" name="ICV">
    <vt:lpwstr>68F8ACB3205E4CD5B058E3EE80D803E7</vt:lpwstr>
  </property>
</Properties>
</file>