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B1B2F" w14:textId="77777777" w:rsidR="00E15042" w:rsidRDefault="00C53CDE">
      <w:pPr>
        <w:spacing w:before="240" w:after="240"/>
        <w:rPr>
          <w:b/>
          <w:sz w:val="34"/>
          <w:szCs w:val="34"/>
        </w:rPr>
      </w:pPr>
      <w:bookmarkStart w:id="0" w:name="_GoBack"/>
      <w:bookmarkEnd w:id="0"/>
      <w:r>
        <w:rPr>
          <w:b/>
          <w:sz w:val="34"/>
          <w:szCs w:val="34"/>
        </w:rPr>
        <w:t>9. Annex</w:t>
      </w:r>
    </w:p>
    <w:p w14:paraId="3A0E9079" w14:textId="77777777" w:rsidR="00E15042" w:rsidRDefault="00C53CDE">
      <w:pPr>
        <w:pStyle w:val="berschrift3"/>
        <w:keepNext w:val="0"/>
        <w:keepLines w:val="0"/>
        <w:spacing w:before="280"/>
        <w:rPr>
          <w:b/>
          <w:color w:val="000000"/>
          <w:sz w:val="26"/>
          <w:szCs w:val="26"/>
        </w:rPr>
      </w:pPr>
      <w:bookmarkStart w:id="1" w:name="_heading=h.gjdgxs" w:colFirst="0" w:colLast="0"/>
      <w:bookmarkEnd w:id="1"/>
      <w:r>
        <w:rPr>
          <w:b/>
          <w:color w:val="000000"/>
          <w:sz w:val="26"/>
          <w:szCs w:val="26"/>
        </w:rPr>
        <w:t>a. Glossary of terms, acronyms and abbreviations</w:t>
      </w:r>
    </w:p>
    <w:p w14:paraId="5BC946D9" w14:textId="77777777" w:rsidR="00E15042" w:rsidRDefault="00C53CDE">
      <w:pPr>
        <w:spacing w:before="240" w:after="240"/>
      </w:pPr>
      <w:r>
        <w:t xml:space="preserve"> </w:t>
      </w:r>
    </w:p>
    <w:p w14:paraId="53AFEB51"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95% CI: 95% confidence interval</w:t>
      </w:r>
    </w:p>
    <w:p w14:paraId="1EE35F44"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AG: Authoring group</w:t>
      </w:r>
    </w:p>
    <w:p w14:paraId="13CA6934"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AGREE: Appraisal of Guidelines for Research and Evaluation</w:t>
      </w:r>
    </w:p>
    <w:p w14:paraId="5732BDE4"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AIS: Acute ischemic stroke</w:t>
      </w:r>
    </w:p>
    <w:p w14:paraId="50ABB10A"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ACHX: </w:t>
      </w:r>
      <w:r w:rsidRPr="00E13CEA">
        <w:rPr>
          <w:rFonts w:asciiTheme="majorHAnsi" w:hAnsiTheme="majorHAnsi" w:cstheme="majorHAnsi"/>
          <w:color w:val="5F6368"/>
          <w:highlight w:val="white"/>
        </w:rPr>
        <w:t>Alcoholic chlorhexidine</w:t>
      </w:r>
    </w:p>
    <w:p w14:paraId="65B3A4F9"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APN:</w:t>
      </w:r>
      <w:r w:rsidRPr="00E13CEA">
        <w:rPr>
          <w:rFonts w:asciiTheme="majorHAnsi" w:hAnsiTheme="majorHAnsi" w:cstheme="majorHAnsi"/>
          <w:color w:val="4D5156"/>
          <w:highlight w:val="white"/>
        </w:rPr>
        <w:t xml:space="preserve"> Advanced practice nurse</w:t>
      </w:r>
    </w:p>
    <w:p w14:paraId="37CCC437"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BC: Blood culture</w:t>
      </w:r>
    </w:p>
    <w:p w14:paraId="45905111"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CENTRAL: The Cochrane Central Register of Controlled Trials</w:t>
      </w:r>
    </w:p>
    <w:p w14:paraId="4C82BFE8"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CLSI: Clinical and Laboratory Standards Institute</w:t>
      </w:r>
    </w:p>
    <w:p w14:paraId="4F09131A"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CLT: Central laboratory testing</w:t>
      </w:r>
    </w:p>
    <w:p w14:paraId="2A2EB4E6"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CCT: Conventional coagulation testing</w:t>
      </w:r>
    </w:p>
    <w:p w14:paraId="5CDE96F9"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CPG: Clinical Practice Guideline</w:t>
      </w:r>
    </w:p>
    <w:p w14:paraId="6252A9DE"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DIVA: Difficult Intravenous Access</w:t>
      </w:r>
    </w:p>
    <w:p w14:paraId="184B9A91"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DOR: Diagnostic Odds Ratio</w:t>
      </w:r>
    </w:p>
    <w:p w14:paraId="27757C40"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ED: Emergency Departments</w:t>
      </w:r>
    </w:p>
    <w:p w14:paraId="612C7957"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EFLM:</w:t>
      </w:r>
      <w:r w:rsidRPr="00E13CEA">
        <w:rPr>
          <w:rFonts w:asciiTheme="majorHAnsi" w:hAnsiTheme="majorHAnsi" w:cstheme="majorHAnsi"/>
          <w:b/>
          <w:color w:val="FF0000"/>
        </w:rPr>
        <w:t xml:space="preserve"> </w:t>
      </w:r>
      <w:r w:rsidRPr="00E13CEA">
        <w:rPr>
          <w:rFonts w:asciiTheme="majorHAnsi" w:hAnsiTheme="majorHAnsi" w:cstheme="majorHAnsi"/>
          <w:color w:val="434343"/>
        </w:rPr>
        <w:t>European Federation of Clinical Chemistry and Laboratory Medicine</w:t>
      </w:r>
    </w:p>
    <w:p w14:paraId="0237F37F" w14:textId="77777777" w:rsidR="00E15042" w:rsidRPr="00E13CEA" w:rsidRDefault="00C53CDE" w:rsidP="00E13CEA">
      <w:pPr>
        <w:spacing w:before="240" w:after="240" w:line="240" w:lineRule="auto"/>
        <w:rPr>
          <w:rFonts w:asciiTheme="majorHAnsi" w:hAnsiTheme="majorHAnsi" w:cstheme="majorHAnsi"/>
          <w:color w:val="434343"/>
        </w:rPr>
      </w:pPr>
      <w:r w:rsidRPr="00E13CEA">
        <w:rPr>
          <w:rFonts w:asciiTheme="majorHAnsi" w:hAnsiTheme="majorHAnsi" w:cstheme="majorHAnsi"/>
        </w:rPr>
        <w:t xml:space="preserve">EMS: Emergency medical </w:t>
      </w:r>
      <w:r w:rsidRPr="00E13CEA">
        <w:rPr>
          <w:rFonts w:asciiTheme="majorHAnsi" w:hAnsiTheme="majorHAnsi" w:cstheme="majorHAnsi"/>
          <w:color w:val="434343"/>
        </w:rPr>
        <w:t>services</w:t>
      </w:r>
    </w:p>
    <w:p w14:paraId="37851066"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EMT: </w:t>
      </w:r>
      <w:r w:rsidRPr="00E13CEA">
        <w:rPr>
          <w:rFonts w:asciiTheme="majorHAnsi" w:hAnsiTheme="majorHAnsi" w:cstheme="majorHAnsi"/>
          <w:color w:val="5F6368"/>
          <w:highlight w:val="white"/>
        </w:rPr>
        <w:t>Emergency</w:t>
      </w:r>
      <w:r w:rsidRPr="00E13CEA">
        <w:rPr>
          <w:rFonts w:asciiTheme="majorHAnsi" w:hAnsiTheme="majorHAnsi" w:cstheme="majorHAnsi"/>
          <w:color w:val="4D5156"/>
          <w:highlight w:val="white"/>
        </w:rPr>
        <w:t xml:space="preserve"> Medical Technicians</w:t>
      </w:r>
    </w:p>
    <w:p w14:paraId="06D2FAEB"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ERG: External review group</w:t>
      </w:r>
    </w:p>
    <w:p w14:paraId="66F0B607"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ESI: </w:t>
      </w:r>
      <w:r w:rsidRPr="00E13CEA">
        <w:rPr>
          <w:rFonts w:asciiTheme="majorHAnsi" w:hAnsiTheme="majorHAnsi" w:cstheme="majorHAnsi"/>
          <w:color w:val="5F6368"/>
          <w:highlight w:val="white"/>
        </w:rPr>
        <w:t>Emergency</w:t>
      </w:r>
      <w:r w:rsidRPr="00E13CEA">
        <w:rPr>
          <w:rFonts w:asciiTheme="majorHAnsi" w:hAnsiTheme="majorHAnsi" w:cstheme="majorHAnsi"/>
          <w:color w:val="4D5156"/>
          <w:highlight w:val="white"/>
        </w:rPr>
        <w:t xml:space="preserve"> Severity Index</w:t>
      </w:r>
    </w:p>
    <w:p w14:paraId="3B840E46"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EtR: Evidence to recommendation tables</w:t>
      </w:r>
    </w:p>
    <w:p w14:paraId="54246434"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EUSEM: European Society for Emergency Medicine</w:t>
      </w:r>
    </w:p>
    <w:p w14:paraId="1324F164"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EUSEN: European Society for Emergency Nursing</w:t>
      </w:r>
    </w:p>
    <w:p w14:paraId="0B4D3C48"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lastRenderedPageBreak/>
        <w:t>FPBC:  False positive blood culture</w:t>
      </w:r>
    </w:p>
    <w:p w14:paraId="2D0E5D6A"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GCP: Good Clinical Practice</w:t>
      </w:r>
    </w:p>
    <w:p w14:paraId="1B227B62"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GRADE: Grading of </w:t>
      </w:r>
      <w:r w:rsidRPr="00E13CEA">
        <w:rPr>
          <w:rFonts w:asciiTheme="majorHAnsi" w:hAnsiTheme="majorHAnsi" w:cstheme="majorHAnsi"/>
        </w:rPr>
        <w:t>Recommendations, Assessment, Development, and Evaluations</w:t>
      </w:r>
    </w:p>
    <w:p w14:paraId="14E42A35" w14:textId="44F078A2" w:rsidR="00E15042" w:rsidRPr="00E13CEA" w:rsidRDefault="00C53CDE" w:rsidP="00E13CEA">
      <w:pPr>
        <w:spacing w:before="240" w:after="240" w:line="240" w:lineRule="auto"/>
        <w:rPr>
          <w:rFonts w:asciiTheme="majorHAnsi" w:hAnsiTheme="majorHAnsi" w:cstheme="majorHAnsi"/>
        </w:rPr>
      </w:pPr>
      <w:proofErr w:type="spellStart"/>
      <w:r w:rsidRPr="00E13CEA">
        <w:rPr>
          <w:rFonts w:asciiTheme="majorHAnsi" w:hAnsiTheme="majorHAnsi" w:cstheme="majorHAnsi"/>
        </w:rPr>
        <w:t>hsTn</w:t>
      </w:r>
      <w:proofErr w:type="spellEnd"/>
      <w:r w:rsidR="00E04A99" w:rsidRPr="00E13CEA">
        <w:rPr>
          <w:rFonts w:asciiTheme="majorHAnsi" w:hAnsiTheme="majorHAnsi" w:cstheme="majorHAnsi"/>
        </w:rPr>
        <w:t xml:space="preserve">: </w:t>
      </w:r>
      <w:r w:rsidRPr="00E13CEA">
        <w:rPr>
          <w:rFonts w:asciiTheme="majorHAnsi" w:hAnsiTheme="majorHAnsi" w:cstheme="majorHAnsi"/>
        </w:rPr>
        <w:t xml:space="preserve"> High sensitive Troponin</w:t>
      </w:r>
    </w:p>
    <w:p w14:paraId="1033F14C"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ICT: </w:t>
      </w:r>
      <w:r w:rsidRPr="00E13CEA">
        <w:rPr>
          <w:rFonts w:asciiTheme="majorHAnsi" w:hAnsiTheme="majorHAnsi" w:cstheme="majorHAnsi"/>
          <w:color w:val="4D5156"/>
          <w:highlight w:val="white"/>
        </w:rPr>
        <w:t>Information and communication technologies</w:t>
      </w:r>
    </w:p>
    <w:p w14:paraId="33BCB35F" w14:textId="7AF2B818" w:rsidR="00E15042" w:rsidRPr="00E13CEA" w:rsidRDefault="00C53CDE" w:rsidP="00E13CEA">
      <w:pPr>
        <w:spacing w:before="240" w:after="240" w:line="240" w:lineRule="auto"/>
        <w:rPr>
          <w:rFonts w:asciiTheme="majorHAnsi" w:hAnsiTheme="majorHAnsi" w:cstheme="majorHAnsi"/>
          <w:color w:val="202124"/>
          <w:highlight w:val="white"/>
        </w:rPr>
      </w:pPr>
      <w:r w:rsidRPr="00E13CEA">
        <w:rPr>
          <w:rFonts w:asciiTheme="majorHAnsi" w:hAnsiTheme="majorHAnsi" w:cstheme="majorHAnsi"/>
        </w:rPr>
        <w:t>INR:</w:t>
      </w:r>
      <w:r w:rsidR="00E04A99" w:rsidRPr="00E13CEA">
        <w:rPr>
          <w:rFonts w:asciiTheme="majorHAnsi" w:hAnsiTheme="majorHAnsi" w:cstheme="majorHAnsi"/>
        </w:rPr>
        <w:t xml:space="preserve"> </w:t>
      </w:r>
      <w:r w:rsidRPr="00E13CEA">
        <w:rPr>
          <w:rFonts w:asciiTheme="majorHAnsi" w:hAnsiTheme="majorHAnsi" w:cstheme="majorHAnsi"/>
        </w:rPr>
        <w:t>I</w:t>
      </w:r>
      <w:r w:rsidRPr="00E13CEA">
        <w:rPr>
          <w:rFonts w:asciiTheme="majorHAnsi" w:hAnsiTheme="majorHAnsi" w:cstheme="majorHAnsi"/>
          <w:color w:val="202124"/>
          <w:highlight w:val="white"/>
        </w:rPr>
        <w:t>nternational normalised ratio</w:t>
      </w:r>
    </w:p>
    <w:p w14:paraId="693A1748"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IQR: Inter quartile range</w:t>
      </w:r>
    </w:p>
    <w:p w14:paraId="749C01D7"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IV: Intravenous</w:t>
      </w:r>
    </w:p>
    <w:p w14:paraId="1FFF8965"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IVDT: In vitro diagnostic tests</w:t>
      </w:r>
    </w:p>
    <w:p w14:paraId="2946BDF0"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KPI: Key </w:t>
      </w:r>
      <w:r w:rsidRPr="00E13CEA">
        <w:rPr>
          <w:rFonts w:asciiTheme="majorHAnsi" w:hAnsiTheme="majorHAnsi" w:cstheme="majorHAnsi"/>
        </w:rPr>
        <w:t>performance indicators.</w:t>
      </w:r>
    </w:p>
    <w:p w14:paraId="19F1564A" w14:textId="77777777" w:rsidR="00E15042" w:rsidRPr="00E13CEA" w:rsidRDefault="00C53CDE" w:rsidP="00E13CEA">
      <w:pPr>
        <w:spacing w:before="240" w:after="240" w:line="240" w:lineRule="auto"/>
        <w:rPr>
          <w:rFonts w:asciiTheme="majorHAnsi" w:hAnsiTheme="majorHAnsi" w:cstheme="majorHAnsi"/>
          <w:color w:val="434343"/>
        </w:rPr>
      </w:pPr>
      <w:r w:rsidRPr="00E13CEA">
        <w:rPr>
          <w:rFonts w:asciiTheme="majorHAnsi" w:hAnsiTheme="majorHAnsi" w:cstheme="majorHAnsi"/>
        </w:rPr>
        <w:t xml:space="preserve">LBTC: Left before treatment </w:t>
      </w:r>
      <w:r w:rsidRPr="00E13CEA">
        <w:rPr>
          <w:rFonts w:asciiTheme="majorHAnsi" w:hAnsiTheme="majorHAnsi" w:cstheme="majorHAnsi"/>
          <w:color w:val="434343"/>
        </w:rPr>
        <w:t>complete</w:t>
      </w:r>
    </w:p>
    <w:p w14:paraId="5A880DE7"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LD: Lactic Dehydrogenase</w:t>
      </w:r>
    </w:p>
    <w:p w14:paraId="308A3986"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LOS: Length of stay (in the ED)</w:t>
      </w:r>
    </w:p>
    <w:p w14:paraId="41CDA504"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MA: Meta-analysis</w:t>
      </w:r>
    </w:p>
    <w:p w14:paraId="09407468"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MD: Mean difference</w:t>
      </w:r>
    </w:p>
    <w:p w14:paraId="08BE671E" w14:textId="77777777" w:rsidR="00E15042" w:rsidRPr="00E13CEA" w:rsidRDefault="00C53CDE" w:rsidP="00E13CEA">
      <w:pPr>
        <w:spacing w:before="240" w:after="240" w:line="240" w:lineRule="auto"/>
        <w:rPr>
          <w:rFonts w:asciiTheme="majorHAnsi" w:hAnsiTheme="majorHAnsi" w:cstheme="majorHAnsi"/>
          <w:color w:val="434343"/>
        </w:rPr>
      </w:pPr>
      <w:proofErr w:type="spellStart"/>
      <w:r w:rsidRPr="00E13CEA">
        <w:rPr>
          <w:rFonts w:asciiTheme="majorHAnsi" w:hAnsiTheme="majorHAnsi" w:cstheme="majorHAnsi"/>
        </w:rPr>
        <w:t>MaD</w:t>
      </w:r>
      <w:proofErr w:type="spellEnd"/>
      <w:r w:rsidRPr="00E13CEA">
        <w:rPr>
          <w:rFonts w:asciiTheme="majorHAnsi" w:hAnsiTheme="majorHAnsi" w:cstheme="majorHAnsi"/>
        </w:rPr>
        <w:t xml:space="preserve">: Manual </w:t>
      </w:r>
      <w:r w:rsidRPr="00E13CEA">
        <w:rPr>
          <w:rFonts w:asciiTheme="majorHAnsi" w:hAnsiTheme="majorHAnsi" w:cstheme="majorHAnsi"/>
          <w:color w:val="434343"/>
        </w:rPr>
        <w:t>delivery</w:t>
      </w:r>
    </w:p>
    <w:p w14:paraId="0B869942"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NICE: The National Institute for Health and Care Excellence</w:t>
      </w:r>
    </w:p>
    <w:p w14:paraId="45B224A9"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NIFR: Near-infrared</w:t>
      </w:r>
      <w:r w:rsidRPr="00E13CEA">
        <w:rPr>
          <w:rFonts w:asciiTheme="majorHAnsi" w:hAnsiTheme="majorHAnsi" w:cstheme="majorHAnsi"/>
        </w:rPr>
        <w:t xml:space="preserve"> light</w:t>
      </w:r>
    </w:p>
    <w:p w14:paraId="5E353D43"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OHSA: Occupational Safety and Health Administration</w:t>
      </w:r>
    </w:p>
    <w:p w14:paraId="3B7C1353"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OR: Odds ratio</w:t>
      </w:r>
    </w:p>
    <w:p w14:paraId="21FE24C8"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PAP: Preanalytical Phase</w:t>
      </w:r>
    </w:p>
    <w:p w14:paraId="2DD5C707" w14:textId="77777777" w:rsidR="00E15042" w:rsidRPr="00E13CEA" w:rsidRDefault="00C53CDE" w:rsidP="00E13CEA">
      <w:pPr>
        <w:pStyle w:val="berschrift2"/>
        <w:keepNext w:val="0"/>
        <w:keepLines w:val="0"/>
        <w:shd w:val="clear" w:color="auto" w:fill="FFFFFF"/>
        <w:spacing w:before="0" w:after="180" w:line="240" w:lineRule="auto"/>
        <w:rPr>
          <w:rFonts w:asciiTheme="majorHAnsi" w:hAnsiTheme="majorHAnsi" w:cstheme="majorHAnsi"/>
          <w:sz w:val="22"/>
          <w:szCs w:val="22"/>
        </w:rPr>
      </w:pPr>
      <w:bookmarkStart w:id="2" w:name="_heading=h.30j0zll" w:colFirst="0" w:colLast="0"/>
      <w:bookmarkEnd w:id="2"/>
      <w:r w:rsidRPr="00E13CEA">
        <w:rPr>
          <w:rFonts w:asciiTheme="majorHAnsi" w:hAnsiTheme="majorHAnsi" w:cstheme="majorHAnsi"/>
          <w:sz w:val="22"/>
          <w:szCs w:val="22"/>
        </w:rPr>
        <w:t>PDCA: Plan-Do-Check-Act</w:t>
      </w:r>
    </w:p>
    <w:p w14:paraId="7D411E1F" w14:textId="77777777" w:rsidR="00E15042" w:rsidRPr="00E13CEA" w:rsidRDefault="00C53CDE" w:rsidP="00E13CEA">
      <w:pPr>
        <w:pStyle w:val="berschrift2"/>
        <w:keepNext w:val="0"/>
        <w:keepLines w:val="0"/>
        <w:shd w:val="clear" w:color="auto" w:fill="FFFFFF"/>
        <w:spacing w:before="0" w:after="180" w:line="240" w:lineRule="auto"/>
        <w:rPr>
          <w:rFonts w:asciiTheme="majorHAnsi" w:hAnsiTheme="majorHAnsi" w:cstheme="majorHAnsi"/>
          <w:sz w:val="22"/>
          <w:szCs w:val="22"/>
        </w:rPr>
      </w:pPr>
      <w:bookmarkStart w:id="3" w:name="_heading=h.1fob9te" w:colFirst="0" w:colLast="0"/>
      <w:bookmarkEnd w:id="3"/>
      <w:r w:rsidRPr="00E13CEA">
        <w:rPr>
          <w:rFonts w:asciiTheme="majorHAnsi" w:hAnsiTheme="majorHAnsi" w:cstheme="majorHAnsi"/>
          <w:sz w:val="22"/>
          <w:szCs w:val="22"/>
        </w:rPr>
        <w:t>PICO: Population, Intervention, Comparator, Outcome</w:t>
      </w:r>
    </w:p>
    <w:p w14:paraId="462D8F83"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PIVC: Peripheral intravenous catheter</w:t>
      </w:r>
    </w:p>
    <w:p w14:paraId="5CE75EFE"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POC: Point of care.</w:t>
      </w:r>
    </w:p>
    <w:p w14:paraId="33341E46"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POCT: Point of care </w:t>
      </w:r>
      <w:r w:rsidRPr="00E13CEA">
        <w:rPr>
          <w:rFonts w:asciiTheme="majorHAnsi" w:hAnsiTheme="majorHAnsi" w:cstheme="majorHAnsi"/>
        </w:rPr>
        <w:t>testing</w:t>
      </w:r>
    </w:p>
    <w:p w14:paraId="717A41C3"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PPE: Personal </w:t>
      </w:r>
      <w:r w:rsidRPr="00E13CEA">
        <w:rPr>
          <w:rFonts w:asciiTheme="majorHAnsi" w:hAnsiTheme="majorHAnsi" w:cstheme="majorHAnsi"/>
          <w:color w:val="434343"/>
        </w:rPr>
        <w:t>protection</w:t>
      </w:r>
      <w:r w:rsidRPr="00E13CEA">
        <w:rPr>
          <w:rFonts w:asciiTheme="majorHAnsi" w:hAnsiTheme="majorHAnsi" w:cstheme="majorHAnsi"/>
          <w:b/>
          <w:color w:val="FF0000"/>
        </w:rPr>
        <w:t xml:space="preserve"> </w:t>
      </w:r>
      <w:r w:rsidRPr="00E13CEA">
        <w:rPr>
          <w:rFonts w:asciiTheme="majorHAnsi" w:hAnsiTheme="majorHAnsi" w:cstheme="majorHAnsi"/>
        </w:rPr>
        <w:t>equipment</w:t>
      </w:r>
    </w:p>
    <w:p w14:paraId="7A39C9FA"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PPP: Preanalytical phase process</w:t>
      </w:r>
    </w:p>
    <w:p w14:paraId="16066AA4"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lastRenderedPageBreak/>
        <w:t>PRISMA: Preferred Reporting Items for Systematic Reviews and Meta Analyses</w:t>
      </w:r>
    </w:p>
    <w:p w14:paraId="0F35E1EF"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PTS: Pneumatic tube system</w:t>
      </w:r>
    </w:p>
    <w:p w14:paraId="212944D3"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PVI: Povidone Iodine</w:t>
      </w:r>
    </w:p>
    <w:p w14:paraId="47421291"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PWG: Panel Working Group</w:t>
      </w:r>
    </w:p>
    <w:p w14:paraId="4CCF1C31" w14:textId="1D68B8B6" w:rsidR="00E15042" w:rsidRPr="00E13CEA" w:rsidRDefault="00C53CDE" w:rsidP="00E13CEA">
      <w:pPr>
        <w:spacing w:before="240" w:after="240" w:line="240" w:lineRule="auto"/>
        <w:rPr>
          <w:rFonts w:asciiTheme="majorHAnsi" w:hAnsiTheme="majorHAnsi" w:cstheme="majorHAnsi"/>
        </w:rPr>
      </w:pPr>
      <w:bookmarkStart w:id="4" w:name="_heading=h.3znysh7" w:colFirst="0" w:colLast="0"/>
      <w:bookmarkEnd w:id="4"/>
      <w:r w:rsidRPr="00E13CEA">
        <w:rPr>
          <w:rFonts w:asciiTheme="majorHAnsi" w:eastAsia="Calibri" w:hAnsiTheme="majorHAnsi" w:cstheme="majorHAnsi"/>
        </w:rPr>
        <w:t>QC: Quality Control</w:t>
      </w:r>
    </w:p>
    <w:p w14:paraId="407963A2"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QI: Quality </w:t>
      </w:r>
      <w:r w:rsidRPr="00E13CEA">
        <w:rPr>
          <w:rFonts w:asciiTheme="majorHAnsi" w:hAnsiTheme="majorHAnsi" w:cstheme="majorHAnsi"/>
        </w:rPr>
        <w:t>indicator</w:t>
      </w:r>
    </w:p>
    <w:p w14:paraId="0BF023E8"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RCT: Randomised controlled trial</w:t>
      </w:r>
    </w:p>
    <w:p w14:paraId="169E3DE5"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RN: Registered nurse</w:t>
      </w:r>
    </w:p>
    <w:p w14:paraId="4FB94006"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ROTEM: </w:t>
      </w:r>
      <w:r w:rsidRPr="00E13CEA">
        <w:rPr>
          <w:rFonts w:asciiTheme="majorHAnsi" w:hAnsiTheme="majorHAnsi" w:cstheme="majorHAnsi"/>
          <w:color w:val="4D5156"/>
          <w:highlight w:val="white"/>
        </w:rPr>
        <w:t xml:space="preserve">Rotational </w:t>
      </w:r>
      <w:proofErr w:type="spellStart"/>
      <w:r w:rsidRPr="00E13CEA">
        <w:rPr>
          <w:rFonts w:asciiTheme="majorHAnsi" w:hAnsiTheme="majorHAnsi" w:cstheme="majorHAnsi"/>
          <w:color w:val="4D5156"/>
          <w:highlight w:val="white"/>
        </w:rPr>
        <w:t>thromboelastometry</w:t>
      </w:r>
      <w:proofErr w:type="spellEnd"/>
    </w:p>
    <w:p w14:paraId="10DA0B1C"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RR: Relative risk</w:t>
      </w:r>
    </w:p>
    <w:p w14:paraId="17E8FE5A"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SD: Standard deviation</w:t>
      </w:r>
    </w:p>
    <w:p w14:paraId="6072799E" w14:textId="77777777" w:rsidR="00E15042" w:rsidRPr="00E13CEA" w:rsidRDefault="00C53CDE" w:rsidP="00E13CEA">
      <w:pPr>
        <w:spacing w:line="240" w:lineRule="auto"/>
        <w:rPr>
          <w:rFonts w:asciiTheme="majorHAnsi" w:hAnsiTheme="majorHAnsi" w:cstheme="majorHAnsi"/>
        </w:rPr>
      </w:pPr>
      <w:r w:rsidRPr="00E13CEA">
        <w:rPr>
          <w:rFonts w:asciiTheme="majorHAnsi" w:hAnsiTheme="majorHAnsi" w:cstheme="majorHAnsi"/>
        </w:rPr>
        <w:t>SMD: Standard mean difference</w:t>
      </w:r>
    </w:p>
    <w:p w14:paraId="22B081B6" w14:textId="77777777" w:rsidR="00E15042" w:rsidRPr="00E13CEA" w:rsidRDefault="00E15042" w:rsidP="00E13CEA">
      <w:pPr>
        <w:spacing w:line="240" w:lineRule="auto"/>
        <w:rPr>
          <w:rFonts w:asciiTheme="majorHAnsi" w:hAnsiTheme="majorHAnsi" w:cstheme="majorHAnsi"/>
        </w:rPr>
      </w:pPr>
    </w:p>
    <w:p w14:paraId="686CD864" w14:textId="77777777" w:rsidR="00E15042" w:rsidRPr="00E13CEA" w:rsidRDefault="00C53CDE" w:rsidP="00E13CEA">
      <w:pPr>
        <w:spacing w:line="240" w:lineRule="auto"/>
        <w:rPr>
          <w:rFonts w:asciiTheme="majorHAnsi" w:hAnsiTheme="majorHAnsi" w:cstheme="majorHAnsi"/>
        </w:rPr>
      </w:pPr>
      <w:r w:rsidRPr="00E13CEA">
        <w:rPr>
          <w:rFonts w:asciiTheme="majorHAnsi" w:hAnsiTheme="majorHAnsi" w:cstheme="majorHAnsi"/>
        </w:rPr>
        <w:t>SOB: Shortness of breath</w:t>
      </w:r>
    </w:p>
    <w:p w14:paraId="32B653CA"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SoF: Summary of findings</w:t>
      </w:r>
    </w:p>
    <w:p w14:paraId="17B92F99" w14:textId="6E56B1DE"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SOP: Standard </w:t>
      </w:r>
      <w:r w:rsidRPr="00E13CEA">
        <w:rPr>
          <w:rFonts w:asciiTheme="majorHAnsi" w:hAnsiTheme="majorHAnsi" w:cstheme="majorHAnsi"/>
          <w:color w:val="434343"/>
        </w:rPr>
        <w:t>operating</w:t>
      </w:r>
      <w:r w:rsidRPr="00E13CEA">
        <w:rPr>
          <w:rFonts w:asciiTheme="majorHAnsi" w:hAnsiTheme="majorHAnsi" w:cstheme="majorHAnsi"/>
        </w:rPr>
        <w:t xml:space="preserve"> procedure</w:t>
      </w:r>
    </w:p>
    <w:p w14:paraId="3663B170"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SR: Systematic review</w:t>
      </w:r>
    </w:p>
    <w:p w14:paraId="299AD9A6"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SRR: Specimen rejection rate</w:t>
      </w:r>
    </w:p>
    <w:p w14:paraId="349C857B" w14:textId="31071E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ST</w:t>
      </w:r>
      <w:r w:rsidR="00CD600D" w:rsidRPr="00E13CEA">
        <w:rPr>
          <w:rFonts w:asciiTheme="majorHAnsi" w:hAnsiTheme="majorHAnsi" w:cstheme="majorHAnsi"/>
        </w:rPr>
        <w:t>:</w:t>
      </w:r>
      <w:r w:rsidRPr="00E13CEA">
        <w:rPr>
          <w:rFonts w:asciiTheme="majorHAnsi" w:hAnsiTheme="majorHAnsi" w:cstheme="majorHAnsi"/>
        </w:rPr>
        <w:t xml:space="preserve"> ST electrocardiogram segment.</w:t>
      </w:r>
    </w:p>
    <w:p w14:paraId="73B980CB"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TAT: Turnaround time (Time from the test request to the availability of the test result)</w:t>
      </w:r>
    </w:p>
    <w:p w14:paraId="2E8EE608"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TT: Total Time from doctor contact to final disposition</w:t>
      </w:r>
    </w:p>
    <w:p w14:paraId="3B1B852B"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TTP: Total testing proces</w:t>
      </w:r>
      <w:r w:rsidRPr="00E13CEA">
        <w:rPr>
          <w:rFonts w:asciiTheme="majorHAnsi" w:hAnsiTheme="majorHAnsi" w:cstheme="majorHAnsi"/>
        </w:rPr>
        <w:t>s</w:t>
      </w:r>
    </w:p>
    <w:p w14:paraId="29D0884E"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US: Ultrasound</w:t>
      </w:r>
    </w:p>
    <w:p w14:paraId="4009EF54" w14:textId="20B2D5D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USG; Ultrasoun</w:t>
      </w:r>
      <w:r w:rsidR="00CD600D" w:rsidRPr="00E13CEA">
        <w:rPr>
          <w:rFonts w:asciiTheme="majorHAnsi" w:hAnsiTheme="majorHAnsi" w:cstheme="majorHAnsi"/>
        </w:rPr>
        <w:t>d</w:t>
      </w:r>
      <w:r w:rsidRPr="00E13CEA">
        <w:rPr>
          <w:rFonts w:asciiTheme="majorHAnsi" w:hAnsiTheme="majorHAnsi" w:cstheme="majorHAnsi"/>
        </w:rPr>
        <w:t xml:space="preserve"> guided</w:t>
      </w:r>
    </w:p>
    <w:p w14:paraId="155536C7" w14:textId="32966583" w:rsidR="00E15042" w:rsidRPr="00E13CEA" w:rsidRDefault="00C53CDE" w:rsidP="00E13CEA">
      <w:pPr>
        <w:spacing w:line="240" w:lineRule="auto"/>
        <w:rPr>
          <w:rFonts w:asciiTheme="majorHAnsi" w:hAnsiTheme="majorHAnsi" w:cstheme="majorHAnsi"/>
        </w:rPr>
      </w:pPr>
      <w:r w:rsidRPr="00E13CEA">
        <w:rPr>
          <w:rFonts w:asciiTheme="majorHAnsi" w:hAnsiTheme="majorHAnsi" w:cstheme="majorHAnsi"/>
        </w:rPr>
        <w:t>WMD: Weighted mean difference</w:t>
      </w:r>
    </w:p>
    <w:p w14:paraId="0123286B" w14:textId="77777777" w:rsidR="00E15042" w:rsidRPr="00E13CEA" w:rsidRDefault="00E15042" w:rsidP="00E13CEA">
      <w:pPr>
        <w:spacing w:line="240" w:lineRule="auto"/>
        <w:rPr>
          <w:rFonts w:asciiTheme="majorHAnsi" w:eastAsia="Calibri" w:hAnsiTheme="majorHAnsi" w:cstheme="majorHAnsi"/>
        </w:rPr>
      </w:pPr>
    </w:p>
    <w:p w14:paraId="3CD24638" w14:textId="77777777" w:rsidR="00E15042" w:rsidRPr="00E13CEA" w:rsidRDefault="00C53CDE" w:rsidP="00E13CEA">
      <w:pPr>
        <w:spacing w:before="240" w:after="240" w:line="240" w:lineRule="auto"/>
        <w:rPr>
          <w:rFonts w:asciiTheme="majorHAnsi" w:hAnsiTheme="majorHAnsi" w:cstheme="majorHAnsi"/>
        </w:rPr>
      </w:pPr>
      <w:r w:rsidRPr="00E13CEA">
        <w:rPr>
          <w:rFonts w:asciiTheme="majorHAnsi" w:hAnsiTheme="majorHAnsi" w:cstheme="majorHAnsi"/>
        </w:rPr>
        <w:t xml:space="preserve"> </w:t>
      </w:r>
    </w:p>
    <w:p w14:paraId="69DCB8C5" w14:textId="77777777" w:rsidR="00E15042" w:rsidRDefault="00E15042">
      <w:pPr>
        <w:pStyle w:val="berschrift3"/>
        <w:keepNext w:val="0"/>
        <w:keepLines w:val="0"/>
        <w:spacing w:before="280"/>
        <w:rPr>
          <w:b/>
          <w:color w:val="000000"/>
          <w:sz w:val="26"/>
          <w:szCs w:val="26"/>
        </w:rPr>
      </w:pPr>
      <w:bookmarkStart w:id="5" w:name="_heading=h.7o7a6a3ed2mv" w:colFirst="0" w:colLast="0"/>
      <w:bookmarkEnd w:id="5"/>
    </w:p>
    <w:p w14:paraId="0F453D8B" w14:textId="77777777" w:rsidR="00E13CEA" w:rsidRDefault="00E13CEA">
      <w:pPr>
        <w:rPr>
          <w:b/>
          <w:color w:val="000000"/>
          <w:sz w:val="26"/>
          <w:szCs w:val="26"/>
        </w:rPr>
      </w:pPr>
      <w:bookmarkStart w:id="6" w:name="_heading=h.2et92p0" w:colFirst="0" w:colLast="0"/>
      <w:bookmarkEnd w:id="6"/>
      <w:r>
        <w:rPr>
          <w:b/>
          <w:color w:val="000000"/>
          <w:sz w:val="26"/>
          <w:szCs w:val="26"/>
        </w:rPr>
        <w:br w:type="page"/>
      </w:r>
    </w:p>
    <w:p w14:paraId="53A94E7C" w14:textId="302ED244" w:rsidR="00E15042" w:rsidRDefault="00C53CDE">
      <w:pPr>
        <w:pStyle w:val="berschrift3"/>
        <w:keepNext w:val="0"/>
        <w:keepLines w:val="0"/>
        <w:spacing w:before="280"/>
        <w:rPr>
          <w:b/>
          <w:color w:val="000000"/>
          <w:sz w:val="26"/>
          <w:szCs w:val="26"/>
        </w:rPr>
      </w:pPr>
      <w:r>
        <w:rPr>
          <w:b/>
          <w:color w:val="000000"/>
          <w:sz w:val="26"/>
          <w:szCs w:val="26"/>
        </w:rPr>
        <w:lastRenderedPageBreak/>
        <w:t>b. Preliminary list of PICOs</w:t>
      </w:r>
    </w:p>
    <w:p w14:paraId="2134BA9F" w14:textId="77777777" w:rsidR="00E15042" w:rsidRDefault="00C53CDE">
      <w:pPr>
        <w:spacing w:before="240" w:after="240"/>
      </w:pPr>
      <w:r>
        <w:t xml:space="preserve"> </w:t>
      </w:r>
    </w:p>
    <w:p w14:paraId="7EE83BDA" w14:textId="77777777" w:rsidR="00E15042" w:rsidRDefault="00C53CDE">
      <w:pPr>
        <w:spacing w:before="240" w:after="240"/>
      </w:pPr>
      <w:r>
        <w:t>Question 1</w:t>
      </w:r>
    </w:p>
    <w:p w14:paraId="2E4D0F16" w14:textId="77777777" w:rsidR="00E15042" w:rsidRDefault="00C53CDE">
      <w:pPr>
        <w:spacing w:before="240" w:after="240"/>
      </w:pPr>
      <w:r>
        <w:t>Effect of IT support on the PPP</w:t>
      </w:r>
    </w:p>
    <w:p w14:paraId="5D488041" w14:textId="77777777" w:rsidR="00E15042" w:rsidRDefault="00C53CDE">
      <w:pPr>
        <w:spacing w:before="240" w:after="240"/>
      </w:pPr>
      <w:r>
        <w:t xml:space="preserve"> </w:t>
      </w:r>
    </w:p>
    <w:p w14:paraId="416D1F78" w14:textId="77777777" w:rsidR="00E15042" w:rsidRDefault="00C53CDE">
      <w:pPr>
        <w:spacing w:before="240" w:after="240"/>
      </w:pPr>
      <w:r>
        <w:t>Population: Adults in Emergency Departments</w:t>
      </w:r>
    </w:p>
    <w:p w14:paraId="125D20FA" w14:textId="77777777" w:rsidR="00E15042" w:rsidRDefault="00C53CDE">
      <w:pPr>
        <w:spacing w:before="240" w:after="240"/>
      </w:pPr>
      <w:r>
        <w:t>Intervention: Use of IT to support the PPP</w:t>
      </w:r>
    </w:p>
    <w:p w14:paraId="19C6DD41" w14:textId="77777777" w:rsidR="00E15042" w:rsidRDefault="00C53CDE">
      <w:pPr>
        <w:spacing w:before="240" w:after="240"/>
      </w:pPr>
      <w:r>
        <w:t xml:space="preserve">Comparison: </w:t>
      </w:r>
      <w:r>
        <w:t>Manual system versus IT</w:t>
      </w:r>
    </w:p>
    <w:p w14:paraId="7D22D68F" w14:textId="77777777" w:rsidR="00E15042" w:rsidRDefault="00C53CDE">
      <w:pPr>
        <w:spacing w:before="240" w:after="240"/>
      </w:pPr>
      <w:r>
        <w:t>Outcome: Effect on TAT, rejected samples</w:t>
      </w:r>
    </w:p>
    <w:p w14:paraId="3C8E24E2" w14:textId="77777777" w:rsidR="00E15042" w:rsidRDefault="00C53CDE">
      <w:pPr>
        <w:spacing w:before="240" w:after="240"/>
      </w:pPr>
      <w:r>
        <w:t xml:space="preserve"> </w:t>
      </w:r>
    </w:p>
    <w:p w14:paraId="3429D289" w14:textId="77777777" w:rsidR="00E15042" w:rsidRDefault="00C53CDE">
      <w:pPr>
        <w:spacing w:before="240" w:after="240"/>
      </w:pPr>
      <w:r>
        <w:t>Question 2</w:t>
      </w:r>
    </w:p>
    <w:p w14:paraId="437EA2D8" w14:textId="77777777" w:rsidR="00E15042" w:rsidRDefault="00C53CDE">
      <w:pPr>
        <w:spacing w:before="240" w:after="240"/>
      </w:pPr>
      <w:r>
        <w:t>Extraction anticipation</w:t>
      </w:r>
    </w:p>
    <w:p w14:paraId="6C3A0079" w14:textId="77777777" w:rsidR="00E15042" w:rsidRDefault="00C53CDE">
      <w:pPr>
        <w:spacing w:before="240" w:after="240"/>
      </w:pPr>
      <w:r>
        <w:t xml:space="preserve"> </w:t>
      </w:r>
    </w:p>
    <w:p w14:paraId="08311128" w14:textId="77777777" w:rsidR="00E15042" w:rsidRDefault="00C53CDE">
      <w:pPr>
        <w:spacing w:before="240" w:after="240"/>
      </w:pPr>
      <w:r>
        <w:t>Population: Adults in emergency departments</w:t>
      </w:r>
    </w:p>
    <w:p w14:paraId="5D6BCDEC" w14:textId="77777777" w:rsidR="00E15042" w:rsidRDefault="00C53CDE">
      <w:pPr>
        <w:spacing w:before="240" w:after="240"/>
      </w:pPr>
      <w:r>
        <w:t>Intervention: Extraction of Blood</w:t>
      </w:r>
      <w:r>
        <w:rPr>
          <w:color w:val="434343"/>
        </w:rPr>
        <w:t xml:space="preserve"> sample </w:t>
      </w:r>
      <w:r>
        <w:t>during the triage phase.</w:t>
      </w:r>
    </w:p>
    <w:p w14:paraId="0BC7BEE3" w14:textId="77777777" w:rsidR="00E15042" w:rsidRDefault="00C53CDE">
      <w:pPr>
        <w:spacing w:before="240" w:after="240"/>
      </w:pPr>
      <w:r>
        <w:t xml:space="preserve">Comparison: Anticipated extraction versus </w:t>
      </w:r>
      <w:r>
        <w:t>stepwise extraction.</w:t>
      </w:r>
    </w:p>
    <w:p w14:paraId="08F2D060" w14:textId="77777777" w:rsidR="00E15042" w:rsidRDefault="00C53CDE">
      <w:pPr>
        <w:spacing w:before="240" w:after="240"/>
      </w:pPr>
      <w:r>
        <w:t>Outcome: Effect on LOS, resampling’s</w:t>
      </w:r>
    </w:p>
    <w:p w14:paraId="6630B868" w14:textId="77777777" w:rsidR="00E15042" w:rsidRDefault="00C53CDE">
      <w:pPr>
        <w:spacing w:before="240" w:after="240"/>
      </w:pPr>
      <w:r>
        <w:t xml:space="preserve"> </w:t>
      </w:r>
    </w:p>
    <w:p w14:paraId="761F5D32" w14:textId="77777777" w:rsidR="00E15042" w:rsidRDefault="00C53CDE">
      <w:pPr>
        <w:spacing w:before="240" w:after="240"/>
      </w:pPr>
      <w:r>
        <w:t>Question 3</w:t>
      </w:r>
    </w:p>
    <w:p w14:paraId="2C474B30" w14:textId="77777777" w:rsidR="00E15042" w:rsidRDefault="00C53CDE">
      <w:pPr>
        <w:spacing w:before="240" w:after="240"/>
      </w:pPr>
      <w:r>
        <w:t>Effect of the POC</w:t>
      </w:r>
    </w:p>
    <w:p w14:paraId="461C4C60" w14:textId="77777777" w:rsidR="00E15042" w:rsidRDefault="00C53CDE">
      <w:pPr>
        <w:spacing w:before="240" w:after="240"/>
      </w:pPr>
      <w:r>
        <w:t xml:space="preserve"> </w:t>
      </w:r>
    </w:p>
    <w:p w14:paraId="46AAD3D8" w14:textId="77777777" w:rsidR="00E15042" w:rsidRDefault="00C53CDE">
      <w:pPr>
        <w:spacing w:before="240" w:after="240"/>
      </w:pPr>
      <w:r>
        <w:t>Population: Adults in emergency departments</w:t>
      </w:r>
    </w:p>
    <w:p w14:paraId="228DDE90" w14:textId="77777777" w:rsidR="00E15042" w:rsidRDefault="00C53CDE">
      <w:pPr>
        <w:spacing w:before="240" w:after="240"/>
      </w:pPr>
      <w:r>
        <w:t>Intervention: Implementation of POC for blood sampling analysis</w:t>
      </w:r>
    </w:p>
    <w:p w14:paraId="379FECAA" w14:textId="77777777" w:rsidR="00E15042" w:rsidRDefault="00C53CDE">
      <w:pPr>
        <w:spacing w:before="240" w:after="240"/>
      </w:pPr>
      <w:r>
        <w:t>Comparison: Pre versus post implementation.</w:t>
      </w:r>
    </w:p>
    <w:p w14:paraId="0D4711FF" w14:textId="77777777" w:rsidR="00E15042" w:rsidRDefault="00C53CDE">
      <w:pPr>
        <w:spacing w:before="240" w:after="240"/>
      </w:pPr>
      <w:r>
        <w:t xml:space="preserve">Outcome: </w:t>
      </w:r>
      <w:r>
        <w:t>Effect on TAT, rejected samples, professionals’ satisfaction</w:t>
      </w:r>
    </w:p>
    <w:p w14:paraId="7A8A2E1D" w14:textId="77777777" w:rsidR="00E15042" w:rsidRDefault="00C53CDE">
      <w:pPr>
        <w:spacing w:before="240" w:after="240"/>
      </w:pPr>
      <w:r>
        <w:t xml:space="preserve"> </w:t>
      </w:r>
    </w:p>
    <w:p w14:paraId="2217FD82" w14:textId="77777777" w:rsidR="00E15042" w:rsidRDefault="00C53CDE">
      <w:pPr>
        <w:spacing w:before="240" w:after="240"/>
      </w:pPr>
      <w:r>
        <w:lastRenderedPageBreak/>
        <w:t>Question 4</w:t>
      </w:r>
    </w:p>
    <w:p w14:paraId="0D651828" w14:textId="77777777" w:rsidR="00E15042" w:rsidRDefault="00C53CDE">
      <w:pPr>
        <w:spacing w:before="240" w:after="240"/>
      </w:pPr>
      <w:r>
        <w:t>Effect of the sampling methodology</w:t>
      </w:r>
    </w:p>
    <w:p w14:paraId="7A5C6549" w14:textId="77777777" w:rsidR="00E15042" w:rsidRDefault="00C53CDE">
      <w:pPr>
        <w:spacing w:before="240" w:after="240"/>
      </w:pPr>
      <w:r>
        <w:t xml:space="preserve"> </w:t>
      </w:r>
    </w:p>
    <w:p w14:paraId="45A6888C" w14:textId="77777777" w:rsidR="00E15042" w:rsidRDefault="00C53CDE">
      <w:pPr>
        <w:spacing w:before="240" w:after="240"/>
      </w:pPr>
      <w:r>
        <w:t>Population: Adults in emergency departments</w:t>
      </w:r>
    </w:p>
    <w:p w14:paraId="20D13369" w14:textId="77777777" w:rsidR="00E15042" w:rsidRDefault="00C53CDE">
      <w:pPr>
        <w:spacing w:before="240" w:after="240"/>
      </w:pPr>
      <w:r>
        <w:t>Intervention: Blood extraction process</w:t>
      </w:r>
    </w:p>
    <w:p w14:paraId="14AE00BD" w14:textId="77777777" w:rsidR="00E15042" w:rsidRDefault="00C53CDE">
      <w:pPr>
        <w:spacing w:before="240" w:after="240"/>
      </w:pPr>
      <w:r>
        <w:t>Comparison: Open system versus close system</w:t>
      </w:r>
    </w:p>
    <w:p w14:paraId="725F11F9" w14:textId="77777777" w:rsidR="00E15042" w:rsidRDefault="00C53CDE">
      <w:pPr>
        <w:spacing w:before="240" w:after="240"/>
      </w:pPr>
      <w:r>
        <w:t>Outcome: Effect on</w:t>
      </w:r>
      <w:r>
        <w:t xml:space="preserve"> TAT, haemolysis.</w:t>
      </w:r>
    </w:p>
    <w:p w14:paraId="444169F4" w14:textId="77777777" w:rsidR="00E15042" w:rsidRDefault="00C53CDE">
      <w:pPr>
        <w:spacing w:before="240" w:after="240"/>
      </w:pPr>
      <w:r>
        <w:t xml:space="preserve"> </w:t>
      </w:r>
    </w:p>
    <w:p w14:paraId="1C8A9015" w14:textId="77777777" w:rsidR="00E15042" w:rsidRDefault="00C53CDE">
      <w:pPr>
        <w:spacing w:before="240" w:after="240"/>
      </w:pPr>
      <w:r>
        <w:t>Question 5</w:t>
      </w:r>
    </w:p>
    <w:p w14:paraId="0AC63253" w14:textId="77777777" w:rsidR="00E15042" w:rsidRDefault="00C53CDE">
      <w:pPr>
        <w:spacing w:before="240" w:after="240"/>
      </w:pPr>
      <w:r>
        <w:t>Effect of transport</w:t>
      </w:r>
    </w:p>
    <w:p w14:paraId="70855292" w14:textId="77777777" w:rsidR="00E15042" w:rsidRDefault="00C53CDE">
      <w:pPr>
        <w:spacing w:before="240" w:after="240"/>
      </w:pPr>
      <w:r>
        <w:t xml:space="preserve"> </w:t>
      </w:r>
    </w:p>
    <w:p w14:paraId="45BDA2A0" w14:textId="77777777" w:rsidR="00E15042" w:rsidRDefault="00C53CDE">
      <w:pPr>
        <w:spacing w:before="240" w:after="240"/>
      </w:pPr>
      <w:r>
        <w:t>Population: Adults in emergency departments</w:t>
      </w:r>
    </w:p>
    <w:p w14:paraId="1714AA12" w14:textId="77777777" w:rsidR="00E15042" w:rsidRDefault="00C53CDE">
      <w:pPr>
        <w:spacing w:before="240" w:after="240"/>
      </w:pPr>
      <w:r>
        <w:t>Intervention: Pneumatic tube transportation</w:t>
      </w:r>
    </w:p>
    <w:p w14:paraId="0ECD3521" w14:textId="77777777" w:rsidR="00E15042" w:rsidRDefault="00C53CDE">
      <w:pPr>
        <w:spacing w:before="240" w:after="240"/>
      </w:pPr>
      <w:r>
        <w:t>Comparison: Pneumatic tube transportation versus manual transportation</w:t>
      </w:r>
    </w:p>
    <w:p w14:paraId="717BFC7E" w14:textId="77777777" w:rsidR="00E15042" w:rsidRDefault="00C53CDE">
      <w:pPr>
        <w:spacing w:before="240" w:after="240"/>
      </w:pPr>
      <w:r>
        <w:t>Outcome: Effect on TAT,  haemolysis</w:t>
      </w:r>
    </w:p>
    <w:p w14:paraId="3C924EE2" w14:textId="77777777" w:rsidR="00E15042" w:rsidRDefault="00C53CDE">
      <w:pPr>
        <w:spacing w:before="240" w:after="240"/>
      </w:pPr>
      <w:r>
        <w:t xml:space="preserve"> </w:t>
      </w:r>
    </w:p>
    <w:p w14:paraId="53E8F729" w14:textId="77777777" w:rsidR="00E15042" w:rsidRDefault="00C53CDE">
      <w:pPr>
        <w:spacing w:before="240" w:after="240"/>
      </w:pPr>
      <w:r>
        <w:t>Questi</w:t>
      </w:r>
      <w:r>
        <w:t>on 6</w:t>
      </w:r>
    </w:p>
    <w:p w14:paraId="2B5ECF8A" w14:textId="77777777" w:rsidR="00E15042" w:rsidRDefault="00C53CDE">
      <w:pPr>
        <w:spacing w:before="240" w:after="240"/>
      </w:pPr>
      <w:r>
        <w:t>Impact of QI implementation on PPP performance</w:t>
      </w:r>
    </w:p>
    <w:p w14:paraId="6F4CAD55" w14:textId="77777777" w:rsidR="00E15042" w:rsidRDefault="00C53CDE">
      <w:pPr>
        <w:spacing w:before="240" w:after="240"/>
      </w:pPr>
      <w:r>
        <w:t xml:space="preserve"> </w:t>
      </w:r>
    </w:p>
    <w:p w14:paraId="6BA28BAA" w14:textId="77777777" w:rsidR="00E15042" w:rsidRDefault="00C53CDE">
      <w:pPr>
        <w:spacing w:before="240" w:after="240"/>
      </w:pPr>
      <w:r>
        <w:t>Population: Adults in emergency departments</w:t>
      </w:r>
    </w:p>
    <w:p w14:paraId="55D4E747" w14:textId="77777777" w:rsidR="00E15042" w:rsidRDefault="00C53CDE">
      <w:pPr>
        <w:spacing w:before="240" w:after="240"/>
      </w:pPr>
      <w:r>
        <w:t>Intervention: Implementation of QIs</w:t>
      </w:r>
    </w:p>
    <w:p w14:paraId="63B965A2" w14:textId="77777777" w:rsidR="00E15042" w:rsidRDefault="00C53CDE">
      <w:pPr>
        <w:spacing w:before="240" w:after="240"/>
      </w:pPr>
      <w:r>
        <w:t>Comparison: Differences pre- and post- implementation of QIs</w:t>
      </w:r>
    </w:p>
    <w:p w14:paraId="5A7CE5B2" w14:textId="77777777" w:rsidR="00E15042" w:rsidRDefault="00C53CDE">
      <w:pPr>
        <w:spacing w:before="240" w:after="240"/>
      </w:pPr>
      <w:r>
        <w:t>Outcome: Effect on LOS</w:t>
      </w:r>
    </w:p>
    <w:p w14:paraId="0484C272" w14:textId="77777777" w:rsidR="00E15042" w:rsidRDefault="00C53CDE">
      <w:pPr>
        <w:spacing w:before="240" w:after="240"/>
      </w:pPr>
      <w:r>
        <w:t xml:space="preserve"> </w:t>
      </w:r>
    </w:p>
    <w:p w14:paraId="74244EA7" w14:textId="77777777" w:rsidR="00E15042" w:rsidRDefault="00C53CDE">
      <w:pPr>
        <w:spacing w:before="240" w:after="240"/>
      </w:pPr>
      <w:r>
        <w:t>Question 7</w:t>
      </w:r>
    </w:p>
    <w:p w14:paraId="2FEA4232" w14:textId="77777777" w:rsidR="00E15042" w:rsidRDefault="00C53CDE">
      <w:pPr>
        <w:spacing w:before="240" w:after="240"/>
      </w:pPr>
      <w:r>
        <w:t xml:space="preserve">Automation of time-stamp </w:t>
      </w:r>
      <w:r>
        <w:t>settings for tracking process steps (IT support)</w:t>
      </w:r>
    </w:p>
    <w:p w14:paraId="48FA56CC" w14:textId="77777777" w:rsidR="00E15042" w:rsidRDefault="00C53CDE">
      <w:pPr>
        <w:spacing w:before="240" w:after="240"/>
      </w:pPr>
      <w:r>
        <w:lastRenderedPageBreak/>
        <w:t xml:space="preserve"> </w:t>
      </w:r>
    </w:p>
    <w:p w14:paraId="46E0B9C2" w14:textId="77777777" w:rsidR="00E15042" w:rsidRDefault="00C53CDE">
      <w:pPr>
        <w:spacing w:before="240" w:after="240"/>
      </w:pPr>
      <w:r>
        <w:t>Population: Adults in /emergency department</w:t>
      </w:r>
    </w:p>
    <w:p w14:paraId="364325AA" w14:textId="77777777" w:rsidR="00E15042" w:rsidRDefault="00C53CDE">
      <w:pPr>
        <w:spacing w:before="240" w:after="240"/>
      </w:pPr>
      <w:r>
        <w:t xml:space="preserve">Intervention: Definition of process steps; introduction of time stamps for process steps and IT -based </w:t>
      </w:r>
      <w:r>
        <w:rPr>
          <w:color w:val="434343"/>
        </w:rPr>
        <w:t>tracking</w:t>
      </w:r>
      <w:r>
        <w:t xml:space="preserve"> of the process using appropriate time stamps</w:t>
      </w:r>
    </w:p>
    <w:p w14:paraId="4908AA99" w14:textId="77777777" w:rsidR="00E15042" w:rsidRDefault="00C53CDE">
      <w:pPr>
        <w:spacing w:before="240" w:after="240"/>
        <w:rPr>
          <w:color w:val="434343"/>
        </w:rPr>
      </w:pPr>
      <w:r>
        <w:t>Comp</w:t>
      </w:r>
      <w:r>
        <w:t>arison:</w:t>
      </w:r>
      <w:r>
        <w:rPr>
          <w:color w:val="434343"/>
        </w:rPr>
        <w:t xml:space="preserve"> IT-supported process tracking versus manual documentation and tracking</w:t>
      </w:r>
    </w:p>
    <w:p w14:paraId="6C858021" w14:textId="77777777" w:rsidR="00E15042" w:rsidRDefault="00C53CDE">
      <w:pPr>
        <w:spacing w:before="240" w:after="240"/>
      </w:pPr>
      <w:r>
        <w:t>Outcome: Process and its time stamps (for example TAT) are documented</w:t>
      </w:r>
    </w:p>
    <w:p w14:paraId="589155F1" w14:textId="77777777" w:rsidR="00E15042" w:rsidRDefault="00C53CDE">
      <w:pPr>
        <w:spacing w:before="240" w:after="240"/>
      </w:pPr>
      <w:r>
        <w:t xml:space="preserve"> </w:t>
      </w:r>
    </w:p>
    <w:p w14:paraId="5A9AE461" w14:textId="77777777" w:rsidR="00E15042" w:rsidRDefault="00C53CDE">
      <w:pPr>
        <w:spacing w:before="240" w:after="240"/>
      </w:pPr>
      <w:r>
        <w:t>Question 8</w:t>
      </w:r>
    </w:p>
    <w:p w14:paraId="03383150" w14:textId="77777777" w:rsidR="00E15042" w:rsidRDefault="00C53CDE">
      <w:pPr>
        <w:spacing w:before="240" w:after="240"/>
      </w:pPr>
      <w:r>
        <w:t>Detection of sampling problems (underfilling, clotting, haemolysis) in the ED</w:t>
      </w:r>
    </w:p>
    <w:p w14:paraId="1DC875E6" w14:textId="77777777" w:rsidR="00E15042" w:rsidRDefault="00C53CDE">
      <w:pPr>
        <w:spacing w:before="240" w:after="240"/>
      </w:pPr>
      <w:r>
        <w:t xml:space="preserve"> </w:t>
      </w:r>
    </w:p>
    <w:p w14:paraId="2E5FB600" w14:textId="77777777" w:rsidR="00E15042" w:rsidRDefault="00C53CDE">
      <w:pPr>
        <w:spacing w:before="240" w:after="240"/>
      </w:pPr>
      <w:r>
        <w:t>Population: Ad</w:t>
      </w:r>
      <w:r>
        <w:t>ults in emergency departments Intervention: Technical sampling problems are detected</w:t>
      </w:r>
    </w:p>
    <w:p w14:paraId="28D5E662" w14:textId="77777777" w:rsidR="00E15042" w:rsidRDefault="00C53CDE">
      <w:pPr>
        <w:spacing w:before="240" w:after="240"/>
      </w:pPr>
      <w:r>
        <w:t>Comparison: Detection of sampling problems in the ED versus no detection</w:t>
      </w:r>
    </w:p>
    <w:p w14:paraId="30F402E9" w14:textId="77777777" w:rsidR="00E15042" w:rsidRDefault="00C53CDE">
      <w:pPr>
        <w:spacing w:before="240" w:after="240"/>
      </w:pPr>
      <w:r>
        <w:t xml:space="preserve">Outcome: Reduction of haemolysis, </w:t>
      </w:r>
      <w:r>
        <w:rPr>
          <w:color w:val="434343"/>
        </w:rPr>
        <w:t>hyperkalaemia</w:t>
      </w:r>
      <w:r>
        <w:t>, and underfilled/ clotted samples</w:t>
      </w:r>
    </w:p>
    <w:p w14:paraId="1C207F29" w14:textId="77777777" w:rsidR="00E15042" w:rsidRDefault="00C53CDE">
      <w:pPr>
        <w:spacing w:before="240" w:after="240"/>
      </w:pPr>
      <w:r>
        <w:t xml:space="preserve"> </w:t>
      </w:r>
    </w:p>
    <w:p w14:paraId="25BB0B8F" w14:textId="77777777" w:rsidR="00E15042" w:rsidRDefault="00C53CDE">
      <w:pPr>
        <w:spacing w:before="240" w:after="240"/>
      </w:pPr>
      <w:r>
        <w:t xml:space="preserve"> </w:t>
      </w:r>
    </w:p>
    <w:p w14:paraId="13B72141" w14:textId="77777777" w:rsidR="00E15042" w:rsidRDefault="00C53CDE">
      <w:pPr>
        <w:spacing w:before="240" w:after="240"/>
      </w:pPr>
      <w:r>
        <w:t>Question 9</w:t>
      </w:r>
    </w:p>
    <w:p w14:paraId="738365D8" w14:textId="77777777" w:rsidR="00E15042" w:rsidRDefault="00C53CDE">
      <w:pPr>
        <w:spacing w:before="240" w:after="240"/>
      </w:pPr>
      <w:r>
        <w:t>K</w:t>
      </w:r>
      <w:r>
        <w:t>PIs for transportation time</w:t>
      </w:r>
    </w:p>
    <w:p w14:paraId="12E70842" w14:textId="77777777" w:rsidR="00E15042" w:rsidRDefault="00C53CDE">
      <w:pPr>
        <w:spacing w:before="240" w:after="240"/>
      </w:pPr>
      <w:r>
        <w:t xml:space="preserve"> </w:t>
      </w:r>
    </w:p>
    <w:p w14:paraId="443477F6" w14:textId="77777777" w:rsidR="00E15042" w:rsidRDefault="00C53CDE">
      <w:pPr>
        <w:spacing w:before="240" w:after="240"/>
        <w:rPr>
          <w:color w:val="434343"/>
        </w:rPr>
      </w:pPr>
      <w:r>
        <w:t xml:space="preserve">Population: </w:t>
      </w:r>
      <w:r>
        <w:rPr>
          <w:color w:val="434343"/>
        </w:rPr>
        <w:t>Adults/laboratory – previous population definitions read slightly differently. The syntax changes from here on. Might be worth professional review.</w:t>
      </w:r>
    </w:p>
    <w:p w14:paraId="2BEAE3BF" w14:textId="77777777" w:rsidR="00E15042" w:rsidRDefault="00C53CDE">
      <w:pPr>
        <w:spacing w:before="240" w:after="240"/>
      </w:pPr>
      <w:r>
        <w:t>Intervention: KPIs for transportation time exists</w:t>
      </w:r>
    </w:p>
    <w:p w14:paraId="6D2FE5E2" w14:textId="77777777" w:rsidR="00E15042" w:rsidRDefault="00C53CDE">
      <w:pPr>
        <w:spacing w:before="240" w:after="240"/>
      </w:pPr>
      <w:r>
        <w:t>Comparison: Dete</w:t>
      </w:r>
      <w:r>
        <w:t>ction of transportation problems versus no detection</w:t>
      </w:r>
    </w:p>
    <w:p w14:paraId="61930496" w14:textId="77777777" w:rsidR="00E15042" w:rsidRDefault="00C53CDE">
      <w:pPr>
        <w:spacing w:before="240" w:after="240"/>
      </w:pPr>
      <w:r>
        <w:t>Outcome: TAT, rejection rate</w:t>
      </w:r>
    </w:p>
    <w:p w14:paraId="6023E780" w14:textId="77777777" w:rsidR="00E15042" w:rsidRDefault="00C53CDE">
      <w:pPr>
        <w:spacing w:before="240" w:after="240"/>
      </w:pPr>
      <w:r>
        <w:t xml:space="preserve"> </w:t>
      </w:r>
    </w:p>
    <w:p w14:paraId="5C7500C0" w14:textId="77777777" w:rsidR="00E15042" w:rsidRDefault="00C53CDE">
      <w:pPr>
        <w:spacing w:before="240" w:after="240"/>
      </w:pPr>
      <w:r>
        <w:t>Question 10</w:t>
      </w:r>
    </w:p>
    <w:p w14:paraId="0FAAAB22" w14:textId="77777777" w:rsidR="00E15042" w:rsidRDefault="00C53CDE">
      <w:pPr>
        <w:spacing w:before="240" w:after="240"/>
      </w:pPr>
      <w:r>
        <w:t>Alert system for predetermined KPIs</w:t>
      </w:r>
    </w:p>
    <w:p w14:paraId="2173E19D" w14:textId="77777777" w:rsidR="00E15042" w:rsidRDefault="00C53CDE">
      <w:pPr>
        <w:spacing w:before="240" w:after="240"/>
      </w:pPr>
      <w:r>
        <w:t xml:space="preserve"> </w:t>
      </w:r>
    </w:p>
    <w:p w14:paraId="75A30897" w14:textId="77777777" w:rsidR="00E15042" w:rsidRDefault="00C53CDE">
      <w:pPr>
        <w:spacing w:before="240" w:after="240"/>
      </w:pPr>
      <w:r>
        <w:lastRenderedPageBreak/>
        <w:t>Population: Adults emergency department laboratory</w:t>
      </w:r>
    </w:p>
    <w:p w14:paraId="0A8D90C7" w14:textId="77777777" w:rsidR="00E15042" w:rsidRDefault="00C53CDE">
      <w:pPr>
        <w:spacing w:before="240" w:after="240"/>
      </w:pPr>
      <w:r>
        <w:t xml:space="preserve">Intervention: Alarm raised when adherence to predetermined time goals </w:t>
      </w:r>
      <w:r>
        <w:t>fails</w:t>
      </w:r>
    </w:p>
    <w:p w14:paraId="73F7E8F3" w14:textId="77777777" w:rsidR="00E15042" w:rsidRDefault="00C53CDE">
      <w:pPr>
        <w:spacing w:before="240" w:after="240"/>
      </w:pPr>
      <w:r>
        <w:t>Comparison: Detection of process problems versus no detection</w:t>
      </w:r>
    </w:p>
    <w:p w14:paraId="08B09722" w14:textId="77777777" w:rsidR="00E15042" w:rsidRDefault="00C53CDE">
      <w:pPr>
        <w:spacing w:before="240" w:after="240"/>
      </w:pPr>
      <w:r>
        <w:t>Outcome: TAT</w:t>
      </w:r>
    </w:p>
    <w:p w14:paraId="79A2B9B5" w14:textId="77777777" w:rsidR="00E15042" w:rsidRDefault="00C53CDE">
      <w:pPr>
        <w:spacing w:before="240" w:after="240"/>
      </w:pPr>
      <w:r>
        <w:t xml:space="preserve"> </w:t>
      </w:r>
    </w:p>
    <w:p w14:paraId="72BB4418" w14:textId="77777777" w:rsidR="00E15042" w:rsidRDefault="00C53CDE">
      <w:pPr>
        <w:spacing w:before="240" w:after="240"/>
      </w:pPr>
      <w:r>
        <w:t xml:space="preserve"> </w:t>
      </w:r>
    </w:p>
    <w:p w14:paraId="153049ED" w14:textId="77777777" w:rsidR="00E15042" w:rsidRDefault="00C53CDE">
      <w:pPr>
        <w:spacing w:before="240" w:after="240"/>
      </w:pPr>
      <w:r>
        <w:t>Question 11</w:t>
      </w:r>
    </w:p>
    <w:p w14:paraId="7890D0A7" w14:textId="77777777" w:rsidR="00E15042" w:rsidRDefault="00C53CDE">
      <w:pPr>
        <w:spacing w:before="240" w:after="240"/>
      </w:pPr>
      <w:r>
        <w:t xml:space="preserve">Alert system </w:t>
      </w:r>
      <w:proofErr w:type="spellStart"/>
      <w:r>
        <w:t>fo</w:t>
      </w:r>
      <w:proofErr w:type="spellEnd"/>
      <w:r>
        <w:rPr>
          <w:b/>
          <w:color w:val="FF0000"/>
        </w:rPr>
        <w:t xml:space="preserve"> </w:t>
      </w:r>
      <w:r>
        <w:rPr>
          <w:color w:val="434343"/>
        </w:rPr>
        <w:t>pathological</w:t>
      </w:r>
      <w:r>
        <w:t xml:space="preserve"> values</w:t>
      </w:r>
    </w:p>
    <w:p w14:paraId="66A1826A" w14:textId="77777777" w:rsidR="00E15042" w:rsidRDefault="00C53CDE">
      <w:pPr>
        <w:spacing w:before="240" w:after="240"/>
      </w:pPr>
      <w:r>
        <w:t xml:space="preserve"> </w:t>
      </w:r>
    </w:p>
    <w:p w14:paraId="5D14FE23" w14:textId="77777777" w:rsidR="00E15042" w:rsidRDefault="00C53CDE">
      <w:pPr>
        <w:spacing w:before="240" w:after="240"/>
      </w:pPr>
      <w:r>
        <w:t>Population: Adults emergency department laboratory</w:t>
      </w:r>
    </w:p>
    <w:p w14:paraId="0966788F" w14:textId="77777777" w:rsidR="00E15042" w:rsidRDefault="00C53CDE">
      <w:pPr>
        <w:spacing w:before="240" w:after="240"/>
      </w:pPr>
      <w:r>
        <w:t>Intervention: Alert system for available lab values and lab values exc</w:t>
      </w:r>
      <w:r>
        <w:t>eeding normal range</w:t>
      </w:r>
    </w:p>
    <w:p w14:paraId="3B2BB262" w14:textId="77777777" w:rsidR="00E15042" w:rsidRDefault="00C53CDE">
      <w:pPr>
        <w:spacing w:before="240" w:after="240"/>
      </w:pPr>
      <w:r>
        <w:t>Comparison: Alert system versus no alert system</w:t>
      </w:r>
    </w:p>
    <w:p w14:paraId="1667286E" w14:textId="77777777" w:rsidR="00E15042" w:rsidRDefault="00C53CDE">
      <w:pPr>
        <w:spacing w:before="240" w:after="240"/>
      </w:pPr>
      <w:r>
        <w:t>Outcome: Time to decision, LOS, patient safety</w:t>
      </w:r>
    </w:p>
    <w:p w14:paraId="0E86BABD" w14:textId="77777777" w:rsidR="00E15042" w:rsidRDefault="00C53CDE">
      <w:pPr>
        <w:spacing w:before="240" w:after="240"/>
      </w:pPr>
      <w:r>
        <w:t xml:space="preserve"> </w:t>
      </w:r>
    </w:p>
    <w:p w14:paraId="61B68FAB" w14:textId="77777777" w:rsidR="00E15042" w:rsidRDefault="00C53CDE">
      <w:pPr>
        <w:spacing w:before="240" w:after="240"/>
      </w:pPr>
      <w:r>
        <w:t>Question 12</w:t>
      </w:r>
    </w:p>
    <w:p w14:paraId="33B27700" w14:textId="77777777" w:rsidR="00E15042" w:rsidRDefault="00C53CDE">
      <w:pPr>
        <w:spacing w:before="240" w:after="240"/>
      </w:pPr>
      <w:r>
        <w:t>Compliance with procedure</w:t>
      </w:r>
    </w:p>
    <w:p w14:paraId="608C19B5" w14:textId="77777777" w:rsidR="00E15042" w:rsidRDefault="00C53CDE">
      <w:pPr>
        <w:spacing w:before="240" w:after="240"/>
      </w:pPr>
      <w:r>
        <w:t xml:space="preserve"> </w:t>
      </w:r>
    </w:p>
    <w:p w14:paraId="79C3255E" w14:textId="77777777" w:rsidR="00E15042" w:rsidRDefault="00C53CDE">
      <w:pPr>
        <w:spacing w:before="240" w:after="240"/>
      </w:pPr>
      <w:r>
        <w:t>Population: Adults emergency department laboratory</w:t>
      </w:r>
    </w:p>
    <w:p w14:paraId="4E7D8793" w14:textId="77777777" w:rsidR="00E15042" w:rsidRDefault="00C53CDE">
      <w:pPr>
        <w:spacing w:before="240" w:after="240"/>
        <w:rPr>
          <w:color w:val="FF0000"/>
        </w:rPr>
      </w:pPr>
      <w:r>
        <w:t xml:space="preserve">Intervention: Understanding of guidelines, overcrowding, unwillingness to follow procedure, changes in laboratory procedure, lack of training </w:t>
      </w:r>
    </w:p>
    <w:p w14:paraId="40C6F921" w14:textId="77777777" w:rsidR="00E15042" w:rsidRDefault="00C53CDE">
      <w:pPr>
        <w:spacing w:before="240" w:after="240"/>
      </w:pPr>
      <w:r>
        <w:t>Comparison: Assessment of compliance,</w:t>
      </w:r>
    </w:p>
    <w:p w14:paraId="2C5041F4" w14:textId="77777777" w:rsidR="00E15042" w:rsidRDefault="00C53CDE">
      <w:pPr>
        <w:spacing w:before="240" w:after="240"/>
      </w:pPr>
      <w:r>
        <w:t>Outcome: Identify the most critical steps</w:t>
      </w:r>
    </w:p>
    <w:p w14:paraId="1DFEF4C0" w14:textId="77777777" w:rsidR="00E15042" w:rsidRDefault="00C53CDE">
      <w:pPr>
        <w:spacing w:before="240" w:after="240"/>
      </w:pPr>
      <w:r>
        <w:t xml:space="preserve"> </w:t>
      </w:r>
    </w:p>
    <w:p w14:paraId="59002BB0" w14:textId="77777777" w:rsidR="00E15042" w:rsidRDefault="00C53CDE">
      <w:pPr>
        <w:spacing w:before="240" w:after="240"/>
      </w:pPr>
      <w:r>
        <w:t>Question 13</w:t>
      </w:r>
    </w:p>
    <w:p w14:paraId="7698D2C7" w14:textId="77777777" w:rsidR="00E15042" w:rsidRDefault="00C53CDE">
      <w:pPr>
        <w:spacing w:before="240" w:after="240"/>
      </w:pPr>
      <w:r>
        <w:t>Define sample and t</w:t>
      </w:r>
      <w:r>
        <w:t>arget population</w:t>
      </w:r>
    </w:p>
    <w:p w14:paraId="5FDB264F" w14:textId="77777777" w:rsidR="00E15042" w:rsidRDefault="00C53CDE">
      <w:pPr>
        <w:spacing w:before="240" w:after="240"/>
      </w:pPr>
      <w:r>
        <w:t xml:space="preserve"> </w:t>
      </w:r>
    </w:p>
    <w:p w14:paraId="75599504" w14:textId="77777777" w:rsidR="00E15042" w:rsidRDefault="00C53CDE">
      <w:pPr>
        <w:spacing w:before="240" w:after="240"/>
      </w:pPr>
      <w:r>
        <w:t>Population: Adults emergency department laboratory</w:t>
      </w:r>
    </w:p>
    <w:p w14:paraId="08B69F03" w14:textId="77777777" w:rsidR="00E15042" w:rsidRDefault="00C53CDE">
      <w:pPr>
        <w:spacing w:before="240" w:after="240"/>
      </w:pPr>
      <w:r>
        <w:lastRenderedPageBreak/>
        <w:t>Intervention: Survey carried out in ED population</w:t>
      </w:r>
    </w:p>
    <w:p w14:paraId="60FEE093" w14:textId="77777777" w:rsidR="00E15042" w:rsidRDefault="00C53CDE">
      <w:pPr>
        <w:spacing w:before="240" w:after="240"/>
      </w:pPr>
      <w:r>
        <w:t>Comparison: Difference before and after</w:t>
      </w:r>
    </w:p>
    <w:p w14:paraId="2CFA40DE" w14:textId="77777777" w:rsidR="00E15042" w:rsidRDefault="00C53CDE">
      <w:pPr>
        <w:spacing w:before="240" w:after="240"/>
      </w:pPr>
      <w:r>
        <w:t>Outcome: Difference in LOS in ED</w:t>
      </w:r>
    </w:p>
    <w:p w14:paraId="179759D8" w14:textId="77777777" w:rsidR="00E15042" w:rsidRDefault="00C53CDE">
      <w:pPr>
        <w:spacing w:before="240" w:after="240"/>
      </w:pPr>
      <w:r>
        <w:t xml:space="preserve"> </w:t>
      </w:r>
    </w:p>
    <w:p w14:paraId="245E7B1A" w14:textId="77777777" w:rsidR="00E15042" w:rsidRDefault="00C53CDE">
      <w:pPr>
        <w:spacing w:before="240" w:after="240"/>
      </w:pPr>
      <w:r>
        <w:t>Question 14</w:t>
      </w:r>
    </w:p>
    <w:p w14:paraId="57A560CC" w14:textId="77777777" w:rsidR="00E15042" w:rsidRDefault="00C53CDE">
      <w:pPr>
        <w:spacing w:before="240" w:after="240"/>
      </w:pPr>
      <w:r>
        <w:t xml:space="preserve">Random versus systematic sampling and </w:t>
      </w:r>
      <w:r>
        <w:rPr>
          <w:color w:val="434343"/>
        </w:rPr>
        <w:t>relative</w:t>
      </w:r>
      <w:r>
        <w:t xml:space="preserve"> efficacy</w:t>
      </w:r>
    </w:p>
    <w:p w14:paraId="7E7F4F77" w14:textId="77777777" w:rsidR="00E15042" w:rsidRDefault="00C53CDE">
      <w:pPr>
        <w:spacing w:before="240" w:after="240"/>
      </w:pPr>
      <w:r>
        <w:t xml:space="preserve"> </w:t>
      </w:r>
    </w:p>
    <w:p w14:paraId="751894DE" w14:textId="77777777" w:rsidR="00E15042" w:rsidRDefault="00C53CDE">
      <w:pPr>
        <w:spacing w:before="240" w:after="240"/>
      </w:pPr>
      <w:r>
        <w:t>Population: Adults emergency department laboratory</w:t>
      </w:r>
    </w:p>
    <w:p w14:paraId="4B14069A" w14:textId="77777777" w:rsidR="00E15042" w:rsidRDefault="00C53CDE">
      <w:pPr>
        <w:spacing w:before="240" w:after="240"/>
      </w:pPr>
      <w:r>
        <w:t>Intervention: Comparison of sampling in a homogenous population (for example, septic, thoracic pain, shortness of breath)</w:t>
      </w:r>
    </w:p>
    <w:p w14:paraId="5A4E28D2" w14:textId="77777777" w:rsidR="00E15042" w:rsidRDefault="00C53CDE">
      <w:pPr>
        <w:spacing w:before="240" w:after="240"/>
      </w:pPr>
      <w:r>
        <w:t>Comparison: Symptom focused versus systematic sampling</w:t>
      </w:r>
    </w:p>
    <w:p w14:paraId="0380E931" w14:textId="77777777" w:rsidR="00E15042" w:rsidRDefault="00C53CDE">
      <w:pPr>
        <w:spacing w:before="240" w:after="240"/>
      </w:pPr>
      <w:r>
        <w:t>Outcome: LOS, nu</w:t>
      </w:r>
      <w:r>
        <w:t>mber of secondary samplings</w:t>
      </w:r>
    </w:p>
    <w:p w14:paraId="037EBBAB" w14:textId="77777777" w:rsidR="00E15042" w:rsidRDefault="00C53CDE">
      <w:pPr>
        <w:spacing w:before="240" w:after="240"/>
      </w:pPr>
      <w:r>
        <w:t xml:space="preserve"> </w:t>
      </w:r>
    </w:p>
    <w:p w14:paraId="2FF251CF" w14:textId="77777777" w:rsidR="00E15042" w:rsidRDefault="00C53CDE">
      <w:pPr>
        <w:spacing w:before="240" w:after="240"/>
      </w:pPr>
      <w:r>
        <w:t>Question 15</w:t>
      </w:r>
    </w:p>
    <w:p w14:paraId="7E393EFF" w14:textId="77777777" w:rsidR="00E15042" w:rsidRDefault="00C53CDE">
      <w:pPr>
        <w:spacing w:before="240" w:after="240"/>
      </w:pPr>
      <w:r>
        <w:t xml:space="preserve">Random versus systematic sampling and </w:t>
      </w:r>
      <w:r>
        <w:rPr>
          <w:color w:val="434343"/>
        </w:rPr>
        <w:t>relative</w:t>
      </w:r>
      <w:r>
        <w:t xml:space="preserve"> cost</w:t>
      </w:r>
    </w:p>
    <w:p w14:paraId="7532C3CE" w14:textId="77777777" w:rsidR="00E15042" w:rsidRDefault="00C53CDE">
      <w:pPr>
        <w:spacing w:before="240" w:after="240"/>
      </w:pPr>
      <w:r>
        <w:t xml:space="preserve"> </w:t>
      </w:r>
    </w:p>
    <w:p w14:paraId="378EA9C0" w14:textId="77777777" w:rsidR="00E15042" w:rsidRDefault="00C53CDE">
      <w:pPr>
        <w:spacing w:before="240" w:after="240"/>
      </w:pPr>
      <w:r>
        <w:t>Population: Adults emergency department laboratory</w:t>
      </w:r>
    </w:p>
    <w:p w14:paraId="77130496" w14:textId="77777777" w:rsidR="00E15042" w:rsidRDefault="00C53CDE">
      <w:pPr>
        <w:spacing w:before="240" w:after="240"/>
      </w:pPr>
      <w:r>
        <w:t>Intervention: Comparison of sampling in a homogenous population (for example, septic, thoracic pain, shortnes</w:t>
      </w:r>
      <w:r>
        <w:t>s of breath, etc)</w:t>
      </w:r>
    </w:p>
    <w:p w14:paraId="2FA3E687" w14:textId="77777777" w:rsidR="00E15042" w:rsidRDefault="00C53CDE">
      <w:pPr>
        <w:spacing w:before="240" w:after="240"/>
      </w:pPr>
      <w:r>
        <w:t>Comparison: Symptom focused versus systematic sampling</w:t>
      </w:r>
    </w:p>
    <w:p w14:paraId="3DCFA295" w14:textId="77777777" w:rsidR="00E15042" w:rsidRDefault="00C53CDE">
      <w:pPr>
        <w:spacing w:before="240" w:after="240"/>
      </w:pPr>
      <w:r>
        <w:t>Outcome: Cost benefit</w:t>
      </w:r>
    </w:p>
    <w:p w14:paraId="619D0A4A" w14:textId="77777777" w:rsidR="00E15042" w:rsidRDefault="00C53CDE">
      <w:pPr>
        <w:spacing w:before="240" w:after="240"/>
      </w:pPr>
      <w:r>
        <w:t xml:space="preserve"> </w:t>
      </w:r>
    </w:p>
    <w:p w14:paraId="60A0A2C1" w14:textId="77777777" w:rsidR="00E15042" w:rsidRDefault="00C53CDE">
      <w:pPr>
        <w:spacing w:before="240" w:after="240"/>
      </w:pPr>
      <w:r>
        <w:t>Question 16</w:t>
      </w:r>
    </w:p>
    <w:p w14:paraId="0D90B935" w14:textId="77777777" w:rsidR="00E15042" w:rsidRDefault="00C53CDE">
      <w:pPr>
        <w:spacing w:before="240" w:after="240"/>
      </w:pPr>
      <w:r>
        <w:t>Sampling errors</w:t>
      </w:r>
    </w:p>
    <w:p w14:paraId="041DD9BC" w14:textId="77777777" w:rsidR="00E15042" w:rsidRDefault="00C53CDE">
      <w:pPr>
        <w:spacing w:before="240" w:after="240"/>
      </w:pPr>
      <w:r>
        <w:t xml:space="preserve"> </w:t>
      </w:r>
    </w:p>
    <w:p w14:paraId="0836AC9C" w14:textId="77777777" w:rsidR="00E15042" w:rsidRDefault="00C53CDE">
      <w:pPr>
        <w:spacing w:before="240" w:after="240"/>
      </w:pPr>
      <w:r>
        <w:t>Population: Adults emergency department laboratory</w:t>
      </w:r>
    </w:p>
    <w:p w14:paraId="34888FB3" w14:textId="77777777" w:rsidR="00E15042" w:rsidRDefault="00C53CDE">
      <w:pPr>
        <w:spacing w:before="240" w:after="240"/>
      </w:pPr>
      <w:r>
        <w:t>Intervention: Systematic sampling upon triage</w:t>
      </w:r>
    </w:p>
    <w:p w14:paraId="75FD9440" w14:textId="77777777" w:rsidR="00E15042" w:rsidRDefault="00C53CDE">
      <w:pPr>
        <w:spacing w:before="240" w:after="240"/>
      </w:pPr>
      <w:r>
        <w:lastRenderedPageBreak/>
        <w:t>Comparison: Sampling error rate.</w:t>
      </w:r>
    </w:p>
    <w:p w14:paraId="1C2D4D5E" w14:textId="77777777" w:rsidR="00E15042" w:rsidRDefault="00C53CDE">
      <w:pPr>
        <w:spacing w:before="240" w:after="240"/>
      </w:pPr>
      <w:r>
        <w:t>Outcome: Secondary sampling</w:t>
      </w:r>
    </w:p>
    <w:p w14:paraId="10FDDB34" w14:textId="77777777" w:rsidR="00E15042" w:rsidRDefault="00C53CDE">
      <w:pPr>
        <w:spacing w:before="240" w:after="240"/>
      </w:pPr>
      <w:r>
        <w:t xml:space="preserve"> </w:t>
      </w:r>
    </w:p>
    <w:p w14:paraId="75CF1B60" w14:textId="77777777" w:rsidR="00E15042" w:rsidRDefault="00C53CDE">
      <w:pPr>
        <w:spacing w:before="240" w:after="240"/>
      </w:pPr>
      <w:r>
        <w:t>Question 17</w:t>
      </w:r>
    </w:p>
    <w:p w14:paraId="255A28A3" w14:textId="77777777" w:rsidR="00E15042" w:rsidRDefault="00C53CDE">
      <w:pPr>
        <w:spacing w:before="240" w:after="240"/>
      </w:pPr>
      <w:r>
        <w:t>Sampling bias</w:t>
      </w:r>
    </w:p>
    <w:p w14:paraId="0ED5CB50" w14:textId="77777777" w:rsidR="00E15042" w:rsidRDefault="00C53CDE">
      <w:pPr>
        <w:spacing w:before="240" w:after="240"/>
      </w:pPr>
      <w:r>
        <w:t xml:space="preserve"> </w:t>
      </w:r>
    </w:p>
    <w:p w14:paraId="3AE5643A" w14:textId="77777777" w:rsidR="00E15042" w:rsidRDefault="00C53CDE">
      <w:pPr>
        <w:spacing w:before="240" w:after="240"/>
      </w:pPr>
      <w:r>
        <w:t>Population: Adults emergency department laboratory</w:t>
      </w:r>
    </w:p>
    <w:p w14:paraId="0D42C656" w14:textId="77777777" w:rsidR="00E15042" w:rsidRDefault="00C53CDE">
      <w:pPr>
        <w:spacing w:before="240" w:after="240"/>
      </w:pPr>
      <w:r>
        <w:t>Intervention: POCT, versus lab analysis</w:t>
      </w:r>
    </w:p>
    <w:p w14:paraId="55BF8CBC" w14:textId="77777777" w:rsidR="00E15042" w:rsidRDefault="00C53CDE">
      <w:pPr>
        <w:spacing w:before="240" w:after="240"/>
      </w:pPr>
      <w:r>
        <w:t>Comparison: Electrolyte (or other) sampling error.</w:t>
      </w:r>
    </w:p>
    <w:p w14:paraId="3086EAAE" w14:textId="77777777" w:rsidR="00E15042" w:rsidRDefault="00C53CDE">
      <w:pPr>
        <w:spacing w:before="240" w:after="240"/>
      </w:pPr>
      <w:r>
        <w:t>Outcome: Effect on management</w:t>
      </w:r>
    </w:p>
    <w:p w14:paraId="42E5DBA5" w14:textId="77777777" w:rsidR="00E15042" w:rsidRDefault="00C53CDE">
      <w:pPr>
        <w:spacing w:before="240" w:after="240"/>
      </w:pPr>
      <w:r>
        <w:t xml:space="preserve"> </w:t>
      </w:r>
    </w:p>
    <w:p w14:paraId="072818E5" w14:textId="77777777" w:rsidR="00E15042" w:rsidRDefault="00C53CDE">
      <w:pPr>
        <w:spacing w:before="240" w:after="240"/>
      </w:pPr>
      <w:r>
        <w:t>Question 18</w:t>
      </w:r>
    </w:p>
    <w:p w14:paraId="284FB567" w14:textId="77777777" w:rsidR="00E15042" w:rsidRDefault="00C53CDE">
      <w:pPr>
        <w:spacing w:before="240" w:after="240"/>
      </w:pPr>
      <w:r>
        <w:t xml:space="preserve">Venous </w:t>
      </w:r>
      <w:r>
        <w:t>versus arterial sampling</w:t>
      </w:r>
    </w:p>
    <w:p w14:paraId="14EEEA57" w14:textId="77777777" w:rsidR="00E15042" w:rsidRDefault="00C53CDE">
      <w:pPr>
        <w:spacing w:before="240" w:after="240"/>
      </w:pPr>
      <w:r>
        <w:t xml:space="preserve"> </w:t>
      </w:r>
    </w:p>
    <w:p w14:paraId="2CA0CEBE" w14:textId="77777777" w:rsidR="00E15042" w:rsidRDefault="00C53CDE">
      <w:pPr>
        <w:spacing w:before="240" w:after="240"/>
      </w:pPr>
      <w:r>
        <w:t>Population: Adults emergency department laboratory</w:t>
      </w:r>
    </w:p>
    <w:p w14:paraId="30281F46" w14:textId="77777777" w:rsidR="00E15042" w:rsidRDefault="00C53CDE">
      <w:pPr>
        <w:spacing w:before="240" w:after="240"/>
      </w:pPr>
      <w:r>
        <w:t>Intervention: Venous versus arterial blood analysis</w:t>
      </w:r>
    </w:p>
    <w:p w14:paraId="0E448884" w14:textId="77777777" w:rsidR="00E15042" w:rsidRDefault="00C53CDE">
      <w:pPr>
        <w:spacing w:before="240" w:after="240"/>
      </w:pPr>
      <w:r>
        <w:t>Comparison: pH, lactate</w:t>
      </w:r>
    </w:p>
    <w:p w14:paraId="7635D963" w14:textId="77777777" w:rsidR="00E15042" w:rsidRDefault="00C53CDE">
      <w:pPr>
        <w:spacing w:before="240" w:after="240"/>
      </w:pPr>
      <w:r>
        <w:t>Outcome: Effect on management</w:t>
      </w:r>
    </w:p>
    <w:p w14:paraId="0AE195F7" w14:textId="77777777" w:rsidR="00E15042" w:rsidRDefault="00C53CDE">
      <w:pPr>
        <w:spacing w:before="240" w:after="240"/>
      </w:pPr>
      <w:r>
        <w:t xml:space="preserve"> </w:t>
      </w:r>
    </w:p>
    <w:p w14:paraId="0B42E6E5" w14:textId="77777777" w:rsidR="00E15042" w:rsidRDefault="00C53CDE">
      <w:pPr>
        <w:spacing w:before="240" w:after="240"/>
      </w:pPr>
      <w:r>
        <w:t>Question 19</w:t>
      </w:r>
    </w:p>
    <w:p w14:paraId="20A0A195" w14:textId="77777777" w:rsidR="00E15042" w:rsidRDefault="00C53CDE">
      <w:pPr>
        <w:spacing w:before="240" w:after="240"/>
      </w:pPr>
      <w:r>
        <w:t>In adult ED patients with established peripheral venous ac</w:t>
      </w:r>
      <w:r>
        <w:t>cess, are blood samples drawn from the catheter less accurate than venepuncture?</w:t>
      </w:r>
    </w:p>
    <w:p w14:paraId="4D63820E" w14:textId="77777777" w:rsidR="00E15042" w:rsidRDefault="00C53CDE">
      <w:pPr>
        <w:spacing w:before="240" w:after="240"/>
      </w:pPr>
      <w:r>
        <w:t xml:space="preserve"> </w:t>
      </w:r>
    </w:p>
    <w:p w14:paraId="7D814460" w14:textId="77777777" w:rsidR="00E15042" w:rsidRDefault="00C53CDE">
      <w:pPr>
        <w:spacing w:before="240" w:after="240"/>
      </w:pPr>
      <w:r>
        <w:t>Population: Adult ED patients with established peripheral venous access,</w:t>
      </w:r>
    </w:p>
    <w:p w14:paraId="6329094A" w14:textId="77777777" w:rsidR="00E15042" w:rsidRDefault="00C53CDE">
      <w:pPr>
        <w:spacing w:before="240" w:after="240"/>
      </w:pPr>
      <w:r>
        <w:t>Intervention: Blood samples drawn from the catheter</w:t>
      </w:r>
    </w:p>
    <w:p w14:paraId="385643CF" w14:textId="77777777" w:rsidR="00E15042" w:rsidRDefault="00C53CDE">
      <w:pPr>
        <w:spacing w:before="240" w:after="240"/>
      </w:pPr>
      <w:r>
        <w:t>Comparison: Blood samples drawn from venepunctur</w:t>
      </w:r>
      <w:r>
        <w:t>e.</w:t>
      </w:r>
    </w:p>
    <w:p w14:paraId="60743390" w14:textId="77777777" w:rsidR="00E15042" w:rsidRDefault="00C53CDE">
      <w:pPr>
        <w:spacing w:before="240" w:after="240"/>
      </w:pPr>
      <w:r>
        <w:t>Outcome: Accuracy of results, concordance, precision</w:t>
      </w:r>
    </w:p>
    <w:p w14:paraId="64EB1392" w14:textId="77777777" w:rsidR="00E15042" w:rsidRDefault="00C53CDE">
      <w:pPr>
        <w:spacing w:before="240" w:after="240"/>
      </w:pPr>
      <w:r>
        <w:lastRenderedPageBreak/>
        <w:t xml:space="preserve"> </w:t>
      </w:r>
    </w:p>
    <w:p w14:paraId="295AB656" w14:textId="77777777" w:rsidR="00E15042" w:rsidRDefault="00C53CDE">
      <w:pPr>
        <w:spacing w:before="240" w:after="240"/>
      </w:pPr>
      <w:r>
        <w:t>Question 20</w:t>
      </w:r>
    </w:p>
    <w:p w14:paraId="1811C31B" w14:textId="77777777" w:rsidR="00E15042" w:rsidRDefault="00C53CDE">
      <w:pPr>
        <w:spacing w:before="240" w:after="240"/>
      </w:pPr>
      <w:r>
        <w:t>In adult ED patients, does the choice of disinfectant (chlorhexidine-alcohol versus povidone iodine) affect the rate of infection or laboratory results (K, P, Mg)?</w:t>
      </w:r>
    </w:p>
    <w:p w14:paraId="7C76AFAF" w14:textId="77777777" w:rsidR="00E15042" w:rsidRDefault="00C53CDE">
      <w:pPr>
        <w:spacing w:before="240" w:after="240"/>
      </w:pPr>
      <w:r>
        <w:t xml:space="preserve"> </w:t>
      </w:r>
    </w:p>
    <w:p w14:paraId="703EB459" w14:textId="77777777" w:rsidR="00E15042" w:rsidRDefault="00C53CDE">
      <w:pPr>
        <w:spacing w:before="240" w:after="240"/>
      </w:pPr>
      <w:r>
        <w:t>Population: Adults i</w:t>
      </w:r>
      <w:r>
        <w:t>n emergency departments,</w:t>
      </w:r>
    </w:p>
    <w:p w14:paraId="3099AA34" w14:textId="77777777" w:rsidR="00E15042" w:rsidRDefault="00C53CDE">
      <w:pPr>
        <w:spacing w:before="240" w:after="240"/>
      </w:pPr>
      <w:r>
        <w:t>Intervention: Choice of disinfectant</w:t>
      </w:r>
    </w:p>
    <w:p w14:paraId="122347B6" w14:textId="77777777" w:rsidR="00E15042" w:rsidRDefault="00C53CDE">
      <w:pPr>
        <w:spacing w:before="240" w:after="240"/>
      </w:pPr>
      <w:r>
        <w:t>Comparison: Chlorhexidine-alcohol versus povidone iodine</w:t>
      </w:r>
    </w:p>
    <w:p w14:paraId="6E82DB25" w14:textId="77777777" w:rsidR="00E15042" w:rsidRDefault="00C53CDE">
      <w:pPr>
        <w:spacing w:before="240" w:after="240"/>
      </w:pPr>
      <w:r>
        <w:t>Outcome: Rate of infection, laboratory results (accuracy, precision)</w:t>
      </w:r>
    </w:p>
    <w:p w14:paraId="2D1E05F7" w14:textId="77777777" w:rsidR="00E15042" w:rsidRDefault="00C53CDE">
      <w:pPr>
        <w:spacing w:before="240" w:after="240"/>
      </w:pPr>
      <w:r>
        <w:t xml:space="preserve"> </w:t>
      </w:r>
    </w:p>
    <w:p w14:paraId="73D7A161" w14:textId="77777777" w:rsidR="00E15042" w:rsidRDefault="00C53CDE">
      <w:pPr>
        <w:spacing w:before="240" w:after="240"/>
      </w:pPr>
      <w:r>
        <w:t>Question 21</w:t>
      </w:r>
    </w:p>
    <w:p w14:paraId="3256FF79" w14:textId="77777777" w:rsidR="00E15042" w:rsidRDefault="00C53CDE">
      <w:pPr>
        <w:spacing w:before="240" w:after="240"/>
      </w:pPr>
      <w:r>
        <w:t>In adult ED patients, does the tourniquet site (cm loc</w:t>
      </w:r>
      <w:r>
        <w:t>alisation from the venepuncture) affect the rate of haematomas?</w:t>
      </w:r>
    </w:p>
    <w:p w14:paraId="4E939AE6" w14:textId="77777777" w:rsidR="00E15042" w:rsidRDefault="00C53CDE">
      <w:pPr>
        <w:spacing w:before="240" w:after="240"/>
      </w:pPr>
      <w:r>
        <w:t xml:space="preserve"> </w:t>
      </w:r>
    </w:p>
    <w:p w14:paraId="0FAA5082" w14:textId="77777777" w:rsidR="00E15042" w:rsidRDefault="00C53CDE">
      <w:pPr>
        <w:spacing w:before="240" w:after="240"/>
      </w:pPr>
      <w:r>
        <w:t>Population: Adults in emergency departments</w:t>
      </w:r>
    </w:p>
    <w:p w14:paraId="13DF54BC" w14:textId="77777777" w:rsidR="00E15042" w:rsidRDefault="00C53CDE">
      <w:pPr>
        <w:spacing w:before="240" w:after="240"/>
      </w:pPr>
      <w:r>
        <w:t>Intervention: Tourniquet site (cm localisation from the venepuncture)</w:t>
      </w:r>
    </w:p>
    <w:p w14:paraId="79C26B0A" w14:textId="77777777" w:rsidR="00E15042" w:rsidRDefault="00C53CDE">
      <w:pPr>
        <w:spacing w:before="240" w:after="240"/>
      </w:pPr>
      <w:r>
        <w:t>Comparison: Distance to the venepuncture</w:t>
      </w:r>
    </w:p>
    <w:p w14:paraId="3291480F" w14:textId="77777777" w:rsidR="00E15042" w:rsidRDefault="00C53CDE">
      <w:pPr>
        <w:spacing w:before="240" w:after="240"/>
      </w:pPr>
      <w:r>
        <w:t>Outcome: Rate of haematomas</w:t>
      </w:r>
    </w:p>
    <w:p w14:paraId="0A8630CF" w14:textId="77777777" w:rsidR="00E15042" w:rsidRDefault="00C53CDE">
      <w:pPr>
        <w:spacing w:before="240" w:after="240"/>
      </w:pPr>
      <w:r>
        <w:t xml:space="preserve"> </w:t>
      </w:r>
    </w:p>
    <w:p w14:paraId="590B2201" w14:textId="77777777" w:rsidR="00E15042" w:rsidRDefault="00C53CDE">
      <w:pPr>
        <w:spacing w:before="240" w:after="240"/>
      </w:pPr>
      <w:r>
        <w:t>Question 22</w:t>
      </w:r>
    </w:p>
    <w:p w14:paraId="1B247208" w14:textId="77777777" w:rsidR="00E15042" w:rsidRDefault="00C53CDE">
      <w:pPr>
        <w:spacing w:before="240" w:after="240"/>
      </w:pPr>
      <w:r>
        <w:t>In adult ED patients, does transferring the blood samples by pneumatic tubes affect haemolysis rate compared to manual transportation?</w:t>
      </w:r>
    </w:p>
    <w:p w14:paraId="6037656F" w14:textId="77777777" w:rsidR="00E15042" w:rsidRDefault="00C53CDE">
      <w:pPr>
        <w:spacing w:before="240" w:after="240"/>
      </w:pPr>
      <w:r>
        <w:t xml:space="preserve"> </w:t>
      </w:r>
    </w:p>
    <w:p w14:paraId="483B4CEF" w14:textId="77777777" w:rsidR="00E15042" w:rsidRDefault="00C53CDE">
      <w:pPr>
        <w:spacing w:before="240" w:after="240"/>
      </w:pPr>
      <w:r>
        <w:t>Population: Adults in emergency departments</w:t>
      </w:r>
    </w:p>
    <w:p w14:paraId="26033F19" w14:textId="77777777" w:rsidR="00E15042" w:rsidRDefault="00C53CDE">
      <w:pPr>
        <w:spacing w:before="240" w:after="240"/>
      </w:pPr>
      <w:r>
        <w:t>Intervention: Transferring blood samples via pneumatic tubes</w:t>
      </w:r>
    </w:p>
    <w:p w14:paraId="6598667D" w14:textId="77777777" w:rsidR="00E15042" w:rsidRDefault="00C53CDE">
      <w:pPr>
        <w:spacing w:before="240" w:after="240"/>
      </w:pPr>
      <w:r>
        <w:t>Co</w:t>
      </w:r>
      <w:r>
        <w:t>mparison: Manual transportation</w:t>
      </w:r>
    </w:p>
    <w:p w14:paraId="22A0C365" w14:textId="77777777" w:rsidR="00E15042" w:rsidRDefault="00C53CDE">
      <w:pPr>
        <w:spacing w:before="240" w:after="240"/>
      </w:pPr>
      <w:r>
        <w:t>Outcome: Rate of haemolysis</w:t>
      </w:r>
    </w:p>
    <w:p w14:paraId="0C74C872" w14:textId="77777777" w:rsidR="00E15042" w:rsidRDefault="00C53CDE">
      <w:pPr>
        <w:spacing w:before="240" w:after="240"/>
      </w:pPr>
      <w:r>
        <w:t xml:space="preserve"> </w:t>
      </w:r>
    </w:p>
    <w:p w14:paraId="773A6D37" w14:textId="77777777" w:rsidR="00E15042" w:rsidRDefault="00C53CDE">
      <w:pPr>
        <w:spacing w:before="240" w:after="240"/>
      </w:pPr>
      <w:r>
        <w:lastRenderedPageBreak/>
        <w:t>Question 23</w:t>
      </w:r>
    </w:p>
    <w:p w14:paraId="177CD2D7" w14:textId="77777777" w:rsidR="00E15042" w:rsidRDefault="00C53CDE">
      <w:pPr>
        <w:spacing w:before="240" w:after="240"/>
      </w:pPr>
      <w:r>
        <w:t>Effect of identification wristbands</w:t>
      </w:r>
    </w:p>
    <w:p w14:paraId="2AB13F53" w14:textId="77777777" w:rsidR="00E15042" w:rsidRDefault="00C53CDE">
      <w:pPr>
        <w:spacing w:before="240" w:after="240"/>
      </w:pPr>
      <w:r>
        <w:t xml:space="preserve"> </w:t>
      </w:r>
    </w:p>
    <w:p w14:paraId="6CD715FC" w14:textId="77777777" w:rsidR="00E15042" w:rsidRDefault="00C53CDE">
      <w:pPr>
        <w:spacing w:before="240" w:after="240"/>
      </w:pPr>
      <w:r>
        <w:t>Population: Adults in emergency departments</w:t>
      </w:r>
    </w:p>
    <w:p w14:paraId="127365A7" w14:textId="77777777" w:rsidR="00E15042" w:rsidRDefault="00C53CDE">
      <w:pPr>
        <w:spacing w:before="240" w:after="240"/>
      </w:pPr>
      <w:r>
        <w:t>Intervention: Use of identification wristbands to identify patients in the ED</w:t>
      </w:r>
    </w:p>
    <w:p w14:paraId="700F69F1" w14:textId="77777777" w:rsidR="00E15042" w:rsidRDefault="00C53CDE">
      <w:pPr>
        <w:spacing w:before="240" w:after="240"/>
      </w:pPr>
      <w:r>
        <w:t>Comparison: Identifica</w:t>
      </w:r>
      <w:r>
        <w:t>tion errors rate pre and post implementation of identification wristbands</w:t>
      </w:r>
    </w:p>
    <w:p w14:paraId="1A603E2F" w14:textId="77777777" w:rsidR="00E15042" w:rsidRDefault="00C53CDE">
      <w:pPr>
        <w:spacing w:before="240" w:after="240"/>
      </w:pPr>
      <w:r>
        <w:t xml:space="preserve">Outcome: </w:t>
      </w:r>
      <w:r>
        <w:rPr>
          <w:color w:val="666666"/>
        </w:rPr>
        <w:t>Change in</w:t>
      </w:r>
      <w:r>
        <w:t xml:space="preserve"> patient and sample identification errors</w:t>
      </w:r>
    </w:p>
    <w:p w14:paraId="793E5FD2" w14:textId="77777777" w:rsidR="00E15042" w:rsidRDefault="00C53CDE">
      <w:pPr>
        <w:spacing w:before="240" w:after="240"/>
      </w:pPr>
      <w:r>
        <w:t xml:space="preserve"> </w:t>
      </w:r>
    </w:p>
    <w:p w14:paraId="68EEF7D1" w14:textId="77777777" w:rsidR="00E15042" w:rsidRDefault="00C53CDE">
      <w:pPr>
        <w:spacing w:before="240" w:after="240"/>
      </w:pPr>
      <w:r>
        <w:t>Question 24</w:t>
      </w:r>
    </w:p>
    <w:p w14:paraId="32A608EF" w14:textId="77777777" w:rsidR="00E15042" w:rsidRDefault="00C53CDE">
      <w:pPr>
        <w:spacing w:before="240" w:after="240"/>
      </w:pPr>
      <w:r>
        <w:t>Effect of the sampling methodology on coagulation testing</w:t>
      </w:r>
    </w:p>
    <w:p w14:paraId="26B183E7" w14:textId="77777777" w:rsidR="00E15042" w:rsidRDefault="00C53CDE">
      <w:pPr>
        <w:spacing w:before="240" w:after="240"/>
      </w:pPr>
      <w:r>
        <w:t xml:space="preserve"> </w:t>
      </w:r>
    </w:p>
    <w:p w14:paraId="031E0EE9" w14:textId="77777777" w:rsidR="00E15042" w:rsidRDefault="00C53CDE">
      <w:pPr>
        <w:spacing w:before="240" w:after="240"/>
        <w:rPr>
          <w:color w:val="434343"/>
        </w:rPr>
      </w:pPr>
      <w:r>
        <w:t xml:space="preserve">Population: </w:t>
      </w:r>
      <w:r>
        <w:rPr>
          <w:color w:val="434343"/>
        </w:rPr>
        <w:t xml:space="preserve">Emergency department/laboratory – </w:t>
      </w:r>
      <w:r>
        <w:rPr>
          <w:color w:val="434343"/>
        </w:rPr>
        <w:t>these sound like locations rather than populations</w:t>
      </w:r>
    </w:p>
    <w:p w14:paraId="332EB9E4" w14:textId="77777777" w:rsidR="00E15042" w:rsidRDefault="00C53CDE">
      <w:pPr>
        <w:spacing w:before="240" w:after="240"/>
        <w:rPr>
          <w:color w:val="FF0000"/>
        </w:rPr>
      </w:pPr>
      <w:r>
        <w:t xml:space="preserve">Intervention: Blood sampling via needle, butterfly or IV catheter </w:t>
      </w:r>
    </w:p>
    <w:p w14:paraId="229E30FB" w14:textId="77777777" w:rsidR="00E15042" w:rsidRDefault="00C53CDE">
      <w:pPr>
        <w:spacing w:before="240" w:after="240"/>
      </w:pPr>
      <w:r>
        <w:t>Comparison: Rejection rates of samples for coagulation testing pre- and post-switching the sampling methodology</w:t>
      </w:r>
    </w:p>
    <w:p w14:paraId="29C9CCCD" w14:textId="77777777" w:rsidR="00E15042" w:rsidRDefault="00C53CDE">
      <w:pPr>
        <w:spacing w:before="240" w:after="240"/>
      </w:pPr>
      <w:r>
        <w:t>Outcome: Effect on rejecti</w:t>
      </w:r>
      <w:r>
        <w:t>on rates of samples for coagulation testing</w:t>
      </w:r>
    </w:p>
    <w:p w14:paraId="3DC2901E" w14:textId="77777777" w:rsidR="00E15042" w:rsidRDefault="00C53CDE">
      <w:pPr>
        <w:spacing w:before="240" w:after="240"/>
      </w:pPr>
      <w:r>
        <w:t xml:space="preserve"> </w:t>
      </w:r>
    </w:p>
    <w:p w14:paraId="6C1F98DA" w14:textId="77777777" w:rsidR="00E15042" w:rsidRDefault="00C53CDE">
      <w:pPr>
        <w:spacing w:before="240" w:after="240"/>
      </w:pPr>
      <w:r>
        <w:t>Question 25</w:t>
      </w:r>
    </w:p>
    <w:p w14:paraId="1337C7C1" w14:textId="77777777" w:rsidR="00E15042" w:rsidRDefault="00C53CDE">
      <w:pPr>
        <w:spacing w:before="240" w:after="240"/>
      </w:pPr>
      <w:r>
        <w:t>Effect of vein illuminator on haemolysis rate</w:t>
      </w:r>
    </w:p>
    <w:p w14:paraId="5DF6E199" w14:textId="77777777" w:rsidR="00E15042" w:rsidRDefault="00C53CDE">
      <w:pPr>
        <w:spacing w:before="240" w:after="240"/>
      </w:pPr>
      <w:r>
        <w:t xml:space="preserve"> </w:t>
      </w:r>
    </w:p>
    <w:p w14:paraId="6339840B" w14:textId="77777777" w:rsidR="00E15042" w:rsidRDefault="00C53CDE">
      <w:pPr>
        <w:spacing w:before="240" w:after="240"/>
      </w:pPr>
      <w:r>
        <w:t>Population: Emergency department laboratory</w:t>
      </w:r>
    </w:p>
    <w:p w14:paraId="308B958E" w14:textId="77777777" w:rsidR="00E15042" w:rsidRDefault="00C53CDE">
      <w:pPr>
        <w:spacing w:before="240" w:after="240"/>
      </w:pPr>
      <w:r>
        <w:t>Intervention: Blood sampling using vein illuminator</w:t>
      </w:r>
    </w:p>
    <w:p w14:paraId="75F53037" w14:textId="77777777" w:rsidR="00E15042" w:rsidRDefault="00C53CDE">
      <w:pPr>
        <w:spacing w:before="240" w:after="240"/>
      </w:pPr>
      <w:r>
        <w:t xml:space="preserve">Comparison: Haemolysis rate in ED pre- and post-vein </w:t>
      </w:r>
      <w:r>
        <w:t>illuminator implementation</w:t>
      </w:r>
    </w:p>
    <w:p w14:paraId="5A47A0B2" w14:textId="77777777" w:rsidR="00E15042" w:rsidRDefault="00C53CDE">
      <w:pPr>
        <w:spacing w:before="240" w:after="240"/>
      </w:pPr>
      <w:r>
        <w:t>Outcome: Effect on haemolysis rate</w:t>
      </w:r>
    </w:p>
    <w:p w14:paraId="08ECAA1A" w14:textId="77777777" w:rsidR="00E15042" w:rsidRDefault="00C53CDE">
      <w:pPr>
        <w:spacing w:before="240" w:after="240"/>
      </w:pPr>
      <w:r>
        <w:t xml:space="preserve"> </w:t>
      </w:r>
    </w:p>
    <w:p w14:paraId="7A466E53" w14:textId="77777777" w:rsidR="00E15042" w:rsidRDefault="00C53CDE">
      <w:pPr>
        <w:spacing w:before="240" w:after="240"/>
      </w:pPr>
      <w:r>
        <w:t>Question 26</w:t>
      </w:r>
    </w:p>
    <w:p w14:paraId="7B035FE8" w14:textId="77777777" w:rsidR="00E15042" w:rsidRDefault="00C53CDE">
      <w:pPr>
        <w:spacing w:before="240" w:after="240"/>
      </w:pPr>
      <w:r>
        <w:lastRenderedPageBreak/>
        <w:t>Effect of blood tube rotator</w:t>
      </w:r>
    </w:p>
    <w:p w14:paraId="4B834DED" w14:textId="77777777" w:rsidR="00E15042" w:rsidRDefault="00C53CDE">
      <w:pPr>
        <w:spacing w:before="240" w:after="240"/>
      </w:pPr>
      <w:r>
        <w:t xml:space="preserve"> </w:t>
      </w:r>
    </w:p>
    <w:p w14:paraId="075166AD" w14:textId="77777777" w:rsidR="00E15042" w:rsidRDefault="00C53CDE">
      <w:pPr>
        <w:spacing w:before="240" w:after="240"/>
      </w:pPr>
      <w:r>
        <w:t>Population: Emergency department laboratory</w:t>
      </w:r>
    </w:p>
    <w:p w14:paraId="58DCABB3" w14:textId="77777777" w:rsidR="00E15042" w:rsidRDefault="00C53CDE">
      <w:pPr>
        <w:spacing w:before="240" w:after="240"/>
      </w:pPr>
      <w:r>
        <w:t>Intervention: Blood samples mixed using automatic blood tube rotator</w:t>
      </w:r>
    </w:p>
    <w:p w14:paraId="24B3DC5A" w14:textId="77777777" w:rsidR="00E15042" w:rsidRDefault="00C53CDE">
      <w:pPr>
        <w:spacing w:before="240" w:after="240"/>
      </w:pPr>
      <w:r>
        <w:t>Comparison: Rejection rates of haemo</w:t>
      </w:r>
      <w:r>
        <w:t xml:space="preserve">lysed or clotted samples pre- and post- </w:t>
      </w:r>
      <w:r>
        <w:rPr>
          <w:color w:val="434343"/>
        </w:rPr>
        <w:t xml:space="preserve">introduction </w:t>
      </w:r>
      <w:r>
        <w:t>of blood tubes rotators in ED</w:t>
      </w:r>
    </w:p>
    <w:p w14:paraId="231938DF" w14:textId="77777777" w:rsidR="00E15042" w:rsidRDefault="00C53CDE">
      <w:pPr>
        <w:spacing w:before="240" w:after="240"/>
      </w:pPr>
      <w:r>
        <w:t>Outcome: Effect on rejection rates of haemolysed or clotted samples</w:t>
      </w:r>
    </w:p>
    <w:p w14:paraId="19A78421" w14:textId="77777777" w:rsidR="00E15042" w:rsidRDefault="00C53CDE">
      <w:pPr>
        <w:spacing w:before="240" w:after="240"/>
      </w:pPr>
      <w:r>
        <w:t xml:space="preserve"> </w:t>
      </w:r>
    </w:p>
    <w:p w14:paraId="4A84938B" w14:textId="77777777" w:rsidR="00E15042" w:rsidRDefault="00C53CDE">
      <w:pPr>
        <w:spacing w:before="240" w:after="240"/>
      </w:pPr>
      <w:r>
        <w:t>Question 27</w:t>
      </w:r>
    </w:p>
    <w:p w14:paraId="5B1D261E" w14:textId="77777777" w:rsidR="00E15042" w:rsidRDefault="00C53CDE">
      <w:pPr>
        <w:spacing w:before="240" w:after="240"/>
      </w:pPr>
      <w:r>
        <w:t>Effect of blood sampling via an IV-catheter that had previously been used for infusion of s</w:t>
      </w:r>
      <w:r>
        <w:t xml:space="preserve">olutions </w:t>
      </w:r>
    </w:p>
    <w:p w14:paraId="084C38F3" w14:textId="77777777" w:rsidR="00E15042" w:rsidRDefault="00C53CDE">
      <w:pPr>
        <w:spacing w:before="240" w:after="240"/>
      </w:pPr>
      <w:r>
        <w:t xml:space="preserve"> </w:t>
      </w:r>
    </w:p>
    <w:p w14:paraId="6F3172E7" w14:textId="77777777" w:rsidR="00E15042" w:rsidRDefault="00C53CDE">
      <w:pPr>
        <w:spacing w:before="240" w:after="240"/>
      </w:pPr>
      <w:r>
        <w:t>Population: Emergency department laboratory</w:t>
      </w:r>
    </w:p>
    <w:p w14:paraId="571203B3" w14:textId="77777777" w:rsidR="00E15042" w:rsidRDefault="00C53CDE">
      <w:pPr>
        <w:spacing w:before="240" w:after="240"/>
      </w:pPr>
      <w:r>
        <w:t xml:space="preserve">Intervention: Blood samples collected via an IV-catheter that had previously been used for infusion of solutions </w:t>
      </w:r>
    </w:p>
    <w:p w14:paraId="6924C690" w14:textId="77777777" w:rsidR="00E15042" w:rsidRDefault="00C53CDE">
      <w:pPr>
        <w:spacing w:before="240" w:after="240"/>
      </w:pPr>
      <w:r>
        <w:t>Comparison: Rejection rates of blood samples collected via an IV-catheter that had pre</w:t>
      </w:r>
      <w:r>
        <w:t xml:space="preserve">viously been used for infusion of solutions </w:t>
      </w:r>
    </w:p>
    <w:p w14:paraId="42E268AA" w14:textId="77777777" w:rsidR="00E15042" w:rsidRDefault="00C53CDE">
      <w:pPr>
        <w:spacing w:before="240" w:after="240"/>
      </w:pPr>
      <w:r>
        <w:t>Outcome: Effect on rejection rates of blood samples</w:t>
      </w:r>
    </w:p>
    <w:p w14:paraId="02D6203F" w14:textId="77777777" w:rsidR="00E15042" w:rsidRDefault="00C53CDE">
      <w:pPr>
        <w:spacing w:before="240" w:after="240"/>
      </w:pPr>
      <w:r>
        <w:t xml:space="preserve"> </w:t>
      </w:r>
    </w:p>
    <w:p w14:paraId="6B9FC63C" w14:textId="77777777" w:rsidR="00E15042" w:rsidRDefault="00C53CDE">
      <w:pPr>
        <w:spacing w:before="240" w:after="240"/>
      </w:pPr>
      <w:r>
        <w:t>Question 28</w:t>
      </w:r>
    </w:p>
    <w:p w14:paraId="6B84D239" w14:textId="77777777" w:rsidR="00E15042" w:rsidRDefault="00C53CDE">
      <w:pPr>
        <w:spacing w:before="240" w:after="240"/>
      </w:pPr>
      <w:r>
        <w:t>Effect of tube labelling time</w:t>
      </w:r>
    </w:p>
    <w:p w14:paraId="6181D129" w14:textId="77777777" w:rsidR="00E15042" w:rsidRDefault="00C53CDE">
      <w:pPr>
        <w:spacing w:before="240" w:after="240"/>
      </w:pPr>
      <w:r>
        <w:t xml:space="preserve"> </w:t>
      </w:r>
    </w:p>
    <w:p w14:paraId="4C4206DB" w14:textId="77777777" w:rsidR="00E15042" w:rsidRDefault="00C53CDE">
      <w:pPr>
        <w:spacing w:before="240" w:after="240"/>
      </w:pPr>
      <w:r>
        <w:t>Population: Emergency department laboratory</w:t>
      </w:r>
    </w:p>
    <w:p w14:paraId="1C0DEE28" w14:textId="77777777" w:rsidR="00E15042" w:rsidRDefault="00C53CDE">
      <w:pPr>
        <w:spacing w:before="240" w:after="240"/>
      </w:pPr>
      <w:r>
        <w:t>Intervention: Blood tubes labelled pre- and post-sampling</w:t>
      </w:r>
    </w:p>
    <w:p w14:paraId="5D762BE7" w14:textId="77777777" w:rsidR="00E15042" w:rsidRDefault="00C53CDE">
      <w:pPr>
        <w:spacing w:before="240" w:after="240"/>
      </w:pPr>
      <w:r>
        <w:t>Comparison:</w:t>
      </w:r>
      <w:r>
        <w:t xml:space="preserve"> Identification errors rate pre- and post-sample tube labelling</w:t>
      </w:r>
    </w:p>
    <w:p w14:paraId="197F1FAD" w14:textId="77777777" w:rsidR="00E15042" w:rsidRDefault="00C53CDE">
      <w:pPr>
        <w:spacing w:before="240" w:after="240"/>
      </w:pPr>
      <w:r>
        <w:t>Outcome: Effect on identification error rates</w:t>
      </w:r>
    </w:p>
    <w:p w14:paraId="3CEEF2C2" w14:textId="77777777" w:rsidR="00E15042" w:rsidRDefault="00C53CDE">
      <w:pPr>
        <w:spacing w:before="240" w:after="240"/>
      </w:pPr>
      <w:r>
        <w:t xml:space="preserve"> </w:t>
      </w:r>
    </w:p>
    <w:p w14:paraId="35E3DE2F" w14:textId="77777777" w:rsidR="00E15042" w:rsidRDefault="00C53CDE">
      <w:pPr>
        <w:spacing w:before="240" w:after="240"/>
      </w:pPr>
      <w:r>
        <w:t>Question 29</w:t>
      </w:r>
    </w:p>
    <w:p w14:paraId="01CF8586" w14:textId="77777777" w:rsidR="00E15042" w:rsidRDefault="00C53CDE">
      <w:pPr>
        <w:spacing w:before="240" w:after="240"/>
      </w:pPr>
      <w:r>
        <w:lastRenderedPageBreak/>
        <w:t>Effect of pre-labelled tubes</w:t>
      </w:r>
    </w:p>
    <w:p w14:paraId="11420DFF" w14:textId="77777777" w:rsidR="00E15042" w:rsidRDefault="00C53CDE">
      <w:pPr>
        <w:spacing w:before="240" w:after="240"/>
      </w:pPr>
      <w:r>
        <w:t xml:space="preserve"> </w:t>
      </w:r>
    </w:p>
    <w:p w14:paraId="2E1F987A" w14:textId="77777777" w:rsidR="00E15042" w:rsidRDefault="00C53CDE">
      <w:pPr>
        <w:spacing w:before="240" w:after="240"/>
      </w:pPr>
      <w:r>
        <w:t>Population: Emergency department laboratory</w:t>
      </w:r>
    </w:p>
    <w:p w14:paraId="0D294A94" w14:textId="77777777" w:rsidR="00E15042" w:rsidRDefault="00C53CDE">
      <w:pPr>
        <w:spacing w:before="240" w:after="240"/>
      </w:pPr>
      <w:r>
        <w:t>Intervention: Use of pre-labelled blood tubes</w:t>
      </w:r>
    </w:p>
    <w:p w14:paraId="041EC378" w14:textId="77777777" w:rsidR="00E15042" w:rsidRDefault="00C53CDE">
      <w:pPr>
        <w:spacing w:before="240" w:after="240"/>
      </w:pPr>
      <w:r>
        <w:t xml:space="preserve">Comparison: Identification error rates pre- and </w:t>
      </w:r>
      <w:proofErr w:type="spellStart"/>
      <w:r>
        <w:t>postiintroduction</w:t>
      </w:r>
      <w:proofErr w:type="spellEnd"/>
      <w:r>
        <w:t xml:space="preserve"> of pre-labelled tubes in ED</w:t>
      </w:r>
    </w:p>
    <w:p w14:paraId="2B3D92CF" w14:textId="77777777" w:rsidR="00E15042" w:rsidRDefault="00C53CDE">
      <w:pPr>
        <w:spacing w:before="240" w:after="240"/>
      </w:pPr>
      <w:r>
        <w:t>Outcome: Effect on identification error rates</w:t>
      </w:r>
    </w:p>
    <w:p w14:paraId="7435DC39" w14:textId="77777777" w:rsidR="00E15042" w:rsidRDefault="00C53CDE">
      <w:pPr>
        <w:spacing w:before="240" w:after="240"/>
      </w:pPr>
      <w:r>
        <w:t xml:space="preserve"> </w:t>
      </w:r>
    </w:p>
    <w:p w14:paraId="514E6C6B" w14:textId="77777777" w:rsidR="00E15042" w:rsidRDefault="00C53CDE">
      <w:pPr>
        <w:spacing w:before="240" w:after="240"/>
      </w:pPr>
      <w:r>
        <w:t>Question 30</w:t>
      </w:r>
    </w:p>
    <w:p w14:paraId="48A22C7F" w14:textId="77777777" w:rsidR="00E15042" w:rsidRDefault="00C53CDE">
      <w:pPr>
        <w:spacing w:before="240" w:after="240"/>
      </w:pPr>
      <w:r>
        <w:t>Effect of regular versus butterfly needle sampling</w:t>
      </w:r>
    </w:p>
    <w:p w14:paraId="1091E5FF" w14:textId="77777777" w:rsidR="00E15042" w:rsidRDefault="00C53CDE">
      <w:pPr>
        <w:spacing w:before="240" w:after="240"/>
      </w:pPr>
      <w:r>
        <w:t xml:space="preserve"> </w:t>
      </w:r>
    </w:p>
    <w:p w14:paraId="483123A7" w14:textId="77777777" w:rsidR="00E15042" w:rsidRDefault="00C53CDE">
      <w:pPr>
        <w:spacing w:before="240" w:after="240"/>
      </w:pPr>
      <w:r>
        <w:t>Population: Emergency department laboratory</w:t>
      </w:r>
    </w:p>
    <w:p w14:paraId="2031AA77" w14:textId="77777777" w:rsidR="00E15042" w:rsidRDefault="00C53CDE">
      <w:pPr>
        <w:spacing w:before="240" w:after="240"/>
      </w:pPr>
      <w:r>
        <w:t>Inter</w:t>
      </w:r>
      <w:r>
        <w:t>vention: Use of regular versus butterfly needle for blood sampling</w:t>
      </w:r>
    </w:p>
    <w:p w14:paraId="2C65672E" w14:textId="77777777" w:rsidR="00E15042" w:rsidRDefault="00C53CDE">
      <w:pPr>
        <w:spacing w:before="240" w:after="240"/>
      </w:pPr>
      <w:r>
        <w:t>Comparison: Haemolysis rate pre- and post-introduction of regular versus butterfly needle for blood sampling</w:t>
      </w:r>
    </w:p>
    <w:p w14:paraId="49342248" w14:textId="77777777" w:rsidR="00E15042" w:rsidRDefault="00C53CDE">
      <w:pPr>
        <w:spacing w:before="240" w:after="240"/>
      </w:pPr>
      <w:r>
        <w:t>Outcome: Effect haemolysis rate</w:t>
      </w:r>
    </w:p>
    <w:p w14:paraId="70140470" w14:textId="77777777" w:rsidR="00E15042" w:rsidRDefault="00C53CDE">
      <w:pPr>
        <w:spacing w:before="240" w:after="240"/>
      </w:pPr>
      <w:r>
        <w:t xml:space="preserve"> </w:t>
      </w:r>
    </w:p>
    <w:p w14:paraId="4AFB2630" w14:textId="77777777" w:rsidR="00E15042" w:rsidRDefault="00C53CDE">
      <w:pPr>
        <w:spacing w:before="240" w:after="240"/>
      </w:pPr>
      <w:r>
        <w:t>Question 31</w:t>
      </w:r>
    </w:p>
    <w:p w14:paraId="1FF4CFB0" w14:textId="77777777" w:rsidR="00E15042" w:rsidRDefault="00C53CDE">
      <w:pPr>
        <w:spacing w:before="240" w:after="240"/>
      </w:pPr>
      <w:r>
        <w:t>QI for identification errors</w:t>
      </w:r>
    </w:p>
    <w:p w14:paraId="0DD05B06" w14:textId="77777777" w:rsidR="00E15042" w:rsidRDefault="00C53CDE">
      <w:pPr>
        <w:spacing w:before="240" w:after="240"/>
      </w:pPr>
      <w:r>
        <w:t xml:space="preserve"> </w:t>
      </w:r>
    </w:p>
    <w:p w14:paraId="0D409E9E" w14:textId="77777777" w:rsidR="00E15042" w:rsidRDefault="00C53CDE">
      <w:pPr>
        <w:spacing w:before="240" w:after="240"/>
      </w:pPr>
      <w:r>
        <w:t>Pop</w:t>
      </w:r>
      <w:r>
        <w:t>ulation: Emergency department laboratory</w:t>
      </w:r>
    </w:p>
    <w:p w14:paraId="0311D809" w14:textId="77777777" w:rsidR="00E15042" w:rsidRDefault="00C53CDE">
      <w:pPr>
        <w:spacing w:before="240" w:after="240"/>
        <w:rPr>
          <w:color w:val="434343"/>
        </w:rPr>
      </w:pPr>
      <w:r>
        <w:t>Intervention:</w:t>
      </w:r>
      <w:r>
        <w:rPr>
          <w:color w:val="434343"/>
        </w:rPr>
        <w:t xml:space="preserve"> Introduction of QI methodology/process</w:t>
      </w:r>
    </w:p>
    <w:p w14:paraId="5E99936E" w14:textId="77777777" w:rsidR="00E15042" w:rsidRDefault="00C53CDE">
      <w:pPr>
        <w:spacing w:before="240" w:after="240"/>
        <w:rPr>
          <w:color w:val="434343"/>
        </w:rPr>
      </w:pPr>
      <w:r>
        <w:t>Comparison:</w:t>
      </w:r>
      <w:r>
        <w:rPr>
          <w:color w:val="434343"/>
        </w:rPr>
        <w:t xml:space="preserve"> Rates of patient/sample identification errors pre- and post-introduction of QI for identification errors</w:t>
      </w:r>
    </w:p>
    <w:p w14:paraId="44B9CBB7" w14:textId="77777777" w:rsidR="00E15042" w:rsidRDefault="00C53CDE">
      <w:pPr>
        <w:spacing w:before="240" w:after="240"/>
      </w:pPr>
      <w:r>
        <w:t>Outcome: Effect on sample rejection rate</w:t>
      </w:r>
    </w:p>
    <w:p w14:paraId="26C8F36A" w14:textId="77777777" w:rsidR="00E15042" w:rsidRDefault="00C53CDE">
      <w:pPr>
        <w:spacing w:before="240" w:after="240"/>
      </w:pPr>
      <w:r>
        <w:t xml:space="preserve"> </w:t>
      </w:r>
    </w:p>
    <w:p w14:paraId="062EEB60" w14:textId="77777777" w:rsidR="00E15042" w:rsidRDefault="00C53CDE">
      <w:pPr>
        <w:spacing w:before="240" w:after="240"/>
      </w:pPr>
      <w:r>
        <w:t>Qu</w:t>
      </w:r>
      <w:r>
        <w:t>estion 32</w:t>
      </w:r>
    </w:p>
    <w:p w14:paraId="51086863" w14:textId="77777777" w:rsidR="00E15042" w:rsidRDefault="00C53CDE">
      <w:pPr>
        <w:spacing w:before="240" w:after="240"/>
      </w:pPr>
      <w:r>
        <w:t>Effect of prehospital blood sampling</w:t>
      </w:r>
    </w:p>
    <w:p w14:paraId="4A9985BD" w14:textId="77777777" w:rsidR="00E15042" w:rsidRDefault="00C53CDE">
      <w:pPr>
        <w:spacing w:before="240" w:after="240"/>
      </w:pPr>
      <w:r>
        <w:lastRenderedPageBreak/>
        <w:t xml:space="preserve"> </w:t>
      </w:r>
    </w:p>
    <w:p w14:paraId="7EAC9373" w14:textId="77777777" w:rsidR="00E15042" w:rsidRDefault="00C53CDE">
      <w:pPr>
        <w:spacing w:before="240" w:after="240"/>
      </w:pPr>
      <w:r>
        <w:t>Population: Patients transported by ambulance to the ED with chest pain and no ST-elevation at their prehospital ECG</w:t>
      </w:r>
    </w:p>
    <w:p w14:paraId="3DA1A348" w14:textId="77777777" w:rsidR="00E15042" w:rsidRDefault="00C53CDE">
      <w:pPr>
        <w:spacing w:before="240" w:after="240"/>
      </w:pPr>
      <w:r>
        <w:t>Intervention: Drawing blood from patients prehospital Comparison: Patients from whom blood</w:t>
      </w:r>
      <w:r>
        <w:t xml:space="preserve"> draw was performed at the ED (typical care)</w:t>
      </w:r>
    </w:p>
    <w:p w14:paraId="7D01C869" w14:textId="77777777" w:rsidR="00E15042" w:rsidRDefault="00C53CDE">
      <w:pPr>
        <w:spacing w:before="240" w:after="240"/>
      </w:pPr>
      <w:r>
        <w:t>Outcome: Blood sample arrival times, troponin turnaround times, time to diagnosis, emergency department length of stay/crowding</w:t>
      </w:r>
    </w:p>
    <w:p w14:paraId="48725A62" w14:textId="77777777" w:rsidR="00E15042" w:rsidRDefault="00C53CDE">
      <w:pPr>
        <w:spacing w:before="240" w:after="240"/>
      </w:pPr>
      <w:r>
        <w:t xml:space="preserve"> </w:t>
      </w:r>
    </w:p>
    <w:p w14:paraId="66022D5A" w14:textId="77777777" w:rsidR="00E15042" w:rsidRDefault="00C53CDE">
      <w:pPr>
        <w:spacing w:before="240" w:after="240"/>
      </w:pPr>
      <w:r>
        <w:t>Question 33</w:t>
      </w:r>
    </w:p>
    <w:p w14:paraId="7C92C808" w14:textId="77777777" w:rsidR="00E15042" w:rsidRDefault="00C53CDE">
      <w:pPr>
        <w:spacing w:before="240" w:after="240"/>
      </w:pPr>
      <w:r>
        <w:t>Effect of the sampling methodology</w:t>
      </w:r>
    </w:p>
    <w:p w14:paraId="2610E227" w14:textId="77777777" w:rsidR="00E15042" w:rsidRDefault="00C53CDE">
      <w:pPr>
        <w:spacing w:before="240" w:after="240"/>
      </w:pPr>
      <w:r>
        <w:t xml:space="preserve"> </w:t>
      </w:r>
    </w:p>
    <w:p w14:paraId="70C0C6C2" w14:textId="77777777" w:rsidR="00E15042" w:rsidRDefault="00C53CDE">
      <w:pPr>
        <w:spacing w:before="240" w:after="240"/>
      </w:pPr>
      <w:r>
        <w:t xml:space="preserve">Population: Adults in emergency </w:t>
      </w:r>
      <w:r>
        <w:t>departments</w:t>
      </w:r>
    </w:p>
    <w:p w14:paraId="2E960374" w14:textId="77777777" w:rsidR="00E15042" w:rsidRDefault="00C53CDE">
      <w:pPr>
        <w:spacing w:before="240" w:after="240"/>
      </w:pPr>
      <w:r>
        <w:t>Intervention: Venous punction</w:t>
      </w:r>
    </w:p>
    <w:p w14:paraId="4C0F4019" w14:textId="77777777" w:rsidR="00E15042" w:rsidRDefault="00C53CDE">
      <w:pPr>
        <w:spacing w:before="240" w:after="240"/>
      </w:pPr>
      <w:r>
        <w:t>Comparison: Blood draw from IV-catheter</w:t>
      </w:r>
    </w:p>
    <w:p w14:paraId="001AD973" w14:textId="77777777" w:rsidR="00E15042" w:rsidRDefault="00C53CDE">
      <w:pPr>
        <w:spacing w:before="240" w:after="240"/>
      </w:pPr>
      <w:r>
        <w:t>Outcome: Effect on haemolysis/rejected samples</w:t>
      </w:r>
    </w:p>
    <w:p w14:paraId="2114C681" w14:textId="77777777" w:rsidR="00E15042" w:rsidRDefault="00C53CDE">
      <w:pPr>
        <w:spacing w:before="240" w:after="240"/>
      </w:pPr>
      <w:r>
        <w:t xml:space="preserve"> </w:t>
      </w:r>
    </w:p>
    <w:p w14:paraId="350FFF68" w14:textId="77777777" w:rsidR="00E15042" w:rsidRDefault="00C53CDE">
      <w:pPr>
        <w:spacing w:before="240" w:after="240"/>
      </w:pPr>
      <w:r>
        <w:t>Question 34</w:t>
      </w:r>
    </w:p>
    <w:p w14:paraId="41C61804" w14:textId="77777777" w:rsidR="00E15042" w:rsidRDefault="00C53CDE">
      <w:pPr>
        <w:spacing w:before="240" w:after="240"/>
      </w:pPr>
      <w:r>
        <w:t>Effect of the sampling methodology</w:t>
      </w:r>
    </w:p>
    <w:p w14:paraId="6794261F" w14:textId="77777777" w:rsidR="00E15042" w:rsidRDefault="00C53CDE">
      <w:pPr>
        <w:spacing w:before="240" w:after="240"/>
      </w:pPr>
      <w:r>
        <w:t xml:space="preserve"> </w:t>
      </w:r>
    </w:p>
    <w:p w14:paraId="398756D8" w14:textId="77777777" w:rsidR="00E15042" w:rsidRDefault="00C53CDE">
      <w:pPr>
        <w:spacing w:before="240" w:after="240"/>
      </w:pPr>
      <w:r>
        <w:t>Population: Adults in emergency departments</w:t>
      </w:r>
    </w:p>
    <w:p w14:paraId="181B5F4F" w14:textId="77777777" w:rsidR="00E15042" w:rsidRDefault="00C53CDE">
      <w:pPr>
        <w:spacing w:before="240" w:after="240"/>
      </w:pPr>
      <w:r>
        <w:t>Intervention: Collecting extra b</w:t>
      </w:r>
      <w:r>
        <w:t>lood tubes (rainbow draw)</w:t>
      </w:r>
    </w:p>
    <w:p w14:paraId="6D240E12" w14:textId="77777777" w:rsidR="00E15042" w:rsidRDefault="00C53CDE">
      <w:pPr>
        <w:spacing w:before="240" w:after="240"/>
      </w:pPr>
      <w:r>
        <w:t>Comparison: Initial phlebotomy only</w:t>
      </w:r>
    </w:p>
    <w:p w14:paraId="1B3CC778" w14:textId="77777777" w:rsidR="00E15042" w:rsidRDefault="00C53CDE">
      <w:pPr>
        <w:spacing w:before="240" w:after="240"/>
      </w:pPr>
      <w:r>
        <w:t>Outcome: Incidence of additional venepunctures, ED LOS, delays in laboratory test turnaround times</w:t>
      </w:r>
    </w:p>
    <w:p w14:paraId="05BD150C" w14:textId="77777777" w:rsidR="00E15042" w:rsidRDefault="00C53CDE">
      <w:pPr>
        <w:spacing w:before="240" w:after="240"/>
      </w:pPr>
      <w:r>
        <w:t xml:space="preserve"> </w:t>
      </w:r>
    </w:p>
    <w:p w14:paraId="41DD27A7" w14:textId="77777777" w:rsidR="00E15042" w:rsidRDefault="00C53CDE">
      <w:pPr>
        <w:spacing w:before="240" w:after="240"/>
      </w:pPr>
      <w:r>
        <w:t>Question 35</w:t>
      </w:r>
    </w:p>
    <w:p w14:paraId="5C4717A5" w14:textId="77777777" w:rsidR="00E15042" w:rsidRDefault="00C53CDE">
      <w:pPr>
        <w:spacing w:before="240" w:after="240"/>
      </w:pPr>
      <w:r>
        <w:t>Effect of the sampling methodology</w:t>
      </w:r>
    </w:p>
    <w:p w14:paraId="2E62F6F3" w14:textId="77777777" w:rsidR="00E15042" w:rsidRDefault="00C53CDE">
      <w:pPr>
        <w:spacing w:before="240" w:after="240"/>
      </w:pPr>
      <w:r>
        <w:t xml:space="preserve"> </w:t>
      </w:r>
    </w:p>
    <w:p w14:paraId="25A8923C" w14:textId="77777777" w:rsidR="00E15042" w:rsidRDefault="00C53CDE">
      <w:pPr>
        <w:spacing w:before="240" w:after="240"/>
      </w:pPr>
      <w:r>
        <w:lastRenderedPageBreak/>
        <w:t>Population: Adults in emergency departments</w:t>
      </w:r>
    </w:p>
    <w:p w14:paraId="4EFEC5FD" w14:textId="77777777" w:rsidR="00E15042" w:rsidRDefault="00C53CDE">
      <w:pPr>
        <w:spacing w:before="240" w:after="240"/>
      </w:pPr>
      <w:r>
        <w:t>Intervention: Radial artery blood gas sampling</w:t>
      </w:r>
    </w:p>
    <w:p w14:paraId="1EFE4B9C" w14:textId="77777777" w:rsidR="00E15042" w:rsidRDefault="00C53CDE">
      <w:pPr>
        <w:spacing w:before="240" w:after="240"/>
      </w:pPr>
      <w:r>
        <w:t>Comparison: Artery blood gas sampling from groin</w:t>
      </w:r>
    </w:p>
    <w:p w14:paraId="1CA76B34" w14:textId="77777777" w:rsidR="00E15042" w:rsidRDefault="00C53CDE">
      <w:pPr>
        <w:spacing w:before="240" w:after="240"/>
      </w:pPr>
      <w:r>
        <w:t>Outcome: Perceived pain/success rate</w:t>
      </w:r>
    </w:p>
    <w:p w14:paraId="5DC860F6" w14:textId="77777777" w:rsidR="00E15042" w:rsidRDefault="00C53CDE">
      <w:pPr>
        <w:spacing w:before="240" w:after="240"/>
      </w:pPr>
      <w:r>
        <w:t xml:space="preserve"> </w:t>
      </w:r>
    </w:p>
    <w:p w14:paraId="6B3CAA9C" w14:textId="77777777" w:rsidR="00E15042" w:rsidRDefault="00C53CDE">
      <w:pPr>
        <w:spacing w:before="240" w:after="240"/>
      </w:pPr>
      <w:r>
        <w:t>Question 36</w:t>
      </w:r>
    </w:p>
    <w:p w14:paraId="116A1C6F" w14:textId="77777777" w:rsidR="00E15042" w:rsidRDefault="00C53CDE">
      <w:pPr>
        <w:spacing w:before="240" w:after="240"/>
      </w:pPr>
      <w:r>
        <w:t>Effect of the sampling methodology</w:t>
      </w:r>
    </w:p>
    <w:p w14:paraId="2ED1883F" w14:textId="77777777" w:rsidR="00E15042" w:rsidRDefault="00C53CDE">
      <w:pPr>
        <w:spacing w:before="240" w:after="240"/>
      </w:pPr>
      <w:r>
        <w:t xml:space="preserve"> </w:t>
      </w:r>
    </w:p>
    <w:p w14:paraId="37649C06" w14:textId="77777777" w:rsidR="00E15042" w:rsidRDefault="00C53CDE">
      <w:pPr>
        <w:spacing w:before="240" w:after="240"/>
      </w:pPr>
      <w:r>
        <w:t>Population: Adults in emergency departments</w:t>
      </w:r>
    </w:p>
    <w:p w14:paraId="29C2626E" w14:textId="77777777" w:rsidR="00E15042" w:rsidRDefault="00C53CDE">
      <w:pPr>
        <w:spacing w:before="240" w:after="240"/>
      </w:pPr>
      <w:r>
        <w:t>Intervention: Arterial blood</w:t>
      </w:r>
      <w:r>
        <w:t xml:space="preserve"> gas parameters</w:t>
      </w:r>
    </w:p>
    <w:p w14:paraId="2146DE0B" w14:textId="77777777" w:rsidR="00E15042" w:rsidRDefault="00C53CDE">
      <w:pPr>
        <w:spacing w:before="240" w:after="240"/>
      </w:pPr>
      <w:r>
        <w:t>Comparison: Capillary blood gas parameters</w:t>
      </w:r>
    </w:p>
    <w:p w14:paraId="36C11BCC" w14:textId="77777777" w:rsidR="00E15042" w:rsidRDefault="00C53CDE">
      <w:pPr>
        <w:spacing w:before="240" w:after="240"/>
      </w:pPr>
      <w:r>
        <w:t>Outcome: Differences in results</w:t>
      </w:r>
    </w:p>
    <w:p w14:paraId="295425BF" w14:textId="77777777" w:rsidR="00E15042" w:rsidRDefault="00C53CDE">
      <w:pPr>
        <w:spacing w:before="240" w:after="240"/>
      </w:pPr>
      <w:r>
        <w:t xml:space="preserve"> </w:t>
      </w:r>
    </w:p>
    <w:p w14:paraId="1C38D28D" w14:textId="77777777" w:rsidR="00E15042" w:rsidRDefault="00C53CDE">
      <w:pPr>
        <w:spacing w:before="240" w:after="240"/>
      </w:pPr>
      <w:r>
        <w:t>Question 37</w:t>
      </w:r>
    </w:p>
    <w:p w14:paraId="4AF22D9C" w14:textId="77777777" w:rsidR="00E15042" w:rsidRDefault="00C53CDE">
      <w:pPr>
        <w:spacing w:before="240" w:after="240"/>
      </w:pPr>
      <w:r>
        <w:t>Pre-established venous access</w:t>
      </w:r>
    </w:p>
    <w:p w14:paraId="47CC90F7" w14:textId="77777777" w:rsidR="00E15042" w:rsidRDefault="00C53CDE">
      <w:pPr>
        <w:spacing w:before="240" w:after="240"/>
      </w:pPr>
      <w:r>
        <w:t xml:space="preserve"> </w:t>
      </w:r>
    </w:p>
    <w:p w14:paraId="0DE21EAA" w14:textId="77777777" w:rsidR="00E15042" w:rsidRDefault="00C53CDE">
      <w:pPr>
        <w:spacing w:before="240" w:after="240"/>
      </w:pPr>
      <w:r>
        <w:t>Population: ED patients with pre-established venous access (PICC, Port-a-Cath, other central lines, Mid-line)</w:t>
      </w:r>
    </w:p>
    <w:p w14:paraId="36BF0573" w14:textId="77777777" w:rsidR="00E15042" w:rsidRDefault="00C53CDE">
      <w:pPr>
        <w:spacing w:before="240" w:after="240"/>
      </w:pPr>
      <w:r>
        <w:t>Intervent</w:t>
      </w:r>
      <w:r>
        <w:t>ion: Blood sampling from pre-established lines</w:t>
      </w:r>
    </w:p>
    <w:p w14:paraId="5940CE43" w14:textId="77777777" w:rsidR="00E15042" w:rsidRDefault="00C53CDE">
      <w:pPr>
        <w:spacing w:before="240" w:after="240"/>
      </w:pPr>
      <w:r>
        <w:t>Comparison: Venepuncture</w:t>
      </w:r>
    </w:p>
    <w:p w14:paraId="2635D71A" w14:textId="77777777" w:rsidR="00E15042" w:rsidRDefault="00C53CDE">
      <w:pPr>
        <w:spacing w:before="240" w:after="240"/>
      </w:pPr>
      <w:r>
        <w:t>Outcome: Pain, number of trials, haemolysis, artefacts (e.g. INR), time to complete blood sampling, patient experience</w:t>
      </w:r>
    </w:p>
    <w:p w14:paraId="7A89D676" w14:textId="77777777" w:rsidR="00E15042" w:rsidRDefault="00C53CDE">
      <w:pPr>
        <w:spacing w:before="240" w:after="240"/>
      </w:pPr>
      <w:r>
        <w:t xml:space="preserve"> </w:t>
      </w:r>
    </w:p>
    <w:p w14:paraId="14F55ACA" w14:textId="77777777" w:rsidR="00E15042" w:rsidRDefault="00C53CDE">
      <w:pPr>
        <w:spacing w:before="240" w:after="240"/>
      </w:pPr>
      <w:r>
        <w:t>Question 38</w:t>
      </w:r>
    </w:p>
    <w:p w14:paraId="23A8BCD8" w14:textId="77777777" w:rsidR="00E15042" w:rsidRDefault="00C53CDE">
      <w:pPr>
        <w:spacing w:before="240" w:after="240"/>
      </w:pPr>
      <w:r>
        <w:t>Needle anxiety</w:t>
      </w:r>
    </w:p>
    <w:p w14:paraId="1B616C8F" w14:textId="77777777" w:rsidR="00E15042" w:rsidRDefault="00C53CDE">
      <w:pPr>
        <w:spacing w:before="240" w:after="240"/>
      </w:pPr>
      <w:r>
        <w:t xml:space="preserve"> </w:t>
      </w:r>
    </w:p>
    <w:p w14:paraId="038E655F" w14:textId="77777777" w:rsidR="00E15042" w:rsidRDefault="00C53CDE">
      <w:pPr>
        <w:spacing w:before="240" w:after="240"/>
        <w:rPr>
          <w:color w:val="FF0000"/>
        </w:rPr>
      </w:pPr>
      <w:r>
        <w:t>Population: ED patients with needl</w:t>
      </w:r>
      <w:r>
        <w:t xml:space="preserve">e anxiety (adults, children, ESI levels 2 to 4) </w:t>
      </w:r>
    </w:p>
    <w:p w14:paraId="08D3A291" w14:textId="77777777" w:rsidR="00E15042" w:rsidRDefault="00C53CDE">
      <w:pPr>
        <w:spacing w:before="240" w:after="240"/>
      </w:pPr>
      <w:r>
        <w:lastRenderedPageBreak/>
        <w:t>Intervention: Techniques to reduce needle anxiety (e.g. hypnosis, guided imagination, progressive muscle relaxation, medication, other)</w:t>
      </w:r>
    </w:p>
    <w:p w14:paraId="3A1038DE" w14:textId="77777777" w:rsidR="00E15042" w:rsidRDefault="00C53CDE">
      <w:pPr>
        <w:spacing w:before="240" w:after="240"/>
      </w:pPr>
      <w:r>
        <w:t>Comparison: Typical care</w:t>
      </w:r>
    </w:p>
    <w:p w14:paraId="1B626C3A" w14:textId="77777777" w:rsidR="00E15042" w:rsidRDefault="00C53CDE">
      <w:pPr>
        <w:spacing w:before="240" w:after="240"/>
      </w:pPr>
      <w:r>
        <w:t>Outcome: Feasibility in the ED, anxiety level,</w:t>
      </w:r>
      <w:r>
        <w:t xml:space="preserve"> patient experience, parents’ experience, time to complete blood sampling</w:t>
      </w:r>
    </w:p>
    <w:p w14:paraId="29DE9CCD" w14:textId="77777777" w:rsidR="00E15042" w:rsidRDefault="00C53CDE">
      <w:pPr>
        <w:spacing w:before="240" w:after="240"/>
      </w:pPr>
      <w:r>
        <w:t xml:space="preserve"> </w:t>
      </w:r>
    </w:p>
    <w:p w14:paraId="5C3232FF" w14:textId="77777777" w:rsidR="00E15042" w:rsidRDefault="00C53CDE">
      <w:pPr>
        <w:spacing w:before="240" w:after="240"/>
      </w:pPr>
      <w:r>
        <w:t>Question 39</w:t>
      </w:r>
    </w:p>
    <w:p w14:paraId="0CDB4844" w14:textId="77777777" w:rsidR="00E15042" w:rsidRDefault="00C53CDE">
      <w:pPr>
        <w:spacing w:before="240" w:after="240"/>
      </w:pPr>
      <w:r>
        <w:t>“Difficult venous access”</w:t>
      </w:r>
    </w:p>
    <w:p w14:paraId="53701432" w14:textId="77777777" w:rsidR="00E15042" w:rsidRDefault="00C53CDE">
      <w:pPr>
        <w:spacing w:before="240" w:after="240"/>
      </w:pPr>
      <w:r>
        <w:t xml:space="preserve"> </w:t>
      </w:r>
    </w:p>
    <w:p w14:paraId="0DC3A48C" w14:textId="77777777" w:rsidR="00E15042" w:rsidRDefault="00C53CDE">
      <w:pPr>
        <w:spacing w:before="240" w:after="240"/>
      </w:pPr>
      <w:r>
        <w:t>Population: ED patients (adults, children) with “difficult venous access” without indication for central venous access</w:t>
      </w:r>
    </w:p>
    <w:p w14:paraId="258C554B" w14:textId="77777777" w:rsidR="00E15042" w:rsidRDefault="00C53CDE">
      <w:pPr>
        <w:spacing w:before="240" w:after="240"/>
      </w:pPr>
      <w:r>
        <w:t xml:space="preserve">Intervention: </w:t>
      </w:r>
      <w:r>
        <w:t>Ultrasound-guided venepuncture performed by any professional (nurse, technician, physician)</w:t>
      </w:r>
    </w:p>
    <w:p w14:paraId="13B0EE33" w14:textId="77777777" w:rsidR="00E15042" w:rsidRDefault="00C53CDE">
      <w:pPr>
        <w:spacing w:before="240" w:after="240"/>
      </w:pPr>
      <w:r>
        <w:t>Comparison:</w:t>
      </w:r>
    </w:p>
    <w:p w14:paraId="05AEC6BD" w14:textId="77777777" w:rsidR="00E15042" w:rsidRDefault="00C53CDE">
      <w:pPr>
        <w:spacing w:before="240" w:after="240"/>
      </w:pPr>
      <w:r>
        <w:t>1. Other interventions (e.g. application of warm tissues, arm bath)</w:t>
      </w:r>
    </w:p>
    <w:p w14:paraId="1D0AFA95" w14:textId="77777777" w:rsidR="00E15042" w:rsidRDefault="00C53CDE">
      <w:pPr>
        <w:spacing w:before="240" w:after="240"/>
      </w:pPr>
      <w:r>
        <w:t>2. Puncture of locations other than forearm (cervical veins, lower extremities)</w:t>
      </w:r>
    </w:p>
    <w:p w14:paraId="493BE944" w14:textId="77777777" w:rsidR="00E15042" w:rsidRDefault="00C53CDE">
      <w:pPr>
        <w:spacing w:before="240" w:after="240"/>
      </w:pPr>
      <w:r>
        <w:t>3. T</w:t>
      </w:r>
      <w:r>
        <w:t>ypical care</w:t>
      </w:r>
    </w:p>
    <w:p w14:paraId="1A70A5F4" w14:textId="77777777" w:rsidR="00E15042" w:rsidRDefault="00C53CDE">
      <w:pPr>
        <w:spacing w:before="240" w:after="240"/>
      </w:pPr>
      <w:r>
        <w:t xml:space="preserve">Outcome: Pain, infection, number of </w:t>
      </w:r>
      <w:r>
        <w:rPr>
          <w:color w:val="434343"/>
        </w:rPr>
        <w:t>attempts</w:t>
      </w:r>
      <w:r>
        <w:t>, time to complete sampling, patient experience, parents’ experience, feasibility</w:t>
      </w:r>
    </w:p>
    <w:p w14:paraId="6E9B49B8" w14:textId="77777777" w:rsidR="00E15042" w:rsidRDefault="00C53CDE">
      <w:pPr>
        <w:spacing w:before="240" w:after="240"/>
      </w:pPr>
      <w:r>
        <w:t xml:space="preserve"> </w:t>
      </w:r>
    </w:p>
    <w:p w14:paraId="56680E01" w14:textId="77777777" w:rsidR="00E15042" w:rsidRDefault="00C53CDE">
      <w:pPr>
        <w:spacing w:before="240" w:after="240"/>
      </w:pPr>
      <w:r>
        <w:t>Question 40</w:t>
      </w:r>
    </w:p>
    <w:p w14:paraId="70EE276F" w14:textId="77777777" w:rsidR="00E15042" w:rsidRDefault="00C53CDE">
      <w:pPr>
        <w:spacing w:before="240" w:after="240"/>
      </w:pPr>
      <w:r>
        <w:t>Size of peripherally inserted venous catheters for blood sampling</w:t>
      </w:r>
    </w:p>
    <w:p w14:paraId="7B6BBCD0" w14:textId="77777777" w:rsidR="00E15042" w:rsidRDefault="00C53CDE">
      <w:pPr>
        <w:spacing w:before="240" w:after="240"/>
      </w:pPr>
      <w:r>
        <w:t xml:space="preserve"> </w:t>
      </w:r>
    </w:p>
    <w:p w14:paraId="6F37828D" w14:textId="77777777" w:rsidR="00E15042" w:rsidRDefault="00C53CDE">
      <w:pPr>
        <w:spacing w:before="240" w:after="240"/>
        <w:rPr>
          <w:color w:val="434343"/>
        </w:rPr>
      </w:pPr>
      <w:r>
        <w:t xml:space="preserve">Population: </w:t>
      </w:r>
      <w:r>
        <w:rPr>
          <w:color w:val="434343"/>
        </w:rPr>
        <w:t xml:space="preserve">Adults in emergency </w:t>
      </w:r>
      <w:r>
        <w:rPr>
          <w:color w:val="434343"/>
        </w:rPr>
        <w:t>departments</w:t>
      </w:r>
    </w:p>
    <w:p w14:paraId="3F985954" w14:textId="77777777" w:rsidR="00E15042" w:rsidRDefault="00C53CDE">
      <w:pPr>
        <w:spacing w:before="240" w:after="240"/>
      </w:pPr>
      <w:r>
        <w:t>Intervention: Use of larger (G18) venous catheter to draw a blood sample</w:t>
      </w:r>
    </w:p>
    <w:p w14:paraId="52A7B9F7" w14:textId="77777777" w:rsidR="00E15042" w:rsidRDefault="00C53CDE">
      <w:pPr>
        <w:spacing w:before="240" w:after="240"/>
      </w:pPr>
      <w:r>
        <w:t>Comparison: Smaller catheter (G22)</w:t>
      </w:r>
    </w:p>
    <w:p w14:paraId="07961964" w14:textId="77777777" w:rsidR="00E15042" w:rsidRDefault="00C53CDE">
      <w:pPr>
        <w:spacing w:before="240" w:after="240"/>
      </w:pPr>
      <w:r>
        <w:t>Outcome: Success rate, quality of the blood sample (haemolysis, hyperkalaemia)</w:t>
      </w:r>
    </w:p>
    <w:p w14:paraId="2458D0F2" w14:textId="77777777" w:rsidR="00E15042" w:rsidRDefault="00C53CDE">
      <w:pPr>
        <w:spacing w:before="240" w:after="240"/>
      </w:pPr>
      <w:r>
        <w:t xml:space="preserve"> </w:t>
      </w:r>
    </w:p>
    <w:p w14:paraId="7E548F8E" w14:textId="77777777" w:rsidR="00E15042" w:rsidRDefault="00C53CDE">
      <w:pPr>
        <w:spacing w:before="240" w:after="240"/>
      </w:pPr>
      <w:r>
        <w:t>Question 41</w:t>
      </w:r>
    </w:p>
    <w:p w14:paraId="0D142AE8" w14:textId="77777777" w:rsidR="00E15042" w:rsidRDefault="00C53CDE">
      <w:pPr>
        <w:spacing w:before="240" w:after="240"/>
      </w:pPr>
      <w:r>
        <w:lastRenderedPageBreak/>
        <w:t>Effect of the profession that draws blood s</w:t>
      </w:r>
      <w:r>
        <w:t>amples</w:t>
      </w:r>
    </w:p>
    <w:p w14:paraId="59BEC48C" w14:textId="77777777" w:rsidR="00E15042" w:rsidRDefault="00C53CDE">
      <w:pPr>
        <w:spacing w:before="240" w:after="240"/>
      </w:pPr>
      <w:r>
        <w:t xml:space="preserve"> </w:t>
      </w:r>
    </w:p>
    <w:p w14:paraId="06870688" w14:textId="77777777" w:rsidR="00E15042" w:rsidRDefault="00C53CDE">
      <w:pPr>
        <w:spacing w:before="240" w:after="240"/>
        <w:rPr>
          <w:color w:val="434343"/>
        </w:rPr>
      </w:pPr>
      <w:r>
        <w:t>Population:</w:t>
      </w:r>
      <w:r>
        <w:rPr>
          <w:color w:val="434343"/>
        </w:rPr>
        <w:t xml:space="preserve"> Adults in emergency departments</w:t>
      </w:r>
    </w:p>
    <w:p w14:paraId="05123074" w14:textId="77777777" w:rsidR="00E15042" w:rsidRDefault="00C53CDE">
      <w:pPr>
        <w:spacing w:before="240" w:after="240"/>
      </w:pPr>
      <w:r>
        <w:t>Intervention: Blood withdrawal by registered nurse (RN)</w:t>
      </w:r>
    </w:p>
    <w:p w14:paraId="25D98997" w14:textId="77777777" w:rsidR="00E15042" w:rsidRDefault="00C53CDE">
      <w:pPr>
        <w:spacing w:before="240" w:after="240"/>
      </w:pPr>
      <w:r>
        <w:t>Comparison: Any other profession (EMT, paramedic, phlebotomist, biomedical scientist, clinical nurse specialist, APN, nurse assistant, junior docto</w:t>
      </w:r>
      <w:r>
        <w:t>r, specialty physician, consultant)</w:t>
      </w:r>
    </w:p>
    <w:p w14:paraId="25802938" w14:textId="77777777" w:rsidR="00E15042" w:rsidRDefault="00C53CDE">
      <w:pPr>
        <w:spacing w:before="240" w:after="240"/>
      </w:pPr>
      <w:r>
        <w:t>Outcome: quality of the analysis/blood sample, time to analysis, time to treat</w:t>
      </w:r>
    </w:p>
    <w:p w14:paraId="40BA0822" w14:textId="77777777" w:rsidR="00E15042" w:rsidRDefault="00E15042">
      <w:pPr>
        <w:spacing w:before="240" w:after="240"/>
        <w:rPr>
          <w:b/>
        </w:rPr>
      </w:pPr>
    </w:p>
    <w:p w14:paraId="3BD6E26F" w14:textId="77777777" w:rsidR="00E15042" w:rsidRDefault="00C53CDE">
      <w:pPr>
        <w:spacing w:before="240" w:after="240"/>
      </w:pPr>
      <w:r>
        <w:t>Question 42</w:t>
      </w:r>
    </w:p>
    <w:p w14:paraId="3DB98D3F" w14:textId="77777777" w:rsidR="00E15042" w:rsidRDefault="00C53CDE">
      <w:pPr>
        <w:spacing w:before="240" w:after="240"/>
      </w:pPr>
      <w:r>
        <w:t>Effect of the profession that initiates the blood sampling</w:t>
      </w:r>
    </w:p>
    <w:p w14:paraId="126C8A53" w14:textId="77777777" w:rsidR="00E15042" w:rsidRDefault="00C53CDE">
      <w:pPr>
        <w:spacing w:before="240" w:after="240"/>
      </w:pPr>
      <w:r>
        <w:t xml:space="preserve"> </w:t>
      </w:r>
    </w:p>
    <w:p w14:paraId="69033CDC" w14:textId="77777777" w:rsidR="00E15042" w:rsidRDefault="00C53CDE">
      <w:pPr>
        <w:spacing w:before="240" w:after="240"/>
        <w:rPr>
          <w:color w:val="434343"/>
        </w:rPr>
      </w:pPr>
      <w:r>
        <w:t xml:space="preserve">Population: </w:t>
      </w:r>
      <w:r>
        <w:rPr>
          <w:color w:val="434343"/>
        </w:rPr>
        <w:t>Adults in emergency departments</w:t>
      </w:r>
    </w:p>
    <w:p w14:paraId="3C42B24B" w14:textId="77777777" w:rsidR="00E15042" w:rsidRDefault="00C53CDE">
      <w:pPr>
        <w:spacing w:before="240" w:after="240"/>
      </w:pPr>
      <w:r>
        <w:t>Intervention: Sample an</w:t>
      </w:r>
      <w:r>
        <w:t>d tests ordered/initiated by a doctor (junior, specialty, consultant)</w:t>
      </w:r>
    </w:p>
    <w:p w14:paraId="65BEB013" w14:textId="77777777" w:rsidR="00E15042" w:rsidRDefault="00C53CDE">
      <w:pPr>
        <w:spacing w:before="240" w:after="240"/>
      </w:pPr>
      <w:r>
        <w:t>Comparison: Any other profession that initiates the blood drawing (EMT, paramedic, RN, clinical nurse specialist, APN, other)</w:t>
      </w:r>
    </w:p>
    <w:p w14:paraId="5F75B805" w14:textId="77777777" w:rsidR="00E15042" w:rsidRDefault="00C53CDE">
      <w:pPr>
        <w:spacing w:before="240" w:after="240"/>
      </w:pPr>
      <w:r>
        <w:t>Outcome: Time to analysis, time to diagnosis, time to treat</w:t>
      </w:r>
    </w:p>
    <w:p w14:paraId="42217FF8" w14:textId="77777777" w:rsidR="00E15042" w:rsidRDefault="00E15042">
      <w:pPr>
        <w:spacing w:before="240" w:after="240"/>
      </w:pPr>
    </w:p>
    <w:p w14:paraId="1A371301" w14:textId="77777777" w:rsidR="00E15042" w:rsidRDefault="00E15042">
      <w:pPr>
        <w:spacing w:before="240" w:after="240"/>
      </w:pPr>
    </w:p>
    <w:p w14:paraId="4DE0D2E5" w14:textId="77777777" w:rsidR="00E15042" w:rsidRDefault="00C53CDE">
      <w:pPr>
        <w:spacing w:before="240" w:after="240"/>
      </w:pPr>
      <w:r>
        <w:t>Question 43</w:t>
      </w:r>
    </w:p>
    <w:p w14:paraId="45078A9C" w14:textId="77777777" w:rsidR="00E15042" w:rsidRDefault="00C53CDE">
      <w:pPr>
        <w:spacing w:before="240" w:after="240"/>
      </w:pPr>
      <w:r>
        <w:t xml:space="preserve">Effect of using non-sterile gloves when drawing blood </w:t>
      </w:r>
    </w:p>
    <w:p w14:paraId="4D5D6055" w14:textId="77777777" w:rsidR="00E15042" w:rsidRDefault="00C53CDE">
      <w:pPr>
        <w:spacing w:before="240" w:after="240"/>
      </w:pPr>
      <w:r>
        <w:t xml:space="preserve"> </w:t>
      </w:r>
    </w:p>
    <w:p w14:paraId="124578AB" w14:textId="77777777" w:rsidR="00E15042" w:rsidRDefault="00C53CDE">
      <w:pPr>
        <w:spacing w:before="240" w:after="240"/>
        <w:rPr>
          <w:color w:val="434343"/>
        </w:rPr>
      </w:pPr>
      <w:r>
        <w:t>Population:</w:t>
      </w:r>
      <w:r>
        <w:rPr>
          <w:color w:val="FF0000"/>
        </w:rPr>
        <w:t xml:space="preserve">– </w:t>
      </w:r>
      <w:r>
        <w:rPr>
          <w:color w:val="434343"/>
        </w:rPr>
        <w:t>Adults in emergency departments</w:t>
      </w:r>
    </w:p>
    <w:p w14:paraId="0E32FF28" w14:textId="77777777" w:rsidR="00E15042" w:rsidRDefault="00C53CDE">
      <w:pPr>
        <w:spacing w:before="240" w:after="240"/>
      </w:pPr>
      <w:r>
        <w:t>Intervention: Use of antiseptic cleaning and non-sterile gloves when drawing blood</w:t>
      </w:r>
    </w:p>
    <w:p w14:paraId="55735C80" w14:textId="77777777" w:rsidR="00E15042" w:rsidRDefault="00C53CDE">
      <w:pPr>
        <w:spacing w:before="240" w:after="240"/>
      </w:pPr>
      <w:r>
        <w:t>Comparison: Antiseptic cleaning of hands only (no gloves)</w:t>
      </w:r>
    </w:p>
    <w:p w14:paraId="45B07277" w14:textId="77777777" w:rsidR="00E15042" w:rsidRDefault="00C53CDE">
      <w:pPr>
        <w:spacing w:before="240" w:after="240"/>
      </w:pPr>
      <w:r>
        <w:t>Outcome: Risk of phlebitis/infections at needle point</w:t>
      </w:r>
    </w:p>
    <w:p w14:paraId="1D242283" w14:textId="77777777" w:rsidR="00E15042" w:rsidRDefault="00E15042">
      <w:pPr>
        <w:spacing w:before="240" w:after="240"/>
      </w:pPr>
    </w:p>
    <w:p w14:paraId="0E4CC8EB" w14:textId="77777777" w:rsidR="00E15042" w:rsidRDefault="00C53CDE">
      <w:pPr>
        <w:spacing w:before="240" w:after="240"/>
      </w:pPr>
      <w:r>
        <w:t>Question 44</w:t>
      </w:r>
    </w:p>
    <w:p w14:paraId="32C4A43B" w14:textId="77777777" w:rsidR="00E15042" w:rsidRDefault="00C53CDE">
      <w:pPr>
        <w:spacing w:before="240" w:after="240"/>
      </w:pPr>
      <w:r>
        <w:lastRenderedPageBreak/>
        <w:t xml:space="preserve">Effect of using non-sterile gloves when drawing blood </w:t>
      </w:r>
    </w:p>
    <w:p w14:paraId="3CDD4280" w14:textId="77777777" w:rsidR="00E15042" w:rsidRDefault="00C53CDE">
      <w:pPr>
        <w:spacing w:before="240" w:after="240"/>
        <w:rPr>
          <w:color w:val="434343"/>
        </w:rPr>
      </w:pPr>
      <w:r>
        <w:t xml:space="preserve">Population: </w:t>
      </w:r>
      <w:r>
        <w:rPr>
          <w:color w:val="FF0000"/>
        </w:rPr>
        <w:t>–</w:t>
      </w:r>
      <w:r>
        <w:rPr>
          <w:color w:val="434343"/>
        </w:rPr>
        <w:t>Adults in emergency departments</w:t>
      </w:r>
    </w:p>
    <w:p w14:paraId="0F4D04E4" w14:textId="77777777" w:rsidR="00E15042" w:rsidRDefault="00C53CDE">
      <w:pPr>
        <w:spacing w:before="240" w:after="240"/>
      </w:pPr>
      <w:r>
        <w:t>Intervention: Using antiseptic cleaning and non-sterile gloves when drawing blood</w:t>
      </w:r>
    </w:p>
    <w:p w14:paraId="18C150E2" w14:textId="77777777" w:rsidR="00E15042" w:rsidRDefault="00C53CDE">
      <w:pPr>
        <w:spacing w:before="240" w:after="240"/>
      </w:pPr>
      <w:r>
        <w:t>Compar</w:t>
      </w:r>
      <w:r>
        <w:t>ison: Antiseptic cleaning of hands only (no gloves)</w:t>
      </w:r>
    </w:p>
    <w:p w14:paraId="4B48AE77" w14:textId="77777777" w:rsidR="00E15042" w:rsidRDefault="00C53CDE">
      <w:pPr>
        <w:spacing w:before="240" w:after="240"/>
      </w:pPr>
      <w:r>
        <w:t>Outcome: Risk of needle-stick injuries</w:t>
      </w:r>
    </w:p>
    <w:p w14:paraId="3E59E632" w14:textId="77777777" w:rsidR="00E15042" w:rsidRDefault="00E15042">
      <w:pPr>
        <w:spacing w:before="240" w:after="240"/>
      </w:pPr>
    </w:p>
    <w:p w14:paraId="19E0D346" w14:textId="77777777" w:rsidR="00E15042" w:rsidRDefault="00C53CDE">
      <w:pPr>
        <w:spacing w:before="240" w:after="240"/>
      </w:pPr>
      <w:r>
        <w:t xml:space="preserve"> </w:t>
      </w:r>
    </w:p>
    <w:p w14:paraId="6115E65D" w14:textId="77777777" w:rsidR="00E15042" w:rsidRDefault="00C53CDE">
      <w:pPr>
        <w:spacing w:before="240" w:after="240"/>
      </w:pPr>
      <w:r>
        <w:t xml:space="preserve"> </w:t>
      </w:r>
    </w:p>
    <w:p w14:paraId="203377FF" w14:textId="77777777" w:rsidR="00E15042" w:rsidRDefault="00C53CDE">
      <w:pPr>
        <w:spacing w:before="240" w:after="240"/>
      </w:pPr>
      <w:r>
        <w:t xml:space="preserve"> </w:t>
      </w:r>
    </w:p>
    <w:p w14:paraId="718F2EED" w14:textId="77777777" w:rsidR="00E15042" w:rsidRDefault="00C53CDE">
      <w:pPr>
        <w:spacing w:before="240" w:after="240"/>
      </w:pPr>
      <w:r>
        <w:t xml:space="preserve"> </w:t>
      </w:r>
    </w:p>
    <w:p w14:paraId="1D082A45" w14:textId="77777777" w:rsidR="00E15042" w:rsidRDefault="00C53CDE">
      <w:pPr>
        <w:spacing w:before="240" w:after="240"/>
      </w:pPr>
      <w:r>
        <w:t xml:space="preserve"> </w:t>
      </w:r>
    </w:p>
    <w:p w14:paraId="5D4A4965" w14:textId="77777777" w:rsidR="00E15042" w:rsidRDefault="00C53CDE">
      <w:pPr>
        <w:spacing w:before="240" w:after="240"/>
      </w:pPr>
      <w:r>
        <w:t xml:space="preserve"> </w:t>
      </w:r>
    </w:p>
    <w:p w14:paraId="05EE879A" w14:textId="77777777" w:rsidR="00E15042" w:rsidRDefault="00E15042">
      <w:pPr>
        <w:spacing w:line="256" w:lineRule="auto"/>
        <w:rPr>
          <w:rFonts w:ascii="Calibri" w:eastAsia="Calibri" w:hAnsi="Calibri" w:cs="Calibri"/>
        </w:rPr>
      </w:pPr>
    </w:p>
    <w:p w14:paraId="2AD4E59B" w14:textId="77777777" w:rsidR="00E15042" w:rsidRDefault="00C53CDE">
      <w:pPr>
        <w:spacing w:before="240" w:after="240"/>
      </w:pPr>
      <w:r>
        <w:t xml:space="preserve"> </w:t>
      </w:r>
      <w:r>
        <w:br w:type="page"/>
      </w:r>
    </w:p>
    <w:p w14:paraId="774563AD" w14:textId="07C25B45" w:rsidR="00E15042" w:rsidRDefault="00C53CDE">
      <w:pPr>
        <w:pStyle w:val="berschrift3"/>
        <w:keepNext w:val="0"/>
        <w:keepLines w:val="0"/>
        <w:spacing w:before="280"/>
        <w:ind w:left="1080" w:hanging="360"/>
        <w:rPr>
          <w:b/>
          <w:color w:val="000000"/>
          <w:sz w:val="26"/>
          <w:szCs w:val="26"/>
        </w:rPr>
      </w:pPr>
      <w:bookmarkStart w:id="7" w:name="_heading=h.tyjcwt" w:colFirst="0" w:colLast="0"/>
      <w:bookmarkEnd w:id="7"/>
      <w:r>
        <w:rPr>
          <w:b/>
          <w:color w:val="000000"/>
          <w:sz w:val="26"/>
          <w:szCs w:val="26"/>
        </w:rPr>
        <w:lastRenderedPageBreak/>
        <w:t>c.</w:t>
      </w:r>
      <w:r>
        <w:rPr>
          <w:color w:val="000000"/>
          <w:sz w:val="14"/>
          <w:szCs w:val="14"/>
        </w:rPr>
        <w:t xml:space="preserve"> </w:t>
      </w:r>
      <w:r>
        <w:rPr>
          <w:color w:val="000000"/>
          <w:sz w:val="14"/>
          <w:szCs w:val="14"/>
        </w:rPr>
        <w:tab/>
      </w:r>
      <w:r>
        <w:rPr>
          <w:b/>
          <w:color w:val="000000"/>
          <w:sz w:val="26"/>
          <w:szCs w:val="26"/>
        </w:rPr>
        <w:t>PICOs working list</w:t>
      </w:r>
    </w:p>
    <w:p w14:paraId="3C0DEB9E" w14:textId="77777777" w:rsidR="00E15042" w:rsidRDefault="00C53CDE">
      <w:pPr>
        <w:spacing w:before="240" w:after="240"/>
      </w:pPr>
      <w:r>
        <w:t xml:space="preserve"> </w:t>
      </w:r>
    </w:p>
    <w:p w14:paraId="7D14EB54" w14:textId="77777777" w:rsidR="00E15042" w:rsidRDefault="00C53CDE">
      <w:pPr>
        <w:spacing w:before="240" w:after="240"/>
        <w:rPr>
          <w:u w:val="single"/>
        </w:rPr>
      </w:pPr>
      <w:r>
        <w:rPr>
          <w:u w:val="single"/>
        </w:rPr>
        <w:t>Question 1</w:t>
      </w:r>
    </w:p>
    <w:p w14:paraId="2694FB0A" w14:textId="77777777" w:rsidR="00E15042" w:rsidRDefault="00C53CDE">
      <w:pPr>
        <w:spacing w:before="240" w:after="240" w:line="259" w:lineRule="auto"/>
        <w:rPr>
          <w:rFonts w:ascii="Calibri" w:eastAsia="Calibri" w:hAnsi="Calibri" w:cs="Calibri"/>
        </w:rPr>
      </w:pPr>
      <w:r>
        <w:rPr>
          <w:rFonts w:ascii="Calibri" w:eastAsia="Calibri" w:hAnsi="Calibri" w:cs="Calibri"/>
        </w:rPr>
        <w:t>Do patients who are transported to hospital ED by ambulance and in whom prehospital phlebotomy is performed have</w:t>
      </w:r>
      <w:r>
        <w:rPr>
          <w:rFonts w:ascii="Calibri" w:eastAsia="Calibri" w:hAnsi="Calibri" w:cs="Calibri"/>
        </w:rPr>
        <w:t xml:space="preserve"> shorter blood sample transport times to the laboratory, shorter time to diagnosis and shorter ED LOS, and do these effects decrease ED crowding compared with patients in whom phlebotomy was performed after arrival at the ED (typical care).</w:t>
      </w:r>
    </w:p>
    <w:p w14:paraId="3C6F7C7C" w14:textId="77777777" w:rsidR="00E15042" w:rsidRDefault="00C53CDE">
      <w:pPr>
        <w:spacing w:before="240" w:after="240" w:line="256" w:lineRule="auto"/>
        <w:rPr>
          <w:rFonts w:ascii="Calibri" w:eastAsia="Calibri" w:hAnsi="Calibri" w:cs="Calibri"/>
        </w:rPr>
      </w:pPr>
      <w:r>
        <w:rPr>
          <w:rFonts w:ascii="Calibri" w:eastAsia="Calibri" w:hAnsi="Calibri" w:cs="Calibri"/>
        </w:rPr>
        <w:t>Population: Pat</w:t>
      </w:r>
      <w:r>
        <w:rPr>
          <w:rFonts w:ascii="Calibri" w:eastAsia="Calibri" w:hAnsi="Calibri" w:cs="Calibri"/>
        </w:rPr>
        <w:t>ients who were transported to the hospital ED by ambulance. Analysed with different patterns (chest pain, sepsis, trauma).</w:t>
      </w:r>
    </w:p>
    <w:p w14:paraId="1C077053" w14:textId="77777777" w:rsidR="00E15042" w:rsidRDefault="00C53CDE">
      <w:pPr>
        <w:spacing w:before="240" w:after="240" w:line="256" w:lineRule="auto"/>
        <w:rPr>
          <w:rFonts w:ascii="Calibri" w:eastAsia="Calibri" w:hAnsi="Calibri" w:cs="Calibri"/>
        </w:rPr>
      </w:pPr>
      <w:r>
        <w:rPr>
          <w:rFonts w:ascii="Calibri" w:eastAsia="Calibri" w:hAnsi="Calibri" w:cs="Calibri"/>
        </w:rPr>
        <w:t>Intervention: Pre-hospital blood draw was performed</w:t>
      </w:r>
    </w:p>
    <w:p w14:paraId="646CDA5F" w14:textId="77777777" w:rsidR="00E15042" w:rsidRDefault="00C53CDE">
      <w:pPr>
        <w:spacing w:before="240" w:after="240" w:line="256" w:lineRule="auto"/>
        <w:rPr>
          <w:rFonts w:ascii="Calibri" w:eastAsia="Calibri" w:hAnsi="Calibri" w:cs="Calibri"/>
        </w:rPr>
      </w:pPr>
      <w:r>
        <w:rPr>
          <w:rFonts w:ascii="Calibri" w:eastAsia="Calibri" w:hAnsi="Calibri" w:cs="Calibri"/>
        </w:rPr>
        <w:t>Comparison: Patients in whom phlebotomy was performed upon arrival at the ED (usu</w:t>
      </w:r>
      <w:r>
        <w:rPr>
          <w:rFonts w:ascii="Calibri" w:eastAsia="Calibri" w:hAnsi="Calibri" w:cs="Calibri"/>
        </w:rPr>
        <w:t>al care)</w:t>
      </w:r>
    </w:p>
    <w:p w14:paraId="3F024D85" w14:textId="77777777" w:rsidR="00E15042" w:rsidRDefault="00C53CDE">
      <w:pPr>
        <w:spacing w:before="240" w:after="240" w:line="259" w:lineRule="auto"/>
        <w:rPr>
          <w:rFonts w:ascii="Calibri" w:eastAsia="Calibri" w:hAnsi="Calibri" w:cs="Calibri"/>
        </w:rPr>
      </w:pPr>
      <w:r>
        <w:rPr>
          <w:rFonts w:ascii="Calibri" w:eastAsia="Calibri" w:hAnsi="Calibri" w:cs="Calibri"/>
        </w:rPr>
        <w:t>Outcomes: blood sample transit times to the laboratory, troponin turnaround times, time to diagnosis, ED LOS, and ED patient crowding.</w:t>
      </w:r>
    </w:p>
    <w:p w14:paraId="5664CD71" w14:textId="77777777" w:rsidR="00E15042" w:rsidRDefault="00E15042">
      <w:pPr>
        <w:spacing w:before="240" w:after="240"/>
      </w:pPr>
    </w:p>
    <w:p w14:paraId="742A57FE" w14:textId="77777777" w:rsidR="00E15042" w:rsidRDefault="00C53CDE">
      <w:pPr>
        <w:spacing w:before="240" w:after="240"/>
      </w:pPr>
      <w:r>
        <w:t xml:space="preserve"> </w:t>
      </w:r>
    </w:p>
    <w:p w14:paraId="177E935A" w14:textId="77777777" w:rsidR="00E15042" w:rsidRDefault="00C53CDE">
      <w:pPr>
        <w:spacing w:before="240" w:after="240"/>
        <w:rPr>
          <w:u w:val="single"/>
        </w:rPr>
      </w:pPr>
      <w:r>
        <w:t xml:space="preserve"> </w:t>
      </w:r>
      <w:r>
        <w:rPr>
          <w:u w:val="single"/>
        </w:rPr>
        <w:t>Question 2</w:t>
      </w:r>
    </w:p>
    <w:p w14:paraId="6DE7A2B5" w14:textId="77777777" w:rsidR="00E15042" w:rsidRDefault="00C53CDE">
      <w:pPr>
        <w:spacing w:before="240" w:after="240" w:line="259" w:lineRule="auto"/>
        <w:rPr>
          <w:rFonts w:ascii="Calibri" w:eastAsia="Calibri" w:hAnsi="Calibri" w:cs="Calibri"/>
          <w:sz w:val="21"/>
          <w:szCs w:val="21"/>
        </w:rPr>
      </w:pPr>
      <w:r>
        <w:rPr>
          <w:rFonts w:ascii="Roboto" w:eastAsia="Roboto" w:hAnsi="Roboto" w:cs="Roboto"/>
          <w:color w:val="444746"/>
          <w:sz w:val="21"/>
          <w:szCs w:val="21"/>
        </w:rPr>
        <w:t>Is there a difference in the rate of identification errors when blood tubes are labelled either b</w:t>
      </w:r>
      <w:r>
        <w:rPr>
          <w:rFonts w:ascii="Roboto" w:eastAsia="Roboto" w:hAnsi="Roboto" w:cs="Roboto"/>
          <w:color w:val="444746"/>
          <w:sz w:val="21"/>
          <w:szCs w:val="21"/>
        </w:rPr>
        <w:t>efore or after sampling in patients visiting the ED?</w:t>
      </w:r>
    </w:p>
    <w:p w14:paraId="6A59F0BD" w14:textId="77777777" w:rsidR="00E15042" w:rsidRDefault="00C53CDE">
      <w:pPr>
        <w:spacing w:before="240" w:after="240" w:line="259" w:lineRule="auto"/>
        <w:rPr>
          <w:rFonts w:ascii="Calibri" w:eastAsia="Calibri" w:hAnsi="Calibri" w:cs="Calibri"/>
          <w:sz w:val="21"/>
          <w:szCs w:val="21"/>
        </w:rPr>
      </w:pPr>
      <w:r>
        <w:rPr>
          <w:rFonts w:ascii="Calibri" w:eastAsia="Calibri" w:hAnsi="Calibri" w:cs="Calibri"/>
          <w:sz w:val="21"/>
          <w:szCs w:val="21"/>
        </w:rPr>
        <w:t>Population: In patients visiting the ED</w:t>
      </w:r>
    </w:p>
    <w:p w14:paraId="17756D96" w14:textId="77777777" w:rsidR="00E15042" w:rsidRDefault="00C53CDE">
      <w:pPr>
        <w:spacing w:before="240" w:after="240" w:line="259" w:lineRule="auto"/>
        <w:rPr>
          <w:rFonts w:ascii="Calibri" w:eastAsia="Calibri" w:hAnsi="Calibri" w:cs="Calibri"/>
          <w:sz w:val="21"/>
          <w:szCs w:val="21"/>
        </w:rPr>
      </w:pPr>
      <w:r>
        <w:rPr>
          <w:rFonts w:ascii="Calibri" w:eastAsia="Calibri" w:hAnsi="Calibri" w:cs="Calibri"/>
          <w:sz w:val="21"/>
          <w:szCs w:val="21"/>
        </w:rPr>
        <w:t xml:space="preserve">Intervention: </w:t>
      </w:r>
      <w:proofErr w:type="spellStart"/>
      <w:r>
        <w:rPr>
          <w:rFonts w:ascii="Calibri" w:eastAsia="Calibri" w:hAnsi="Calibri" w:cs="Calibri"/>
          <w:sz w:val="21"/>
          <w:szCs w:val="21"/>
        </w:rPr>
        <w:t>Labeling</w:t>
      </w:r>
      <w:proofErr w:type="spellEnd"/>
      <w:r>
        <w:rPr>
          <w:rFonts w:ascii="Calibri" w:eastAsia="Calibri" w:hAnsi="Calibri" w:cs="Calibri"/>
          <w:sz w:val="21"/>
          <w:szCs w:val="21"/>
        </w:rPr>
        <w:t xml:space="preserve"> of the blood tubes pre-sampling the blood</w:t>
      </w:r>
    </w:p>
    <w:p w14:paraId="0EF9CEB0" w14:textId="77777777" w:rsidR="00E15042" w:rsidRDefault="00C53CDE">
      <w:pPr>
        <w:spacing w:before="240" w:after="240" w:line="259" w:lineRule="auto"/>
        <w:rPr>
          <w:rFonts w:ascii="Calibri" w:eastAsia="Calibri" w:hAnsi="Calibri" w:cs="Calibri"/>
          <w:sz w:val="21"/>
          <w:szCs w:val="21"/>
        </w:rPr>
      </w:pPr>
      <w:r>
        <w:rPr>
          <w:rFonts w:ascii="Calibri" w:eastAsia="Calibri" w:hAnsi="Calibri" w:cs="Calibri"/>
          <w:sz w:val="21"/>
          <w:szCs w:val="21"/>
        </w:rPr>
        <w:t xml:space="preserve">Comparison: </w:t>
      </w:r>
      <w:proofErr w:type="spellStart"/>
      <w:r>
        <w:rPr>
          <w:rFonts w:ascii="Calibri" w:eastAsia="Calibri" w:hAnsi="Calibri" w:cs="Calibri"/>
          <w:sz w:val="21"/>
          <w:szCs w:val="21"/>
        </w:rPr>
        <w:t>Labeling</w:t>
      </w:r>
      <w:proofErr w:type="spellEnd"/>
      <w:r>
        <w:rPr>
          <w:rFonts w:ascii="Calibri" w:eastAsia="Calibri" w:hAnsi="Calibri" w:cs="Calibri"/>
          <w:sz w:val="21"/>
          <w:szCs w:val="21"/>
        </w:rPr>
        <w:t xml:space="preserve"> of the blood tubes post sampling the blood</w:t>
      </w:r>
    </w:p>
    <w:p w14:paraId="207AFC73" w14:textId="77777777" w:rsidR="00E15042" w:rsidRDefault="00C53CDE">
      <w:pPr>
        <w:spacing w:before="240" w:after="240" w:line="259" w:lineRule="auto"/>
        <w:rPr>
          <w:rFonts w:ascii="Calibri" w:eastAsia="Calibri" w:hAnsi="Calibri" w:cs="Calibri"/>
          <w:sz w:val="21"/>
          <w:szCs w:val="21"/>
        </w:rPr>
      </w:pPr>
      <w:r>
        <w:rPr>
          <w:rFonts w:ascii="Calibri" w:eastAsia="Calibri" w:hAnsi="Calibri" w:cs="Calibri"/>
          <w:sz w:val="21"/>
          <w:szCs w:val="21"/>
        </w:rPr>
        <w:t>Outcome: Effect on the rate of ide</w:t>
      </w:r>
      <w:r>
        <w:rPr>
          <w:rFonts w:ascii="Calibri" w:eastAsia="Calibri" w:hAnsi="Calibri" w:cs="Calibri"/>
          <w:sz w:val="21"/>
          <w:szCs w:val="21"/>
        </w:rPr>
        <w:t>ntification errors</w:t>
      </w:r>
    </w:p>
    <w:p w14:paraId="29337855" w14:textId="77777777" w:rsidR="00E15042" w:rsidRDefault="00E15042">
      <w:pPr>
        <w:spacing w:before="240" w:after="240"/>
      </w:pPr>
    </w:p>
    <w:p w14:paraId="369C2354" w14:textId="77777777" w:rsidR="00E15042" w:rsidRDefault="00C53CDE">
      <w:pPr>
        <w:spacing w:before="240" w:after="240"/>
      </w:pPr>
      <w:r>
        <w:t xml:space="preserve"> </w:t>
      </w:r>
    </w:p>
    <w:p w14:paraId="1F042E2D" w14:textId="77777777" w:rsidR="00E15042" w:rsidRDefault="00C53CDE">
      <w:pPr>
        <w:spacing w:before="240" w:after="240"/>
        <w:rPr>
          <w:u w:val="single"/>
        </w:rPr>
      </w:pPr>
      <w:r>
        <w:rPr>
          <w:u w:val="single"/>
        </w:rPr>
        <w:t xml:space="preserve"> Question 3</w:t>
      </w:r>
    </w:p>
    <w:p w14:paraId="7E6C33F5" w14:textId="77777777" w:rsidR="00E15042" w:rsidRDefault="00C53CDE">
      <w:pPr>
        <w:spacing w:before="240" w:after="240" w:line="216" w:lineRule="auto"/>
        <w:rPr>
          <w:rFonts w:ascii="Calibri" w:eastAsia="Calibri" w:hAnsi="Calibri" w:cs="Calibri"/>
        </w:rPr>
      </w:pPr>
      <w:r>
        <w:rPr>
          <w:rFonts w:ascii="Calibri" w:eastAsia="Calibri" w:hAnsi="Calibri" w:cs="Calibri"/>
        </w:rPr>
        <w:t xml:space="preserve">In adult patients at the ED with indication for a blood test, does patient's preparation (fasting status, or posture) affect the test results? </w:t>
      </w:r>
    </w:p>
    <w:p w14:paraId="18124660" w14:textId="77777777" w:rsidR="00E15042" w:rsidRDefault="00C53CDE">
      <w:pPr>
        <w:spacing w:before="240" w:after="240" w:line="216" w:lineRule="auto"/>
        <w:rPr>
          <w:rFonts w:ascii="Calibri" w:eastAsia="Calibri" w:hAnsi="Calibri" w:cs="Calibri"/>
        </w:rPr>
      </w:pPr>
      <w:r>
        <w:rPr>
          <w:rFonts w:ascii="Calibri" w:eastAsia="Calibri" w:hAnsi="Calibri" w:cs="Calibri"/>
        </w:rPr>
        <w:t>Population: Adult ED patients with indication for a blood test</w:t>
      </w:r>
    </w:p>
    <w:p w14:paraId="10229AD5" w14:textId="77777777" w:rsidR="00E15042" w:rsidRDefault="00C53CDE">
      <w:pPr>
        <w:spacing w:before="240" w:after="240" w:line="216" w:lineRule="auto"/>
        <w:rPr>
          <w:rFonts w:ascii="Calibri" w:eastAsia="Calibri" w:hAnsi="Calibri" w:cs="Calibri"/>
        </w:rPr>
      </w:pPr>
      <w:r>
        <w:rPr>
          <w:rFonts w:ascii="Calibri" w:eastAsia="Calibri" w:hAnsi="Calibri" w:cs="Calibri"/>
        </w:rPr>
        <w:t>Intervention: P</w:t>
      </w:r>
      <w:r>
        <w:rPr>
          <w:rFonts w:ascii="Calibri" w:eastAsia="Calibri" w:hAnsi="Calibri" w:cs="Calibri"/>
        </w:rPr>
        <w:t>atient preparation (fasting status, posture)</w:t>
      </w:r>
    </w:p>
    <w:p w14:paraId="1A9A9B92" w14:textId="77777777" w:rsidR="00E15042" w:rsidRDefault="00C53CDE">
      <w:pPr>
        <w:spacing w:before="240" w:after="240" w:line="216" w:lineRule="auto"/>
        <w:rPr>
          <w:rFonts w:ascii="Calibri" w:eastAsia="Calibri" w:hAnsi="Calibri" w:cs="Calibri"/>
        </w:rPr>
      </w:pPr>
      <w:r>
        <w:rPr>
          <w:rFonts w:ascii="Calibri" w:eastAsia="Calibri" w:hAnsi="Calibri" w:cs="Calibri"/>
        </w:rPr>
        <w:t>Comparison: Non fasting, no resting position</w:t>
      </w:r>
    </w:p>
    <w:p w14:paraId="384F00BD" w14:textId="77777777" w:rsidR="00E15042" w:rsidRDefault="00C53CDE">
      <w:pPr>
        <w:spacing w:before="240" w:after="240" w:line="216" w:lineRule="auto"/>
        <w:rPr>
          <w:rFonts w:ascii="Calibri" w:eastAsia="Calibri" w:hAnsi="Calibri" w:cs="Calibri"/>
        </w:rPr>
      </w:pPr>
      <w:r>
        <w:rPr>
          <w:rFonts w:ascii="Calibri" w:eastAsia="Calibri" w:hAnsi="Calibri" w:cs="Calibri"/>
        </w:rPr>
        <w:lastRenderedPageBreak/>
        <w:t>Outcome: Modifications in the test results</w:t>
      </w:r>
    </w:p>
    <w:p w14:paraId="49DC1E30" w14:textId="77777777" w:rsidR="00E15042" w:rsidRDefault="00E15042">
      <w:pPr>
        <w:spacing w:before="240" w:after="240"/>
      </w:pPr>
    </w:p>
    <w:p w14:paraId="1C7EF4E0" w14:textId="77777777" w:rsidR="00E15042" w:rsidRDefault="00C53CDE">
      <w:pPr>
        <w:spacing w:before="240" w:after="240"/>
      </w:pPr>
      <w:r>
        <w:t xml:space="preserve"> </w:t>
      </w:r>
    </w:p>
    <w:p w14:paraId="4D84FC42" w14:textId="77777777" w:rsidR="00E15042" w:rsidRDefault="00C53CDE">
      <w:pPr>
        <w:spacing w:before="240" w:after="240"/>
        <w:rPr>
          <w:u w:val="single"/>
        </w:rPr>
      </w:pPr>
      <w:r>
        <w:rPr>
          <w:u w:val="single"/>
        </w:rPr>
        <w:t>Question 4</w:t>
      </w:r>
    </w:p>
    <w:p w14:paraId="01CE4360" w14:textId="77777777" w:rsidR="00E15042" w:rsidRDefault="00C53CDE">
      <w:pPr>
        <w:spacing w:before="240" w:after="240" w:line="259" w:lineRule="auto"/>
        <w:rPr>
          <w:rFonts w:ascii="Calibri" w:eastAsia="Calibri" w:hAnsi="Calibri" w:cs="Calibri"/>
        </w:rPr>
      </w:pPr>
      <w:r>
        <w:rPr>
          <w:rFonts w:ascii="Calibri" w:eastAsia="Calibri" w:hAnsi="Calibri" w:cs="Calibri"/>
        </w:rPr>
        <w:t>Effect of the profession who draws blood samples in the quality of the process</w:t>
      </w:r>
    </w:p>
    <w:p w14:paraId="60FB73B8" w14:textId="77777777" w:rsidR="00E15042" w:rsidRDefault="00C53CDE">
      <w:pPr>
        <w:spacing w:before="240" w:after="240" w:line="259" w:lineRule="auto"/>
        <w:rPr>
          <w:rFonts w:ascii="Calibri" w:eastAsia="Calibri" w:hAnsi="Calibri" w:cs="Calibri"/>
        </w:rPr>
      </w:pPr>
      <w:r>
        <w:rPr>
          <w:rFonts w:ascii="Calibri" w:eastAsia="Calibri" w:hAnsi="Calibri" w:cs="Calibri"/>
        </w:rPr>
        <w:t xml:space="preserve">Population: In adult ED </w:t>
      </w:r>
      <w:r>
        <w:rPr>
          <w:rFonts w:ascii="Calibri" w:eastAsia="Calibri" w:hAnsi="Calibri" w:cs="Calibri"/>
        </w:rPr>
        <w:t>patients with indication for a blood test</w:t>
      </w:r>
    </w:p>
    <w:p w14:paraId="29933C61" w14:textId="77777777" w:rsidR="00E15042" w:rsidRDefault="00C53CDE">
      <w:pPr>
        <w:spacing w:before="240" w:after="240" w:line="259" w:lineRule="auto"/>
        <w:rPr>
          <w:rFonts w:ascii="Calibri" w:eastAsia="Calibri" w:hAnsi="Calibri" w:cs="Calibri"/>
        </w:rPr>
      </w:pPr>
      <w:r>
        <w:rPr>
          <w:rFonts w:ascii="Calibri" w:eastAsia="Calibri" w:hAnsi="Calibri" w:cs="Calibri"/>
        </w:rPr>
        <w:t xml:space="preserve">Intervention: Blood withdrawal by RN </w:t>
      </w:r>
    </w:p>
    <w:p w14:paraId="10801A40" w14:textId="77777777" w:rsidR="00E15042" w:rsidRDefault="00C53CDE">
      <w:pPr>
        <w:spacing w:before="240" w:after="240" w:line="259" w:lineRule="auto"/>
        <w:rPr>
          <w:rFonts w:ascii="Calibri" w:eastAsia="Calibri" w:hAnsi="Calibri" w:cs="Calibri"/>
        </w:rPr>
      </w:pPr>
      <w:r>
        <w:rPr>
          <w:rFonts w:ascii="Calibri" w:eastAsia="Calibri" w:hAnsi="Calibri" w:cs="Calibri"/>
        </w:rPr>
        <w:t>Comparison: Any other profession (EMT’s, paramedics, phlebotomist, biomedical scientists, clinical nurse specialists, APN, nurse assistants, junior doctors, specialty physician</w:t>
      </w:r>
      <w:r>
        <w:rPr>
          <w:rFonts w:ascii="Calibri" w:eastAsia="Calibri" w:hAnsi="Calibri" w:cs="Calibri"/>
        </w:rPr>
        <w:t>s, consultants)</w:t>
      </w:r>
    </w:p>
    <w:p w14:paraId="1D7BC7E4" w14:textId="77777777" w:rsidR="00E15042" w:rsidRDefault="00C53CDE">
      <w:pPr>
        <w:spacing w:before="240" w:after="240" w:line="259" w:lineRule="auto"/>
        <w:rPr>
          <w:rFonts w:ascii="Calibri" w:eastAsia="Calibri" w:hAnsi="Calibri" w:cs="Calibri"/>
        </w:rPr>
      </w:pPr>
      <w:r>
        <w:rPr>
          <w:rFonts w:ascii="Calibri" w:eastAsia="Calibri" w:hAnsi="Calibri" w:cs="Calibri"/>
        </w:rPr>
        <w:t>Outcome: Process quality (using TAT). Complications (haemolysis rate). Patient satisfaction.</w:t>
      </w:r>
    </w:p>
    <w:p w14:paraId="30B049F9" w14:textId="77777777" w:rsidR="00E15042" w:rsidRDefault="00E15042">
      <w:pPr>
        <w:spacing w:before="240" w:after="240"/>
      </w:pPr>
    </w:p>
    <w:p w14:paraId="7612AE9E" w14:textId="77777777" w:rsidR="00E15042" w:rsidRDefault="00E15042">
      <w:pPr>
        <w:spacing w:before="240" w:after="240"/>
      </w:pPr>
    </w:p>
    <w:p w14:paraId="45C1E972" w14:textId="77777777" w:rsidR="00E15042" w:rsidRDefault="00C53CDE">
      <w:pPr>
        <w:spacing w:before="240" w:after="240"/>
        <w:rPr>
          <w:u w:val="single"/>
        </w:rPr>
      </w:pPr>
      <w:r>
        <w:rPr>
          <w:u w:val="single"/>
        </w:rPr>
        <w:t>Question 5</w:t>
      </w:r>
    </w:p>
    <w:p w14:paraId="3B25929B" w14:textId="77777777" w:rsidR="00E15042" w:rsidRDefault="00C53CDE">
      <w:pPr>
        <w:spacing w:before="240" w:after="240" w:line="259" w:lineRule="auto"/>
        <w:rPr>
          <w:rFonts w:ascii="Calibri" w:eastAsia="Calibri" w:hAnsi="Calibri" w:cs="Calibri"/>
          <w:sz w:val="24"/>
          <w:szCs w:val="24"/>
        </w:rPr>
      </w:pPr>
      <w:r>
        <w:rPr>
          <w:rFonts w:ascii="Calibri" w:eastAsia="Calibri" w:hAnsi="Calibri" w:cs="Calibri"/>
          <w:sz w:val="24"/>
          <w:szCs w:val="24"/>
        </w:rPr>
        <w:t>In adult ED patients, does the disinfectant choice (chlorhexidine-alcohol versus povidone iodine) affect rate of blood culture contami</w:t>
      </w:r>
      <w:r>
        <w:rPr>
          <w:rFonts w:ascii="Calibri" w:eastAsia="Calibri" w:hAnsi="Calibri" w:cs="Calibri"/>
          <w:sz w:val="24"/>
          <w:szCs w:val="24"/>
        </w:rPr>
        <w:t>nation? Or laboratory results?</w:t>
      </w:r>
    </w:p>
    <w:p w14:paraId="2B761622" w14:textId="77777777" w:rsidR="00E15042" w:rsidRDefault="00C53CDE">
      <w:pPr>
        <w:spacing w:before="240" w:after="240" w:line="259" w:lineRule="auto"/>
        <w:rPr>
          <w:rFonts w:ascii="Calibri" w:eastAsia="Calibri" w:hAnsi="Calibri" w:cs="Calibri"/>
        </w:rPr>
      </w:pPr>
      <w:r>
        <w:rPr>
          <w:rFonts w:ascii="Calibri" w:eastAsia="Calibri" w:hAnsi="Calibri" w:cs="Calibri"/>
        </w:rPr>
        <w:t>Population: In adult ED patients with blood cultures indication, or blood sampling for laboratory tests.</w:t>
      </w:r>
    </w:p>
    <w:p w14:paraId="6C3BD750" w14:textId="77777777" w:rsidR="00E15042" w:rsidRDefault="00C53CDE">
      <w:pPr>
        <w:spacing w:before="240" w:after="240" w:line="259" w:lineRule="auto"/>
        <w:rPr>
          <w:rFonts w:ascii="Calibri" w:eastAsia="Calibri" w:hAnsi="Calibri" w:cs="Calibri"/>
        </w:rPr>
      </w:pPr>
      <w:r>
        <w:rPr>
          <w:rFonts w:ascii="Calibri" w:eastAsia="Calibri" w:hAnsi="Calibri" w:cs="Calibri"/>
        </w:rPr>
        <w:t>Intervention: Chlorhexidine-alcohol use as disinfectant for blood cultures</w:t>
      </w:r>
    </w:p>
    <w:p w14:paraId="4EC00469" w14:textId="77777777" w:rsidR="00E15042" w:rsidRDefault="00C53CDE">
      <w:pPr>
        <w:spacing w:before="240" w:after="240" w:line="259" w:lineRule="auto"/>
        <w:rPr>
          <w:rFonts w:ascii="Calibri" w:eastAsia="Calibri" w:hAnsi="Calibri" w:cs="Calibri"/>
        </w:rPr>
      </w:pPr>
      <w:r>
        <w:rPr>
          <w:rFonts w:ascii="Calibri" w:eastAsia="Calibri" w:hAnsi="Calibri" w:cs="Calibri"/>
        </w:rPr>
        <w:t>Comparison: with povidone iodine for blood cu</w:t>
      </w:r>
      <w:r>
        <w:rPr>
          <w:rFonts w:ascii="Calibri" w:eastAsia="Calibri" w:hAnsi="Calibri" w:cs="Calibri"/>
        </w:rPr>
        <w:t>ltures</w:t>
      </w:r>
    </w:p>
    <w:p w14:paraId="3775FCCC" w14:textId="77777777" w:rsidR="00E15042" w:rsidRDefault="00C53CDE">
      <w:pPr>
        <w:spacing w:before="240" w:after="240" w:line="259" w:lineRule="auto"/>
        <w:rPr>
          <w:rFonts w:ascii="Calibri" w:eastAsia="Calibri" w:hAnsi="Calibri" w:cs="Calibri"/>
        </w:rPr>
      </w:pPr>
      <w:r>
        <w:rPr>
          <w:rFonts w:ascii="Calibri" w:eastAsia="Calibri" w:hAnsi="Calibri" w:cs="Calibri"/>
        </w:rPr>
        <w:t>Outcome: Rate of contamination of the blood cultures.</w:t>
      </w:r>
    </w:p>
    <w:p w14:paraId="446FF0FB" w14:textId="77777777" w:rsidR="00E15042" w:rsidRDefault="00E15042">
      <w:pPr>
        <w:spacing w:before="240" w:after="240"/>
      </w:pPr>
    </w:p>
    <w:p w14:paraId="157CA2FB" w14:textId="77777777" w:rsidR="00E15042" w:rsidRDefault="00C53CDE">
      <w:pPr>
        <w:spacing w:before="240" w:after="240"/>
        <w:rPr>
          <w:u w:val="single"/>
        </w:rPr>
      </w:pPr>
      <w:r>
        <w:rPr>
          <w:u w:val="single"/>
        </w:rPr>
        <w:t>Question 6</w:t>
      </w:r>
    </w:p>
    <w:p w14:paraId="698529D5" w14:textId="77777777" w:rsidR="00E15042" w:rsidRDefault="00C53CDE">
      <w:pPr>
        <w:spacing w:before="240" w:after="240" w:line="259" w:lineRule="auto"/>
        <w:rPr>
          <w:rFonts w:ascii="Calibri" w:eastAsia="Calibri" w:hAnsi="Calibri" w:cs="Calibri"/>
        </w:rPr>
      </w:pPr>
      <w:r>
        <w:rPr>
          <w:rFonts w:ascii="Calibri" w:eastAsia="Calibri" w:hAnsi="Calibri" w:cs="Calibri"/>
        </w:rPr>
        <w:t>Effect of using non-sterile gloves in blood sampling for analytical tests</w:t>
      </w:r>
    </w:p>
    <w:p w14:paraId="34A2C87D" w14:textId="77777777" w:rsidR="00E15042" w:rsidRDefault="00C53CDE">
      <w:pPr>
        <w:spacing w:before="240" w:after="240" w:line="259" w:lineRule="auto"/>
        <w:rPr>
          <w:rFonts w:ascii="Calibri" w:eastAsia="Calibri" w:hAnsi="Calibri" w:cs="Calibri"/>
        </w:rPr>
      </w:pPr>
      <w:r>
        <w:rPr>
          <w:rFonts w:ascii="Calibri" w:eastAsia="Calibri" w:hAnsi="Calibri" w:cs="Calibri"/>
        </w:rPr>
        <w:t>Population: Patients in ED with blood sampling for analytical tests needs</w:t>
      </w:r>
    </w:p>
    <w:p w14:paraId="63F243C4" w14:textId="77777777" w:rsidR="00E15042" w:rsidRDefault="00C53CDE">
      <w:pPr>
        <w:spacing w:before="240" w:after="240" w:line="259" w:lineRule="auto"/>
        <w:rPr>
          <w:rFonts w:ascii="Calibri" w:eastAsia="Calibri" w:hAnsi="Calibri" w:cs="Calibri"/>
        </w:rPr>
      </w:pPr>
      <w:r>
        <w:rPr>
          <w:rFonts w:ascii="Calibri" w:eastAsia="Calibri" w:hAnsi="Calibri" w:cs="Calibri"/>
        </w:rPr>
        <w:t xml:space="preserve">Intervention: Using sterile gloves </w:t>
      </w:r>
      <w:r>
        <w:rPr>
          <w:rFonts w:ascii="Calibri" w:eastAsia="Calibri" w:hAnsi="Calibri" w:cs="Calibri"/>
        </w:rPr>
        <w:t>as part of the SOP when withdrawing blood</w:t>
      </w:r>
    </w:p>
    <w:p w14:paraId="601EA6AB" w14:textId="77777777" w:rsidR="00E15042" w:rsidRDefault="00C53CDE">
      <w:pPr>
        <w:spacing w:before="240" w:after="240" w:line="259" w:lineRule="auto"/>
        <w:rPr>
          <w:rFonts w:ascii="Calibri" w:eastAsia="Calibri" w:hAnsi="Calibri" w:cs="Calibri"/>
        </w:rPr>
      </w:pPr>
      <w:r>
        <w:rPr>
          <w:rFonts w:ascii="Calibri" w:eastAsia="Calibri" w:hAnsi="Calibri" w:cs="Calibri"/>
        </w:rPr>
        <w:t>Comparison: Using non sterile gloves as part of the SOP when drawing blood</w:t>
      </w:r>
    </w:p>
    <w:p w14:paraId="12ECE09D" w14:textId="77777777" w:rsidR="00E15042" w:rsidRDefault="00C53CDE">
      <w:pPr>
        <w:spacing w:before="240" w:after="240" w:line="259" w:lineRule="auto"/>
        <w:rPr>
          <w:rFonts w:ascii="Calibri" w:eastAsia="Calibri" w:hAnsi="Calibri" w:cs="Calibri"/>
        </w:rPr>
      </w:pPr>
      <w:r>
        <w:rPr>
          <w:rFonts w:ascii="Calibri" w:eastAsia="Calibri" w:hAnsi="Calibri" w:cs="Calibri"/>
        </w:rPr>
        <w:t>Outcome: risk of phlebitis/infections at needle point, blood culture contamination.</w:t>
      </w:r>
    </w:p>
    <w:p w14:paraId="2471AF7E" w14:textId="77777777" w:rsidR="00E15042" w:rsidRDefault="00E15042">
      <w:pPr>
        <w:spacing w:before="240" w:after="240"/>
      </w:pPr>
    </w:p>
    <w:p w14:paraId="3866410D" w14:textId="77777777" w:rsidR="00E15042" w:rsidRDefault="00C53CDE">
      <w:pPr>
        <w:spacing w:before="240" w:after="240"/>
      </w:pPr>
      <w:r>
        <w:lastRenderedPageBreak/>
        <w:t xml:space="preserve"> </w:t>
      </w:r>
    </w:p>
    <w:p w14:paraId="45DA661D" w14:textId="77777777" w:rsidR="00E15042" w:rsidRDefault="00C53CDE">
      <w:pPr>
        <w:spacing w:before="240" w:after="240"/>
      </w:pPr>
      <w:r>
        <w:t xml:space="preserve"> </w:t>
      </w:r>
    </w:p>
    <w:p w14:paraId="668C50EE" w14:textId="77777777" w:rsidR="00E15042" w:rsidRDefault="00C53CDE">
      <w:pPr>
        <w:spacing w:before="240" w:after="240"/>
        <w:rPr>
          <w:u w:val="single"/>
        </w:rPr>
      </w:pPr>
      <w:r>
        <w:rPr>
          <w:u w:val="single"/>
        </w:rPr>
        <w:t>Question 7</w:t>
      </w:r>
    </w:p>
    <w:p w14:paraId="3009B7F8" w14:textId="77777777" w:rsidR="00E15042" w:rsidRDefault="00C53CDE">
      <w:pPr>
        <w:spacing w:before="240" w:after="240" w:line="240" w:lineRule="auto"/>
        <w:rPr>
          <w:rFonts w:ascii="Calibri" w:eastAsia="Calibri" w:hAnsi="Calibri" w:cs="Calibri"/>
        </w:rPr>
      </w:pPr>
      <w:r>
        <w:rPr>
          <w:rFonts w:ascii="Calibri" w:eastAsia="Calibri" w:hAnsi="Calibri" w:cs="Calibri"/>
        </w:rPr>
        <w:t xml:space="preserve">In adult ED patients, does the </w:t>
      </w:r>
      <w:r>
        <w:rPr>
          <w:rFonts w:ascii="Calibri" w:eastAsia="Calibri" w:hAnsi="Calibri" w:cs="Calibri"/>
        </w:rPr>
        <w:t>tourniquet site (cm localisation from the venipuncture) affect the rate of complications: test results, haemolysis, haematomas, patient satisfaction, or professional acceptance?</w:t>
      </w:r>
    </w:p>
    <w:p w14:paraId="7FE36215" w14:textId="77777777" w:rsidR="00E15042" w:rsidRDefault="00C53CDE">
      <w:pPr>
        <w:spacing w:before="240" w:after="240" w:line="240" w:lineRule="auto"/>
        <w:rPr>
          <w:rFonts w:ascii="Calibri" w:eastAsia="Calibri" w:hAnsi="Calibri" w:cs="Calibri"/>
        </w:rPr>
      </w:pPr>
      <w:r>
        <w:rPr>
          <w:rFonts w:ascii="Calibri" w:eastAsia="Calibri" w:hAnsi="Calibri" w:cs="Calibri"/>
        </w:rPr>
        <w:t>Population: In adult ED patients with blood test indication</w:t>
      </w:r>
    </w:p>
    <w:p w14:paraId="5136BA49" w14:textId="77777777" w:rsidR="00E15042" w:rsidRDefault="00C53CDE">
      <w:pPr>
        <w:spacing w:before="240" w:after="240" w:line="240" w:lineRule="auto"/>
        <w:rPr>
          <w:rFonts w:ascii="Calibri" w:eastAsia="Calibri" w:hAnsi="Calibri" w:cs="Calibri"/>
        </w:rPr>
      </w:pPr>
      <w:r>
        <w:rPr>
          <w:rFonts w:ascii="Calibri" w:eastAsia="Calibri" w:hAnsi="Calibri" w:cs="Calibri"/>
        </w:rPr>
        <w:t>Intervention: Tour</w:t>
      </w:r>
      <w:r>
        <w:rPr>
          <w:rFonts w:ascii="Calibri" w:eastAsia="Calibri" w:hAnsi="Calibri" w:cs="Calibri"/>
        </w:rPr>
        <w:t xml:space="preserve">niquet site away from the venipuncture (Guideline criteria &gt;7 cm) </w:t>
      </w:r>
    </w:p>
    <w:p w14:paraId="3B9569B2" w14:textId="77777777" w:rsidR="00E15042" w:rsidRDefault="00C53CDE">
      <w:pPr>
        <w:spacing w:before="240" w:after="240" w:line="240" w:lineRule="auto"/>
        <w:rPr>
          <w:rFonts w:ascii="Calibri" w:eastAsia="Calibri" w:hAnsi="Calibri" w:cs="Calibri"/>
        </w:rPr>
      </w:pPr>
      <w:r>
        <w:rPr>
          <w:rFonts w:ascii="Calibri" w:eastAsia="Calibri" w:hAnsi="Calibri" w:cs="Calibri"/>
        </w:rPr>
        <w:t>Comparison: Tourniquet site close to the venipuncture (&lt; 7 cm)</w:t>
      </w:r>
    </w:p>
    <w:p w14:paraId="6E04B012" w14:textId="77777777" w:rsidR="00E15042" w:rsidRDefault="00C53CDE">
      <w:pPr>
        <w:spacing w:before="240" w:after="240" w:line="240" w:lineRule="auto"/>
        <w:rPr>
          <w:rFonts w:ascii="Calibri" w:eastAsia="Calibri" w:hAnsi="Calibri" w:cs="Calibri"/>
        </w:rPr>
      </w:pPr>
      <w:r>
        <w:rPr>
          <w:rFonts w:ascii="Calibri" w:eastAsia="Calibri" w:hAnsi="Calibri" w:cs="Calibri"/>
        </w:rPr>
        <w:t>Outcome: Rate of haematomas, patient satisfaction, or professional acceptance</w:t>
      </w:r>
    </w:p>
    <w:p w14:paraId="44E39DA5" w14:textId="77777777" w:rsidR="00E15042" w:rsidRDefault="00E15042">
      <w:pPr>
        <w:spacing w:before="240" w:after="240"/>
      </w:pPr>
    </w:p>
    <w:p w14:paraId="6B23AD90" w14:textId="77777777" w:rsidR="00E15042" w:rsidRDefault="00C53CDE">
      <w:pPr>
        <w:spacing w:before="240" w:after="240"/>
      </w:pPr>
      <w:r>
        <w:t xml:space="preserve"> </w:t>
      </w:r>
    </w:p>
    <w:p w14:paraId="52C6595C" w14:textId="77777777" w:rsidR="00E15042" w:rsidRDefault="00C53CDE">
      <w:pPr>
        <w:spacing w:before="240" w:after="240"/>
        <w:rPr>
          <w:u w:val="single"/>
        </w:rPr>
      </w:pPr>
      <w:r>
        <w:rPr>
          <w:u w:val="single"/>
        </w:rPr>
        <w:t>Question 8</w:t>
      </w:r>
    </w:p>
    <w:p w14:paraId="1E5EF591" w14:textId="77777777" w:rsidR="00E15042" w:rsidRDefault="00C53CDE">
      <w:pPr>
        <w:spacing w:before="240" w:after="240" w:line="240" w:lineRule="auto"/>
        <w:rPr>
          <w:rFonts w:ascii="Calibri" w:eastAsia="Calibri" w:hAnsi="Calibri" w:cs="Calibri"/>
          <w:b/>
          <w:sz w:val="24"/>
          <w:szCs w:val="24"/>
        </w:rPr>
      </w:pPr>
      <w:r>
        <w:rPr>
          <w:rFonts w:ascii="Calibri" w:eastAsia="Calibri" w:hAnsi="Calibri" w:cs="Calibri"/>
        </w:rPr>
        <w:t>In adult patients undergoing a new</w:t>
      </w:r>
      <w:r>
        <w:rPr>
          <w:rFonts w:ascii="Calibri" w:eastAsia="Calibri" w:hAnsi="Calibri" w:cs="Calibri"/>
        </w:rPr>
        <w:t xml:space="preserve"> phlebotomy for laboratory testing at the ED, does venipuncture using butterfly or straight needles, as opposed to short peripheral IV catheters, decrease the rate of haemolysis or the frequency of phlebotomy-related complications, such as haematomas and w</w:t>
      </w:r>
      <w:r>
        <w:rPr>
          <w:rFonts w:ascii="Calibri" w:eastAsia="Calibri" w:hAnsi="Calibri" w:cs="Calibri"/>
        </w:rPr>
        <w:t>hat is the effect on patient satisfaction?</w:t>
      </w:r>
    </w:p>
    <w:p w14:paraId="3BFF78AB" w14:textId="77777777" w:rsidR="00E15042" w:rsidRDefault="00C53CDE">
      <w:pPr>
        <w:spacing w:before="240" w:after="240" w:line="256" w:lineRule="auto"/>
        <w:rPr>
          <w:rFonts w:ascii="Calibri" w:eastAsia="Calibri" w:hAnsi="Calibri" w:cs="Calibri"/>
          <w:sz w:val="24"/>
          <w:szCs w:val="24"/>
        </w:rPr>
      </w:pPr>
      <w:r>
        <w:rPr>
          <w:rFonts w:ascii="Calibri" w:eastAsia="Calibri" w:hAnsi="Calibri" w:cs="Calibri"/>
          <w:sz w:val="24"/>
          <w:szCs w:val="24"/>
        </w:rPr>
        <w:t>Population: In adult ED patients with blood test indication.</w:t>
      </w:r>
    </w:p>
    <w:p w14:paraId="52C50C6A" w14:textId="77777777" w:rsidR="00E15042" w:rsidRDefault="00C53CDE">
      <w:pPr>
        <w:spacing w:before="240" w:after="240" w:line="256" w:lineRule="auto"/>
        <w:rPr>
          <w:rFonts w:ascii="Calibri" w:eastAsia="Calibri" w:hAnsi="Calibri" w:cs="Calibri"/>
          <w:sz w:val="24"/>
          <w:szCs w:val="24"/>
        </w:rPr>
      </w:pPr>
      <w:r>
        <w:rPr>
          <w:rFonts w:ascii="Calibri" w:eastAsia="Calibri" w:hAnsi="Calibri" w:cs="Calibri"/>
          <w:sz w:val="24"/>
          <w:szCs w:val="24"/>
        </w:rPr>
        <w:t>Intervention: Venepuncture using short IV catheters</w:t>
      </w:r>
    </w:p>
    <w:p w14:paraId="6C7A259B" w14:textId="77777777" w:rsidR="00E15042" w:rsidRDefault="00C53CDE">
      <w:pPr>
        <w:spacing w:before="240" w:after="240" w:line="256" w:lineRule="auto"/>
        <w:rPr>
          <w:rFonts w:ascii="Calibri" w:eastAsia="Calibri" w:hAnsi="Calibri" w:cs="Calibri"/>
          <w:sz w:val="24"/>
          <w:szCs w:val="24"/>
        </w:rPr>
      </w:pPr>
      <w:r>
        <w:rPr>
          <w:rFonts w:ascii="Calibri" w:eastAsia="Calibri" w:hAnsi="Calibri" w:cs="Calibri"/>
          <w:sz w:val="24"/>
          <w:szCs w:val="24"/>
        </w:rPr>
        <w:t xml:space="preserve">Comparations: Venepuncture using butterfly needles or straight needle </w:t>
      </w:r>
    </w:p>
    <w:p w14:paraId="2501A91D" w14:textId="77777777" w:rsidR="00E15042" w:rsidRDefault="00C53CDE">
      <w:pPr>
        <w:spacing w:before="240" w:after="240" w:line="256" w:lineRule="auto"/>
        <w:rPr>
          <w:rFonts w:ascii="Calibri" w:eastAsia="Calibri" w:hAnsi="Calibri" w:cs="Calibri"/>
          <w:sz w:val="24"/>
          <w:szCs w:val="24"/>
        </w:rPr>
      </w:pPr>
      <w:r>
        <w:rPr>
          <w:rFonts w:ascii="Calibri" w:eastAsia="Calibri" w:hAnsi="Calibri" w:cs="Calibri"/>
          <w:sz w:val="24"/>
          <w:szCs w:val="24"/>
        </w:rPr>
        <w:t xml:space="preserve">Outcome: Rate of haemolysis, </w:t>
      </w:r>
      <w:r>
        <w:rPr>
          <w:rFonts w:ascii="Calibri" w:eastAsia="Calibri" w:hAnsi="Calibri" w:cs="Calibri"/>
          <w:sz w:val="24"/>
          <w:szCs w:val="24"/>
        </w:rPr>
        <w:t>complications(haematomas), patient satisfaction.</w:t>
      </w:r>
    </w:p>
    <w:p w14:paraId="4BC1967A" w14:textId="77777777" w:rsidR="00E15042" w:rsidRDefault="00E15042">
      <w:pPr>
        <w:spacing w:before="240" w:after="240"/>
      </w:pPr>
    </w:p>
    <w:p w14:paraId="5CB69119" w14:textId="77777777" w:rsidR="00E15042" w:rsidRDefault="00E15042">
      <w:pPr>
        <w:spacing w:before="240" w:after="240"/>
      </w:pPr>
    </w:p>
    <w:p w14:paraId="62E9508F" w14:textId="77777777" w:rsidR="00E15042" w:rsidRDefault="00C53CDE">
      <w:pPr>
        <w:spacing w:before="240" w:after="240"/>
        <w:rPr>
          <w:u w:val="single"/>
        </w:rPr>
      </w:pPr>
      <w:r>
        <w:rPr>
          <w:u w:val="single"/>
        </w:rPr>
        <w:t>Question 9</w:t>
      </w:r>
    </w:p>
    <w:p w14:paraId="2BC46E0B" w14:textId="77777777" w:rsidR="00E15042" w:rsidRDefault="00C53CDE">
      <w:pPr>
        <w:spacing w:before="240" w:after="240"/>
        <w:rPr>
          <w:rFonts w:ascii="Calibri" w:eastAsia="Calibri" w:hAnsi="Calibri" w:cs="Calibri"/>
        </w:rPr>
      </w:pPr>
      <w:r>
        <w:rPr>
          <w:color w:val="FF0000"/>
        </w:rPr>
        <w:t>I</w:t>
      </w:r>
      <w:r>
        <w:rPr>
          <w:rFonts w:ascii="Calibri" w:eastAsia="Calibri" w:hAnsi="Calibri" w:cs="Calibri"/>
        </w:rPr>
        <w:t xml:space="preserve">In adult ED patients with a new placed PIVC, including catheters with infusions in place, are blood samples drawn from the peripheral intravenous catheter (PIVC) admissible, compared to a new </w:t>
      </w:r>
      <w:r>
        <w:rPr>
          <w:rFonts w:ascii="Calibri" w:eastAsia="Calibri" w:hAnsi="Calibri" w:cs="Calibri"/>
        </w:rPr>
        <w:t>venepuncture.</w:t>
      </w:r>
    </w:p>
    <w:p w14:paraId="29BE6BA6" w14:textId="77777777" w:rsidR="00E15042" w:rsidRDefault="00C53CDE">
      <w:pPr>
        <w:spacing w:before="240" w:after="240" w:line="259" w:lineRule="auto"/>
        <w:rPr>
          <w:rFonts w:ascii="Calibri" w:eastAsia="Calibri" w:hAnsi="Calibri" w:cs="Calibri"/>
        </w:rPr>
      </w:pPr>
      <w:r>
        <w:rPr>
          <w:rFonts w:ascii="Calibri" w:eastAsia="Calibri" w:hAnsi="Calibri" w:cs="Calibri"/>
        </w:rPr>
        <w:t>Population: In adult patients with established peripheral venous access in the prehospital or ED, and indication for a blood test.</w:t>
      </w:r>
    </w:p>
    <w:p w14:paraId="09347602" w14:textId="77777777" w:rsidR="00E15042" w:rsidRDefault="00C53CDE">
      <w:pPr>
        <w:spacing w:before="240" w:after="240" w:line="259" w:lineRule="auto"/>
        <w:rPr>
          <w:rFonts w:ascii="Calibri" w:eastAsia="Calibri" w:hAnsi="Calibri" w:cs="Calibri"/>
        </w:rPr>
      </w:pPr>
      <w:r>
        <w:rPr>
          <w:rFonts w:ascii="Calibri" w:eastAsia="Calibri" w:hAnsi="Calibri" w:cs="Calibri"/>
        </w:rPr>
        <w:t>Intervention: Blood samples drawn from the PIVC.</w:t>
      </w:r>
    </w:p>
    <w:p w14:paraId="3C9FCEC5" w14:textId="77777777" w:rsidR="00E15042" w:rsidRDefault="00C53CDE">
      <w:pPr>
        <w:spacing w:before="240" w:after="240" w:line="259" w:lineRule="auto"/>
        <w:rPr>
          <w:rFonts w:ascii="Calibri" w:eastAsia="Calibri" w:hAnsi="Calibri" w:cs="Calibri"/>
        </w:rPr>
      </w:pPr>
      <w:r>
        <w:rPr>
          <w:rFonts w:ascii="Calibri" w:eastAsia="Calibri" w:hAnsi="Calibri" w:cs="Calibri"/>
        </w:rPr>
        <w:lastRenderedPageBreak/>
        <w:t>Comparison: Blood samples drawn from a new venepuncture.</w:t>
      </w:r>
    </w:p>
    <w:p w14:paraId="59CC1D34" w14:textId="77777777" w:rsidR="00E15042" w:rsidRDefault="00C53CDE">
      <w:pPr>
        <w:spacing w:before="240" w:after="240" w:line="259" w:lineRule="auto"/>
        <w:rPr>
          <w:rFonts w:ascii="Calibri" w:eastAsia="Calibri" w:hAnsi="Calibri" w:cs="Calibri"/>
        </w:rPr>
      </w:pPr>
      <w:r>
        <w:rPr>
          <w:rFonts w:ascii="Calibri" w:eastAsia="Calibri" w:hAnsi="Calibri" w:cs="Calibri"/>
        </w:rPr>
        <w:t>Outco</w:t>
      </w:r>
      <w:r>
        <w:rPr>
          <w:rFonts w:ascii="Calibri" w:eastAsia="Calibri" w:hAnsi="Calibri" w:cs="Calibri"/>
        </w:rPr>
        <w:t>me: Validity of the test results, haemolysis rate.</w:t>
      </w:r>
    </w:p>
    <w:p w14:paraId="0689323B" w14:textId="77777777" w:rsidR="00E15042" w:rsidRDefault="00E15042">
      <w:pPr>
        <w:spacing w:before="240" w:after="240"/>
        <w:rPr>
          <w:color w:val="FF0000"/>
        </w:rPr>
      </w:pPr>
    </w:p>
    <w:p w14:paraId="5858A8D8" w14:textId="77777777" w:rsidR="00E15042" w:rsidRDefault="00E15042">
      <w:pPr>
        <w:spacing w:before="240" w:after="240"/>
      </w:pPr>
    </w:p>
    <w:p w14:paraId="5C525523" w14:textId="77777777" w:rsidR="00E15042" w:rsidRDefault="00C53CDE">
      <w:pPr>
        <w:spacing w:before="240" w:after="240"/>
        <w:rPr>
          <w:u w:val="single"/>
        </w:rPr>
      </w:pPr>
      <w:r>
        <w:rPr>
          <w:u w:val="single"/>
        </w:rPr>
        <w:t>Question 10</w:t>
      </w:r>
    </w:p>
    <w:p w14:paraId="5D99046B" w14:textId="77777777" w:rsidR="00E15042" w:rsidRDefault="00C53CDE">
      <w:pPr>
        <w:spacing w:before="240" w:after="240" w:line="259" w:lineRule="auto"/>
        <w:ind w:left="360" w:hanging="360"/>
        <w:rPr>
          <w:rFonts w:ascii="Calibri" w:eastAsia="Calibri" w:hAnsi="Calibri" w:cs="Calibri"/>
        </w:rPr>
      </w:pPr>
      <w:r>
        <w:rPr>
          <w:rFonts w:ascii="Calibri" w:eastAsia="Calibri" w:hAnsi="Calibri" w:cs="Calibri"/>
        </w:rPr>
        <w:t>Effect of the sampling devices used through PIVC, vacuum versus manual aspiration.</w:t>
      </w:r>
    </w:p>
    <w:p w14:paraId="524B5B81" w14:textId="77777777" w:rsidR="00E15042" w:rsidRDefault="00C53CDE">
      <w:pPr>
        <w:spacing w:before="240" w:after="240" w:line="259" w:lineRule="auto"/>
        <w:ind w:left="360" w:hanging="360"/>
        <w:rPr>
          <w:rFonts w:ascii="Calibri" w:eastAsia="Calibri" w:hAnsi="Calibri" w:cs="Calibri"/>
        </w:rPr>
      </w:pPr>
      <w:r>
        <w:rPr>
          <w:rFonts w:ascii="Calibri" w:eastAsia="Calibri" w:hAnsi="Calibri" w:cs="Calibri"/>
        </w:rPr>
        <w:t>Population: In adult ED patients with indication for a blood test and PIVC in place.</w:t>
      </w:r>
    </w:p>
    <w:p w14:paraId="30024D83" w14:textId="77777777" w:rsidR="00E15042" w:rsidRDefault="00C53CDE">
      <w:pPr>
        <w:spacing w:before="240" w:after="240" w:line="259" w:lineRule="auto"/>
        <w:ind w:left="360" w:hanging="360"/>
        <w:rPr>
          <w:rFonts w:ascii="Calibri" w:eastAsia="Calibri" w:hAnsi="Calibri" w:cs="Calibri"/>
        </w:rPr>
      </w:pPr>
      <w:r>
        <w:rPr>
          <w:rFonts w:ascii="Calibri" w:eastAsia="Calibri" w:hAnsi="Calibri" w:cs="Calibri"/>
        </w:rPr>
        <w:t xml:space="preserve">Intervention: Blood </w:t>
      </w:r>
      <w:r>
        <w:rPr>
          <w:rFonts w:ascii="Calibri" w:eastAsia="Calibri" w:hAnsi="Calibri" w:cs="Calibri"/>
        </w:rPr>
        <w:t>sampling devices, close vacuum systems.</w:t>
      </w:r>
    </w:p>
    <w:p w14:paraId="636478C6" w14:textId="77777777" w:rsidR="00E15042" w:rsidRDefault="00C53CDE">
      <w:pPr>
        <w:spacing w:before="240" w:after="240" w:line="259" w:lineRule="auto"/>
        <w:ind w:left="360" w:hanging="360"/>
        <w:rPr>
          <w:rFonts w:ascii="Calibri" w:eastAsia="Calibri" w:hAnsi="Calibri" w:cs="Calibri"/>
        </w:rPr>
      </w:pPr>
      <w:r>
        <w:rPr>
          <w:rFonts w:ascii="Calibri" w:eastAsia="Calibri" w:hAnsi="Calibri" w:cs="Calibri"/>
        </w:rPr>
        <w:t>Comparison: Manual aspiration systems.</w:t>
      </w:r>
    </w:p>
    <w:p w14:paraId="207A2A22" w14:textId="77777777" w:rsidR="00E15042" w:rsidRDefault="00C53CDE">
      <w:pPr>
        <w:spacing w:before="240" w:after="240" w:line="259" w:lineRule="auto"/>
        <w:ind w:left="360" w:hanging="360"/>
        <w:rPr>
          <w:rFonts w:ascii="Calibri" w:eastAsia="Calibri" w:hAnsi="Calibri" w:cs="Calibri"/>
        </w:rPr>
      </w:pPr>
      <w:r>
        <w:rPr>
          <w:rFonts w:ascii="Calibri" w:eastAsia="Calibri" w:hAnsi="Calibri" w:cs="Calibri"/>
        </w:rPr>
        <w:t>Outcome: Effect on TAT, haemolysis, haematomas. Users’ acceptance</w:t>
      </w:r>
    </w:p>
    <w:p w14:paraId="09AF2AE7" w14:textId="77777777" w:rsidR="00E15042" w:rsidRDefault="00E15042">
      <w:pPr>
        <w:spacing w:before="240" w:after="240"/>
      </w:pPr>
    </w:p>
    <w:p w14:paraId="200D9D83" w14:textId="77777777" w:rsidR="00E15042" w:rsidRDefault="00C53CDE">
      <w:pPr>
        <w:spacing w:before="240" w:after="240"/>
        <w:rPr>
          <w:u w:val="single"/>
        </w:rPr>
      </w:pPr>
      <w:r>
        <w:rPr>
          <w:u w:val="single"/>
        </w:rPr>
        <w:t>Question 11</w:t>
      </w:r>
    </w:p>
    <w:p w14:paraId="456069E7" w14:textId="77777777" w:rsidR="00E15042" w:rsidRDefault="00C53CDE">
      <w:pPr>
        <w:spacing w:before="240" w:after="240" w:line="259" w:lineRule="auto"/>
        <w:rPr>
          <w:rFonts w:ascii="Calibri" w:eastAsia="Calibri" w:hAnsi="Calibri" w:cs="Calibri"/>
        </w:rPr>
      </w:pPr>
      <w:r>
        <w:rPr>
          <w:rFonts w:ascii="Calibri" w:eastAsia="Calibri" w:hAnsi="Calibri" w:cs="Calibri"/>
        </w:rPr>
        <w:t>In the “Difficult venous access” what is the role of facilitators; ultrasonography- guided periphe</w:t>
      </w:r>
      <w:r>
        <w:rPr>
          <w:rFonts w:ascii="Calibri" w:eastAsia="Calibri" w:hAnsi="Calibri" w:cs="Calibri"/>
        </w:rPr>
        <w:t xml:space="preserve">ral venous access? </w:t>
      </w:r>
    </w:p>
    <w:p w14:paraId="1ECBAF6B" w14:textId="77777777" w:rsidR="00E15042" w:rsidRDefault="00C53CDE">
      <w:pPr>
        <w:spacing w:before="240" w:after="240" w:line="259" w:lineRule="auto"/>
        <w:rPr>
          <w:rFonts w:ascii="Calibri" w:eastAsia="Calibri" w:hAnsi="Calibri" w:cs="Calibri"/>
        </w:rPr>
      </w:pPr>
      <w:r>
        <w:rPr>
          <w:rFonts w:ascii="Calibri" w:eastAsia="Calibri" w:hAnsi="Calibri" w:cs="Calibri"/>
        </w:rPr>
        <w:t>Population: In ED patients (adults) with “difficult venous access”, without indication for central venous access.</w:t>
      </w:r>
    </w:p>
    <w:p w14:paraId="07154FF3" w14:textId="77777777" w:rsidR="00E15042" w:rsidRDefault="00C53CDE">
      <w:pPr>
        <w:spacing w:before="240" w:after="240" w:line="259" w:lineRule="auto"/>
        <w:rPr>
          <w:rFonts w:ascii="Calibri" w:eastAsia="Calibri" w:hAnsi="Calibri" w:cs="Calibri"/>
        </w:rPr>
      </w:pPr>
      <w:r>
        <w:rPr>
          <w:rFonts w:ascii="Calibri" w:eastAsia="Calibri" w:hAnsi="Calibri" w:cs="Calibri"/>
        </w:rPr>
        <w:t>Intervention: Ultrasound-guided venipuncture performed by any professional (nurse, technician, physician).</w:t>
      </w:r>
    </w:p>
    <w:p w14:paraId="57A8D9F8" w14:textId="77777777" w:rsidR="00E15042" w:rsidRDefault="00C53CDE">
      <w:pPr>
        <w:spacing w:before="240" w:after="240" w:line="259" w:lineRule="auto"/>
        <w:rPr>
          <w:rFonts w:ascii="Calibri" w:eastAsia="Calibri" w:hAnsi="Calibri" w:cs="Calibri"/>
        </w:rPr>
      </w:pPr>
      <w:r>
        <w:rPr>
          <w:rFonts w:ascii="Calibri" w:eastAsia="Calibri" w:hAnsi="Calibri" w:cs="Calibri"/>
        </w:rPr>
        <w:t xml:space="preserve">Comparison: 1. </w:t>
      </w:r>
      <w:r>
        <w:rPr>
          <w:rFonts w:ascii="Calibri" w:eastAsia="Calibri" w:hAnsi="Calibri" w:cs="Calibri"/>
        </w:rPr>
        <w:t>Other interventions (e.g., application of warm tissues, arm bath).</w:t>
      </w:r>
    </w:p>
    <w:p w14:paraId="03BEDDE2" w14:textId="77777777" w:rsidR="00E15042" w:rsidRDefault="00C53CDE">
      <w:pPr>
        <w:spacing w:before="240" w:after="240" w:line="259" w:lineRule="auto"/>
        <w:ind w:firstLine="720"/>
        <w:rPr>
          <w:rFonts w:ascii="Calibri" w:eastAsia="Calibri" w:hAnsi="Calibri" w:cs="Calibri"/>
        </w:rPr>
      </w:pPr>
      <w:r>
        <w:rPr>
          <w:rFonts w:ascii="Calibri" w:eastAsia="Calibri" w:hAnsi="Calibri" w:cs="Calibri"/>
        </w:rPr>
        <w:t>2. Puncture of other locations than the forearm (cervical veins, lower extremities).</w:t>
      </w:r>
      <w:r>
        <w:rPr>
          <w:rFonts w:ascii="Calibri" w:eastAsia="Calibri" w:hAnsi="Calibri" w:cs="Calibri"/>
        </w:rPr>
        <w:tab/>
      </w:r>
      <w:r>
        <w:rPr>
          <w:rFonts w:ascii="Calibri" w:eastAsia="Calibri" w:hAnsi="Calibri" w:cs="Calibri"/>
        </w:rPr>
        <w:tab/>
      </w:r>
      <w:r>
        <w:rPr>
          <w:rFonts w:ascii="Calibri" w:eastAsia="Calibri" w:hAnsi="Calibri" w:cs="Calibri"/>
        </w:rPr>
        <w:tab/>
        <w:t>3. Typical care.</w:t>
      </w:r>
    </w:p>
    <w:p w14:paraId="4C52D1F6" w14:textId="77777777" w:rsidR="00E15042" w:rsidRDefault="00C53CDE">
      <w:pPr>
        <w:spacing w:before="240" w:after="240" w:line="259" w:lineRule="auto"/>
        <w:rPr>
          <w:rFonts w:ascii="Calibri" w:eastAsia="Calibri" w:hAnsi="Calibri" w:cs="Calibri"/>
        </w:rPr>
      </w:pPr>
      <w:r>
        <w:rPr>
          <w:rFonts w:ascii="Calibri" w:eastAsia="Calibri" w:hAnsi="Calibri" w:cs="Calibri"/>
        </w:rPr>
        <w:t xml:space="preserve">Outcome: Pain, infection, number of </w:t>
      </w:r>
      <w:r>
        <w:rPr>
          <w:rFonts w:ascii="Calibri" w:eastAsia="Calibri" w:hAnsi="Calibri" w:cs="Calibri"/>
          <w:color w:val="202124"/>
        </w:rPr>
        <w:t>attempts</w:t>
      </w:r>
      <w:r>
        <w:rPr>
          <w:rFonts w:ascii="Calibri" w:eastAsia="Calibri" w:hAnsi="Calibri" w:cs="Calibri"/>
        </w:rPr>
        <w:t>, time to blood sampling, patient experie</w:t>
      </w:r>
      <w:r>
        <w:rPr>
          <w:rFonts w:ascii="Calibri" w:eastAsia="Calibri" w:hAnsi="Calibri" w:cs="Calibri"/>
        </w:rPr>
        <w:t>nce, feasibility.</w:t>
      </w:r>
    </w:p>
    <w:p w14:paraId="204DA050" w14:textId="77777777" w:rsidR="00E15042" w:rsidRDefault="00E15042">
      <w:pPr>
        <w:spacing w:before="240" w:after="240"/>
      </w:pPr>
    </w:p>
    <w:p w14:paraId="5D0BDDA6" w14:textId="77777777" w:rsidR="00E15042" w:rsidRDefault="00C53CDE">
      <w:pPr>
        <w:spacing w:before="240" w:after="240"/>
        <w:rPr>
          <w:u w:val="single"/>
        </w:rPr>
      </w:pPr>
      <w:r>
        <w:rPr>
          <w:u w:val="single"/>
        </w:rPr>
        <w:t>Question 12</w:t>
      </w:r>
    </w:p>
    <w:p w14:paraId="2B43192D" w14:textId="77777777" w:rsidR="00E15042" w:rsidRDefault="00C53CDE">
      <w:pPr>
        <w:spacing w:before="240" w:after="240" w:line="216" w:lineRule="auto"/>
        <w:rPr>
          <w:rFonts w:ascii="Calibri" w:eastAsia="Calibri" w:hAnsi="Calibri" w:cs="Calibri"/>
        </w:rPr>
      </w:pPr>
      <w:r>
        <w:rPr>
          <w:rFonts w:ascii="Calibri" w:eastAsia="Calibri" w:hAnsi="Calibri" w:cs="Calibri"/>
        </w:rPr>
        <w:t>In adult ED patients, does transporting the blood samples via pneumatic tube systems affect haemolysis rate, compared to manual transportation?</w:t>
      </w:r>
    </w:p>
    <w:sdt>
      <w:sdtPr>
        <w:tag w:val="goog_rdk_0"/>
        <w:id w:val="1813528071"/>
      </w:sdtPr>
      <w:sdtEndPr/>
      <w:sdtContent>
        <w:p w14:paraId="48298E17" w14:textId="77777777" w:rsidR="00E15042" w:rsidRDefault="00C53CDE">
          <w:pPr>
            <w:spacing w:after="160" w:line="259" w:lineRule="auto"/>
            <w:rPr>
              <w:rFonts w:ascii="Calibri" w:eastAsia="Calibri" w:hAnsi="Calibri" w:cs="Calibri"/>
            </w:rPr>
          </w:pPr>
          <w:r>
            <w:rPr>
              <w:rFonts w:ascii="Calibri" w:eastAsia="Calibri" w:hAnsi="Calibri" w:cs="Calibri"/>
            </w:rPr>
            <w:t>Population: In adult ED patients with indication for a blood test.</w:t>
          </w:r>
        </w:p>
      </w:sdtContent>
    </w:sdt>
    <w:sdt>
      <w:sdtPr>
        <w:tag w:val="goog_rdk_1"/>
        <w:id w:val="-483164166"/>
      </w:sdtPr>
      <w:sdtEndPr/>
      <w:sdtContent>
        <w:p w14:paraId="7D3CF1C7" w14:textId="77777777" w:rsidR="00E15042" w:rsidRDefault="00C53CDE">
          <w:pPr>
            <w:spacing w:after="160" w:line="259" w:lineRule="auto"/>
            <w:rPr>
              <w:rFonts w:ascii="Calibri" w:eastAsia="Calibri" w:hAnsi="Calibri" w:cs="Calibri"/>
            </w:rPr>
          </w:pPr>
          <w:r>
            <w:rPr>
              <w:rFonts w:ascii="Calibri" w:eastAsia="Calibri" w:hAnsi="Calibri" w:cs="Calibri"/>
            </w:rPr>
            <w:t>Intervention</w:t>
          </w:r>
          <w:r>
            <w:rPr>
              <w:rFonts w:ascii="Calibri" w:eastAsia="Calibri" w:hAnsi="Calibri" w:cs="Calibri"/>
            </w:rPr>
            <w:t>: Use of the pneumatic tube transportation.</w:t>
          </w:r>
        </w:p>
      </w:sdtContent>
    </w:sdt>
    <w:sdt>
      <w:sdtPr>
        <w:tag w:val="goog_rdk_2"/>
        <w:id w:val="45654000"/>
      </w:sdtPr>
      <w:sdtEndPr/>
      <w:sdtContent>
        <w:p w14:paraId="26144EF0" w14:textId="77777777" w:rsidR="00E15042" w:rsidRDefault="00C53CDE">
          <w:pPr>
            <w:spacing w:after="160" w:line="259" w:lineRule="auto"/>
            <w:rPr>
              <w:rFonts w:ascii="Calibri" w:eastAsia="Calibri" w:hAnsi="Calibri" w:cs="Calibri"/>
            </w:rPr>
          </w:pPr>
          <w:r>
            <w:rPr>
              <w:rFonts w:ascii="Calibri" w:eastAsia="Calibri" w:hAnsi="Calibri" w:cs="Calibri"/>
            </w:rPr>
            <w:t>Comparison: Pneumatic tube transportation versus manual transportation.</w:t>
          </w:r>
        </w:p>
      </w:sdtContent>
    </w:sdt>
    <w:sdt>
      <w:sdtPr>
        <w:tag w:val="goog_rdk_3"/>
        <w:id w:val="430323215"/>
      </w:sdtPr>
      <w:sdtEndPr/>
      <w:sdtContent>
        <w:p w14:paraId="74251989" w14:textId="77777777" w:rsidR="00E15042" w:rsidRDefault="00C53CDE">
          <w:pPr>
            <w:spacing w:after="160" w:line="259" w:lineRule="auto"/>
            <w:rPr>
              <w:rFonts w:ascii="Calibri" w:eastAsia="Calibri" w:hAnsi="Calibri" w:cs="Calibri"/>
            </w:rPr>
          </w:pPr>
          <w:r>
            <w:rPr>
              <w:rFonts w:ascii="Calibri" w:eastAsia="Calibri" w:hAnsi="Calibri" w:cs="Calibri"/>
            </w:rPr>
            <w:t>Outcome: Effect on TAT, and haemolysis.</w:t>
          </w:r>
        </w:p>
      </w:sdtContent>
    </w:sdt>
    <w:p w14:paraId="4E51A07E" w14:textId="77777777" w:rsidR="00E15042" w:rsidRDefault="00E15042">
      <w:pPr>
        <w:spacing w:before="240" w:after="240"/>
      </w:pPr>
    </w:p>
    <w:p w14:paraId="2C86E834" w14:textId="77777777" w:rsidR="00E15042" w:rsidRDefault="00E15042">
      <w:pPr>
        <w:spacing w:before="240" w:after="240"/>
      </w:pPr>
    </w:p>
    <w:p w14:paraId="4E86D1FB" w14:textId="77777777" w:rsidR="00E15042" w:rsidRDefault="00C53CDE">
      <w:pPr>
        <w:spacing w:before="240" w:after="240"/>
        <w:rPr>
          <w:u w:val="single"/>
        </w:rPr>
      </w:pPr>
      <w:r>
        <w:rPr>
          <w:u w:val="single"/>
        </w:rPr>
        <w:t>Question 13</w:t>
      </w:r>
    </w:p>
    <w:p w14:paraId="253261C7" w14:textId="77777777" w:rsidR="00E15042" w:rsidRDefault="00C53CDE">
      <w:pPr>
        <w:spacing w:before="240" w:after="240" w:line="240" w:lineRule="auto"/>
        <w:rPr>
          <w:rFonts w:ascii="Calibri" w:eastAsia="Calibri" w:hAnsi="Calibri" w:cs="Calibri"/>
          <w:color w:val="333333"/>
        </w:rPr>
      </w:pPr>
      <w:r>
        <w:rPr>
          <w:rFonts w:ascii="Calibri" w:eastAsia="Calibri" w:hAnsi="Calibri" w:cs="Calibri"/>
          <w:color w:val="333333"/>
        </w:rPr>
        <w:t xml:space="preserve">Reasonability of collecting a standard set of samples in all adult ER patients </w:t>
      </w:r>
      <w:r>
        <w:rPr>
          <w:rFonts w:ascii="Calibri" w:eastAsia="Calibri" w:hAnsi="Calibri" w:cs="Calibri"/>
          <w:color w:val="333333"/>
        </w:rPr>
        <w:t>for future analysis (Rainbow sampling).</w:t>
      </w:r>
    </w:p>
    <w:p w14:paraId="18DDCFBC" w14:textId="77777777" w:rsidR="00E15042" w:rsidRDefault="00C53CDE">
      <w:pPr>
        <w:spacing w:before="240" w:after="240" w:line="240" w:lineRule="auto"/>
        <w:rPr>
          <w:rFonts w:ascii="Calibri" w:eastAsia="Calibri" w:hAnsi="Calibri" w:cs="Calibri"/>
          <w:color w:val="333333"/>
        </w:rPr>
      </w:pPr>
      <w:r>
        <w:rPr>
          <w:rFonts w:ascii="Calibri" w:eastAsia="Calibri" w:hAnsi="Calibri" w:cs="Calibri"/>
          <w:color w:val="333333"/>
        </w:rPr>
        <w:t>Population: In adult ED patients with indication for a blood test.</w:t>
      </w:r>
    </w:p>
    <w:p w14:paraId="10771ADE" w14:textId="77777777" w:rsidR="00E15042" w:rsidRDefault="00C53CDE">
      <w:pPr>
        <w:spacing w:before="240" w:after="240" w:line="240" w:lineRule="auto"/>
        <w:rPr>
          <w:rFonts w:ascii="Calibri" w:eastAsia="Calibri" w:hAnsi="Calibri" w:cs="Calibri"/>
          <w:color w:val="333333"/>
        </w:rPr>
      </w:pPr>
      <w:r>
        <w:rPr>
          <w:rFonts w:ascii="Calibri" w:eastAsia="Calibri" w:hAnsi="Calibri" w:cs="Calibri"/>
          <w:color w:val="333333"/>
        </w:rPr>
        <w:t>Intervention: Collection of standard set of blood samples in all adult ED patients for future analysis.</w:t>
      </w:r>
    </w:p>
    <w:p w14:paraId="444E79A2" w14:textId="77777777" w:rsidR="00E15042" w:rsidRDefault="00C53CDE">
      <w:pPr>
        <w:spacing w:before="240" w:after="240" w:line="240" w:lineRule="auto"/>
        <w:rPr>
          <w:rFonts w:ascii="Calibri" w:eastAsia="Calibri" w:hAnsi="Calibri" w:cs="Calibri"/>
          <w:color w:val="333333"/>
        </w:rPr>
      </w:pPr>
      <w:r>
        <w:rPr>
          <w:rFonts w:ascii="Calibri" w:eastAsia="Calibri" w:hAnsi="Calibri" w:cs="Calibri"/>
          <w:color w:val="333333"/>
        </w:rPr>
        <w:t>Comparison: No extra sampling.</w:t>
      </w:r>
    </w:p>
    <w:p w14:paraId="119D2488" w14:textId="77777777" w:rsidR="00E15042" w:rsidRDefault="00C53CDE">
      <w:pPr>
        <w:spacing w:before="240" w:after="240" w:line="240" w:lineRule="auto"/>
        <w:rPr>
          <w:rFonts w:ascii="Calibri" w:eastAsia="Calibri" w:hAnsi="Calibri" w:cs="Calibri"/>
          <w:color w:val="333333"/>
        </w:rPr>
      </w:pPr>
      <w:r>
        <w:rPr>
          <w:rFonts w:ascii="Calibri" w:eastAsia="Calibri" w:hAnsi="Calibri" w:cs="Calibri"/>
          <w:color w:val="333333"/>
        </w:rPr>
        <w:t xml:space="preserve">Outcome: Need </w:t>
      </w:r>
      <w:r>
        <w:rPr>
          <w:rFonts w:ascii="Calibri" w:eastAsia="Calibri" w:hAnsi="Calibri" w:cs="Calibri"/>
          <w:color w:val="333333"/>
        </w:rPr>
        <w:t>for additional blood drawings, feasibility.</w:t>
      </w:r>
    </w:p>
    <w:p w14:paraId="548F1F5D" w14:textId="77777777" w:rsidR="00E15042" w:rsidRDefault="00C53CDE">
      <w:pPr>
        <w:spacing w:before="240" w:after="240" w:line="240" w:lineRule="auto"/>
        <w:rPr>
          <w:rFonts w:ascii="Calibri" w:eastAsia="Calibri" w:hAnsi="Calibri" w:cs="Calibri"/>
          <w:color w:val="333333"/>
        </w:rPr>
      </w:pPr>
      <w:bookmarkStart w:id="8" w:name="_heading=h.josqquytkri" w:colFirst="0" w:colLast="0"/>
      <w:bookmarkEnd w:id="8"/>
      <w:r>
        <w:rPr>
          <w:rFonts w:ascii="Calibri" w:eastAsia="Calibri" w:hAnsi="Calibri" w:cs="Calibri"/>
          <w:color w:val="333333"/>
        </w:rPr>
        <w:t>Time: at the retesting time.</w:t>
      </w:r>
    </w:p>
    <w:p w14:paraId="11B32833" w14:textId="77777777" w:rsidR="00E15042" w:rsidRDefault="00E15042">
      <w:pPr>
        <w:spacing w:before="240" w:after="240"/>
      </w:pPr>
    </w:p>
    <w:p w14:paraId="2119F835" w14:textId="77777777" w:rsidR="00E15042" w:rsidRDefault="00E15042">
      <w:pPr>
        <w:spacing w:before="240" w:after="240"/>
      </w:pPr>
    </w:p>
    <w:p w14:paraId="7C53CE42" w14:textId="77777777" w:rsidR="00E15042" w:rsidRDefault="00C53CDE">
      <w:pPr>
        <w:spacing w:before="240" w:after="240"/>
        <w:rPr>
          <w:u w:val="single"/>
        </w:rPr>
      </w:pPr>
      <w:r>
        <w:rPr>
          <w:u w:val="single"/>
        </w:rPr>
        <w:t>Question 14</w:t>
      </w:r>
    </w:p>
    <w:p w14:paraId="361CC558" w14:textId="77777777" w:rsidR="00E15042" w:rsidRDefault="00C53CDE">
      <w:pPr>
        <w:spacing w:before="240" w:after="240"/>
        <w:rPr>
          <w:rFonts w:ascii="Calibri" w:eastAsia="Calibri" w:hAnsi="Calibri" w:cs="Calibri"/>
        </w:rPr>
      </w:pPr>
      <w:r>
        <w:rPr>
          <w:rFonts w:ascii="Calibri" w:eastAsia="Calibri" w:hAnsi="Calibri" w:cs="Calibri"/>
        </w:rPr>
        <w:t>Blood sampling for BC, using existing peripheral intravenous catheters versus new venipuncture</w:t>
      </w:r>
    </w:p>
    <w:p w14:paraId="08CB951E" w14:textId="77777777" w:rsidR="00E15042" w:rsidRDefault="00C53CDE">
      <w:pPr>
        <w:spacing w:before="240" w:after="240" w:line="240" w:lineRule="auto"/>
        <w:rPr>
          <w:rFonts w:ascii="Calibri" w:eastAsia="Calibri" w:hAnsi="Calibri" w:cs="Calibri"/>
        </w:rPr>
      </w:pPr>
      <w:r>
        <w:rPr>
          <w:rFonts w:ascii="Calibri" w:eastAsia="Calibri" w:hAnsi="Calibri" w:cs="Calibri"/>
        </w:rPr>
        <w:t>Population: In adult ED patients with BC indication.</w:t>
      </w:r>
    </w:p>
    <w:p w14:paraId="052452B4" w14:textId="77777777" w:rsidR="00E15042" w:rsidRDefault="00C53CDE">
      <w:pPr>
        <w:spacing w:before="240" w:after="240" w:line="240" w:lineRule="auto"/>
        <w:rPr>
          <w:rFonts w:ascii="Calibri" w:eastAsia="Calibri" w:hAnsi="Calibri" w:cs="Calibri"/>
        </w:rPr>
      </w:pPr>
      <w:r>
        <w:rPr>
          <w:rFonts w:ascii="Calibri" w:eastAsia="Calibri" w:hAnsi="Calibri" w:cs="Calibri"/>
        </w:rPr>
        <w:t xml:space="preserve">Intervention BC from </w:t>
      </w:r>
      <w:r>
        <w:rPr>
          <w:rFonts w:ascii="Calibri" w:eastAsia="Calibri" w:hAnsi="Calibri" w:cs="Calibri"/>
        </w:rPr>
        <w:t>PIV catheter lines</w:t>
      </w:r>
    </w:p>
    <w:p w14:paraId="5D857CB6" w14:textId="77777777" w:rsidR="00E15042" w:rsidRDefault="00C53CDE">
      <w:pPr>
        <w:spacing w:before="240" w:after="240" w:line="240" w:lineRule="auto"/>
        <w:rPr>
          <w:rFonts w:ascii="Calibri" w:eastAsia="Calibri" w:hAnsi="Calibri" w:cs="Calibri"/>
        </w:rPr>
      </w:pPr>
      <w:r>
        <w:rPr>
          <w:rFonts w:ascii="Calibri" w:eastAsia="Calibri" w:hAnsi="Calibri" w:cs="Calibri"/>
        </w:rPr>
        <w:t>Comparison BC from new venipunctures</w:t>
      </w:r>
    </w:p>
    <w:p w14:paraId="650E2A3B" w14:textId="77777777" w:rsidR="00E15042" w:rsidRDefault="00C53CDE">
      <w:pPr>
        <w:spacing w:before="240" w:after="240" w:line="240" w:lineRule="auto"/>
        <w:rPr>
          <w:rFonts w:ascii="Calibri" w:eastAsia="Calibri" w:hAnsi="Calibri" w:cs="Calibri"/>
        </w:rPr>
      </w:pPr>
      <w:r>
        <w:rPr>
          <w:rFonts w:ascii="Calibri" w:eastAsia="Calibri" w:hAnsi="Calibri" w:cs="Calibri"/>
        </w:rPr>
        <w:t>Outcome: Rate of contaminated specimens.</w:t>
      </w:r>
    </w:p>
    <w:p w14:paraId="6B770AA6" w14:textId="77777777" w:rsidR="00E15042" w:rsidRDefault="00E15042">
      <w:pPr>
        <w:spacing w:before="240" w:after="240"/>
      </w:pPr>
    </w:p>
    <w:p w14:paraId="50E06DC0" w14:textId="77777777" w:rsidR="00E15042" w:rsidRDefault="00E15042">
      <w:pPr>
        <w:spacing w:before="240" w:after="240"/>
        <w:rPr>
          <w:u w:val="single"/>
        </w:rPr>
      </w:pPr>
    </w:p>
    <w:p w14:paraId="4CDF4ADF" w14:textId="77777777" w:rsidR="00E15042" w:rsidRDefault="00C53CDE">
      <w:pPr>
        <w:spacing w:before="240" w:after="240"/>
        <w:rPr>
          <w:u w:val="single"/>
        </w:rPr>
      </w:pPr>
      <w:r>
        <w:rPr>
          <w:u w:val="single"/>
        </w:rPr>
        <w:t>Question 15</w:t>
      </w:r>
    </w:p>
    <w:p w14:paraId="2D482AF9" w14:textId="77777777" w:rsidR="00E15042" w:rsidRDefault="00C53CDE">
      <w:pPr>
        <w:spacing w:before="240" w:after="240" w:line="259" w:lineRule="auto"/>
        <w:rPr>
          <w:rFonts w:ascii="Calibri" w:eastAsia="Calibri" w:hAnsi="Calibri" w:cs="Calibri"/>
        </w:rPr>
      </w:pPr>
      <w:r>
        <w:rPr>
          <w:rFonts w:ascii="Calibri" w:eastAsia="Calibri" w:hAnsi="Calibri" w:cs="Calibri"/>
        </w:rPr>
        <w:t>What is the effect of POCT for the working process in the ED, using TAT as the main outcome?</w:t>
      </w:r>
    </w:p>
    <w:p w14:paraId="44A563C1" w14:textId="77777777" w:rsidR="00E15042" w:rsidRDefault="00C53CDE">
      <w:pPr>
        <w:spacing w:before="240" w:after="240" w:line="259" w:lineRule="auto"/>
        <w:rPr>
          <w:rFonts w:ascii="Calibri" w:eastAsia="Calibri" w:hAnsi="Calibri" w:cs="Calibri"/>
        </w:rPr>
      </w:pPr>
      <w:r>
        <w:rPr>
          <w:rFonts w:ascii="Calibri" w:eastAsia="Calibri" w:hAnsi="Calibri" w:cs="Calibri"/>
        </w:rPr>
        <w:t>Population: In adult ED patients with indication for</w:t>
      </w:r>
      <w:r>
        <w:rPr>
          <w:rFonts w:ascii="Calibri" w:eastAsia="Calibri" w:hAnsi="Calibri" w:cs="Calibri"/>
        </w:rPr>
        <w:t xml:space="preserve"> a blood test.</w:t>
      </w:r>
    </w:p>
    <w:p w14:paraId="17F0C007" w14:textId="77777777" w:rsidR="00E15042" w:rsidRDefault="00C53CDE">
      <w:pPr>
        <w:spacing w:before="240" w:after="240" w:line="259" w:lineRule="auto"/>
        <w:rPr>
          <w:rFonts w:ascii="Calibri" w:eastAsia="Calibri" w:hAnsi="Calibri" w:cs="Calibri"/>
        </w:rPr>
      </w:pPr>
      <w:r>
        <w:rPr>
          <w:rFonts w:ascii="Calibri" w:eastAsia="Calibri" w:hAnsi="Calibri" w:cs="Calibri"/>
        </w:rPr>
        <w:t>Intervention: Implementation of POCT in the ED for blood sampling analysis, including biomarkers, and blood gasses.</w:t>
      </w:r>
    </w:p>
    <w:p w14:paraId="0A038904" w14:textId="77777777" w:rsidR="00E15042" w:rsidRDefault="00C53CDE">
      <w:pPr>
        <w:spacing w:before="240" w:after="240" w:line="259" w:lineRule="auto"/>
        <w:rPr>
          <w:rFonts w:ascii="Calibri" w:eastAsia="Calibri" w:hAnsi="Calibri" w:cs="Calibri"/>
        </w:rPr>
      </w:pPr>
      <w:r>
        <w:rPr>
          <w:rFonts w:ascii="Calibri" w:eastAsia="Calibri" w:hAnsi="Calibri" w:cs="Calibri"/>
        </w:rPr>
        <w:t xml:space="preserve">Comparison: Blood analysis done in the central laboratory. </w:t>
      </w:r>
    </w:p>
    <w:p w14:paraId="44AC01F8" w14:textId="77777777" w:rsidR="00E15042" w:rsidRDefault="00C53CDE">
      <w:pPr>
        <w:spacing w:before="240" w:after="240" w:line="259" w:lineRule="auto"/>
        <w:rPr>
          <w:rFonts w:ascii="Calibri" w:eastAsia="Calibri" w:hAnsi="Calibri" w:cs="Calibri"/>
        </w:rPr>
      </w:pPr>
      <w:r>
        <w:rPr>
          <w:rFonts w:ascii="Calibri" w:eastAsia="Calibri" w:hAnsi="Calibri" w:cs="Calibri"/>
        </w:rPr>
        <w:t xml:space="preserve">Outcome: Effect on Turnaround time (TAT), rejected samples rate, </w:t>
      </w:r>
      <w:r>
        <w:rPr>
          <w:rFonts w:ascii="Calibri" w:eastAsia="Calibri" w:hAnsi="Calibri" w:cs="Calibri"/>
        </w:rPr>
        <w:t>professionals’ satisfaction.</w:t>
      </w:r>
    </w:p>
    <w:p w14:paraId="6CF28267" w14:textId="77777777" w:rsidR="00E15042" w:rsidRDefault="00C53CDE">
      <w:pPr>
        <w:spacing w:before="240" w:after="240"/>
        <w:rPr>
          <w:u w:val="single"/>
        </w:rPr>
      </w:pPr>
      <w:r>
        <w:rPr>
          <w:u w:val="single"/>
        </w:rPr>
        <w:lastRenderedPageBreak/>
        <w:t>Question 16</w:t>
      </w:r>
    </w:p>
    <w:p w14:paraId="2E81AB45" w14:textId="77777777" w:rsidR="00E15042" w:rsidRDefault="00C53CDE">
      <w:pPr>
        <w:spacing w:before="240" w:after="240"/>
        <w:rPr>
          <w:rFonts w:ascii="Calibri" w:eastAsia="Calibri" w:hAnsi="Calibri" w:cs="Calibri"/>
        </w:rPr>
      </w:pPr>
      <w:r>
        <w:rPr>
          <w:rFonts w:ascii="Calibri" w:eastAsia="Calibri" w:hAnsi="Calibri" w:cs="Calibri"/>
        </w:rPr>
        <w:t>Impact of monitoring preanalytical blood sampling quality indicators in management for ED blood samples.</w:t>
      </w:r>
    </w:p>
    <w:p w14:paraId="3F9447AA" w14:textId="77777777" w:rsidR="00E15042" w:rsidRDefault="00C53CDE">
      <w:pPr>
        <w:spacing w:before="240" w:after="240"/>
        <w:rPr>
          <w:rFonts w:ascii="Calibri" w:eastAsia="Calibri" w:hAnsi="Calibri" w:cs="Calibri"/>
        </w:rPr>
      </w:pPr>
      <w:r>
        <w:rPr>
          <w:rFonts w:ascii="Calibri" w:eastAsia="Calibri" w:hAnsi="Calibri" w:cs="Calibri"/>
        </w:rPr>
        <w:t>Population: In adult ED patients with indication for a blood test.</w:t>
      </w:r>
    </w:p>
    <w:p w14:paraId="368E172E" w14:textId="77777777" w:rsidR="00E15042" w:rsidRDefault="00C53CDE">
      <w:pPr>
        <w:spacing w:before="240" w:after="240"/>
        <w:rPr>
          <w:rFonts w:ascii="Calibri" w:eastAsia="Calibri" w:hAnsi="Calibri" w:cs="Calibri"/>
        </w:rPr>
      </w:pPr>
      <w:r>
        <w:rPr>
          <w:rFonts w:ascii="Calibri" w:eastAsia="Calibri" w:hAnsi="Calibri" w:cs="Calibri"/>
        </w:rPr>
        <w:t xml:space="preserve">Intervention: Systematic implementation of </w:t>
      </w:r>
      <w:r>
        <w:rPr>
          <w:rFonts w:ascii="Calibri" w:eastAsia="Calibri" w:hAnsi="Calibri" w:cs="Calibri"/>
        </w:rPr>
        <w:t>quality indicators such as sampling problems detection and TAT as part of a quality assurance program.</w:t>
      </w:r>
    </w:p>
    <w:p w14:paraId="041C1210" w14:textId="77777777" w:rsidR="00E15042" w:rsidRDefault="00C53CDE">
      <w:pPr>
        <w:spacing w:before="240" w:after="240"/>
        <w:rPr>
          <w:rFonts w:ascii="Calibri" w:eastAsia="Calibri" w:hAnsi="Calibri" w:cs="Calibri"/>
        </w:rPr>
      </w:pPr>
      <w:r>
        <w:rPr>
          <w:rFonts w:ascii="Calibri" w:eastAsia="Calibri" w:hAnsi="Calibri" w:cs="Calibri"/>
        </w:rPr>
        <w:t>Comparison: No quality assurance program.</w:t>
      </w:r>
    </w:p>
    <w:p w14:paraId="43ED94D4" w14:textId="77777777" w:rsidR="00E15042" w:rsidRDefault="00C53CDE">
      <w:pPr>
        <w:spacing w:before="240" w:after="240"/>
      </w:pPr>
      <w:r>
        <w:rPr>
          <w:rFonts w:ascii="Calibri" w:eastAsia="Calibri" w:hAnsi="Calibri" w:cs="Calibri"/>
        </w:rPr>
        <w:t>Outcome: Reduction of rejected number of samples due to haemolysis, underfilling and other causes for sample re</w:t>
      </w:r>
      <w:r>
        <w:rPr>
          <w:rFonts w:ascii="Calibri" w:eastAsia="Calibri" w:hAnsi="Calibri" w:cs="Calibri"/>
        </w:rPr>
        <w:t xml:space="preserve">jection as well as effect on TAT </w:t>
      </w:r>
    </w:p>
    <w:p w14:paraId="0C735885" w14:textId="77777777" w:rsidR="00E15042" w:rsidRDefault="00E15042">
      <w:pPr>
        <w:spacing w:before="240" w:after="240"/>
      </w:pPr>
    </w:p>
    <w:p w14:paraId="40178F14" w14:textId="77777777" w:rsidR="00E15042" w:rsidRDefault="00E15042">
      <w:pPr>
        <w:spacing w:before="240" w:after="240"/>
        <w:rPr>
          <w:b/>
          <w:color w:val="FF0000"/>
        </w:rPr>
      </w:pPr>
    </w:p>
    <w:p w14:paraId="62D8C4E9" w14:textId="77777777" w:rsidR="00E15042" w:rsidRDefault="00E15042">
      <w:pPr>
        <w:spacing w:before="240" w:after="240"/>
        <w:rPr>
          <w:rFonts w:ascii="Verdana" w:eastAsia="Verdana" w:hAnsi="Verdana" w:cs="Verdana"/>
          <w:color w:val="1F3763"/>
          <w:sz w:val="24"/>
          <w:szCs w:val="24"/>
        </w:rPr>
      </w:pPr>
    </w:p>
    <w:p w14:paraId="310705E6" w14:textId="77777777" w:rsidR="00E15042" w:rsidRDefault="00C53CDE">
      <w:pPr>
        <w:spacing w:before="240" w:after="240"/>
        <w:rPr>
          <w:color w:val="1F3763"/>
          <w:sz w:val="24"/>
          <w:szCs w:val="24"/>
        </w:rPr>
      </w:pPr>
      <w:r>
        <w:br w:type="page"/>
      </w:r>
    </w:p>
    <w:p w14:paraId="757A0791" w14:textId="77777777" w:rsidR="00E15042" w:rsidRDefault="00E15042">
      <w:pPr>
        <w:spacing w:before="240" w:after="240"/>
        <w:rPr>
          <w:color w:val="1F3763"/>
          <w:sz w:val="24"/>
          <w:szCs w:val="24"/>
        </w:rPr>
      </w:pPr>
    </w:p>
    <w:p w14:paraId="65813CA9" w14:textId="77777777" w:rsidR="00E15042" w:rsidRDefault="00C53CDE">
      <w:pPr>
        <w:pStyle w:val="berschrift3"/>
        <w:keepNext w:val="0"/>
        <w:keepLines w:val="0"/>
        <w:spacing w:before="280"/>
        <w:rPr>
          <w:b/>
          <w:color w:val="000000"/>
          <w:sz w:val="26"/>
          <w:szCs w:val="26"/>
        </w:rPr>
      </w:pPr>
      <w:bookmarkStart w:id="9" w:name="_heading=h.3dy6vkm" w:colFirst="0" w:colLast="0"/>
      <w:bookmarkEnd w:id="9"/>
      <w:r>
        <w:rPr>
          <w:b/>
          <w:color w:val="000000"/>
          <w:sz w:val="26"/>
          <w:szCs w:val="26"/>
        </w:rPr>
        <w:t>d. Rating the quality of evidence</w:t>
      </w:r>
    </w:p>
    <w:p w14:paraId="2A010A52" w14:textId="77777777" w:rsidR="00E15042" w:rsidRDefault="00C53CDE">
      <w:pPr>
        <w:spacing w:before="240" w:after="240"/>
      </w:pPr>
      <w:r>
        <w:t xml:space="preserve"> </w:t>
      </w:r>
    </w:p>
    <w:p w14:paraId="04F5A6FD" w14:textId="77777777" w:rsidR="00E15042" w:rsidRDefault="00C53CDE">
      <w:pPr>
        <w:spacing w:before="240" w:after="240"/>
      </w:pPr>
      <w:r>
        <w:t>Rating the quality of the evidence</w:t>
      </w:r>
    </w:p>
    <w:p w14:paraId="5F13D80E" w14:textId="77777777" w:rsidR="00E15042" w:rsidRDefault="00C53CDE">
      <w:pPr>
        <w:spacing w:before="240" w:after="240"/>
      </w:pPr>
      <w:r>
        <w:t>Type of design</w:t>
      </w:r>
    </w:p>
    <w:p w14:paraId="17546801" w14:textId="77777777" w:rsidR="00E15042" w:rsidRDefault="00C53CDE">
      <w:pPr>
        <w:spacing w:before="240" w:after="240"/>
      </w:pPr>
      <w:r>
        <w:t>Randomised trials: high</w:t>
      </w:r>
    </w:p>
    <w:p w14:paraId="1C26BCD1" w14:textId="77777777" w:rsidR="00E15042" w:rsidRDefault="00C53CDE">
      <w:pPr>
        <w:spacing w:before="240" w:after="240"/>
      </w:pPr>
      <w:r>
        <w:t>Observational studies: low</w:t>
      </w:r>
    </w:p>
    <w:p w14:paraId="15265839" w14:textId="77777777" w:rsidR="00E15042" w:rsidRDefault="00C53CDE">
      <w:pPr>
        <w:spacing w:before="240" w:after="240"/>
      </w:pPr>
      <w:r>
        <w:t xml:space="preserve"> </w:t>
      </w:r>
    </w:p>
    <w:p w14:paraId="7B134251" w14:textId="77777777" w:rsidR="00E15042" w:rsidRDefault="00C53CDE">
      <w:pPr>
        <w:spacing w:before="240" w:after="240"/>
      </w:pPr>
      <w:r>
        <w:t>Factors that may decrease the quality</w:t>
      </w:r>
    </w:p>
    <w:p w14:paraId="2CE425CC" w14:textId="77777777" w:rsidR="00E15042" w:rsidRDefault="00C53CDE">
      <w:pPr>
        <w:spacing w:before="240" w:after="240"/>
      </w:pPr>
      <w:r>
        <w:t>Risk of bias</w:t>
      </w:r>
    </w:p>
    <w:p w14:paraId="478ACD10" w14:textId="77777777" w:rsidR="00E15042" w:rsidRDefault="00C53CDE">
      <w:pPr>
        <w:spacing w:before="240" w:after="240"/>
      </w:pPr>
      <w:r>
        <w:t>Indirectness</w:t>
      </w:r>
    </w:p>
    <w:p w14:paraId="32E9C35E" w14:textId="77777777" w:rsidR="00E15042" w:rsidRDefault="00C53CDE">
      <w:pPr>
        <w:spacing w:before="240" w:after="240"/>
      </w:pPr>
      <w:r>
        <w:t>Imprecision</w:t>
      </w:r>
    </w:p>
    <w:p w14:paraId="4CF8BDD9" w14:textId="77777777" w:rsidR="00E15042" w:rsidRDefault="00C53CDE">
      <w:pPr>
        <w:spacing w:before="240" w:after="240"/>
      </w:pPr>
      <w:r>
        <w:t>Inconsistency</w:t>
      </w:r>
    </w:p>
    <w:p w14:paraId="7D97F95B" w14:textId="77777777" w:rsidR="00E15042" w:rsidRDefault="00C53CDE">
      <w:pPr>
        <w:spacing w:before="240" w:after="240"/>
      </w:pPr>
      <w:r>
        <w:t>Publication bias</w:t>
      </w:r>
    </w:p>
    <w:p w14:paraId="4A461BDB" w14:textId="77777777" w:rsidR="00E15042" w:rsidRDefault="00C53CDE">
      <w:pPr>
        <w:spacing w:before="240" w:after="240"/>
      </w:pPr>
      <w:r>
        <w:t xml:space="preserve"> </w:t>
      </w:r>
    </w:p>
    <w:p w14:paraId="7EA78DE0" w14:textId="77777777" w:rsidR="00E15042" w:rsidRDefault="00C53CDE">
      <w:pPr>
        <w:spacing w:before="240" w:after="240"/>
      </w:pPr>
      <w:r>
        <w:t xml:space="preserve">Factors that may Increase the quality  </w:t>
      </w:r>
    </w:p>
    <w:p w14:paraId="7CFACB19" w14:textId="77777777" w:rsidR="00E15042" w:rsidRDefault="00C53CDE">
      <w:pPr>
        <w:spacing w:before="240" w:after="240"/>
        <w:rPr>
          <w:color w:val="434343"/>
        </w:rPr>
      </w:pPr>
      <w:r>
        <w:rPr>
          <w:color w:val="434343"/>
        </w:rPr>
        <w:t>Larges Effect</w:t>
      </w:r>
    </w:p>
    <w:p w14:paraId="3C4E80AF" w14:textId="77777777" w:rsidR="00E15042" w:rsidRDefault="00C53CDE">
      <w:pPr>
        <w:spacing w:before="240" w:after="240"/>
      </w:pPr>
      <w:r>
        <w:t>Study performed in different hospitals</w:t>
      </w:r>
    </w:p>
    <w:p w14:paraId="2AAB8421" w14:textId="77777777" w:rsidR="00E15042" w:rsidRDefault="00C53CDE">
      <w:pPr>
        <w:spacing w:before="240" w:after="240"/>
      </w:pPr>
      <w:r>
        <w:t>Dose response</w:t>
      </w:r>
    </w:p>
    <w:p w14:paraId="10F8B591" w14:textId="77777777" w:rsidR="00E15042" w:rsidRDefault="00C53CDE">
      <w:pPr>
        <w:spacing w:before="240" w:after="240"/>
      </w:pPr>
      <w:r>
        <w:t>Opposing bias and confounders (all the plausible</w:t>
      </w:r>
      <w:r>
        <w:rPr>
          <w:color w:val="434343"/>
        </w:rPr>
        <w:t xml:space="preserve"> confounding factors</w:t>
      </w:r>
      <w:r>
        <w:t xml:space="preserve"> may be working to reduce the demonstrated effec</w:t>
      </w:r>
      <w:r>
        <w:t>t)</w:t>
      </w:r>
    </w:p>
    <w:p w14:paraId="305A2B68" w14:textId="77777777" w:rsidR="00E15042" w:rsidRDefault="00C53CDE">
      <w:pPr>
        <w:spacing w:before="240" w:after="240"/>
      </w:pPr>
      <w:r>
        <w:t xml:space="preserve"> </w:t>
      </w:r>
    </w:p>
    <w:p w14:paraId="0E40034F" w14:textId="77777777" w:rsidR="00E15042" w:rsidRDefault="00C53CDE">
      <w:pPr>
        <w:spacing w:before="240" w:after="240"/>
      </w:pPr>
      <w:r>
        <w:t>Final quality of the body of evidence</w:t>
      </w:r>
    </w:p>
    <w:p w14:paraId="48CBAEF6" w14:textId="77777777" w:rsidR="00E15042" w:rsidRDefault="00C53CDE">
      <w:pPr>
        <w:spacing w:before="240" w:after="240"/>
      </w:pPr>
      <w:r>
        <w:t>High A (++++)</w:t>
      </w:r>
    </w:p>
    <w:p w14:paraId="4903F539" w14:textId="77777777" w:rsidR="00E15042" w:rsidRDefault="00C53CDE">
      <w:pPr>
        <w:spacing w:before="240" w:after="240"/>
      </w:pPr>
      <w:r>
        <w:t>Moderate B (+++-)</w:t>
      </w:r>
    </w:p>
    <w:p w14:paraId="37E36E17" w14:textId="77777777" w:rsidR="00E15042" w:rsidRDefault="00C53CDE">
      <w:pPr>
        <w:spacing w:before="240" w:after="240"/>
      </w:pPr>
      <w:r>
        <w:t>Low C (++--)</w:t>
      </w:r>
    </w:p>
    <w:p w14:paraId="2B032ECA" w14:textId="77777777" w:rsidR="00E15042" w:rsidRDefault="00C53CDE">
      <w:pPr>
        <w:spacing w:before="240" w:after="240"/>
      </w:pPr>
      <w:r>
        <w:t>Very low D ( +---)</w:t>
      </w:r>
    </w:p>
    <w:p w14:paraId="3426CB55" w14:textId="77777777" w:rsidR="00E15042" w:rsidRDefault="00C53CDE">
      <w:pPr>
        <w:spacing w:before="240" w:after="240"/>
      </w:pPr>
      <w:r>
        <w:lastRenderedPageBreak/>
        <w:t xml:space="preserve">  </w:t>
      </w:r>
    </w:p>
    <w:p w14:paraId="4F534E73" w14:textId="77777777" w:rsidR="00E15042" w:rsidRDefault="00C53CDE">
      <w:pPr>
        <w:spacing w:before="240" w:after="240"/>
      </w:pPr>
      <w:r>
        <w:t xml:space="preserve"> </w:t>
      </w:r>
    </w:p>
    <w:p w14:paraId="49F5720F" w14:textId="77777777" w:rsidR="00E15042" w:rsidRDefault="00C53CDE">
      <w:pPr>
        <w:pStyle w:val="berschrift3"/>
        <w:keepNext w:val="0"/>
        <w:keepLines w:val="0"/>
        <w:spacing w:before="280"/>
        <w:rPr>
          <w:b/>
          <w:color w:val="000000"/>
          <w:sz w:val="26"/>
          <w:szCs w:val="26"/>
        </w:rPr>
      </w:pPr>
      <w:bookmarkStart w:id="10" w:name="_heading=h.1t3h5sf" w:colFirst="0" w:colLast="0"/>
      <w:bookmarkEnd w:id="10"/>
      <w:r>
        <w:rPr>
          <w:b/>
          <w:color w:val="000000"/>
          <w:sz w:val="26"/>
          <w:szCs w:val="26"/>
        </w:rPr>
        <w:t xml:space="preserve">e.     </w:t>
      </w:r>
      <w:r>
        <w:rPr>
          <w:b/>
          <w:color w:val="000000"/>
          <w:sz w:val="26"/>
          <w:szCs w:val="26"/>
        </w:rPr>
        <w:tab/>
        <w:t>From evidence to recommendation</w:t>
      </w:r>
    </w:p>
    <w:p w14:paraId="682592F2" w14:textId="77777777" w:rsidR="00E15042" w:rsidRDefault="00C53CDE">
      <w:pPr>
        <w:spacing w:before="240" w:after="240"/>
      </w:pPr>
      <w:r>
        <w:t xml:space="preserve"> </w:t>
      </w:r>
    </w:p>
    <w:p w14:paraId="04834488" w14:textId="77777777" w:rsidR="00E15042" w:rsidRDefault="00C53CDE">
      <w:pPr>
        <w:spacing w:before="240" w:after="240"/>
      </w:pPr>
      <w:r>
        <w:t>Evidence to Recommendation factors to consider.</w:t>
      </w:r>
    </w:p>
    <w:tbl>
      <w:tblPr>
        <w:tblStyle w:val="a3"/>
        <w:tblW w:w="8670" w:type="dxa"/>
        <w:tblBorders>
          <w:top w:val="nil"/>
          <w:left w:val="nil"/>
          <w:bottom w:val="nil"/>
          <w:right w:val="nil"/>
          <w:insideH w:val="nil"/>
          <w:insideV w:val="nil"/>
        </w:tblBorders>
        <w:tblLayout w:type="fixed"/>
        <w:tblLook w:val="0600" w:firstRow="0" w:lastRow="0" w:firstColumn="0" w:lastColumn="0" w:noHBand="1" w:noVBand="1"/>
      </w:tblPr>
      <w:tblGrid>
        <w:gridCol w:w="1800"/>
        <w:gridCol w:w="2775"/>
        <w:gridCol w:w="4095"/>
      </w:tblGrid>
      <w:tr w:rsidR="00E15042" w14:paraId="764977F5" w14:textId="77777777">
        <w:trPr>
          <w:trHeight w:val="345"/>
        </w:trPr>
        <w:tc>
          <w:tcPr>
            <w:tcW w:w="1800" w:type="dxa"/>
            <w:tcBorders>
              <w:top w:val="single" w:sz="8" w:space="0" w:color="00000A"/>
              <w:left w:val="single" w:sz="8" w:space="0" w:color="00000A"/>
              <w:bottom w:val="single" w:sz="8" w:space="0" w:color="00000A"/>
              <w:right w:val="single" w:sz="8" w:space="0" w:color="00000A"/>
            </w:tcBorders>
            <w:shd w:val="clear" w:color="auto" w:fill="F3F3F3"/>
            <w:tcMar>
              <w:top w:w="60" w:type="dxa"/>
              <w:left w:w="100" w:type="dxa"/>
              <w:bottom w:w="60" w:type="dxa"/>
              <w:right w:w="100" w:type="dxa"/>
            </w:tcMar>
          </w:tcPr>
          <w:p w14:paraId="3AE8B720" w14:textId="77777777" w:rsidR="00E15042" w:rsidRDefault="00C53CDE">
            <w:pPr>
              <w:spacing w:before="340"/>
              <w:ind w:left="100" w:right="100"/>
              <w:rPr>
                <w:b/>
                <w:sz w:val="18"/>
                <w:szCs w:val="18"/>
              </w:rPr>
            </w:pPr>
            <w:r>
              <w:rPr>
                <w:b/>
                <w:sz w:val="18"/>
                <w:szCs w:val="18"/>
              </w:rPr>
              <w:t>Criteria</w:t>
            </w:r>
          </w:p>
        </w:tc>
        <w:tc>
          <w:tcPr>
            <w:tcW w:w="2775" w:type="dxa"/>
            <w:tcBorders>
              <w:top w:val="single" w:sz="8" w:space="0" w:color="00000A"/>
              <w:left w:val="nil"/>
              <w:bottom w:val="single" w:sz="8" w:space="0" w:color="00000A"/>
              <w:right w:val="single" w:sz="8" w:space="0" w:color="00000A"/>
            </w:tcBorders>
            <w:shd w:val="clear" w:color="auto" w:fill="F3F3F3"/>
            <w:tcMar>
              <w:top w:w="60" w:type="dxa"/>
              <w:left w:w="100" w:type="dxa"/>
              <w:bottom w:w="60" w:type="dxa"/>
              <w:right w:w="100" w:type="dxa"/>
            </w:tcMar>
          </w:tcPr>
          <w:p w14:paraId="0CC6166D" w14:textId="77777777" w:rsidR="00E15042" w:rsidRDefault="00C53CDE">
            <w:pPr>
              <w:spacing w:before="340"/>
              <w:ind w:left="100" w:right="100"/>
              <w:rPr>
                <w:b/>
                <w:sz w:val="18"/>
                <w:szCs w:val="18"/>
              </w:rPr>
            </w:pPr>
            <w:r>
              <w:rPr>
                <w:b/>
                <w:sz w:val="18"/>
                <w:szCs w:val="18"/>
              </w:rPr>
              <w:t>Questions</w:t>
            </w:r>
          </w:p>
        </w:tc>
        <w:tc>
          <w:tcPr>
            <w:tcW w:w="4095" w:type="dxa"/>
            <w:tcBorders>
              <w:top w:val="single" w:sz="8" w:space="0" w:color="00000A"/>
              <w:left w:val="nil"/>
              <w:bottom w:val="single" w:sz="8" w:space="0" w:color="00000A"/>
              <w:right w:val="single" w:sz="8" w:space="0" w:color="00000A"/>
            </w:tcBorders>
            <w:shd w:val="clear" w:color="auto" w:fill="F3F3F3"/>
            <w:tcMar>
              <w:top w:w="60" w:type="dxa"/>
              <w:left w:w="100" w:type="dxa"/>
              <w:bottom w:w="60" w:type="dxa"/>
              <w:right w:w="100" w:type="dxa"/>
            </w:tcMar>
          </w:tcPr>
          <w:p w14:paraId="2657183C" w14:textId="77777777" w:rsidR="00E15042" w:rsidRDefault="00C53CDE">
            <w:pPr>
              <w:spacing w:before="340"/>
              <w:ind w:left="100" w:right="100"/>
              <w:rPr>
                <w:b/>
                <w:sz w:val="18"/>
                <w:szCs w:val="18"/>
              </w:rPr>
            </w:pPr>
            <w:r>
              <w:rPr>
                <w:b/>
                <w:sz w:val="18"/>
                <w:szCs w:val="18"/>
              </w:rPr>
              <w:t>Explanations</w:t>
            </w:r>
          </w:p>
        </w:tc>
      </w:tr>
      <w:tr w:rsidR="00E15042" w14:paraId="071302D3" w14:textId="77777777">
        <w:trPr>
          <w:trHeight w:val="181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7B8BDAC0" w14:textId="77777777" w:rsidR="00E15042" w:rsidRDefault="00C53CDE">
            <w:pPr>
              <w:spacing w:before="340"/>
              <w:ind w:left="100" w:right="100"/>
              <w:rPr>
                <w:b/>
                <w:sz w:val="18"/>
                <w:szCs w:val="18"/>
              </w:rPr>
            </w:pPr>
            <w:r>
              <w:rPr>
                <w:b/>
                <w:sz w:val="18"/>
                <w:szCs w:val="18"/>
              </w:rPr>
              <w:t xml:space="preserve">Is the problem a </w:t>
            </w:r>
            <w:r>
              <w:rPr>
                <w:b/>
                <w:sz w:val="18"/>
                <w:szCs w:val="18"/>
              </w:rPr>
              <w:t>priority?</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3F53F58E" w14:textId="77777777" w:rsidR="00E15042" w:rsidRDefault="00C53CDE">
            <w:pPr>
              <w:spacing w:before="340"/>
              <w:ind w:left="100" w:right="100"/>
              <w:rPr>
                <w:i/>
                <w:sz w:val="18"/>
                <w:szCs w:val="18"/>
              </w:rPr>
            </w:pPr>
            <w:r>
              <w:rPr>
                <w:i/>
                <w:sz w:val="18"/>
                <w:szCs w:val="18"/>
              </w:rPr>
              <w:t>Are the consequences of the problem serious (i.e. severe or important in terms of the potential benefits or savings)? Is the problem urgent? Is it a recognised priority (e.g. based on a national health plan)? Are a large number of people affected</w:t>
            </w:r>
            <w:r>
              <w:rPr>
                <w:i/>
                <w:sz w:val="18"/>
                <w:szCs w:val="18"/>
              </w:rPr>
              <w:t xml:space="preserve"> by the problem?</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13002187" w14:textId="77777777" w:rsidR="00E15042" w:rsidRDefault="00C53CDE">
            <w:pPr>
              <w:spacing w:before="340"/>
              <w:ind w:left="100" w:right="100"/>
              <w:rPr>
                <w:sz w:val="18"/>
                <w:szCs w:val="18"/>
              </w:rPr>
            </w:pPr>
            <w:r>
              <w:rPr>
                <w:sz w:val="18"/>
                <w:szCs w:val="18"/>
              </w:rPr>
              <w:t xml:space="preserve">The more serious a problem is, the more likely it is that an option that addresses the problem should be a priority (e.g., diseases that are fatal or disabling are likely to be a higher priority than diseases that only cause minor </w:t>
            </w:r>
            <w:r>
              <w:rPr>
                <w:sz w:val="18"/>
                <w:szCs w:val="18"/>
              </w:rPr>
              <w:t>distress). The more people who are affected, the more likely it is that an option that addresses the problem should be a priority.</w:t>
            </w:r>
          </w:p>
        </w:tc>
      </w:tr>
      <w:tr w:rsidR="00E15042" w14:paraId="3C0EBD0A" w14:textId="77777777">
        <w:trPr>
          <w:trHeight w:val="202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7F6016C4" w14:textId="77777777" w:rsidR="00E15042" w:rsidRDefault="00C53CDE">
            <w:pPr>
              <w:spacing w:before="340"/>
              <w:ind w:left="100" w:right="100"/>
              <w:rPr>
                <w:b/>
                <w:sz w:val="18"/>
                <w:szCs w:val="18"/>
              </w:rPr>
            </w:pPr>
            <w:r>
              <w:rPr>
                <w:b/>
                <w:sz w:val="18"/>
                <w:szCs w:val="18"/>
              </w:rPr>
              <w:t>Is there important uncertainty about how much people value the main outcomes?</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24564D4C" w14:textId="77777777" w:rsidR="00E15042" w:rsidRDefault="00C53CDE">
            <w:pPr>
              <w:spacing w:before="340"/>
              <w:ind w:left="100" w:right="100"/>
              <w:rPr>
                <w:i/>
                <w:sz w:val="18"/>
                <w:szCs w:val="18"/>
              </w:rPr>
            </w:pPr>
            <w:r>
              <w:rPr>
                <w:i/>
                <w:sz w:val="18"/>
                <w:szCs w:val="18"/>
              </w:rPr>
              <w:t>How much do those affected by the option value</w:t>
            </w:r>
            <w:r>
              <w:rPr>
                <w:i/>
                <w:sz w:val="18"/>
                <w:szCs w:val="18"/>
              </w:rPr>
              <w:t xml:space="preserve"> each of the outcomes in relation to the other outcomes (i.e. what is the relative importance of the outcomes)? Is there evidence to support those value judgements, or is there evidence of variability in those values that is large enough to lead to differe</w:t>
            </w:r>
            <w:r>
              <w:rPr>
                <w:i/>
                <w:sz w:val="18"/>
                <w:szCs w:val="18"/>
              </w:rPr>
              <w:t>nt decisions?</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1DE02C43" w14:textId="77777777" w:rsidR="00E15042" w:rsidRDefault="00C53CDE">
            <w:pPr>
              <w:spacing w:before="340"/>
              <w:ind w:left="100" w:right="100"/>
              <w:rPr>
                <w:sz w:val="18"/>
                <w:szCs w:val="18"/>
              </w:rPr>
            </w:pPr>
            <w:r>
              <w:rPr>
                <w:sz w:val="18"/>
                <w:szCs w:val="18"/>
              </w:rPr>
              <w:t>The more likely it is that differences in values would lead to different decisions, the less likely it is that there will be a consensus that an option is a priority (or the more important it is likely to be to obtain evidence of the values o</w:t>
            </w:r>
            <w:r>
              <w:rPr>
                <w:sz w:val="18"/>
                <w:szCs w:val="18"/>
              </w:rPr>
              <w:t>f those affected by the option). Values in this context refer to the relative importance of the outcomes of interest (how much people value each of those outcomes). These values are sometimes called ‘utility values’.</w:t>
            </w:r>
          </w:p>
        </w:tc>
      </w:tr>
      <w:tr w:rsidR="00E15042" w14:paraId="6CC14631" w14:textId="77777777">
        <w:trPr>
          <w:trHeight w:val="118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1C76F30A" w14:textId="77777777" w:rsidR="00E15042" w:rsidRDefault="00C53CDE">
            <w:pPr>
              <w:spacing w:before="340"/>
              <w:ind w:left="100" w:right="100"/>
              <w:rPr>
                <w:b/>
                <w:sz w:val="18"/>
                <w:szCs w:val="18"/>
              </w:rPr>
            </w:pPr>
            <w:r>
              <w:rPr>
                <w:b/>
                <w:sz w:val="18"/>
                <w:szCs w:val="18"/>
              </w:rPr>
              <w:t>What is the overall certainty</w:t>
            </w:r>
            <w:r>
              <w:rPr>
                <w:b/>
                <w:sz w:val="18"/>
                <w:szCs w:val="18"/>
                <w:vertAlign w:val="superscript"/>
              </w:rPr>
              <w:t>1</w:t>
            </w:r>
            <w:r>
              <w:rPr>
                <w:b/>
                <w:sz w:val="18"/>
                <w:szCs w:val="18"/>
              </w:rPr>
              <w:t xml:space="preserve"> of the evidence</w:t>
            </w:r>
            <w:r>
              <w:rPr>
                <w:sz w:val="18"/>
                <w:szCs w:val="18"/>
              </w:rPr>
              <w:t xml:space="preserve"> </w:t>
            </w:r>
            <w:r>
              <w:rPr>
                <w:b/>
                <w:sz w:val="18"/>
                <w:szCs w:val="18"/>
              </w:rPr>
              <w:t>of effectiveness?</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1A568846" w14:textId="77777777" w:rsidR="00E15042" w:rsidRDefault="00C53CDE">
            <w:pPr>
              <w:spacing w:before="340"/>
              <w:ind w:left="100" w:right="100"/>
              <w:rPr>
                <w:i/>
                <w:sz w:val="18"/>
                <w:szCs w:val="18"/>
              </w:rPr>
            </w:pPr>
            <w:r>
              <w:rPr>
                <w:i/>
                <w:sz w:val="18"/>
                <w:szCs w:val="18"/>
              </w:rPr>
              <w:t>What is the overall certainty of this evidence of effects, across all of the outcomes that are critical to making a decision?</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04B69D68" w14:textId="77777777" w:rsidR="00E15042" w:rsidRDefault="00C53CDE">
            <w:pPr>
              <w:spacing w:before="340"/>
              <w:ind w:left="100" w:right="100"/>
              <w:rPr>
                <w:sz w:val="18"/>
                <w:szCs w:val="18"/>
              </w:rPr>
            </w:pPr>
            <w:r>
              <w:rPr>
                <w:sz w:val="18"/>
                <w:szCs w:val="18"/>
              </w:rPr>
              <w:t>The less certain the evidence is for critical outcomes (those that are driving a recommendation</w:t>
            </w:r>
            <w:r>
              <w:rPr>
                <w:sz w:val="18"/>
                <w:szCs w:val="18"/>
              </w:rPr>
              <w:t>), the less likely that an option should be recommended (or the more important it is likely to be to conduct a pilot study or impact evaluation, if it is recommended).</w:t>
            </w:r>
          </w:p>
        </w:tc>
      </w:tr>
      <w:tr w:rsidR="00E15042" w14:paraId="0E9FFC11" w14:textId="77777777">
        <w:trPr>
          <w:trHeight w:val="160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4DAEB478" w14:textId="77777777" w:rsidR="00E15042" w:rsidRDefault="00C53CDE">
            <w:pPr>
              <w:spacing w:before="340"/>
              <w:ind w:left="100" w:right="100"/>
              <w:rPr>
                <w:b/>
                <w:sz w:val="18"/>
                <w:szCs w:val="18"/>
              </w:rPr>
            </w:pPr>
            <w:r>
              <w:rPr>
                <w:b/>
                <w:sz w:val="18"/>
                <w:szCs w:val="18"/>
              </w:rPr>
              <w:t>How substantial are the desirable anticipated effects?</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424E445F" w14:textId="77777777" w:rsidR="00E15042" w:rsidRDefault="00C53CDE">
            <w:pPr>
              <w:spacing w:before="340"/>
              <w:ind w:left="100" w:right="100"/>
              <w:rPr>
                <w:i/>
                <w:sz w:val="18"/>
                <w:szCs w:val="18"/>
              </w:rPr>
            </w:pPr>
            <w:r>
              <w:rPr>
                <w:i/>
                <w:sz w:val="18"/>
                <w:szCs w:val="18"/>
              </w:rPr>
              <w:t xml:space="preserve">How substantial (large)are the desirable anticipated effects (including health and other benefits) of the option (taking into account the severity or importance of the desirable consequences and </w:t>
            </w:r>
            <w:r>
              <w:rPr>
                <w:i/>
                <w:sz w:val="18"/>
                <w:szCs w:val="18"/>
              </w:rPr>
              <w:lastRenderedPageBreak/>
              <w:t>the number of people affected)?</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4FA1D61D" w14:textId="77777777" w:rsidR="00E15042" w:rsidRDefault="00C53CDE">
            <w:pPr>
              <w:spacing w:before="340"/>
              <w:ind w:left="100" w:right="100"/>
              <w:rPr>
                <w:sz w:val="18"/>
                <w:szCs w:val="18"/>
              </w:rPr>
            </w:pPr>
            <w:r>
              <w:rPr>
                <w:sz w:val="18"/>
                <w:szCs w:val="18"/>
              </w:rPr>
              <w:lastRenderedPageBreak/>
              <w:t>The larger the benefit, the m</w:t>
            </w:r>
            <w:r>
              <w:rPr>
                <w:sz w:val="18"/>
                <w:szCs w:val="18"/>
              </w:rPr>
              <w:t>ore likely it is that an option should be recommended.</w:t>
            </w:r>
          </w:p>
        </w:tc>
      </w:tr>
      <w:tr w:rsidR="00E15042" w14:paraId="30A16AA3" w14:textId="77777777">
        <w:trPr>
          <w:trHeight w:val="160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2A95D060" w14:textId="77777777" w:rsidR="00E15042" w:rsidRDefault="00C53CDE">
            <w:pPr>
              <w:spacing w:before="340"/>
              <w:ind w:left="100" w:right="100"/>
              <w:rPr>
                <w:b/>
                <w:sz w:val="18"/>
                <w:szCs w:val="18"/>
              </w:rPr>
            </w:pPr>
            <w:r>
              <w:rPr>
                <w:b/>
                <w:sz w:val="18"/>
                <w:szCs w:val="18"/>
              </w:rPr>
              <w:t>How substantial are the undesirable anticipated effects?</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5067AF31" w14:textId="77777777" w:rsidR="00E15042" w:rsidRDefault="00C53CDE">
            <w:pPr>
              <w:spacing w:before="340"/>
              <w:ind w:left="100" w:right="100"/>
              <w:rPr>
                <w:i/>
                <w:sz w:val="18"/>
                <w:szCs w:val="18"/>
              </w:rPr>
            </w:pPr>
            <w:r>
              <w:rPr>
                <w:i/>
                <w:sz w:val="18"/>
                <w:szCs w:val="18"/>
              </w:rPr>
              <w:t xml:space="preserve">How substantial (large) are the undesirable anticipated effects (including harms to health and other harms) of the option (taking into account </w:t>
            </w:r>
            <w:r>
              <w:rPr>
                <w:i/>
                <w:sz w:val="18"/>
                <w:szCs w:val="18"/>
              </w:rPr>
              <w:t>the severity or importance of the adverse effects and the number of people affected)?</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34B8CD1C" w14:textId="77777777" w:rsidR="00E15042" w:rsidRDefault="00C53CDE">
            <w:pPr>
              <w:spacing w:before="340"/>
              <w:ind w:left="100" w:right="100"/>
              <w:rPr>
                <w:sz w:val="18"/>
                <w:szCs w:val="18"/>
              </w:rPr>
            </w:pPr>
            <w:r>
              <w:rPr>
                <w:sz w:val="18"/>
                <w:szCs w:val="18"/>
              </w:rPr>
              <w:t>The greater the harm, the less likely it is that an option should be recommended.</w:t>
            </w:r>
          </w:p>
        </w:tc>
      </w:tr>
      <w:tr w:rsidR="00E15042" w14:paraId="1D6DF943" w14:textId="77777777">
        <w:trPr>
          <w:trHeight w:val="118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3B84C349" w14:textId="77777777" w:rsidR="00E15042" w:rsidRDefault="00C53CDE">
            <w:pPr>
              <w:spacing w:before="340"/>
              <w:ind w:left="100" w:right="100"/>
              <w:rPr>
                <w:b/>
                <w:sz w:val="18"/>
                <w:szCs w:val="18"/>
              </w:rPr>
            </w:pPr>
            <w:r>
              <w:rPr>
                <w:b/>
                <w:sz w:val="18"/>
                <w:szCs w:val="18"/>
              </w:rPr>
              <w:t>Do the desirable effects outweigh the undesirable effects?</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6F4499B7" w14:textId="77777777" w:rsidR="00E15042" w:rsidRDefault="00C53CDE">
            <w:pPr>
              <w:spacing w:before="340"/>
              <w:ind w:left="100" w:right="100"/>
              <w:rPr>
                <w:i/>
                <w:sz w:val="18"/>
                <w:szCs w:val="18"/>
              </w:rPr>
            </w:pPr>
            <w:r>
              <w:rPr>
                <w:i/>
                <w:sz w:val="18"/>
                <w:szCs w:val="18"/>
              </w:rPr>
              <w:t>Are the desirable effects la</w:t>
            </w:r>
            <w:r>
              <w:rPr>
                <w:i/>
                <w:sz w:val="18"/>
                <w:szCs w:val="18"/>
              </w:rPr>
              <w:t>rge relative to the undesirable effects?</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35C9E549" w14:textId="77777777" w:rsidR="00E15042" w:rsidRDefault="00C53CDE">
            <w:pPr>
              <w:spacing w:before="340"/>
              <w:ind w:left="100" w:right="100"/>
              <w:rPr>
                <w:sz w:val="18"/>
                <w:szCs w:val="18"/>
              </w:rPr>
            </w:pPr>
            <w:r>
              <w:rPr>
                <w:sz w:val="18"/>
                <w:szCs w:val="18"/>
              </w:rPr>
              <w:t>The larger the desirable effects in relation to the undesirable effects, taking into account the values of those affected (i.e. the relative value they attach to the desirable and undesirable outcomes) the more like</w:t>
            </w:r>
            <w:r>
              <w:rPr>
                <w:sz w:val="18"/>
                <w:szCs w:val="18"/>
              </w:rPr>
              <w:t>ly it is that an option should be recommended.</w:t>
            </w:r>
          </w:p>
        </w:tc>
      </w:tr>
      <w:tr w:rsidR="00E15042" w14:paraId="6728FA79" w14:textId="77777777">
        <w:trPr>
          <w:trHeight w:val="76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1F004DB8" w14:textId="77777777" w:rsidR="00E15042" w:rsidRDefault="00C53CDE">
            <w:pPr>
              <w:spacing w:before="340"/>
              <w:ind w:left="100" w:right="100"/>
              <w:rPr>
                <w:b/>
                <w:sz w:val="18"/>
                <w:szCs w:val="18"/>
              </w:rPr>
            </w:pPr>
            <w:r>
              <w:rPr>
                <w:b/>
                <w:sz w:val="18"/>
                <w:szCs w:val="18"/>
              </w:rPr>
              <w:t>How large are the resource requirements?</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69B23F2B" w14:textId="77777777" w:rsidR="00E15042" w:rsidRDefault="00C53CDE">
            <w:pPr>
              <w:spacing w:before="340"/>
              <w:ind w:left="100" w:right="100"/>
              <w:rPr>
                <w:i/>
                <w:sz w:val="18"/>
                <w:szCs w:val="18"/>
              </w:rPr>
            </w:pPr>
            <w:r>
              <w:rPr>
                <w:i/>
                <w:sz w:val="18"/>
                <w:szCs w:val="18"/>
              </w:rPr>
              <w:t>How large an investment of resources would the option require or save?</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762E3EB7" w14:textId="77777777" w:rsidR="00E15042" w:rsidRDefault="00C53CDE">
            <w:pPr>
              <w:spacing w:before="340"/>
              <w:ind w:left="100" w:right="100"/>
              <w:rPr>
                <w:sz w:val="18"/>
                <w:szCs w:val="18"/>
              </w:rPr>
            </w:pPr>
            <w:r>
              <w:rPr>
                <w:sz w:val="18"/>
                <w:szCs w:val="18"/>
              </w:rPr>
              <w:t>The greater the cost, the less likely it is that an option should be a priority. Conversely, the</w:t>
            </w:r>
            <w:r>
              <w:rPr>
                <w:sz w:val="18"/>
                <w:szCs w:val="18"/>
              </w:rPr>
              <w:t xml:space="preserve"> greater the savings, the more likely it is that an option should be a priority.</w:t>
            </w:r>
          </w:p>
        </w:tc>
      </w:tr>
      <w:tr w:rsidR="00E15042" w14:paraId="1C6AA726" w14:textId="77777777">
        <w:trPr>
          <w:trHeight w:val="97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2A1DE7DF" w14:textId="77777777" w:rsidR="00E15042" w:rsidRDefault="00C53CDE">
            <w:pPr>
              <w:spacing w:before="340"/>
              <w:ind w:left="100" w:right="100"/>
              <w:rPr>
                <w:b/>
                <w:sz w:val="18"/>
                <w:szCs w:val="18"/>
              </w:rPr>
            </w:pPr>
            <w:r>
              <w:rPr>
                <w:b/>
                <w:sz w:val="18"/>
                <w:szCs w:val="18"/>
              </w:rPr>
              <w:t>How large is the incremental cost relative to the net benefit?</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58552FC6" w14:textId="77777777" w:rsidR="00E15042" w:rsidRDefault="00C53CDE">
            <w:pPr>
              <w:spacing w:before="340"/>
              <w:ind w:left="100" w:right="100"/>
              <w:rPr>
                <w:i/>
                <w:sz w:val="18"/>
                <w:szCs w:val="18"/>
              </w:rPr>
            </w:pPr>
            <w:r>
              <w:rPr>
                <w:i/>
                <w:sz w:val="18"/>
                <w:szCs w:val="18"/>
              </w:rPr>
              <w:t>Is the cost small relative to the net benefits (benefits minus harms)?</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5716AFFF" w14:textId="77777777" w:rsidR="00E15042" w:rsidRDefault="00C53CDE">
            <w:pPr>
              <w:spacing w:before="340"/>
              <w:ind w:left="100" w:right="100"/>
              <w:rPr>
                <w:sz w:val="18"/>
                <w:szCs w:val="18"/>
              </w:rPr>
            </w:pPr>
            <w:r>
              <w:rPr>
                <w:sz w:val="18"/>
                <w:szCs w:val="18"/>
              </w:rPr>
              <w:t xml:space="preserve">The greater the cost per unit of </w:t>
            </w:r>
            <w:r>
              <w:rPr>
                <w:sz w:val="18"/>
                <w:szCs w:val="18"/>
              </w:rPr>
              <w:t>benefit, the less likely it is that an option should be a priority.</w:t>
            </w:r>
          </w:p>
        </w:tc>
      </w:tr>
      <w:tr w:rsidR="00E15042" w14:paraId="1C331462" w14:textId="77777777">
        <w:trPr>
          <w:trHeight w:val="76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429B2AA8" w14:textId="77777777" w:rsidR="00E15042" w:rsidRDefault="00C53CDE">
            <w:pPr>
              <w:spacing w:before="340"/>
              <w:ind w:left="100" w:right="100"/>
              <w:rPr>
                <w:b/>
                <w:sz w:val="18"/>
                <w:szCs w:val="18"/>
              </w:rPr>
            </w:pPr>
            <w:r>
              <w:rPr>
                <w:b/>
                <w:sz w:val="18"/>
                <w:szCs w:val="18"/>
              </w:rPr>
              <w:t>What would be the impact on health inequities?</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55C03E4E" w14:textId="77777777" w:rsidR="00E15042" w:rsidRDefault="00C53CDE">
            <w:pPr>
              <w:spacing w:before="340"/>
              <w:ind w:left="100" w:right="100"/>
              <w:rPr>
                <w:i/>
                <w:sz w:val="18"/>
                <w:szCs w:val="18"/>
              </w:rPr>
            </w:pPr>
            <w:r>
              <w:rPr>
                <w:i/>
                <w:sz w:val="18"/>
                <w:szCs w:val="18"/>
              </w:rPr>
              <w:t>Would the option reduce or increase health inequities?</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4B2316EB" w14:textId="77777777" w:rsidR="00E15042" w:rsidRDefault="00C53CDE">
            <w:pPr>
              <w:spacing w:before="340"/>
              <w:ind w:left="100" w:right="100"/>
              <w:rPr>
                <w:sz w:val="18"/>
                <w:szCs w:val="18"/>
              </w:rPr>
            </w:pPr>
            <w:r>
              <w:rPr>
                <w:sz w:val="18"/>
                <w:szCs w:val="18"/>
              </w:rPr>
              <w:t xml:space="preserve">Policies or programmes that reduce inequities are more likely to be a priority than </w:t>
            </w:r>
            <w:r>
              <w:rPr>
                <w:sz w:val="18"/>
                <w:szCs w:val="18"/>
              </w:rPr>
              <w:t>ones that do not (or ones that increase inequities).</w:t>
            </w:r>
          </w:p>
        </w:tc>
      </w:tr>
      <w:tr w:rsidR="00E15042" w14:paraId="34995B40" w14:textId="77777777">
        <w:trPr>
          <w:trHeight w:val="688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6EA1B35D" w14:textId="77777777" w:rsidR="00E15042" w:rsidRDefault="00C53CDE">
            <w:pPr>
              <w:spacing w:before="340"/>
              <w:ind w:left="100" w:right="100"/>
              <w:rPr>
                <w:b/>
                <w:i/>
                <w:sz w:val="18"/>
                <w:szCs w:val="18"/>
              </w:rPr>
            </w:pPr>
            <w:r>
              <w:rPr>
                <w:b/>
                <w:sz w:val="18"/>
                <w:szCs w:val="18"/>
              </w:rPr>
              <w:lastRenderedPageBreak/>
              <w:t>Is the option acceptable to key stakeholders?</w:t>
            </w:r>
            <w:r>
              <w:rPr>
                <w:b/>
                <w:i/>
                <w:sz w:val="18"/>
                <w:szCs w:val="18"/>
              </w:rPr>
              <w:t xml:space="preserve"> </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4C6AE6BA" w14:textId="77777777" w:rsidR="00E15042" w:rsidRDefault="00C53CDE">
            <w:pPr>
              <w:spacing w:before="340"/>
              <w:ind w:left="100" w:right="100"/>
              <w:rPr>
                <w:i/>
                <w:sz w:val="18"/>
                <w:szCs w:val="18"/>
              </w:rPr>
            </w:pPr>
            <w:r>
              <w:rPr>
                <w:i/>
                <w:sz w:val="18"/>
                <w:szCs w:val="18"/>
              </w:rPr>
              <w:t xml:space="preserve">Are key stakeholders likely to find the option acceptable (given the relative importance they attach to the desirable and undesirable consequences of the </w:t>
            </w:r>
            <w:r>
              <w:rPr>
                <w:i/>
                <w:sz w:val="18"/>
                <w:szCs w:val="18"/>
              </w:rPr>
              <w:t>option; the timing of the benefits, harms and costs; and their moral values)?</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3C2255CC" w14:textId="77777777" w:rsidR="00E15042" w:rsidRDefault="00C53CDE">
            <w:pPr>
              <w:spacing w:before="340"/>
              <w:ind w:left="100" w:right="100"/>
              <w:rPr>
                <w:sz w:val="18"/>
                <w:szCs w:val="18"/>
              </w:rPr>
            </w:pPr>
            <w:r>
              <w:rPr>
                <w:sz w:val="18"/>
                <w:szCs w:val="18"/>
              </w:rPr>
              <w:t xml:space="preserve">The less acceptable an option is to key stakeholders, the less likely it is that it should be recommended, or if it is recommended, the more likely it is that the recommendation </w:t>
            </w:r>
            <w:r>
              <w:rPr>
                <w:sz w:val="18"/>
                <w:szCs w:val="18"/>
              </w:rPr>
              <w:t>should include an implementation strategy to address concerns about acceptability. Acceptability might reflect who benefits (or is harmed) and who pays (or saves); and when the benefits, adverse effects, and costs occur (and the discount rates of key stake</w:t>
            </w:r>
            <w:r>
              <w:rPr>
                <w:sz w:val="18"/>
                <w:szCs w:val="18"/>
              </w:rPr>
              <w:t>holders; e.g. politicians may have a high discount rate for anything that occurs beyond the next election). Unacceptability may be due to some stakeholders:</w:t>
            </w:r>
          </w:p>
          <w:p w14:paraId="0C423FFD" w14:textId="77777777" w:rsidR="00E15042" w:rsidRDefault="00C53CDE">
            <w:pPr>
              <w:spacing w:before="340" w:after="240"/>
              <w:ind w:left="1540" w:right="100" w:hanging="360"/>
              <w:rPr>
                <w:sz w:val="18"/>
                <w:szCs w:val="18"/>
              </w:rPr>
            </w:pPr>
            <w:r>
              <w:rPr>
                <w:sz w:val="20"/>
                <w:szCs w:val="20"/>
              </w:rPr>
              <w:t>·</w:t>
            </w:r>
            <w:r>
              <w:rPr>
                <w:rFonts w:ascii="Times New Roman" w:eastAsia="Times New Roman" w:hAnsi="Times New Roman" w:cs="Times New Roman"/>
                <w:sz w:val="14"/>
                <w:szCs w:val="14"/>
              </w:rPr>
              <w:t xml:space="preserve">        </w:t>
            </w:r>
            <w:r>
              <w:rPr>
                <w:sz w:val="18"/>
                <w:szCs w:val="18"/>
              </w:rPr>
              <w:t>Not accepting the distribution of the benefits, harms and costs</w:t>
            </w:r>
          </w:p>
          <w:p w14:paraId="649D8E52" w14:textId="77777777" w:rsidR="00E15042" w:rsidRDefault="00C53CDE">
            <w:pPr>
              <w:spacing w:before="340" w:after="240"/>
              <w:ind w:left="1540" w:right="100" w:hanging="360"/>
              <w:rPr>
                <w:sz w:val="18"/>
                <w:szCs w:val="18"/>
              </w:rPr>
            </w:pPr>
            <w:r>
              <w:rPr>
                <w:sz w:val="20"/>
                <w:szCs w:val="20"/>
              </w:rPr>
              <w:t>·</w:t>
            </w:r>
            <w:r>
              <w:rPr>
                <w:rFonts w:ascii="Times New Roman" w:eastAsia="Times New Roman" w:hAnsi="Times New Roman" w:cs="Times New Roman"/>
                <w:sz w:val="14"/>
                <w:szCs w:val="14"/>
              </w:rPr>
              <w:t xml:space="preserve">        </w:t>
            </w:r>
            <w:r>
              <w:rPr>
                <w:sz w:val="18"/>
                <w:szCs w:val="18"/>
              </w:rPr>
              <w:t xml:space="preserve">Not accepting </w:t>
            </w:r>
            <w:r>
              <w:rPr>
                <w:sz w:val="18"/>
                <w:szCs w:val="18"/>
              </w:rPr>
              <w:t>costs or undesirable effects in the short term for desirable effects (benefits) in the future</w:t>
            </w:r>
          </w:p>
          <w:p w14:paraId="0B69CF96" w14:textId="77777777" w:rsidR="00E15042" w:rsidRDefault="00C53CDE">
            <w:pPr>
              <w:spacing w:before="340" w:after="240"/>
              <w:ind w:left="1540" w:right="100" w:hanging="360"/>
              <w:rPr>
                <w:sz w:val="18"/>
                <w:szCs w:val="18"/>
              </w:rPr>
            </w:pPr>
            <w:r>
              <w:rPr>
                <w:sz w:val="20"/>
                <w:szCs w:val="20"/>
              </w:rPr>
              <w:t>·</w:t>
            </w:r>
            <w:r>
              <w:rPr>
                <w:rFonts w:ascii="Times New Roman" w:eastAsia="Times New Roman" w:hAnsi="Times New Roman" w:cs="Times New Roman"/>
                <w:sz w:val="14"/>
                <w:szCs w:val="14"/>
              </w:rPr>
              <w:t xml:space="preserve">        </w:t>
            </w:r>
            <w:r>
              <w:rPr>
                <w:sz w:val="18"/>
                <w:szCs w:val="18"/>
              </w:rPr>
              <w:t xml:space="preserve">Attaching more value (relative importance) to the undesirable consequences than to the desirable consequences or costs of an option (because of how they </w:t>
            </w:r>
            <w:r>
              <w:rPr>
                <w:sz w:val="18"/>
                <w:szCs w:val="18"/>
              </w:rPr>
              <w:t>might be affected personally or because of their perceptions of the relative importance of consequences for others)</w:t>
            </w:r>
          </w:p>
          <w:p w14:paraId="754D6144" w14:textId="77777777" w:rsidR="00E15042" w:rsidRDefault="00C53CDE">
            <w:pPr>
              <w:spacing w:before="340" w:after="240"/>
              <w:ind w:left="1540" w:right="100" w:hanging="360"/>
              <w:rPr>
                <w:sz w:val="18"/>
                <w:szCs w:val="18"/>
              </w:rPr>
            </w:pPr>
            <w:r>
              <w:rPr>
                <w:sz w:val="20"/>
                <w:szCs w:val="20"/>
              </w:rPr>
              <w:t>·</w:t>
            </w:r>
            <w:r>
              <w:rPr>
                <w:rFonts w:ascii="Times New Roman" w:eastAsia="Times New Roman" w:hAnsi="Times New Roman" w:cs="Times New Roman"/>
                <w:sz w:val="14"/>
                <w:szCs w:val="14"/>
              </w:rPr>
              <w:t xml:space="preserve">        </w:t>
            </w:r>
            <w:r>
              <w:rPr>
                <w:sz w:val="18"/>
                <w:szCs w:val="18"/>
              </w:rPr>
              <w:t>Morally disapproving (i.e. in relationship to ethical principles such as autonomy, nonmaleficence, beneficence or justice)</w:t>
            </w:r>
          </w:p>
        </w:tc>
      </w:tr>
      <w:tr w:rsidR="00E15042" w14:paraId="51FC465F" w14:textId="77777777">
        <w:trPr>
          <w:trHeight w:val="765"/>
        </w:trPr>
        <w:tc>
          <w:tcPr>
            <w:tcW w:w="1800" w:type="dxa"/>
            <w:tcBorders>
              <w:top w:val="nil"/>
              <w:left w:val="single" w:sz="8" w:space="0" w:color="00000A"/>
              <w:bottom w:val="single" w:sz="8" w:space="0" w:color="00000A"/>
              <w:right w:val="single" w:sz="8" w:space="0" w:color="00000A"/>
            </w:tcBorders>
            <w:shd w:val="clear" w:color="auto" w:fill="FFFFFF"/>
            <w:tcMar>
              <w:top w:w="60" w:type="dxa"/>
              <w:left w:w="100" w:type="dxa"/>
              <w:bottom w:w="60" w:type="dxa"/>
              <w:right w:w="100" w:type="dxa"/>
            </w:tcMar>
          </w:tcPr>
          <w:p w14:paraId="7A4E6F4D" w14:textId="77777777" w:rsidR="00E15042" w:rsidRDefault="00C53CDE">
            <w:pPr>
              <w:spacing w:before="340"/>
              <w:ind w:left="100" w:right="100"/>
              <w:rPr>
                <w:b/>
                <w:sz w:val="18"/>
                <w:szCs w:val="18"/>
              </w:rPr>
            </w:pPr>
            <w:r>
              <w:rPr>
                <w:b/>
                <w:sz w:val="18"/>
                <w:szCs w:val="18"/>
              </w:rPr>
              <w:t xml:space="preserve">Is the </w:t>
            </w:r>
            <w:r>
              <w:rPr>
                <w:b/>
                <w:sz w:val="18"/>
                <w:szCs w:val="18"/>
              </w:rPr>
              <w:t>option feasible to implement?</w:t>
            </w:r>
          </w:p>
        </w:tc>
        <w:tc>
          <w:tcPr>
            <w:tcW w:w="277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2E10E0FF" w14:textId="77777777" w:rsidR="00E15042" w:rsidRDefault="00C53CDE">
            <w:pPr>
              <w:spacing w:before="340"/>
              <w:ind w:left="100" w:right="100"/>
              <w:rPr>
                <w:i/>
                <w:sz w:val="18"/>
                <w:szCs w:val="18"/>
              </w:rPr>
            </w:pPr>
            <w:r>
              <w:rPr>
                <w:i/>
                <w:sz w:val="18"/>
                <w:szCs w:val="18"/>
              </w:rPr>
              <w:t>Can the option be accomplished or brought about?</w:t>
            </w:r>
          </w:p>
        </w:tc>
        <w:tc>
          <w:tcPr>
            <w:tcW w:w="4095" w:type="dxa"/>
            <w:tcBorders>
              <w:top w:val="nil"/>
              <w:left w:val="nil"/>
              <w:bottom w:val="single" w:sz="8" w:space="0" w:color="00000A"/>
              <w:right w:val="single" w:sz="8" w:space="0" w:color="00000A"/>
            </w:tcBorders>
            <w:shd w:val="clear" w:color="auto" w:fill="FFFFFF"/>
            <w:tcMar>
              <w:top w:w="60" w:type="dxa"/>
              <w:left w:w="100" w:type="dxa"/>
              <w:bottom w:w="60" w:type="dxa"/>
              <w:right w:w="100" w:type="dxa"/>
            </w:tcMar>
          </w:tcPr>
          <w:p w14:paraId="58947293" w14:textId="77777777" w:rsidR="00E15042" w:rsidRDefault="00C53CDE">
            <w:pPr>
              <w:spacing w:before="340"/>
              <w:ind w:left="100" w:right="100"/>
              <w:rPr>
                <w:sz w:val="18"/>
                <w:szCs w:val="18"/>
              </w:rPr>
            </w:pPr>
            <w:r>
              <w:rPr>
                <w:sz w:val="18"/>
                <w:szCs w:val="18"/>
              </w:rPr>
              <w:t>The less feasible (capable of being accomplished or brought about) an option is, the less likely it is that it should be</w:t>
            </w:r>
          </w:p>
        </w:tc>
      </w:tr>
    </w:tbl>
    <w:p w14:paraId="5624839A" w14:textId="77777777" w:rsidR="00E15042" w:rsidRDefault="00C53CDE">
      <w:pPr>
        <w:spacing w:before="240" w:after="240"/>
      </w:pPr>
      <w:r>
        <w:t xml:space="preserve"> </w:t>
      </w:r>
    </w:p>
    <w:p w14:paraId="51D983A9" w14:textId="77777777" w:rsidR="00E15042" w:rsidRDefault="00C53CDE">
      <w:pPr>
        <w:spacing w:before="240" w:after="240"/>
      </w:pPr>
      <w:r>
        <w:t>Adapted from (Moberg, Oxman et al. 2018)</w:t>
      </w:r>
    </w:p>
    <w:p w14:paraId="209CC6A2" w14:textId="77777777" w:rsidR="00E15042" w:rsidRDefault="00C53CDE">
      <w:pPr>
        <w:spacing w:before="240" w:after="240"/>
      </w:pPr>
      <w:r>
        <w:lastRenderedPageBreak/>
        <w:t xml:space="preserve"> </w:t>
      </w:r>
    </w:p>
    <w:p w14:paraId="0B5C287D" w14:textId="1B2C7512" w:rsidR="00E15042" w:rsidRDefault="00CD600D">
      <w:pPr>
        <w:spacing w:before="240" w:after="240"/>
      </w:pPr>
      <w:r w:rsidRPr="00CD600D">
        <w:t xml:space="preserve">Moberg J, Oxman AD, Rosenbaum S, </w:t>
      </w:r>
      <w:proofErr w:type="spellStart"/>
      <w:r w:rsidRPr="00CD600D">
        <w:t>Schünemann</w:t>
      </w:r>
      <w:proofErr w:type="spellEnd"/>
      <w:r w:rsidRPr="00CD600D">
        <w:t xml:space="preserve"> HJ, </w:t>
      </w:r>
      <w:proofErr w:type="spellStart"/>
      <w:r w:rsidRPr="00CD600D">
        <w:t>Guyatt</w:t>
      </w:r>
      <w:proofErr w:type="spellEnd"/>
      <w:r w:rsidRPr="00CD600D">
        <w:t xml:space="preserve"> G, </w:t>
      </w:r>
      <w:proofErr w:type="spellStart"/>
      <w:r w:rsidRPr="00CD600D">
        <w:t>Flottorp</w:t>
      </w:r>
      <w:proofErr w:type="spellEnd"/>
      <w:r w:rsidRPr="00CD600D">
        <w:t xml:space="preserve"> S </w:t>
      </w:r>
      <w:r>
        <w:t xml:space="preserve">et al. </w:t>
      </w:r>
      <w:r w:rsidRPr="00CD600D">
        <w:t>GRADE Working Group. The GRADE Evidence to Decision (</w:t>
      </w:r>
      <w:proofErr w:type="spellStart"/>
      <w:r w:rsidRPr="00CD600D">
        <w:t>EtD</w:t>
      </w:r>
      <w:proofErr w:type="spellEnd"/>
      <w:r w:rsidRPr="00CD600D">
        <w:t xml:space="preserve">) framework for health system and public health decisions. Health Res Policy Syst. 2018;16:45. </w:t>
      </w:r>
      <w:proofErr w:type="spellStart"/>
      <w:r w:rsidRPr="00CD600D">
        <w:t>doi</w:t>
      </w:r>
      <w:proofErr w:type="spellEnd"/>
      <w:r w:rsidRPr="00CD600D">
        <w:t>: 10.1186/s12961-018-0320-2.</w:t>
      </w:r>
      <w:r>
        <w:t xml:space="preserve">           </w:t>
      </w:r>
      <w:r>
        <w:tab/>
        <w:t xml:space="preserve"> </w:t>
      </w:r>
    </w:p>
    <w:p w14:paraId="6989F742" w14:textId="77777777" w:rsidR="00E15042" w:rsidRDefault="00E15042">
      <w:pPr>
        <w:spacing w:line="256" w:lineRule="auto"/>
        <w:rPr>
          <w:rFonts w:ascii="Calibri" w:eastAsia="Calibri" w:hAnsi="Calibri" w:cs="Calibri"/>
        </w:rPr>
      </w:pPr>
    </w:p>
    <w:p w14:paraId="6CDF937D" w14:textId="77777777" w:rsidR="00E15042" w:rsidRDefault="00C53CDE">
      <w:pPr>
        <w:spacing w:before="240" w:after="240"/>
        <w:rPr>
          <w:color w:val="1F3763"/>
          <w:sz w:val="24"/>
          <w:szCs w:val="24"/>
        </w:rPr>
      </w:pPr>
      <w:r>
        <w:rPr>
          <w:color w:val="1F3763"/>
          <w:sz w:val="24"/>
          <w:szCs w:val="24"/>
        </w:rPr>
        <w:t xml:space="preserve"> </w:t>
      </w:r>
    </w:p>
    <w:p w14:paraId="582A0D8E" w14:textId="77777777" w:rsidR="00E15042" w:rsidRDefault="00C53CDE">
      <w:pPr>
        <w:pStyle w:val="berschrift3"/>
        <w:keepNext w:val="0"/>
        <w:keepLines w:val="0"/>
        <w:spacing w:before="280"/>
        <w:rPr>
          <w:b/>
          <w:color w:val="000000"/>
          <w:sz w:val="26"/>
          <w:szCs w:val="26"/>
        </w:rPr>
      </w:pPr>
      <w:bookmarkStart w:id="11" w:name="_heading=h.4d92pjcojdpx" w:colFirst="0" w:colLast="0"/>
      <w:bookmarkEnd w:id="11"/>
      <w:r>
        <w:br w:type="page"/>
      </w:r>
    </w:p>
    <w:p w14:paraId="6056F732" w14:textId="77777777" w:rsidR="00E15042" w:rsidRDefault="00C53CDE">
      <w:pPr>
        <w:pStyle w:val="berschrift3"/>
        <w:keepNext w:val="0"/>
        <w:keepLines w:val="0"/>
        <w:spacing w:before="280"/>
        <w:rPr>
          <w:b/>
          <w:color w:val="000000"/>
          <w:sz w:val="26"/>
          <w:szCs w:val="26"/>
        </w:rPr>
      </w:pPr>
      <w:bookmarkStart w:id="12" w:name="_heading=h.4d34og8" w:colFirst="0" w:colLast="0"/>
      <w:bookmarkEnd w:id="12"/>
      <w:r>
        <w:rPr>
          <w:b/>
          <w:color w:val="000000"/>
          <w:sz w:val="26"/>
          <w:szCs w:val="26"/>
        </w:rPr>
        <w:lastRenderedPageBreak/>
        <w:t>f. EtR Template</w:t>
      </w:r>
    </w:p>
    <w:p w14:paraId="0356279D" w14:textId="77777777" w:rsidR="00E15042" w:rsidRDefault="00C53CDE">
      <w:pPr>
        <w:spacing w:before="240"/>
        <w:rPr>
          <w:rFonts w:ascii="Times New Roman" w:eastAsia="Times New Roman" w:hAnsi="Times New Roman" w:cs="Times New Roman"/>
          <w:b/>
        </w:rPr>
      </w:pPr>
      <w:r>
        <w:rPr>
          <w:rFonts w:ascii="Times New Roman" w:eastAsia="Times New Roman" w:hAnsi="Times New Roman" w:cs="Times New Roman"/>
          <w:b/>
        </w:rPr>
        <w:t xml:space="preserve"> </w:t>
      </w:r>
    </w:p>
    <w:p w14:paraId="1B3A5B79" w14:textId="77777777" w:rsidR="00E15042" w:rsidRDefault="00C53CDE">
      <w:pPr>
        <w:spacing w:before="240"/>
        <w:rPr>
          <w:rFonts w:ascii="Times New Roman" w:eastAsia="Times New Roman" w:hAnsi="Times New Roman" w:cs="Times New Roman"/>
          <w:b/>
        </w:rPr>
      </w:pPr>
      <w:r>
        <w:rPr>
          <w:rFonts w:ascii="Times New Roman" w:eastAsia="Times New Roman" w:hAnsi="Times New Roman" w:cs="Times New Roman"/>
          <w:b/>
        </w:rPr>
        <w:t>The Evidence-to-Decision framework</w:t>
      </w:r>
    </w:p>
    <w:p w14:paraId="28D3F598" w14:textId="77777777" w:rsidR="00E15042" w:rsidRDefault="00C53CDE">
      <w:pPr>
        <w:spacing w:before="240"/>
        <w:rPr>
          <w:rFonts w:ascii="Times New Roman" w:eastAsia="Times New Roman" w:hAnsi="Times New Roman" w:cs="Times New Roman"/>
        </w:rPr>
      </w:pPr>
      <w:r>
        <w:rPr>
          <w:rFonts w:ascii="Times New Roman" w:eastAsia="Times New Roman" w:hAnsi="Times New Roman" w:cs="Times New Roman"/>
        </w:rPr>
        <w:t xml:space="preserve"> </w:t>
      </w:r>
    </w:p>
    <w:tbl>
      <w:tblPr>
        <w:tblStyle w:val="a4"/>
        <w:tblW w:w="8880" w:type="dxa"/>
        <w:tblBorders>
          <w:top w:val="nil"/>
          <w:left w:val="nil"/>
          <w:bottom w:val="nil"/>
          <w:right w:val="nil"/>
          <w:insideH w:val="nil"/>
          <w:insideV w:val="nil"/>
        </w:tblBorders>
        <w:tblLayout w:type="fixed"/>
        <w:tblLook w:val="0600" w:firstRow="0" w:lastRow="0" w:firstColumn="0" w:lastColumn="0" w:noHBand="1" w:noVBand="1"/>
      </w:tblPr>
      <w:tblGrid>
        <w:gridCol w:w="960"/>
        <w:gridCol w:w="1185"/>
        <w:gridCol w:w="1395"/>
        <w:gridCol w:w="4110"/>
        <w:gridCol w:w="1230"/>
      </w:tblGrid>
      <w:tr w:rsidR="00E15042" w14:paraId="0D596A76" w14:textId="77777777">
        <w:trPr>
          <w:trHeight w:val="375"/>
        </w:trPr>
        <w:tc>
          <w:tcPr>
            <w:tcW w:w="960" w:type="dxa"/>
            <w:tcBorders>
              <w:top w:val="single" w:sz="8" w:space="0" w:color="000001"/>
              <w:left w:val="single" w:sz="8" w:space="0" w:color="000001"/>
              <w:bottom w:val="single" w:sz="8" w:space="0" w:color="000001"/>
              <w:right w:val="single" w:sz="8" w:space="0" w:color="000001"/>
            </w:tcBorders>
            <w:shd w:val="clear" w:color="auto" w:fill="9BBDE0"/>
            <w:tcMar>
              <w:top w:w="20" w:type="dxa"/>
              <w:left w:w="20" w:type="dxa"/>
              <w:bottom w:w="20" w:type="dxa"/>
              <w:right w:w="20" w:type="dxa"/>
            </w:tcMar>
          </w:tcPr>
          <w:p w14:paraId="66818A61" w14:textId="77777777" w:rsidR="00E15042" w:rsidRDefault="00E15042">
            <w:pPr>
              <w:ind w:left="-20"/>
            </w:pPr>
          </w:p>
        </w:tc>
        <w:tc>
          <w:tcPr>
            <w:tcW w:w="1185" w:type="dxa"/>
            <w:tcBorders>
              <w:top w:val="single" w:sz="8" w:space="0" w:color="000001"/>
              <w:left w:val="nil"/>
              <w:bottom w:val="single" w:sz="8" w:space="0" w:color="000001"/>
              <w:right w:val="single" w:sz="8" w:space="0" w:color="000001"/>
            </w:tcBorders>
            <w:shd w:val="clear" w:color="auto" w:fill="9BBDE0"/>
            <w:tcMar>
              <w:top w:w="20" w:type="dxa"/>
              <w:left w:w="20" w:type="dxa"/>
              <w:bottom w:w="20" w:type="dxa"/>
              <w:right w:w="20" w:type="dxa"/>
            </w:tcMar>
          </w:tcPr>
          <w:p w14:paraId="12A693FE" w14:textId="77777777" w:rsidR="00E15042" w:rsidRDefault="00C53CDE">
            <w:pPr>
              <w:spacing w:before="240"/>
              <w:ind w:left="-20"/>
              <w:jc w:val="center"/>
              <w:rPr>
                <w:rFonts w:ascii="Verdana" w:eastAsia="Verdana" w:hAnsi="Verdana" w:cs="Verdana"/>
                <w:b/>
                <w:sz w:val="14"/>
                <w:szCs w:val="14"/>
              </w:rPr>
            </w:pPr>
            <w:r>
              <w:rPr>
                <w:rFonts w:ascii="Verdana" w:eastAsia="Verdana" w:hAnsi="Verdana" w:cs="Verdana"/>
                <w:b/>
                <w:sz w:val="14"/>
                <w:szCs w:val="14"/>
              </w:rPr>
              <w:t>Criteria</w:t>
            </w:r>
          </w:p>
        </w:tc>
        <w:tc>
          <w:tcPr>
            <w:tcW w:w="1395" w:type="dxa"/>
            <w:tcBorders>
              <w:top w:val="single" w:sz="8" w:space="0" w:color="000001"/>
              <w:left w:val="nil"/>
              <w:bottom w:val="single" w:sz="8" w:space="0" w:color="000001"/>
              <w:right w:val="single" w:sz="8" w:space="0" w:color="000001"/>
            </w:tcBorders>
            <w:shd w:val="clear" w:color="auto" w:fill="9BBDE0"/>
            <w:tcMar>
              <w:top w:w="20" w:type="dxa"/>
              <w:left w:w="20" w:type="dxa"/>
              <w:bottom w:w="20" w:type="dxa"/>
              <w:right w:w="20" w:type="dxa"/>
            </w:tcMar>
          </w:tcPr>
          <w:p w14:paraId="1B882834" w14:textId="77777777" w:rsidR="00E15042" w:rsidRDefault="00C53CDE">
            <w:pPr>
              <w:spacing w:before="240"/>
              <w:ind w:left="-20"/>
              <w:jc w:val="center"/>
              <w:rPr>
                <w:rFonts w:ascii="Verdana" w:eastAsia="Verdana" w:hAnsi="Verdana" w:cs="Verdana"/>
                <w:b/>
                <w:sz w:val="14"/>
                <w:szCs w:val="14"/>
              </w:rPr>
            </w:pPr>
            <w:r>
              <w:rPr>
                <w:rFonts w:ascii="Verdana" w:eastAsia="Verdana" w:hAnsi="Verdana" w:cs="Verdana"/>
                <w:b/>
                <w:sz w:val="14"/>
                <w:szCs w:val="14"/>
              </w:rPr>
              <w:t>Judgements</w:t>
            </w:r>
          </w:p>
        </w:tc>
        <w:tc>
          <w:tcPr>
            <w:tcW w:w="4110" w:type="dxa"/>
            <w:tcBorders>
              <w:top w:val="single" w:sz="8" w:space="0" w:color="000001"/>
              <w:left w:val="nil"/>
              <w:bottom w:val="single" w:sz="8" w:space="0" w:color="000001"/>
              <w:right w:val="single" w:sz="8" w:space="0" w:color="000001"/>
            </w:tcBorders>
            <w:shd w:val="clear" w:color="auto" w:fill="9BBDE0"/>
            <w:tcMar>
              <w:top w:w="20" w:type="dxa"/>
              <w:left w:w="20" w:type="dxa"/>
              <w:bottom w:w="20" w:type="dxa"/>
              <w:right w:w="20" w:type="dxa"/>
            </w:tcMar>
          </w:tcPr>
          <w:p w14:paraId="517B1DD1" w14:textId="77777777" w:rsidR="00E15042" w:rsidRDefault="00E15042">
            <w:pPr>
              <w:ind w:left="-20"/>
            </w:pPr>
          </w:p>
        </w:tc>
        <w:tc>
          <w:tcPr>
            <w:tcW w:w="1230" w:type="dxa"/>
            <w:tcBorders>
              <w:top w:val="single" w:sz="8" w:space="0" w:color="000001"/>
              <w:left w:val="nil"/>
              <w:bottom w:val="single" w:sz="8" w:space="0" w:color="000001"/>
              <w:right w:val="single" w:sz="8" w:space="0" w:color="000001"/>
            </w:tcBorders>
            <w:shd w:val="clear" w:color="auto" w:fill="9BBDE0"/>
            <w:tcMar>
              <w:top w:w="20" w:type="dxa"/>
              <w:left w:w="20" w:type="dxa"/>
              <w:bottom w:w="20" w:type="dxa"/>
              <w:right w:w="20" w:type="dxa"/>
            </w:tcMar>
          </w:tcPr>
          <w:p w14:paraId="7B33CD57" w14:textId="77777777" w:rsidR="00E15042" w:rsidRDefault="00C53CDE">
            <w:pPr>
              <w:spacing w:before="240"/>
              <w:ind w:left="-20"/>
              <w:jc w:val="center"/>
              <w:rPr>
                <w:rFonts w:ascii="Verdana" w:eastAsia="Verdana" w:hAnsi="Verdana" w:cs="Verdana"/>
                <w:b/>
                <w:sz w:val="14"/>
                <w:szCs w:val="14"/>
              </w:rPr>
            </w:pPr>
            <w:r>
              <w:rPr>
                <w:rFonts w:ascii="Verdana" w:eastAsia="Verdana" w:hAnsi="Verdana" w:cs="Verdana"/>
                <w:b/>
                <w:sz w:val="14"/>
                <w:szCs w:val="14"/>
              </w:rPr>
              <w:t>Additional considerations</w:t>
            </w:r>
          </w:p>
        </w:tc>
      </w:tr>
      <w:tr w:rsidR="00E15042" w14:paraId="544AAE5F" w14:textId="77777777">
        <w:trPr>
          <w:trHeight w:val="1035"/>
        </w:trPr>
        <w:tc>
          <w:tcPr>
            <w:tcW w:w="960" w:type="dxa"/>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3A55DB0D"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Problem</w:t>
            </w: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0AC165AE"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Is there a problem priority?</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38668387"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w:t>
            </w:r>
          </w:p>
          <w:p w14:paraId="4FD0982D"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w:t>
            </w:r>
          </w:p>
          <w:p w14:paraId="106AD0CA"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6CD89213"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yes</w:t>
            </w:r>
          </w:p>
          <w:p w14:paraId="4B68C1B0"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Yes</w:t>
            </w:r>
          </w:p>
          <w:p w14:paraId="0CDB4E3D"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45530B5"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633A7295" w14:textId="77777777" w:rsidR="00E15042" w:rsidRDefault="00E15042">
            <w:pPr>
              <w:ind w:left="-20"/>
            </w:pPr>
          </w:p>
        </w:tc>
      </w:tr>
      <w:tr w:rsidR="00E15042" w14:paraId="0EED40CD" w14:textId="77777777">
        <w:trPr>
          <w:trHeight w:val="3435"/>
        </w:trPr>
        <w:tc>
          <w:tcPr>
            <w:tcW w:w="960" w:type="dxa"/>
            <w:vMerge w:val="restart"/>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50105019"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 xml:space="preserve">Benefits &amp; harms of the </w:t>
            </w:r>
            <w:r>
              <w:rPr>
                <w:rFonts w:ascii="Verdana" w:eastAsia="Verdana" w:hAnsi="Verdana" w:cs="Verdana"/>
                <w:sz w:val="14"/>
                <w:szCs w:val="14"/>
              </w:rPr>
              <w:t>options</w:t>
            </w: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CDDA3E7"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What is the overall certainty of this evidence?</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7DE5A011"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 included studies</w:t>
            </w:r>
          </w:p>
          <w:p w14:paraId="6D3AB37E"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Very low</w:t>
            </w:r>
          </w:p>
          <w:p w14:paraId="0004EAC7"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Low</w:t>
            </w:r>
          </w:p>
          <w:p w14:paraId="57AF8D76"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Moderate</w:t>
            </w:r>
          </w:p>
          <w:p w14:paraId="04D2D86A"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High</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7C5151B"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The relative importance or values of the main outcomes of interest:</w:t>
            </w:r>
          </w:p>
          <w:tbl>
            <w:tblPr>
              <w:tblStyle w:val="a5"/>
              <w:tblW w:w="4035" w:type="dxa"/>
              <w:tblBorders>
                <w:top w:val="nil"/>
                <w:left w:val="nil"/>
                <w:bottom w:val="nil"/>
                <w:right w:val="nil"/>
                <w:insideH w:val="nil"/>
                <w:insideV w:val="nil"/>
              </w:tblBorders>
              <w:tblLayout w:type="fixed"/>
              <w:tblLook w:val="0600" w:firstRow="0" w:lastRow="0" w:firstColumn="0" w:lastColumn="0" w:noHBand="1" w:noVBand="1"/>
            </w:tblPr>
            <w:tblGrid>
              <w:gridCol w:w="1890"/>
              <w:gridCol w:w="1260"/>
              <w:gridCol w:w="885"/>
            </w:tblGrid>
            <w:tr w:rsidR="00E15042" w14:paraId="3405097D" w14:textId="77777777">
              <w:trPr>
                <w:trHeight w:val="705"/>
              </w:trPr>
              <w:tc>
                <w:tcPr>
                  <w:tcW w:w="1890" w:type="dxa"/>
                  <w:tcBorders>
                    <w:top w:val="single" w:sz="8" w:space="0" w:color="000001"/>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4EC761EF" w14:textId="77777777" w:rsidR="00E15042" w:rsidRDefault="00C53CDE">
                  <w:pPr>
                    <w:spacing w:before="240"/>
                    <w:ind w:left="-20"/>
                    <w:jc w:val="center"/>
                    <w:rPr>
                      <w:rFonts w:ascii="Verdana" w:eastAsia="Verdana" w:hAnsi="Verdana" w:cs="Verdana"/>
                      <w:sz w:val="14"/>
                      <w:szCs w:val="14"/>
                    </w:rPr>
                  </w:pPr>
                  <w:r>
                    <w:rPr>
                      <w:rFonts w:ascii="Verdana" w:eastAsia="Verdana" w:hAnsi="Verdana" w:cs="Verdana"/>
                      <w:sz w:val="14"/>
                      <w:szCs w:val="14"/>
                    </w:rPr>
                    <w:t>Outcome</w:t>
                  </w:r>
                </w:p>
              </w:tc>
              <w:tc>
                <w:tcPr>
                  <w:tcW w:w="1260" w:type="dxa"/>
                  <w:tcBorders>
                    <w:top w:val="single" w:sz="8" w:space="0" w:color="000001"/>
                    <w:left w:val="nil"/>
                    <w:bottom w:val="single" w:sz="8" w:space="0" w:color="000001"/>
                    <w:right w:val="single" w:sz="8" w:space="0" w:color="000001"/>
                  </w:tcBorders>
                  <w:shd w:val="clear" w:color="auto" w:fill="FFFFFF"/>
                  <w:tcMar>
                    <w:top w:w="20" w:type="dxa"/>
                    <w:left w:w="20" w:type="dxa"/>
                    <w:bottom w:w="20" w:type="dxa"/>
                    <w:right w:w="20" w:type="dxa"/>
                  </w:tcMar>
                </w:tcPr>
                <w:p w14:paraId="5204DF58" w14:textId="77777777" w:rsidR="00E15042" w:rsidRDefault="00C53CDE">
                  <w:pPr>
                    <w:spacing w:before="240"/>
                    <w:ind w:left="-20"/>
                    <w:jc w:val="center"/>
                    <w:rPr>
                      <w:rFonts w:ascii="Verdana" w:eastAsia="Verdana" w:hAnsi="Verdana" w:cs="Verdana"/>
                      <w:b/>
                      <w:sz w:val="14"/>
                      <w:szCs w:val="14"/>
                    </w:rPr>
                  </w:pPr>
                  <w:r>
                    <w:rPr>
                      <w:rFonts w:ascii="Verdana" w:eastAsia="Verdana" w:hAnsi="Verdana" w:cs="Verdana"/>
                      <w:b/>
                      <w:sz w:val="14"/>
                      <w:szCs w:val="14"/>
                    </w:rPr>
                    <w:t>Relative importance</w:t>
                  </w:r>
                </w:p>
              </w:tc>
              <w:tc>
                <w:tcPr>
                  <w:tcW w:w="885" w:type="dxa"/>
                  <w:tcBorders>
                    <w:top w:val="single" w:sz="8" w:space="0" w:color="000001"/>
                    <w:left w:val="nil"/>
                    <w:bottom w:val="single" w:sz="8" w:space="0" w:color="000001"/>
                    <w:right w:val="single" w:sz="8" w:space="0" w:color="000001"/>
                  </w:tcBorders>
                  <w:shd w:val="clear" w:color="auto" w:fill="FFFFFF"/>
                  <w:tcMar>
                    <w:top w:w="20" w:type="dxa"/>
                    <w:left w:w="20" w:type="dxa"/>
                    <w:bottom w:w="20" w:type="dxa"/>
                    <w:right w:w="20" w:type="dxa"/>
                  </w:tcMar>
                </w:tcPr>
                <w:p w14:paraId="1FF924C9" w14:textId="77777777" w:rsidR="00E15042" w:rsidRDefault="00C53CDE">
                  <w:pPr>
                    <w:spacing w:before="240"/>
                    <w:ind w:left="-20"/>
                    <w:jc w:val="center"/>
                    <w:rPr>
                      <w:rFonts w:ascii="Verdana" w:eastAsia="Verdana" w:hAnsi="Verdana" w:cs="Verdana"/>
                      <w:b/>
                      <w:sz w:val="14"/>
                      <w:szCs w:val="14"/>
                    </w:rPr>
                  </w:pPr>
                  <w:r>
                    <w:rPr>
                      <w:rFonts w:ascii="Verdana" w:eastAsia="Verdana" w:hAnsi="Verdana" w:cs="Verdana"/>
                      <w:b/>
                      <w:sz w:val="14"/>
                      <w:szCs w:val="14"/>
                    </w:rPr>
                    <w:t>Certainty of the evidence (GRADE)</w:t>
                  </w:r>
                </w:p>
              </w:tc>
            </w:tr>
            <w:tr w:rsidR="00E15042" w14:paraId="1FDA76B4" w14:textId="77777777">
              <w:trPr>
                <w:trHeight w:val="315"/>
              </w:trPr>
              <w:tc>
                <w:tcPr>
                  <w:tcW w:w="1890" w:type="dxa"/>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4049CB6A"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Outcome 1</w:t>
                  </w:r>
                </w:p>
              </w:tc>
              <w:tc>
                <w:tcPr>
                  <w:tcW w:w="126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6A0D7487" w14:textId="77777777" w:rsidR="00E15042" w:rsidRDefault="00C53CDE">
                  <w:pPr>
                    <w:spacing w:before="240"/>
                    <w:ind w:left="-20"/>
                    <w:rPr>
                      <w:rFonts w:ascii="Times New Roman" w:eastAsia="Times New Roman" w:hAnsi="Times New Roman" w:cs="Times New Roman"/>
                    </w:rPr>
                  </w:pPr>
                  <w:r>
                    <w:rPr>
                      <w:rFonts w:ascii="Times New Roman" w:eastAsia="Times New Roman" w:hAnsi="Times New Roman" w:cs="Times New Roman"/>
                    </w:rPr>
                    <w:t xml:space="preserve"> </w:t>
                  </w:r>
                </w:p>
              </w:tc>
              <w:tc>
                <w:tcPr>
                  <w:tcW w:w="8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13C42C6" w14:textId="77777777" w:rsidR="00E15042" w:rsidRDefault="00C53CDE">
                  <w:pPr>
                    <w:spacing w:before="240"/>
                    <w:ind w:left="-20"/>
                    <w:rPr>
                      <w:rFonts w:ascii="Times New Roman" w:eastAsia="Times New Roman" w:hAnsi="Times New Roman" w:cs="Times New Roman"/>
                    </w:rPr>
                  </w:pPr>
                  <w:r>
                    <w:rPr>
                      <w:rFonts w:ascii="Times New Roman" w:eastAsia="Times New Roman" w:hAnsi="Times New Roman" w:cs="Times New Roman"/>
                    </w:rPr>
                    <w:t xml:space="preserve"> </w:t>
                  </w:r>
                </w:p>
              </w:tc>
            </w:tr>
            <w:tr w:rsidR="00E15042" w14:paraId="3C3915E2" w14:textId="77777777">
              <w:trPr>
                <w:trHeight w:val="315"/>
              </w:trPr>
              <w:tc>
                <w:tcPr>
                  <w:tcW w:w="1890" w:type="dxa"/>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1B08A9E4"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Outcome 2</w:t>
                  </w:r>
                </w:p>
              </w:tc>
              <w:tc>
                <w:tcPr>
                  <w:tcW w:w="126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366A42C8" w14:textId="77777777" w:rsidR="00E15042" w:rsidRDefault="00C53CDE">
                  <w:pPr>
                    <w:spacing w:before="240"/>
                    <w:ind w:left="-20"/>
                    <w:rPr>
                      <w:rFonts w:ascii="Times New Roman" w:eastAsia="Times New Roman" w:hAnsi="Times New Roman" w:cs="Times New Roman"/>
                    </w:rPr>
                  </w:pPr>
                  <w:r>
                    <w:rPr>
                      <w:rFonts w:ascii="Times New Roman" w:eastAsia="Times New Roman" w:hAnsi="Times New Roman" w:cs="Times New Roman"/>
                    </w:rPr>
                    <w:t xml:space="preserve"> </w:t>
                  </w:r>
                </w:p>
              </w:tc>
              <w:tc>
                <w:tcPr>
                  <w:tcW w:w="8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590B9EA" w14:textId="77777777" w:rsidR="00E15042" w:rsidRDefault="00C53CDE">
                  <w:pPr>
                    <w:spacing w:before="240"/>
                    <w:ind w:left="-20"/>
                    <w:rPr>
                      <w:rFonts w:ascii="Times New Roman" w:eastAsia="Times New Roman" w:hAnsi="Times New Roman" w:cs="Times New Roman"/>
                    </w:rPr>
                  </w:pPr>
                  <w:r>
                    <w:rPr>
                      <w:rFonts w:ascii="Times New Roman" w:eastAsia="Times New Roman" w:hAnsi="Times New Roman" w:cs="Times New Roman"/>
                    </w:rPr>
                    <w:t xml:space="preserve"> </w:t>
                  </w:r>
                </w:p>
              </w:tc>
            </w:tr>
          </w:tbl>
          <w:p w14:paraId="75094AB4" w14:textId="77777777" w:rsidR="00E15042" w:rsidRDefault="00C53CDE">
            <w:pPr>
              <w:spacing w:before="240"/>
              <w:ind w:left="-20"/>
              <w:rPr>
                <w:rFonts w:ascii="Verdana" w:eastAsia="Verdana" w:hAnsi="Verdana" w:cs="Verdana"/>
                <w:sz w:val="14"/>
                <w:szCs w:val="14"/>
              </w:rPr>
            </w:pPr>
            <w:r>
              <w:rPr>
                <w:rFonts w:ascii="Verdana" w:eastAsia="Verdana" w:hAnsi="Verdana" w:cs="Verdana"/>
                <w:b/>
                <w:sz w:val="14"/>
                <w:szCs w:val="14"/>
              </w:rPr>
              <w:t>Summary of findings</w:t>
            </w:r>
            <w:r>
              <w:rPr>
                <w:rFonts w:ascii="Verdana" w:eastAsia="Verdana" w:hAnsi="Verdana" w:cs="Verdana"/>
                <w:sz w:val="14"/>
                <w:szCs w:val="14"/>
              </w:rPr>
              <w:t>: intervention C</w:t>
            </w:r>
          </w:p>
          <w:tbl>
            <w:tblPr>
              <w:tblStyle w:val="a6"/>
              <w:tblW w:w="4050" w:type="dxa"/>
              <w:tblBorders>
                <w:top w:val="nil"/>
                <w:left w:val="nil"/>
                <w:bottom w:val="nil"/>
                <w:right w:val="nil"/>
                <w:insideH w:val="nil"/>
                <w:insideV w:val="nil"/>
              </w:tblBorders>
              <w:tblLayout w:type="fixed"/>
              <w:tblLook w:val="0600" w:firstRow="0" w:lastRow="0" w:firstColumn="0" w:lastColumn="0" w:noHBand="1" w:noVBand="1"/>
            </w:tblPr>
            <w:tblGrid>
              <w:gridCol w:w="690"/>
              <w:gridCol w:w="900"/>
              <w:gridCol w:w="900"/>
              <w:gridCol w:w="870"/>
              <w:gridCol w:w="690"/>
            </w:tblGrid>
            <w:tr w:rsidR="00E15042" w14:paraId="01E433B6" w14:textId="77777777">
              <w:trPr>
                <w:trHeight w:val="870"/>
              </w:trPr>
              <w:tc>
                <w:tcPr>
                  <w:tcW w:w="690" w:type="dxa"/>
                  <w:tcBorders>
                    <w:top w:val="single" w:sz="8" w:space="0" w:color="000001"/>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0083BFCC" w14:textId="77777777" w:rsidR="00E15042" w:rsidRDefault="00C53CDE">
                  <w:pPr>
                    <w:spacing w:before="240"/>
                    <w:ind w:left="-20"/>
                    <w:jc w:val="center"/>
                    <w:rPr>
                      <w:rFonts w:ascii="Verdana" w:eastAsia="Verdana" w:hAnsi="Verdana" w:cs="Verdana"/>
                      <w:sz w:val="14"/>
                      <w:szCs w:val="14"/>
                    </w:rPr>
                  </w:pPr>
                  <w:r>
                    <w:rPr>
                      <w:rFonts w:ascii="Verdana" w:eastAsia="Verdana" w:hAnsi="Verdana" w:cs="Verdana"/>
                      <w:sz w:val="14"/>
                      <w:szCs w:val="14"/>
                    </w:rPr>
                    <w:t>Outcome</w:t>
                  </w:r>
                </w:p>
              </w:tc>
              <w:tc>
                <w:tcPr>
                  <w:tcW w:w="900" w:type="dxa"/>
                  <w:tcBorders>
                    <w:top w:val="single" w:sz="8" w:space="0" w:color="000001"/>
                    <w:left w:val="nil"/>
                    <w:bottom w:val="single" w:sz="8" w:space="0" w:color="000001"/>
                    <w:right w:val="single" w:sz="8" w:space="0" w:color="000001"/>
                  </w:tcBorders>
                  <w:shd w:val="clear" w:color="auto" w:fill="FFFFFF"/>
                  <w:tcMar>
                    <w:top w:w="20" w:type="dxa"/>
                    <w:left w:w="20" w:type="dxa"/>
                    <w:bottom w:w="20" w:type="dxa"/>
                    <w:right w:w="20" w:type="dxa"/>
                  </w:tcMar>
                </w:tcPr>
                <w:p w14:paraId="5961B7DF" w14:textId="77777777" w:rsidR="00E15042" w:rsidRDefault="00C53CDE">
                  <w:pPr>
                    <w:spacing w:before="240"/>
                    <w:ind w:left="-20"/>
                    <w:jc w:val="center"/>
                    <w:rPr>
                      <w:rFonts w:ascii="Verdana" w:eastAsia="Verdana" w:hAnsi="Verdana" w:cs="Verdana"/>
                      <w:sz w:val="14"/>
                      <w:szCs w:val="14"/>
                    </w:rPr>
                  </w:pPr>
                  <w:r>
                    <w:rPr>
                      <w:rFonts w:ascii="Verdana" w:eastAsia="Verdana" w:hAnsi="Verdana" w:cs="Verdana"/>
                      <w:sz w:val="14"/>
                      <w:szCs w:val="14"/>
                    </w:rPr>
                    <w:t>Without intervention I</w:t>
                  </w:r>
                </w:p>
              </w:tc>
              <w:tc>
                <w:tcPr>
                  <w:tcW w:w="900" w:type="dxa"/>
                  <w:tcBorders>
                    <w:top w:val="single" w:sz="8" w:space="0" w:color="000001"/>
                    <w:left w:val="nil"/>
                    <w:bottom w:val="single" w:sz="8" w:space="0" w:color="000001"/>
                    <w:right w:val="single" w:sz="8" w:space="0" w:color="000001"/>
                  </w:tcBorders>
                  <w:shd w:val="clear" w:color="auto" w:fill="FFFFFF"/>
                  <w:tcMar>
                    <w:top w:w="20" w:type="dxa"/>
                    <w:left w:w="20" w:type="dxa"/>
                    <w:bottom w:w="20" w:type="dxa"/>
                    <w:right w:w="20" w:type="dxa"/>
                  </w:tcMar>
                </w:tcPr>
                <w:p w14:paraId="14D7B9C9" w14:textId="77777777" w:rsidR="00E15042" w:rsidRDefault="00C53CDE">
                  <w:pPr>
                    <w:spacing w:before="240"/>
                    <w:ind w:left="-20"/>
                    <w:jc w:val="center"/>
                    <w:rPr>
                      <w:rFonts w:ascii="Verdana" w:eastAsia="Verdana" w:hAnsi="Verdana" w:cs="Verdana"/>
                      <w:sz w:val="14"/>
                      <w:szCs w:val="14"/>
                    </w:rPr>
                  </w:pPr>
                  <w:r>
                    <w:rPr>
                      <w:rFonts w:ascii="Verdana" w:eastAsia="Verdana" w:hAnsi="Verdana" w:cs="Verdana"/>
                      <w:sz w:val="14"/>
                      <w:szCs w:val="14"/>
                    </w:rPr>
                    <w:t>With intervention I</w:t>
                  </w:r>
                </w:p>
              </w:tc>
              <w:tc>
                <w:tcPr>
                  <w:tcW w:w="870" w:type="dxa"/>
                  <w:tcBorders>
                    <w:top w:val="single" w:sz="8" w:space="0" w:color="000001"/>
                    <w:left w:val="nil"/>
                    <w:bottom w:val="single" w:sz="8" w:space="0" w:color="000001"/>
                    <w:right w:val="single" w:sz="8" w:space="0" w:color="000001"/>
                  </w:tcBorders>
                  <w:shd w:val="clear" w:color="auto" w:fill="FFFFFF"/>
                  <w:tcMar>
                    <w:top w:w="20" w:type="dxa"/>
                    <w:left w:w="20" w:type="dxa"/>
                    <w:bottom w:w="20" w:type="dxa"/>
                    <w:right w:w="20" w:type="dxa"/>
                  </w:tcMar>
                </w:tcPr>
                <w:p w14:paraId="32FF15CF" w14:textId="77777777" w:rsidR="00E15042" w:rsidRDefault="00C53CDE">
                  <w:pPr>
                    <w:spacing w:before="240"/>
                    <w:ind w:left="-20"/>
                    <w:jc w:val="center"/>
                    <w:rPr>
                      <w:rFonts w:ascii="Verdana" w:eastAsia="Verdana" w:hAnsi="Verdana" w:cs="Verdana"/>
                      <w:b/>
                      <w:sz w:val="14"/>
                      <w:szCs w:val="14"/>
                    </w:rPr>
                  </w:pPr>
                  <w:r>
                    <w:rPr>
                      <w:rFonts w:ascii="Verdana" w:eastAsia="Verdana" w:hAnsi="Verdana" w:cs="Verdana"/>
                      <w:b/>
                      <w:sz w:val="14"/>
                      <w:szCs w:val="14"/>
                    </w:rPr>
                    <w:t>Difference (95% CI)</w:t>
                  </w:r>
                </w:p>
              </w:tc>
              <w:tc>
                <w:tcPr>
                  <w:tcW w:w="690" w:type="dxa"/>
                  <w:tcBorders>
                    <w:top w:val="single" w:sz="8" w:space="0" w:color="000001"/>
                    <w:left w:val="nil"/>
                    <w:bottom w:val="single" w:sz="8" w:space="0" w:color="000001"/>
                    <w:right w:val="single" w:sz="8" w:space="0" w:color="000001"/>
                  </w:tcBorders>
                  <w:shd w:val="clear" w:color="auto" w:fill="FFFFFF"/>
                  <w:tcMar>
                    <w:top w:w="20" w:type="dxa"/>
                    <w:left w:w="20" w:type="dxa"/>
                    <w:bottom w:w="20" w:type="dxa"/>
                    <w:right w:w="20" w:type="dxa"/>
                  </w:tcMar>
                </w:tcPr>
                <w:p w14:paraId="7EF46C1B" w14:textId="77777777" w:rsidR="00E15042" w:rsidRDefault="00C53CDE">
                  <w:pPr>
                    <w:spacing w:before="240"/>
                    <w:ind w:left="-20"/>
                    <w:jc w:val="center"/>
                    <w:rPr>
                      <w:rFonts w:ascii="Verdana" w:eastAsia="Verdana" w:hAnsi="Verdana" w:cs="Verdana"/>
                      <w:b/>
                      <w:sz w:val="14"/>
                      <w:szCs w:val="14"/>
                    </w:rPr>
                  </w:pPr>
                  <w:r>
                    <w:rPr>
                      <w:rFonts w:ascii="Verdana" w:eastAsia="Verdana" w:hAnsi="Verdana" w:cs="Verdana"/>
                      <w:b/>
                      <w:sz w:val="14"/>
                      <w:szCs w:val="14"/>
                    </w:rPr>
                    <w:t>Relative effect (RR) (95% CI)</w:t>
                  </w:r>
                </w:p>
              </w:tc>
            </w:tr>
            <w:tr w:rsidR="00E15042" w14:paraId="4CBC44EE" w14:textId="77777777">
              <w:trPr>
                <w:trHeight w:val="375"/>
              </w:trPr>
              <w:tc>
                <w:tcPr>
                  <w:tcW w:w="690" w:type="dxa"/>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2AA06FD0"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Outcome 1</w:t>
                  </w:r>
                </w:p>
              </w:tc>
              <w:tc>
                <w:tcPr>
                  <w:tcW w:w="90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67EE35DC" w14:textId="77777777" w:rsidR="00E15042" w:rsidRDefault="00C53CDE">
                  <w:pPr>
                    <w:spacing w:before="240"/>
                    <w:ind w:left="-20"/>
                    <w:rPr>
                      <w:rFonts w:ascii="Times New Roman" w:eastAsia="Times New Roman" w:hAnsi="Times New Roman" w:cs="Times New Roman"/>
                    </w:rPr>
                  </w:pPr>
                  <w:r>
                    <w:rPr>
                      <w:rFonts w:ascii="Times New Roman" w:eastAsia="Times New Roman" w:hAnsi="Times New Roman" w:cs="Times New Roman"/>
                    </w:rPr>
                    <w:t xml:space="preserve"> </w:t>
                  </w:r>
                </w:p>
              </w:tc>
              <w:tc>
                <w:tcPr>
                  <w:tcW w:w="90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38952BB6" w14:textId="77777777" w:rsidR="00E15042" w:rsidRDefault="00C53CDE">
                  <w:pPr>
                    <w:spacing w:before="240"/>
                    <w:ind w:left="-20"/>
                    <w:rPr>
                      <w:rFonts w:ascii="Times New Roman" w:eastAsia="Times New Roman" w:hAnsi="Times New Roman" w:cs="Times New Roman"/>
                    </w:rPr>
                  </w:pPr>
                  <w:r>
                    <w:rPr>
                      <w:rFonts w:ascii="Times New Roman" w:eastAsia="Times New Roman" w:hAnsi="Times New Roman" w:cs="Times New Roman"/>
                    </w:rPr>
                    <w:t xml:space="preserve"> </w:t>
                  </w:r>
                </w:p>
              </w:tc>
              <w:tc>
                <w:tcPr>
                  <w:tcW w:w="87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4DBAC972" w14:textId="77777777" w:rsidR="00E15042" w:rsidRDefault="00C53CDE">
                  <w:pPr>
                    <w:spacing w:before="240"/>
                    <w:ind w:left="-20"/>
                    <w:rPr>
                      <w:rFonts w:ascii="Times New Roman" w:eastAsia="Times New Roman" w:hAnsi="Times New Roman" w:cs="Times New Roman"/>
                    </w:rPr>
                  </w:pPr>
                  <w:r>
                    <w:rPr>
                      <w:rFonts w:ascii="Times New Roman" w:eastAsia="Times New Roman" w:hAnsi="Times New Roman" w:cs="Times New Roman"/>
                    </w:rPr>
                    <w:t xml:space="preserve"> </w:t>
                  </w:r>
                </w:p>
              </w:tc>
              <w:tc>
                <w:tcPr>
                  <w:tcW w:w="69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1CEFC93" w14:textId="77777777" w:rsidR="00E15042" w:rsidRDefault="00C53CDE">
                  <w:pPr>
                    <w:spacing w:before="240"/>
                    <w:ind w:left="-20"/>
                    <w:rPr>
                      <w:rFonts w:ascii="Times New Roman" w:eastAsia="Times New Roman" w:hAnsi="Times New Roman" w:cs="Times New Roman"/>
                    </w:rPr>
                  </w:pPr>
                  <w:r>
                    <w:rPr>
                      <w:rFonts w:ascii="Times New Roman" w:eastAsia="Times New Roman" w:hAnsi="Times New Roman" w:cs="Times New Roman"/>
                    </w:rPr>
                    <w:t xml:space="preserve"> </w:t>
                  </w:r>
                </w:p>
              </w:tc>
            </w:tr>
          </w:tbl>
          <w:p w14:paraId="6DAD3AC5"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9B48F61" w14:textId="77777777" w:rsidR="00E15042" w:rsidRDefault="00E15042">
            <w:pPr>
              <w:ind w:left="-20"/>
            </w:pPr>
          </w:p>
        </w:tc>
      </w:tr>
      <w:tr w:rsidR="00E15042" w14:paraId="2F99D74C" w14:textId="77777777">
        <w:trPr>
          <w:trHeight w:val="2685"/>
        </w:trPr>
        <w:tc>
          <w:tcPr>
            <w:tcW w:w="960" w:type="dxa"/>
            <w:vMerge/>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3EDBB3AB" w14:textId="77777777" w:rsidR="00E15042" w:rsidRDefault="00E15042">
            <w:pPr>
              <w:widowControl w:val="0"/>
              <w:pBdr>
                <w:top w:val="nil"/>
                <w:left w:val="nil"/>
                <w:bottom w:val="nil"/>
                <w:right w:val="nil"/>
                <w:between w:val="nil"/>
              </w:pBdr>
            </w:pP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0D886DA2"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Is there important uncertainty about how much people value the main outcomes?</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45E29068"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Important uncertainty or variability</w:t>
            </w:r>
          </w:p>
          <w:p w14:paraId="1FCAB43C"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Possibly important uncertainty or variability</w:t>
            </w:r>
          </w:p>
          <w:p w14:paraId="3E711C17"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 important uncertainty of variability</w:t>
            </w:r>
          </w:p>
          <w:p w14:paraId="144F8456"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lastRenderedPageBreak/>
              <w:t>○</w:t>
            </w:r>
            <w:r>
              <w:rPr>
                <w:rFonts w:ascii="Verdana" w:eastAsia="Verdana" w:hAnsi="Verdana" w:cs="Verdana"/>
                <w:sz w:val="14"/>
                <w:szCs w:val="14"/>
              </w:rPr>
              <w:t xml:space="preserve"> No important uncertainty of variability</w:t>
            </w:r>
          </w:p>
          <w:p w14:paraId="499492E3"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 known undesirable</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63D3D86B"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122656D" w14:textId="77777777" w:rsidR="00E15042" w:rsidRDefault="00E15042">
            <w:pPr>
              <w:ind w:left="-20"/>
            </w:pPr>
          </w:p>
        </w:tc>
      </w:tr>
      <w:tr w:rsidR="00E15042" w14:paraId="21432A34" w14:textId="77777777">
        <w:trPr>
          <w:trHeight w:val="1035"/>
        </w:trPr>
        <w:tc>
          <w:tcPr>
            <w:tcW w:w="960" w:type="dxa"/>
            <w:vMerge/>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3BE54A23" w14:textId="77777777" w:rsidR="00E15042" w:rsidRDefault="00E15042">
            <w:pPr>
              <w:widowControl w:val="0"/>
              <w:pBdr>
                <w:top w:val="nil"/>
                <w:left w:val="nil"/>
                <w:bottom w:val="nil"/>
                <w:right w:val="nil"/>
                <w:between w:val="nil"/>
              </w:pBdr>
            </w:pP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6659FE26"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Are the desirable anticipated effects large?</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577E50D"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w:t>
            </w:r>
          </w:p>
          <w:p w14:paraId="039AF71F"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w:t>
            </w:r>
          </w:p>
          <w:p w14:paraId="6B071A1B"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0A816058"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yes</w:t>
            </w:r>
          </w:p>
          <w:p w14:paraId="2059BE0D"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Yes</w:t>
            </w:r>
          </w:p>
          <w:p w14:paraId="2DDCC766"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09DA6342"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A1E8E3B" w14:textId="77777777" w:rsidR="00E15042" w:rsidRDefault="00E15042">
            <w:pPr>
              <w:ind w:left="-20"/>
            </w:pPr>
          </w:p>
        </w:tc>
      </w:tr>
      <w:tr w:rsidR="00E15042" w14:paraId="392EFD21" w14:textId="77777777">
        <w:trPr>
          <w:trHeight w:val="1035"/>
        </w:trPr>
        <w:tc>
          <w:tcPr>
            <w:tcW w:w="960" w:type="dxa"/>
            <w:vMerge/>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28B6CC48" w14:textId="77777777" w:rsidR="00E15042" w:rsidRDefault="00E15042">
            <w:pPr>
              <w:widowControl w:val="0"/>
              <w:pBdr>
                <w:top w:val="nil"/>
                <w:left w:val="nil"/>
                <w:bottom w:val="nil"/>
                <w:right w:val="nil"/>
                <w:between w:val="nil"/>
              </w:pBdr>
            </w:pP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07C7B343"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Are the undesirable anticipated effects small?</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334C14C"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w:t>
            </w:r>
          </w:p>
          <w:p w14:paraId="69E83DAC"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w:t>
            </w:r>
          </w:p>
          <w:p w14:paraId="0D92F11D"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5938A227"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yes</w:t>
            </w:r>
          </w:p>
          <w:p w14:paraId="6CB189FB"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Yes</w:t>
            </w:r>
          </w:p>
          <w:p w14:paraId="72075DE3"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FA9C979"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4FA2F21C" w14:textId="77777777" w:rsidR="00E15042" w:rsidRDefault="00E15042">
            <w:pPr>
              <w:ind w:left="-20"/>
            </w:pPr>
          </w:p>
        </w:tc>
      </w:tr>
      <w:tr w:rsidR="00E15042" w14:paraId="518AC497" w14:textId="77777777">
        <w:trPr>
          <w:trHeight w:val="1035"/>
        </w:trPr>
        <w:tc>
          <w:tcPr>
            <w:tcW w:w="960" w:type="dxa"/>
            <w:vMerge/>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5AB1B679" w14:textId="77777777" w:rsidR="00E15042" w:rsidRDefault="00E15042">
            <w:pPr>
              <w:widowControl w:val="0"/>
              <w:pBdr>
                <w:top w:val="nil"/>
                <w:left w:val="nil"/>
                <w:bottom w:val="nil"/>
                <w:right w:val="nil"/>
                <w:between w:val="nil"/>
              </w:pBdr>
            </w:pP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6EB237D7"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Are the desirable effects large relative to undesirable effects?</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461524EC"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w:t>
            </w:r>
          </w:p>
          <w:p w14:paraId="34364847"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w:t>
            </w:r>
          </w:p>
          <w:p w14:paraId="217F9DC4"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37D4371A"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yes</w:t>
            </w:r>
          </w:p>
          <w:p w14:paraId="6352C48C"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Yes</w:t>
            </w:r>
          </w:p>
          <w:p w14:paraId="794B2278"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2766036"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255D2F5" w14:textId="77777777" w:rsidR="00E15042" w:rsidRDefault="00E15042">
            <w:pPr>
              <w:ind w:left="-20"/>
            </w:pPr>
          </w:p>
        </w:tc>
      </w:tr>
      <w:tr w:rsidR="00E15042" w14:paraId="37EFE9A2" w14:textId="77777777">
        <w:trPr>
          <w:trHeight w:val="1035"/>
        </w:trPr>
        <w:tc>
          <w:tcPr>
            <w:tcW w:w="960" w:type="dxa"/>
            <w:vMerge w:val="restart"/>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53A4A88D"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Resource use</w:t>
            </w: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6EE2FEF0"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Are the resources required small?</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55B359A"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w:t>
            </w:r>
          </w:p>
          <w:p w14:paraId="67240486"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w:t>
            </w:r>
          </w:p>
          <w:p w14:paraId="6BCE6FA1"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699D635B"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yes</w:t>
            </w:r>
          </w:p>
          <w:p w14:paraId="55F97B3D"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Yes</w:t>
            </w:r>
          </w:p>
          <w:p w14:paraId="5EF9C38D"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ECFE3BF"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7860E2F6" w14:textId="77777777" w:rsidR="00E15042" w:rsidRDefault="00E15042">
            <w:pPr>
              <w:ind w:left="-20"/>
            </w:pPr>
          </w:p>
        </w:tc>
      </w:tr>
      <w:tr w:rsidR="00E15042" w14:paraId="2B32585B" w14:textId="77777777">
        <w:trPr>
          <w:trHeight w:val="1035"/>
        </w:trPr>
        <w:tc>
          <w:tcPr>
            <w:tcW w:w="960" w:type="dxa"/>
            <w:vMerge/>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09E2C5D8" w14:textId="77777777" w:rsidR="00E15042" w:rsidRDefault="00E15042">
            <w:pPr>
              <w:widowControl w:val="0"/>
              <w:pBdr>
                <w:top w:val="nil"/>
                <w:left w:val="nil"/>
                <w:bottom w:val="nil"/>
                <w:right w:val="nil"/>
                <w:between w:val="nil"/>
              </w:pBdr>
            </w:pP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BCCA8B6"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Is the incremental cost small relative to the net benefits?</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57145A0"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w:t>
            </w:r>
          </w:p>
          <w:p w14:paraId="75890076"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w:t>
            </w:r>
          </w:p>
          <w:p w14:paraId="23E399F1"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6D957BC1"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yes</w:t>
            </w:r>
          </w:p>
          <w:p w14:paraId="1AB986B7"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Yes</w:t>
            </w:r>
          </w:p>
          <w:p w14:paraId="5A71C7A9"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A058C8A"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1ED646C" w14:textId="77777777" w:rsidR="00E15042" w:rsidRDefault="00E15042">
            <w:pPr>
              <w:ind w:left="-20"/>
            </w:pPr>
          </w:p>
        </w:tc>
      </w:tr>
      <w:tr w:rsidR="00E15042" w14:paraId="0BEF0005" w14:textId="77777777">
        <w:trPr>
          <w:trHeight w:val="1365"/>
        </w:trPr>
        <w:tc>
          <w:tcPr>
            <w:tcW w:w="960" w:type="dxa"/>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45745BB9"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Equity</w:t>
            </w: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BEF98AF"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What would be the impact on health inequities?</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1C12832"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Increased</w:t>
            </w:r>
          </w:p>
          <w:p w14:paraId="7A2FEFF6"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increased</w:t>
            </w:r>
          </w:p>
          <w:p w14:paraId="1C159C7E"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04214573"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reduced</w:t>
            </w:r>
          </w:p>
          <w:p w14:paraId="0B71FEAF"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Reduced</w:t>
            </w:r>
          </w:p>
          <w:p w14:paraId="2F443201"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663F0D34"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BEA709D" w14:textId="77777777" w:rsidR="00E15042" w:rsidRDefault="00E15042">
            <w:pPr>
              <w:ind w:left="-20"/>
            </w:pPr>
          </w:p>
        </w:tc>
      </w:tr>
      <w:tr w:rsidR="00E15042" w14:paraId="3FCAFF1F" w14:textId="77777777">
        <w:trPr>
          <w:trHeight w:val="1035"/>
        </w:trPr>
        <w:tc>
          <w:tcPr>
            <w:tcW w:w="960" w:type="dxa"/>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6AE07025"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Acceptability</w:t>
            </w: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3F3B1B5A"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Is the option acceptable to key stakeholders?</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995125A"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w:t>
            </w:r>
          </w:p>
          <w:p w14:paraId="46EDEB8C"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w:t>
            </w:r>
          </w:p>
          <w:p w14:paraId="3072466F"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2B04CB5F"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yes</w:t>
            </w:r>
          </w:p>
          <w:p w14:paraId="71FAB414"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Yes</w:t>
            </w:r>
          </w:p>
          <w:p w14:paraId="39DB68CA"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314FDB3C"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5F9A5C12" w14:textId="77777777" w:rsidR="00E15042" w:rsidRDefault="00E15042">
            <w:pPr>
              <w:ind w:left="-20"/>
            </w:pPr>
          </w:p>
        </w:tc>
      </w:tr>
      <w:tr w:rsidR="00E15042" w14:paraId="1EAF5313" w14:textId="77777777">
        <w:trPr>
          <w:trHeight w:val="1035"/>
        </w:trPr>
        <w:tc>
          <w:tcPr>
            <w:tcW w:w="960" w:type="dxa"/>
            <w:tcBorders>
              <w:top w:val="nil"/>
              <w:left w:val="single" w:sz="8" w:space="0" w:color="000001"/>
              <w:bottom w:val="single" w:sz="8" w:space="0" w:color="000001"/>
              <w:right w:val="single" w:sz="8" w:space="0" w:color="000001"/>
            </w:tcBorders>
            <w:shd w:val="clear" w:color="auto" w:fill="FFFFFF"/>
            <w:tcMar>
              <w:top w:w="20" w:type="dxa"/>
              <w:left w:w="20" w:type="dxa"/>
              <w:bottom w:w="20" w:type="dxa"/>
              <w:right w:w="20" w:type="dxa"/>
            </w:tcMar>
          </w:tcPr>
          <w:p w14:paraId="69AA2745" w14:textId="77777777" w:rsidR="00E15042" w:rsidRDefault="00C53CDE">
            <w:pPr>
              <w:spacing w:before="240"/>
              <w:ind w:left="-20"/>
              <w:rPr>
                <w:rFonts w:ascii="Verdana" w:eastAsia="Verdana" w:hAnsi="Verdana" w:cs="Verdana"/>
                <w:sz w:val="14"/>
                <w:szCs w:val="14"/>
              </w:rPr>
            </w:pPr>
            <w:r>
              <w:rPr>
                <w:rFonts w:ascii="Verdana" w:eastAsia="Verdana" w:hAnsi="Verdana" w:cs="Verdana"/>
                <w:sz w:val="14"/>
                <w:szCs w:val="14"/>
              </w:rPr>
              <w:t>Feasibility</w:t>
            </w:r>
          </w:p>
        </w:tc>
        <w:tc>
          <w:tcPr>
            <w:tcW w:w="118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3FB16832" w14:textId="77777777" w:rsidR="00E15042" w:rsidRDefault="00C53CDE">
            <w:pPr>
              <w:spacing w:before="240"/>
              <w:ind w:left="-20"/>
              <w:rPr>
                <w:rFonts w:ascii="Verdana" w:eastAsia="Verdana" w:hAnsi="Verdana" w:cs="Verdana"/>
                <w:b/>
                <w:sz w:val="14"/>
                <w:szCs w:val="14"/>
              </w:rPr>
            </w:pPr>
            <w:r>
              <w:rPr>
                <w:rFonts w:ascii="Verdana" w:eastAsia="Verdana" w:hAnsi="Verdana" w:cs="Verdana"/>
                <w:b/>
                <w:sz w:val="14"/>
                <w:szCs w:val="14"/>
              </w:rPr>
              <w:t>Is the option feasible to implement?</w:t>
            </w:r>
          </w:p>
        </w:tc>
        <w:tc>
          <w:tcPr>
            <w:tcW w:w="1395"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13F70FBF"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No</w:t>
            </w:r>
          </w:p>
          <w:p w14:paraId="0823D41A"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no</w:t>
            </w:r>
          </w:p>
          <w:p w14:paraId="618CA862"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Uncertain</w:t>
            </w:r>
          </w:p>
          <w:p w14:paraId="6C24A79E"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Probably yes</w:t>
            </w:r>
          </w:p>
          <w:p w14:paraId="553F4771"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Yes</w:t>
            </w:r>
          </w:p>
          <w:p w14:paraId="77A49B61" w14:textId="77777777" w:rsidR="00E15042" w:rsidRDefault="00C53CDE">
            <w:pPr>
              <w:spacing w:before="240"/>
              <w:ind w:left="-20"/>
              <w:rPr>
                <w:rFonts w:ascii="Verdana" w:eastAsia="Verdana" w:hAnsi="Verdana" w:cs="Verdana"/>
                <w:sz w:val="14"/>
                <w:szCs w:val="14"/>
              </w:rPr>
            </w:pPr>
            <w:r>
              <w:rPr>
                <w:rFonts w:ascii="Times New Roman" w:eastAsia="Times New Roman" w:hAnsi="Times New Roman" w:cs="Times New Roman"/>
                <w:sz w:val="14"/>
                <w:szCs w:val="14"/>
              </w:rPr>
              <w:t>○</w:t>
            </w:r>
            <w:r>
              <w:rPr>
                <w:rFonts w:ascii="Verdana" w:eastAsia="Verdana" w:hAnsi="Verdana" w:cs="Verdana"/>
                <w:sz w:val="14"/>
                <w:szCs w:val="14"/>
              </w:rPr>
              <w:t xml:space="preserve"> Varies</w:t>
            </w:r>
          </w:p>
        </w:tc>
        <w:tc>
          <w:tcPr>
            <w:tcW w:w="411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00E9D692" w14:textId="77777777" w:rsidR="00E15042" w:rsidRDefault="00E15042">
            <w:pPr>
              <w:ind w:left="-20"/>
            </w:pPr>
          </w:p>
        </w:tc>
        <w:tc>
          <w:tcPr>
            <w:tcW w:w="1230" w:type="dxa"/>
            <w:tcBorders>
              <w:top w:val="nil"/>
              <w:left w:val="nil"/>
              <w:bottom w:val="single" w:sz="8" w:space="0" w:color="000001"/>
              <w:right w:val="single" w:sz="8" w:space="0" w:color="000001"/>
            </w:tcBorders>
            <w:shd w:val="clear" w:color="auto" w:fill="FFFFFF"/>
            <w:tcMar>
              <w:top w:w="20" w:type="dxa"/>
              <w:left w:w="20" w:type="dxa"/>
              <w:bottom w:w="20" w:type="dxa"/>
              <w:right w:w="20" w:type="dxa"/>
            </w:tcMar>
          </w:tcPr>
          <w:p w14:paraId="25D95C1C" w14:textId="77777777" w:rsidR="00E15042" w:rsidRDefault="00E15042">
            <w:pPr>
              <w:ind w:left="-20"/>
            </w:pPr>
          </w:p>
        </w:tc>
      </w:tr>
    </w:tbl>
    <w:p w14:paraId="4712C805" w14:textId="77777777" w:rsidR="00E15042" w:rsidRDefault="00C53CDE">
      <w:pPr>
        <w:spacing w:before="240" w:after="240"/>
      </w:pPr>
      <w:r>
        <w:t xml:space="preserve"> </w:t>
      </w:r>
    </w:p>
    <w:p w14:paraId="4C59591A" w14:textId="0955807C" w:rsidR="00E15042" w:rsidRDefault="00C53CDE">
      <w:pPr>
        <w:spacing w:before="240" w:after="240"/>
      </w:pPr>
      <w:r w:rsidRPr="00E13CEA">
        <w:t xml:space="preserve"> </w:t>
      </w:r>
      <w:r w:rsidR="00CD600D" w:rsidRPr="00CD600D">
        <w:t xml:space="preserve">Adapted from Alonso-Coello P, Oxman AD, </w:t>
      </w:r>
      <w:proofErr w:type="spellStart"/>
      <w:r w:rsidR="00CD600D" w:rsidRPr="00CD600D">
        <w:t>Moberg</w:t>
      </w:r>
      <w:proofErr w:type="spellEnd"/>
      <w:r w:rsidR="00CD600D" w:rsidRPr="00CD600D">
        <w:t xml:space="preserve"> J, </w:t>
      </w:r>
      <w:proofErr w:type="spellStart"/>
      <w:r w:rsidR="00CD600D" w:rsidRPr="00CD600D">
        <w:t>Brignardello</w:t>
      </w:r>
      <w:proofErr w:type="spellEnd"/>
      <w:r w:rsidR="00CD600D" w:rsidRPr="00CD600D">
        <w:t xml:space="preserve">-Petersen R, </w:t>
      </w:r>
      <w:proofErr w:type="spellStart"/>
      <w:r w:rsidR="00CD600D" w:rsidRPr="00CD600D">
        <w:t>Akl</w:t>
      </w:r>
      <w:proofErr w:type="spellEnd"/>
      <w:r w:rsidR="00CD600D" w:rsidRPr="00CD600D">
        <w:t xml:space="preserve"> EA, Davoli M, </w:t>
      </w:r>
      <w:r w:rsidRPr="00CD600D">
        <w:t xml:space="preserve">et al. </w:t>
      </w:r>
      <w:r w:rsidR="00CD600D" w:rsidRPr="00CD600D">
        <w:t>GRADE Working Group. GRADE Evidence to Decision (</w:t>
      </w:r>
      <w:proofErr w:type="spellStart"/>
      <w:r w:rsidR="00CD600D" w:rsidRPr="00CD600D">
        <w:t>EtD</w:t>
      </w:r>
      <w:proofErr w:type="spellEnd"/>
      <w:r w:rsidR="00CD600D" w:rsidRPr="00CD600D">
        <w:t xml:space="preserve">) frameworks: a systematic and transparent approach to making well informed healthcare choices. 2: Clinical practice guidelines. BMJ. 2016;353:i2089. </w:t>
      </w:r>
      <w:proofErr w:type="spellStart"/>
      <w:r w:rsidR="00CD600D" w:rsidRPr="00CD600D">
        <w:t>doi</w:t>
      </w:r>
      <w:proofErr w:type="spellEnd"/>
      <w:r w:rsidR="00CD600D" w:rsidRPr="00CD600D">
        <w:t>: 10.1136/bmj.i2089. PMID: 27365494.</w:t>
      </w:r>
      <w:r>
        <w:t xml:space="preserve">       </w:t>
      </w:r>
      <w:r>
        <w:tab/>
      </w:r>
    </w:p>
    <w:p w14:paraId="1ABC1A6E" w14:textId="77777777" w:rsidR="00E15042" w:rsidRDefault="00C53CDE">
      <w:pPr>
        <w:spacing w:before="240" w:after="240"/>
      </w:pPr>
      <w:r>
        <w:t xml:space="preserve"> </w:t>
      </w:r>
    </w:p>
    <w:p w14:paraId="3D4EBB96" w14:textId="77777777" w:rsidR="00E15042" w:rsidRDefault="00C53CDE">
      <w:r>
        <w:br w:type="page"/>
      </w:r>
    </w:p>
    <w:p w14:paraId="107F4A3A" w14:textId="77777777" w:rsidR="00E15042" w:rsidRDefault="00C53CDE">
      <w:pPr>
        <w:rPr>
          <w:b/>
        </w:rPr>
      </w:pPr>
      <w:r>
        <w:rPr>
          <w:b/>
        </w:rPr>
        <w:lastRenderedPageBreak/>
        <w:t>g. Conflict of interest template</w:t>
      </w:r>
    </w:p>
    <w:p w14:paraId="7E4F59A6" w14:textId="77777777" w:rsidR="00E15042" w:rsidRDefault="00E15042">
      <w:pPr>
        <w:rPr>
          <w:b/>
        </w:rPr>
      </w:pPr>
    </w:p>
    <w:p w14:paraId="452F398E" w14:textId="77777777" w:rsidR="00E15042" w:rsidRDefault="00C53CDE">
      <w:pPr>
        <w:rPr>
          <w:b/>
        </w:rPr>
      </w:pPr>
      <w:r>
        <w:rPr>
          <w:b/>
        </w:rPr>
        <w:t>Conflict of Interest Disclosure Form</w:t>
      </w:r>
    </w:p>
    <w:p w14:paraId="3FBFC6FD" w14:textId="77777777" w:rsidR="00E15042" w:rsidRDefault="00E15042">
      <w:pPr>
        <w:rPr>
          <w:b/>
        </w:rPr>
      </w:pPr>
    </w:p>
    <w:p w14:paraId="3B41BFE9" w14:textId="77777777" w:rsidR="00E15042" w:rsidRPr="00E13CEA" w:rsidRDefault="00C53CDE">
      <w:pPr>
        <w:rPr>
          <w:bCs/>
        </w:rPr>
      </w:pPr>
      <w:r w:rsidRPr="00E13CEA">
        <w:rPr>
          <w:bCs/>
        </w:rPr>
        <w:t xml:space="preserve">Note: A potential or actual conflict of interest exists when commitments and obligations are likely to be compromised by the nominator(s)’other material interests, or </w:t>
      </w:r>
      <w:r w:rsidRPr="00E13CEA">
        <w:rPr>
          <w:bCs/>
        </w:rPr>
        <w:t>relationships (especially economic), particularly if those interests or commitments are not disclosed.</w:t>
      </w:r>
    </w:p>
    <w:p w14:paraId="646C2BFA" w14:textId="77777777" w:rsidR="00E15042" w:rsidRPr="00E13CEA" w:rsidRDefault="00E15042">
      <w:pPr>
        <w:rPr>
          <w:bCs/>
        </w:rPr>
      </w:pPr>
    </w:p>
    <w:p w14:paraId="24E009F6" w14:textId="77777777" w:rsidR="00E15042" w:rsidRPr="00E13CEA" w:rsidRDefault="00C53CDE">
      <w:pPr>
        <w:rPr>
          <w:bCs/>
        </w:rPr>
      </w:pPr>
      <w:r w:rsidRPr="00E13CEA">
        <w:rPr>
          <w:bCs/>
        </w:rPr>
        <w:t>This Conflict of Interest Form should indicate whether the nominator(s) has an economic interest in, or acts as an officer or a director of, any outside</w:t>
      </w:r>
      <w:r w:rsidRPr="00E13CEA">
        <w:rPr>
          <w:bCs/>
        </w:rPr>
        <w:t xml:space="preserve"> entity whose financial interests would reasonably appear to be affected by the addition of the nominated condition to the screening panel. The nominator(s) should also disclose any personal, business, or volunteer affiliations that may give rise to a real</w:t>
      </w:r>
      <w:r w:rsidRPr="00E13CEA">
        <w:rPr>
          <w:bCs/>
        </w:rPr>
        <w:t xml:space="preserve"> or apparent conflict of interest. Relevant Federally and organizationally established regulations and guidelines in financial conflicts must be abided by. Individuals with a conflict of interest should refrain from nominating a condition for screening.</w:t>
      </w:r>
    </w:p>
    <w:p w14:paraId="41EAEAAC" w14:textId="77777777" w:rsidR="00E15042" w:rsidRPr="00E13CEA" w:rsidRDefault="00E15042">
      <w:pPr>
        <w:rPr>
          <w:bCs/>
        </w:rPr>
      </w:pPr>
    </w:p>
    <w:p w14:paraId="6C39AD30" w14:textId="77777777" w:rsidR="00E15042" w:rsidRPr="00E13CEA" w:rsidRDefault="00C53CDE">
      <w:pPr>
        <w:rPr>
          <w:bCs/>
        </w:rPr>
      </w:pPr>
      <w:r w:rsidRPr="00E13CEA">
        <w:rPr>
          <w:bCs/>
        </w:rPr>
        <w:t>D</w:t>
      </w:r>
      <w:r w:rsidRPr="00E13CEA">
        <w:rPr>
          <w:bCs/>
        </w:rPr>
        <w:t>ate:</w:t>
      </w:r>
    </w:p>
    <w:p w14:paraId="7BB5E912" w14:textId="77777777" w:rsidR="00E15042" w:rsidRPr="00E13CEA" w:rsidRDefault="00C53CDE">
      <w:pPr>
        <w:rPr>
          <w:bCs/>
        </w:rPr>
      </w:pPr>
      <w:r w:rsidRPr="00E13CEA">
        <w:rPr>
          <w:bCs/>
        </w:rPr>
        <w:t>Name:</w:t>
      </w:r>
    </w:p>
    <w:p w14:paraId="0CBB4144" w14:textId="77777777" w:rsidR="00E15042" w:rsidRPr="00E13CEA" w:rsidRDefault="00C53CDE">
      <w:pPr>
        <w:rPr>
          <w:bCs/>
        </w:rPr>
      </w:pPr>
      <w:r w:rsidRPr="00E13CEA">
        <w:rPr>
          <w:bCs/>
        </w:rPr>
        <w:t>Position:</w:t>
      </w:r>
    </w:p>
    <w:p w14:paraId="06C38C92" w14:textId="77777777" w:rsidR="00E15042" w:rsidRPr="00E13CEA" w:rsidRDefault="00C53CDE">
      <w:pPr>
        <w:rPr>
          <w:bCs/>
        </w:rPr>
      </w:pPr>
      <w:r w:rsidRPr="00E13CEA">
        <w:rPr>
          <w:bCs/>
        </w:rPr>
        <w:t>Name of the project:</w:t>
      </w:r>
    </w:p>
    <w:p w14:paraId="16F47FBA" w14:textId="77777777" w:rsidR="00E15042" w:rsidRPr="00E13CEA" w:rsidRDefault="00E15042">
      <w:pPr>
        <w:rPr>
          <w:bCs/>
        </w:rPr>
      </w:pPr>
    </w:p>
    <w:p w14:paraId="3CD4CF5F" w14:textId="77777777" w:rsidR="00E15042" w:rsidRPr="00E13CEA" w:rsidRDefault="00C53CDE">
      <w:pPr>
        <w:rPr>
          <w:bCs/>
        </w:rPr>
      </w:pPr>
      <w:r w:rsidRPr="00E13CEA">
        <w:rPr>
          <w:bCs/>
        </w:rPr>
        <w:t>Please describe below any relationships, transactions, positions you hold (volunteer or otherwise), or circumstances that you believe could contribute to a conflict of interest:</w:t>
      </w:r>
    </w:p>
    <w:p w14:paraId="4B245052" w14:textId="77777777" w:rsidR="00E15042" w:rsidRPr="00E13CEA" w:rsidRDefault="00E15042">
      <w:pPr>
        <w:rPr>
          <w:bCs/>
        </w:rPr>
      </w:pPr>
    </w:p>
    <w:p w14:paraId="4B2A2757" w14:textId="77777777" w:rsidR="00E15042" w:rsidRPr="00E13CEA" w:rsidRDefault="00C53CDE">
      <w:pPr>
        <w:rPr>
          <w:bCs/>
        </w:rPr>
      </w:pPr>
      <w:r w:rsidRPr="00E13CEA">
        <w:rPr>
          <w:bCs/>
        </w:rPr>
        <w:t xml:space="preserve">O  I have no conflict of interest </w:t>
      </w:r>
      <w:r w:rsidRPr="00E13CEA">
        <w:rPr>
          <w:bCs/>
        </w:rPr>
        <w:t>to report.</w:t>
      </w:r>
    </w:p>
    <w:p w14:paraId="2B340E5F" w14:textId="77777777" w:rsidR="00E15042" w:rsidRPr="00E13CEA" w:rsidRDefault="00C53CDE">
      <w:pPr>
        <w:rPr>
          <w:bCs/>
        </w:rPr>
      </w:pPr>
      <w:r w:rsidRPr="00E13CEA">
        <w:rPr>
          <w:bCs/>
        </w:rPr>
        <w:t>O  I have the following conflict of interest to report (please specify other nonprofit and for-profit boards you (and your spouse) sit on, any for-profit businesses for which you or an immediate family member are an officer or director, or a maj</w:t>
      </w:r>
      <w:r w:rsidRPr="00E13CEA">
        <w:rPr>
          <w:bCs/>
        </w:rPr>
        <w:t>ority shareholder, and the name of your employer and any businesses you or a family member own:</w:t>
      </w:r>
    </w:p>
    <w:p w14:paraId="07181D38" w14:textId="77777777" w:rsidR="00E15042" w:rsidRPr="00E13CEA" w:rsidRDefault="00E15042">
      <w:pPr>
        <w:rPr>
          <w:bCs/>
        </w:rPr>
      </w:pPr>
    </w:p>
    <w:p w14:paraId="4325A47E" w14:textId="77777777" w:rsidR="00E15042" w:rsidRPr="00E13CEA" w:rsidRDefault="00C53CDE">
      <w:pPr>
        <w:rPr>
          <w:bCs/>
        </w:rPr>
      </w:pPr>
      <w:r w:rsidRPr="00E13CEA">
        <w:rPr>
          <w:bCs/>
        </w:rPr>
        <w:t>1.</w:t>
      </w:r>
    </w:p>
    <w:p w14:paraId="162443A0" w14:textId="77777777" w:rsidR="00E15042" w:rsidRPr="00E13CEA" w:rsidRDefault="00C53CDE">
      <w:pPr>
        <w:rPr>
          <w:bCs/>
        </w:rPr>
      </w:pPr>
      <w:r w:rsidRPr="00E13CEA">
        <w:rPr>
          <w:bCs/>
        </w:rPr>
        <w:t>2.</w:t>
      </w:r>
    </w:p>
    <w:p w14:paraId="08432067" w14:textId="77777777" w:rsidR="00E15042" w:rsidRPr="00E13CEA" w:rsidRDefault="00C53CDE">
      <w:pPr>
        <w:rPr>
          <w:bCs/>
        </w:rPr>
      </w:pPr>
      <w:r w:rsidRPr="00E13CEA">
        <w:rPr>
          <w:bCs/>
        </w:rPr>
        <w:t>3.</w:t>
      </w:r>
    </w:p>
    <w:p w14:paraId="123EC9A4" w14:textId="77777777" w:rsidR="00E15042" w:rsidRPr="00E13CEA" w:rsidRDefault="00E15042">
      <w:pPr>
        <w:rPr>
          <w:bCs/>
        </w:rPr>
      </w:pPr>
    </w:p>
    <w:p w14:paraId="0DCA513A" w14:textId="77777777" w:rsidR="00E15042" w:rsidRPr="00E13CEA" w:rsidRDefault="00C53CDE">
      <w:pPr>
        <w:rPr>
          <w:bCs/>
        </w:rPr>
      </w:pPr>
      <w:r w:rsidRPr="00E13CEA">
        <w:rPr>
          <w:bCs/>
        </w:rPr>
        <w:t>I hereby certify that the information set forth above is true and complete to the best of my knowledge.</w:t>
      </w:r>
    </w:p>
    <w:p w14:paraId="259ADDD6" w14:textId="77777777" w:rsidR="00E15042" w:rsidRPr="00E13CEA" w:rsidRDefault="00E15042">
      <w:pPr>
        <w:rPr>
          <w:bCs/>
        </w:rPr>
      </w:pPr>
    </w:p>
    <w:p w14:paraId="413D2452" w14:textId="77777777" w:rsidR="00E15042" w:rsidRPr="00E13CEA" w:rsidRDefault="00C53CDE">
      <w:pPr>
        <w:rPr>
          <w:bCs/>
        </w:rPr>
      </w:pPr>
      <w:r w:rsidRPr="00E13CEA">
        <w:rPr>
          <w:bCs/>
        </w:rPr>
        <w:t>Signature:</w:t>
      </w:r>
    </w:p>
    <w:p w14:paraId="61A745DD" w14:textId="77777777" w:rsidR="00E15042" w:rsidRPr="00E13CEA" w:rsidRDefault="00E15042">
      <w:pPr>
        <w:rPr>
          <w:bCs/>
        </w:rPr>
      </w:pPr>
    </w:p>
    <w:p w14:paraId="69301496" w14:textId="77777777" w:rsidR="00E15042" w:rsidRPr="00E13CEA" w:rsidRDefault="00C53CDE">
      <w:pPr>
        <w:rPr>
          <w:bCs/>
        </w:rPr>
      </w:pPr>
      <w:r w:rsidRPr="00E13CEA">
        <w:rPr>
          <w:bCs/>
        </w:rPr>
        <w:t>Date:</w:t>
      </w:r>
    </w:p>
    <w:sectPr w:rsidR="00E15042" w:rsidRPr="00E13CE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042"/>
    <w:rsid w:val="00935FFA"/>
    <w:rsid w:val="00C53CDE"/>
    <w:rsid w:val="00CD600D"/>
    <w:rsid w:val="00E04A99"/>
    <w:rsid w:val="00E13CEA"/>
    <w:rsid w:val="00E150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DA045"/>
  <w15:docId w15:val="{F01E5F78-0E7F-493A-B998-7F8A5A26E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s-E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CellMar>
        <w:top w:w="100" w:type="dxa"/>
        <w:left w:w="100" w:type="dxa"/>
        <w:bottom w:w="100" w:type="dxa"/>
        <w:right w:w="100" w:type="dxa"/>
      </w:tblCellMar>
    </w:tblPr>
  </w:style>
  <w:style w:type="paragraph" w:styleId="berarbeitung">
    <w:name w:val="Revision"/>
    <w:hidden/>
    <w:uiPriority w:val="99"/>
    <w:semiHidden/>
    <w:rsid w:val="00197D71"/>
    <w:pPr>
      <w:spacing w:line="240" w:lineRule="auto"/>
    </w:pPr>
  </w:style>
  <w:style w:type="table" w:customStyle="1" w:styleId="a3">
    <w:basedOn w:val="NormaleTabelle"/>
    <w:tblPr>
      <w:tblStyleRowBandSize w:val="1"/>
      <w:tblStyleColBandSize w:val="1"/>
      <w:tblCellMar>
        <w:top w:w="100" w:type="dxa"/>
        <w:left w:w="100" w:type="dxa"/>
        <w:bottom w:w="100" w:type="dxa"/>
        <w:right w:w="100" w:type="dxa"/>
      </w:tblCellMar>
    </w:tblPr>
  </w:style>
  <w:style w:type="table" w:customStyle="1" w:styleId="a4">
    <w:basedOn w:val="NormaleTabelle"/>
    <w:tblPr>
      <w:tblStyleRowBandSize w:val="1"/>
      <w:tblStyleColBandSize w:val="1"/>
      <w:tblCellMar>
        <w:top w:w="100" w:type="dxa"/>
        <w:left w:w="100" w:type="dxa"/>
        <w:bottom w:w="100" w:type="dxa"/>
        <w:right w:w="100" w:type="dxa"/>
      </w:tblCellMar>
    </w:tblPr>
  </w:style>
  <w:style w:type="table" w:customStyle="1" w:styleId="a5">
    <w:basedOn w:val="NormaleTabelle"/>
    <w:tblPr>
      <w:tblStyleRowBandSize w:val="1"/>
      <w:tblStyleColBandSize w:val="1"/>
      <w:tblCellMar>
        <w:top w:w="100" w:type="dxa"/>
        <w:left w:w="100" w:type="dxa"/>
        <w:bottom w:w="100" w:type="dxa"/>
        <w:right w:w="100" w:type="dxa"/>
      </w:tblCellMar>
    </w:tblPr>
  </w:style>
  <w:style w:type="table" w:customStyle="1" w:styleId="a6">
    <w:basedOn w:val="NormaleTabelle"/>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OBxVutuZMphasSx7n1agSnVjA==">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4730</Words>
  <Characters>29800</Characters>
  <Application>Microsoft Office Word</Application>
  <DocSecurity>4</DocSecurity>
  <Lines>248</Lines>
  <Paragraphs>68</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Suvi Karuranga</dc:creator>
  <cp:lastModifiedBy>Cadamuro Janne</cp:lastModifiedBy>
  <cp:revision>2</cp:revision>
  <dcterms:created xsi:type="dcterms:W3CDTF">2024-01-26T09:28:00Z</dcterms:created>
  <dcterms:modified xsi:type="dcterms:W3CDTF">2024-01-26T09:28:00Z</dcterms:modified>
</cp:coreProperties>
</file>