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8C" w:rsidRDefault="00F52D8C" w:rsidP="007115FD">
      <w:pPr>
        <w:rPr>
          <w:b/>
        </w:rPr>
      </w:pPr>
    </w:p>
    <w:p w:rsidR="000C7938" w:rsidRDefault="007115FD" w:rsidP="007115FD">
      <w:r w:rsidRPr="006D4974">
        <w:rPr>
          <w:b/>
        </w:rPr>
        <w:t>SUPPLEMENTARY FIGURE 1:</w:t>
      </w:r>
      <w:r w:rsidRPr="006D4974">
        <w:t xml:space="preserve"> </w:t>
      </w:r>
    </w:p>
    <w:p w:rsidR="000C7938" w:rsidRDefault="00F52D8C" w:rsidP="000C7938">
      <w:pPr>
        <w:jc w:val="center"/>
      </w:pPr>
      <w:r w:rsidRPr="00F52D8C">
        <w:rPr>
          <w:noProof/>
          <w:lang w:eastAsia="en-IE"/>
        </w:rPr>
        <w:drawing>
          <wp:inline distT="0" distB="0" distL="0" distR="0">
            <wp:extent cx="6626943" cy="2406770"/>
            <wp:effectExtent l="0" t="0" r="2540" b="0"/>
            <wp:docPr id="4" name="Picture 4" descr="\\mkvx341\homeshares3$\Clodagh.Walsh\PhD\2020_File_Tidy_Up\2020 PhD Files\Publication and Thesis Preparation\Chapter 4 Growth Phenotype\Manuscript Drafts\Revised_Manuscript\v8 figures\SuppFigure1_Powder_Compositions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kvx341\homeshares3$\Clodagh.Walsh\PhD\2020_File_Tidy_Up\2020 PhD Files\Publication and Thesis Preparation\Chapter 4 Growth Phenotype\Manuscript Drafts\Revised_Manuscript\v8 figures\SuppFigure1_Powder_Compositions_v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433" cy="245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938" w:rsidRDefault="007115FD" w:rsidP="007115FD">
      <w:r w:rsidRPr="006D4974">
        <w:t xml:space="preserve">The pie charts show the relative abundance of the major oligosaccharides found in a) NS-HMO and </w:t>
      </w:r>
      <w:r w:rsidR="00F52D8C">
        <w:br/>
      </w:r>
      <w:r w:rsidRPr="006D4974">
        <w:t>b) S-HMO which were detected via HPAEC-PAD analysis by comparing to the following external HMO standards: lactose, 3-fucosyllactose (</w:t>
      </w:r>
      <w:r>
        <w:t>3-FL</w:t>
      </w:r>
      <w:r w:rsidRPr="006D4974">
        <w:t>), 2’-fucosyllactose (2'-FL),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neotetraose</w:t>
      </w:r>
      <w:proofErr w:type="spellEnd"/>
      <w:r w:rsidRPr="006D4974">
        <w:t xml:space="preserve"> (</w:t>
      </w:r>
      <w:proofErr w:type="spellStart"/>
      <w:r w:rsidRPr="006D4974">
        <w:t>LNnT</w:t>
      </w:r>
      <w:proofErr w:type="spellEnd"/>
      <w:r w:rsidRPr="006D4974">
        <w:t>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neohexaose</w:t>
      </w:r>
      <w:proofErr w:type="spellEnd"/>
      <w:r w:rsidRPr="006D4974">
        <w:t xml:space="preserve"> (</w:t>
      </w:r>
      <w:proofErr w:type="spellStart"/>
      <w:r w:rsidRPr="006D4974">
        <w:t>LNnH</w:t>
      </w:r>
      <w:proofErr w:type="spellEnd"/>
      <w:r w:rsidRPr="006D4974">
        <w:t>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(LNT),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hexaose</w:t>
      </w:r>
      <w:proofErr w:type="spellEnd"/>
      <w:r w:rsidRPr="006D4974">
        <w:t xml:space="preserve"> (LNH), </w:t>
      </w:r>
      <w:proofErr w:type="spellStart"/>
      <w:r w:rsidRPr="006D4974">
        <w:t>sialyllacto</w:t>
      </w:r>
      <w:proofErr w:type="spellEnd"/>
      <w:r w:rsidRPr="006D4974">
        <w:t>-</w:t>
      </w:r>
      <w:r w:rsidRPr="00DB2B65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a (</w:t>
      </w:r>
      <w:proofErr w:type="spellStart"/>
      <w:r w:rsidRPr="006D4974">
        <w:t>LSTa</w:t>
      </w:r>
      <w:proofErr w:type="spellEnd"/>
      <w:r w:rsidRPr="006D4974">
        <w:t xml:space="preserve">), </w:t>
      </w:r>
      <w:proofErr w:type="spellStart"/>
      <w:r w:rsidRPr="006D4974">
        <w:t>sialyllacto</w:t>
      </w:r>
      <w:proofErr w:type="spellEnd"/>
      <w:r w:rsidRPr="006D4974">
        <w:t>-</w:t>
      </w:r>
      <w:r w:rsidRPr="00DB2B65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a (</w:t>
      </w:r>
      <w:proofErr w:type="spellStart"/>
      <w:r w:rsidRPr="006D4974">
        <w:t>LSTc</w:t>
      </w:r>
      <w:proofErr w:type="spellEnd"/>
      <w:r w:rsidRPr="006D4974">
        <w:t xml:space="preserve">), 6’-siallylactose (6'-SL), 3’-siallylactose (3'-SL), </w:t>
      </w:r>
      <w:proofErr w:type="spellStart"/>
      <w:r w:rsidRPr="006D4974">
        <w:t>disialyllacto</w:t>
      </w:r>
      <w:proofErr w:type="spellEnd"/>
      <w:r w:rsidRPr="006D4974">
        <w:t>-</w:t>
      </w:r>
      <w:r w:rsidRPr="00A54B5C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(DSLNT). Data represents average concentrations of technical duplicate data from biological triplicate experiments.</w:t>
      </w:r>
    </w:p>
    <w:p w:rsidR="00F52D8C" w:rsidRDefault="000C7938" w:rsidP="000C7938">
      <w:pPr>
        <w:spacing w:before="0" w:after="200" w:line="276" w:lineRule="auto"/>
        <w:jc w:val="left"/>
      </w:pPr>
      <w:r>
        <w:br w:type="page"/>
      </w:r>
    </w:p>
    <w:p w:rsidR="009A3B67" w:rsidRDefault="009A3B67" w:rsidP="000C7938">
      <w:pPr>
        <w:spacing w:before="0" w:after="200" w:line="276" w:lineRule="auto"/>
        <w:jc w:val="left"/>
      </w:pPr>
    </w:p>
    <w:p w:rsidR="005B62EC" w:rsidRDefault="007115FD" w:rsidP="000C7938">
      <w:pPr>
        <w:spacing w:before="0" w:after="200" w:line="276" w:lineRule="auto"/>
        <w:jc w:val="left"/>
      </w:pPr>
      <w:r w:rsidRPr="006D4974">
        <w:rPr>
          <w:b/>
        </w:rPr>
        <w:t>SUPPLEMENTARY FIGURE 2:</w:t>
      </w:r>
      <w:r w:rsidRPr="006D4974">
        <w:t xml:space="preserve"> </w:t>
      </w:r>
    </w:p>
    <w:p w:rsidR="00BA0A2C" w:rsidRDefault="00F52D8C">
      <w:pPr>
        <w:spacing w:before="0" w:after="200" w:line="276" w:lineRule="auto"/>
        <w:jc w:val="left"/>
      </w:pPr>
      <w:r w:rsidRPr="00F52D8C">
        <w:rPr>
          <w:noProof/>
          <w:lang w:eastAsia="en-IE"/>
        </w:rPr>
        <w:drawing>
          <wp:inline distT="0" distB="0" distL="0" distR="0">
            <wp:extent cx="6645910" cy="5207500"/>
            <wp:effectExtent l="0" t="0" r="0" b="0"/>
            <wp:docPr id="5" name="Picture 5" descr="\\mkvx341\homeshares3$\Clodagh.Walsh\PhD\2020_File_Tidy_Up\2020 PhD Files\Publication and Thesis Preparation\Chapter 4 Growth Phenotype\Manuscript Drafts\Revised_Manuscript\v8 figures\SuppFigure2_DFL_Cocul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mkvx341\homeshares3$\Clodagh.Walsh\PhD\2020_File_Tidy_Up\2020 PhD Files\Publication and Thesis Preparation\Chapter 4 Growth Phenotype\Manuscript Drafts\Revised_Manuscript\v8 figures\SuppFigure2_DFL_Cocultur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0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2EC" w:rsidRDefault="00BA0A2C" w:rsidP="009A3B67">
      <w:pPr>
        <w:spacing w:before="0" w:after="200"/>
      </w:pPr>
      <w:r w:rsidRPr="00BA0A2C">
        <w:t>Growth profiles</w:t>
      </w:r>
      <w:r>
        <w:t xml:space="preserve"> in CFU/mL (top) and </w:t>
      </w:r>
      <w:proofErr w:type="spellStart"/>
      <w:r>
        <w:t>glycoprofiles</w:t>
      </w:r>
      <w:proofErr w:type="spellEnd"/>
      <w:r w:rsidR="009A3B67">
        <w:t xml:space="preserve"> in </w:t>
      </w:r>
      <w:r>
        <w:t xml:space="preserve">g/L </w:t>
      </w:r>
      <w:r w:rsidR="009A3B67">
        <w:t>HMO</w:t>
      </w:r>
      <w:r>
        <w:t xml:space="preserve"> (bottom) </w:t>
      </w:r>
      <w:r w:rsidRPr="00BA0A2C">
        <w:t>of</w:t>
      </w:r>
      <w:r w:rsidRPr="00BA0A2C">
        <w:rPr>
          <w:i/>
        </w:rPr>
        <w:t xml:space="preserve"> </w:t>
      </w:r>
      <w:proofErr w:type="spellStart"/>
      <w:r w:rsidRPr="00BA0A2C">
        <w:rPr>
          <w:i/>
        </w:rPr>
        <w:t>Bifidobacterium</w:t>
      </w:r>
      <w:proofErr w:type="spellEnd"/>
      <w:r w:rsidRPr="00BA0A2C">
        <w:rPr>
          <w:i/>
        </w:rPr>
        <w:t xml:space="preserve"> </w:t>
      </w:r>
      <w:proofErr w:type="spellStart"/>
      <w:r w:rsidRPr="00BA0A2C">
        <w:rPr>
          <w:i/>
        </w:rPr>
        <w:t>bifidum</w:t>
      </w:r>
      <w:proofErr w:type="spellEnd"/>
      <w:r w:rsidRPr="00BA0A2C">
        <w:t xml:space="preserve"> R0071</w:t>
      </w:r>
      <w:r>
        <w:t xml:space="preserve"> and </w:t>
      </w:r>
      <w:proofErr w:type="spellStart"/>
      <w:r w:rsidRPr="00BA0A2C">
        <w:rPr>
          <w:i/>
        </w:rPr>
        <w:t>Bifidobacterium</w:t>
      </w:r>
      <w:proofErr w:type="spellEnd"/>
      <w:r w:rsidRPr="00BA0A2C">
        <w:rPr>
          <w:i/>
        </w:rPr>
        <w:t xml:space="preserve"> </w:t>
      </w:r>
      <w:proofErr w:type="spellStart"/>
      <w:r w:rsidRPr="00BA0A2C">
        <w:rPr>
          <w:i/>
        </w:rPr>
        <w:t>infantis</w:t>
      </w:r>
      <w:proofErr w:type="spellEnd"/>
      <w:r w:rsidRPr="00BA0A2C">
        <w:rPr>
          <w:i/>
        </w:rPr>
        <w:t xml:space="preserve"> </w:t>
      </w:r>
      <w:r>
        <w:t xml:space="preserve">R0033 as </w:t>
      </w:r>
      <w:r w:rsidRPr="00BA0A2C">
        <w:t xml:space="preserve">mono-cultures and as a </w:t>
      </w:r>
      <w:r>
        <w:t>two strain</w:t>
      </w:r>
      <w:r w:rsidRPr="00BA0A2C">
        <w:t xml:space="preserve"> co-culture with </w:t>
      </w:r>
      <w:r>
        <w:t xml:space="preserve">5g/L </w:t>
      </w:r>
      <w:proofErr w:type="spellStart"/>
      <w:r>
        <w:t>difucosyllactose</w:t>
      </w:r>
      <w:proofErr w:type="spellEnd"/>
      <w:r>
        <w:t xml:space="preserve"> (DFL) as the sole carbon source. </w:t>
      </w:r>
      <w:r w:rsidR="009A3B67">
        <w:t>Bacterial cell numbers</w:t>
      </w:r>
      <w:r>
        <w:t xml:space="preserve"> </w:t>
      </w:r>
      <w:r w:rsidR="009A3B67">
        <w:t>were</w:t>
      </w:r>
      <w:r>
        <w:t xml:space="preserve"> assessed using colony counts </w:t>
      </w:r>
      <w:r w:rsidR="009A3B67">
        <w:rPr>
          <w:lang w:val="en-US"/>
        </w:rPr>
        <w:t xml:space="preserve">at </w:t>
      </w:r>
      <w:r w:rsidR="009A3B67" w:rsidRPr="00BA0A2C">
        <w:t>0 hr, 10 hr</w:t>
      </w:r>
      <w:r w:rsidR="009A3B67">
        <w:t>,</w:t>
      </w:r>
      <w:r w:rsidR="009A3B67" w:rsidRPr="00BA0A2C">
        <w:t xml:space="preserve"> and 24 hr</w:t>
      </w:r>
      <w:r>
        <w:t xml:space="preserve">. </w:t>
      </w:r>
      <w:r w:rsidR="009A3B67" w:rsidRPr="009A3B67">
        <w:rPr>
          <w:rFonts w:cs="Times New Roman"/>
          <w:szCs w:val="21"/>
        </w:rPr>
        <w:t>Definitive differences in colony characteristics between R0071 &amp; R0033</w:t>
      </w:r>
      <w:r w:rsidR="009A3B67">
        <w:rPr>
          <w:rFonts w:cs="Times New Roman"/>
          <w:szCs w:val="21"/>
        </w:rPr>
        <w:t xml:space="preserve"> </w:t>
      </w:r>
      <w:r w:rsidR="009A3B67" w:rsidRPr="009A3B67">
        <w:rPr>
          <w:rFonts w:cs="Times New Roman"/>
          <w:szCs w:val="21"/>
        </w:rPr>
        <w:t>allowed for strain-level quantification during co-cultivation</w:t>
      </w:r>
      <w:r w:rsidR="009A3B67" w:rsidRPr="009A3B67">
        <w:rPr>
          <w:rFonts w:cs="Times New Roman"/>
        </w:rPr>
        <w:t xml:space="preserve"> of strains</w:t>
      </w:r>
      <w:r w:rsidR="009A3B67">
        <w:t xml:space="preserve">. The concentrations of oligosaccharides in the culture supernatants was determined by </w:t>
      </w:r>
      <w:r w:rsidR="009A3B67" w:rsidRPr="009A3B67">
        <w:t>HPAEC-PAD</w:t>
      </w:r>
      <w:r w:rsidR="009A3B67">
        <w:t>.</w:t>
      </w:r>
      <w:r w:rsidR="009A3B67" w:rsidRPr="009A3B67">
        <w:t xml:space="preserve"> </w:t>
      </w:r>
      <w:r w:rsidR="009A3B67">
        <w:t xml:space="preserve">The sugars were </w:t>
      </w:r>
      <w:r w:rsidR="009A3B67" w:rsidRPr="009A3B67">
        <w:t>identified from their elution times relative to those of external standards</w:t>
      </w:r>
      <w:r w:rsidR="009A3B67">
        <w:t xml:space="preserve">.  </w:t>
      </w:r>
      <w:r w:rsidRPr="00BA0A2C">
        <w:t xml:space="preserve">Analysis was calculated using technical triplicate data from biological triplicate experiments </w:t>
      </w:r>
      <w:r w:rsidRPr="00BA0A2C">
        <w:rPr>
          <w:lang w:val="en-US"/>
        </w:rPr>
        <w:t>and data are means +/- SD. Univariate analysis of variance (ANOVA) and post-hoc Tukey tests were performed to determine the significant differences between the</w:t>
      </w:r>
      <w:r w:rsidR="009A3B67">
        <w:rPr>
          <w:lang w:val="en-US"/>
        </w:rPr>
        <w:t xml:space="preserve"> groups (a</w:t>
      </w:r>
      <w:r w:rsidRPr="00BA0A2C">
        <w:rPr>
          <w:lang w:val="en-US"/>
        </w:rPr>
        <w:t xml:space="preserve"> = </w:t>
      </w:r>
      <w:r w:rsidRPr="00BA0A2C">
        <w:rPr>
          <w:i/>
          <w:lang w:val="en-US"/>
        </w:rPr>
        <w:t>p</w:t>
      </w:r>
      <w:r w:rsidR="009A3B67">
        <w:rPr>
          <w:lang w:val="en-US"/>
        </w:rPr>
        <w:t xml:space="preserve"> &lt;0.05 versus R0071 mono-culture, b</w:t>
      </w:r>
      <w:r w:rsidRPr="00BA0A2C">
        <w:rPr>
          <w:lang w:val="en-US"/>
        </w:rPr>
        <w:t xml:space="preserve"> = </w:t>
      </w:r>
      <w:r w:rsidRPr="00BA0A2C">
        <w:rPr>
          <w:i/>
          <w:lang w:val="en-US"/>
        </w:rPr>
        <w:t>p</w:t>
      </w:r>
      <w:r w:rsidR="009A3B67">
        <w:rPr>
          <w:lang w:val="en-US"/>
        </w:rPr>
        <w:t xml:space="preserve"> &lt;0.05</w:t>
      </w:r>
      <w:r w:rsidRPr="00BA0A2C">
        <w:rPr>
          <w:lang w:val="en-US"/>
        </w:rPr>
        <w:t xml:space="preserve"> versus</w:t>
      </w:r>
      <w:r w:rsidR="009A3B67">
        <w:rPr>
          <w:lang w:val="en-US"/>
        </w:rPr>
        <w:t xml:space="preserve"> R0033 mono-culture</w:t>
      </w:r>
      <w:r w:rsidRPr="00BA0A2C">
        <w:rPr>
          <w:lang w:val="en-US"/>
        </w:rPr>
        <w:t>)</w:t>
      </w:r>
      <w:r w:rsidRPr="00BA0A2C">
        <w:t xml:space="preserve"> </w:t>
      </w:r>
    </w:p>
    <w:p w:rsidR="00F52D8C" w:rsidRDefault="00F52D8C">
      <w:pPr>
        <w:spacing w:before="0" w:after="200" w:line="276" w:lineRule="auto"/>
        <w:jc w:val="left"/>
        <w:rPr>
          <w:b/>
        </w:rPr>
      </w:pPr>
    </w:p>
    <w:p w:rsidR="00F52D8C" w:rsidRDefault="005B62EC">
      <w:pPr>
        <w:spacing w:before="0" w:after="200" w:line="276" w:lineRule="auto"/>
        <w:jc w:val="left"/>
      </w:pPr>
      <w:r>
        <w:rPr>
          <w:b/>
        </w:rPr>
        <w:t>SUPPLEMENTARY FIGURE 3</w:t>
      </w:r>
      <w:r w:rsidRPr="006D4974">
        <w:rPr>
          <w:b/>
        </w:rPr>
        <w:t>:</w:t>
      </w:r>
      <w:r w:rsidRPr="006D4974">
        <w:t xml:space="preserve"> </w:t>
      </w:r>
    </w:p>
    <w:p w:rsidR="009A3B67" w:rsidRDefault="00F52D8C">
      <w:pPr>
        <w:spacing w:before="0" w:after="200" w:line="276" w:lineRule="auto"/>
        <w:jc w:val="left"/>
      </w:pPr>
      <w:r w:rsidRPr="00F52D8C">
        <w:rPr>
          <w:noProof/>
          <w:lang w:eastAsia="en-IE"/>
        </w:rPr>
        <w:drawing>
          <wp:inline distT="0" distB="0" distL="0" distR="0">
            <wp:extent cx="6645910" cy="5268881"/>
            <wp:effectExtent l="0" t="0" r="2540" b="8255"/>
            <wp:docPr id="6" name="Picture 6" descr="\\mkvx341\homeshares3$\Clodagh.Walsh\PhD\2020_File_Tidy_Up\2020 PhD Files\Publication and Thesis Preparation\Chapter 4 Growth Phenotype\Manuscript Drafts\Revised_Manuscript\v8 figures\SuppFigure3_3SL_Cocul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mkvx341\homeshares3$\Clodagh.Walsh\PhD\2020_File_Tidy_Up\2020 PhD Files\Publication and Thesis Preparation\Chapter 4 Growth Phenotype\Manuscript Drafts\Revised_Manuscript\v8 figures\SuppFigure3_3SL_Cocultu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6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D8C" w:rsidRPr="009A3B67" w:rsidRDefault="009A3B67" w:rsidP="009A3B67">
      <w:pPr>
        <w:spacing w:before="0" w:after="200"/>
      </w:pPr>
      <w:r w:rsidRPr="00BA0A2C">
        <w:t>Growth profiles</w:t>
      </w:r>
      <w:r>
        <w:t xml:space="preserve"> in CFU/mL (top) and </w:t>
      </w:r>
      <w:proofErr w:type="spellStart"/>
      <w:r>
        <w:t>glycoprofiles</w:t>
      </w:r>
      <w:proofErr w:type="spellEnd"/>
      <w:r>
        <w:t xml:space="preserve"> in g/L HMO (bottom) </w:t>
      </w:r>
      <w:r w:rsidRPr="00BA0A2C">
        <w:t>of</w:t>
      </w:r>
      <w:r w:rsidRPr="00BA0A2C">
        <w:rPr>
          <w:i/>
        </w:rPr>
        <w:t xml:space="preserve"> </w:t>
      </w:r>
      <w:proofErr w:type="spellStart"/>
      <w:r w:rsidRPr="00BA0A2C">
        <w:rPr>
          <w:i/>
        </w:rPr>
        <w:t>Bifidobacterium</w:t>
      </w:r>
      <w:proofErr w:type="spellEnd"/>
      <w:r w:rsidRPr="00BA0A2C">
        <w:rPr>
          <w:i/>
        </w:rPr>
        <w:t xml:space="preserve"> </w:t>
      </w:r>
      <w:proofErr w:type="spellStart"/>
      <w:r w:rsidRPr="00BA0A2C">
        <w:rPr>
          <w:i/>
        </w:rPr>
        <w:t>bifidum</w:t>
      </w:r>
      <w:proofErr w:type="spellEnd"/>
      <w:r w:rsidRPr="00BA0A2C">
        <w:t xml:space="preserve"> R0071</w:t>
      </w:r>
      <w:r>
        <w:t xml:space="preserve"> and </w:t>
      </w:r>
      <w:proofErr w:type="spellStart"/>
      <w:r w:rsidRPr="00BA0A2C">
        <w:rPr>
          <w:i/>
        </w:rPr>
        <w:t>Bifidobacterium</w:t>
      </w:r>
      <w:proofErr w:type="spellEnd"/>
      <w:r w:rsidRPr="00BA0A2C">
        <w:rPr>
          <w:i/>
        </w:rPr>
        <w:t xml:space="preserve"> </w:t>
      </w:r>
      <w:r>
        <w:rPr>
          <w:i/>
        </w:rPr>
        <w:t>breve</w:t>
      </w:r>
      <w:r w:rsidRPr="00BA0A2C">
        <w:rPr>
          <w:i/>
        </w:rPr>
        <w:t xml:space="preserve"> </w:t>
      </w:r>
      <w:r>
        <w:t xml:space="preserve">M-16V as </w:t>
      </w:r>
      <w:r w:rsidRPr="00BA0A2C">
        <w:t xml:space="preserve">mono-cultures and as a </w:t>
      </w:r>
      <w:r>
        <w:t>two strain</w:t>
      </w:r>
      <w:r w:rsidRPr="00BA0A2C">
        <w:t xml:space="preserve"> co-culture with </w:t>
      </w:r>
      <w:r>
        <w:t xml:space="preserve">5g/L 3’-siallylactose (3’-SL) as the sole carbon source. Bacterial cell numbers were assessed using colony counts </w:t>
      </w:r>
      <w:r>
        <w:rPr>
          <w:lang w:val="en-US"/>
        </w:rPr>
        <w:t xml:space="preserve">at </w:t>
      </w:r>
      <w:r w:rsidRPr="00BA0A2C">
        <w:t>0 hr, 10 hr</w:t>
      </w:r>
      <w:r>
        <w:t>,</w:t>
      </w:r>
      <w:r w:rsidRPr="00BA0A2C">
        <w:t xml:space="preserve"> and 24 hr</w:t>
      </w:r>
      <w:r>
        <w:t xml:space="preserve">. </w:t>
      </w:r>
      <w:r w:rsidRPr="009A3B67">
        <w:rPr>
          <w:rFonts w:cs="Times New Roman"/>
          <w:szCs w:val="21"/>
        </w:rPr>
        <w:t xml:space="preserve">Definitive differences in colony characteristics between R0071 &amp; </w:t>
      </w:r>
      <w:r>
        <w:rPr>
          <w:rFonts w:cs="Times New Roman"/>
          <w:szCs w:val="21"/>
        </w:rPr>
        <w:t xml:space="preserve">M-16V </w:t>
      </w:r>
      <w:r w:rsidRPr="009A3B67">
        <w:rPr>
          <w:rFonts w:cs="Times New Roman"/>
          <w:szCs w:val="21"/>
        </w:rPr>
        <w:t>allowed for strain-level quantification during co-cultivation</w:t>
      </w:r>
      <w:r w:rsidRPr="009A3B67">
        <w:rPr>
          <w:rFonts w:cs="Times New Roman"/>
        </w:rPr>
        <w:t xml:space="preserve"> of strains</w:t>
      </w:r>
      <w:r>
        <w:t xml:space="preserve">. The concentrations of oligosaccharides in the culture supernatants was determined by </w:t>
      </w:r>
      <w:r w:rsidRPr="009A3B67">
        <w:t>HPAEC-PAD</w:t>
      </w:r>
      <w:r>
        <w:t>.</w:t>
      </w:r>
      <w:r w:rsidRPr="009A3B67">
        <w:t xml:space="preserve"> </w:t>
      </w:r>
      <w:r>
        <w:t xml:space="preserve">The sugars were </w:t>
      </w:r>
      <w:r w:rsidRPr="009A3B67">
        <w:t>identified from their elution times relative to those of external standards</w:t>
      </w:r>
      <w:r>
        <w:t xml:space="preserve">.  </w:t>
      </w:r>
      <w:r w:rsidRPr="00BA0A2C">
        <w:t xml:space="preserve">Analysis was calculated using technical triplicate data from biological triplicate experiments </w:t>
      </w:r>
      <w:r w:rsidRPr="00BA0A2C">
        <w:rPr>
          <w:lang w:val="en-US"/>
        </w:rPr>
        <w:t>and data are means +/- SD. Univariate analysis of variance (ANOVA) and post-hoc Tukey tests were performed to determine the significant differences between the</w:t>
      </w:r>
      <w:r>
        <w:rPr>
          <w:lang w:val="en-US"/>
        </w:rPr>
        <w:t xml:space="preserve"> groups (a</w:t>
      </w:r>
      <w:r w:rsidRPr="00BA0A2C">
        <w:rPr>
          <w:lang w:val="en-US"/>
        </w:rPr>
        <w:t xml:space="preserve"> = </w:t>
      </w:r>
      <w:r w:rsidRPr="00BA0A2C">
        <w:rPr>
          <w:i/>
          <w:lang w:val="en-US"/>
        </w:rPr>
        <w:t>p</w:t>
      </w:r>
      <w:r>
        <w:rPr>
          <w:lang w:val="en-US"/>
        </w:rPr>
        <w:t xml:space="preserve"> &lt;0.05 versus R0071 mono-culture, b</w:t>
      </w:r>
      <w:r w:rsidRPr="00BA0A2C">
        <w:rPr>
          <w:lang w:val="en-US"/>
        </w:rPr>
        <w:t xml:space="preserve"> = </w:t>
      </w:r>
      <w:r w:rsidRPr="00BA0A2C">
        <w:rPr>
          <w:i/>
          <w:lang w:val="en-US"/>
        </w:rPr>
        <w:t>p</w:t>
      </w:r>
      <w:r>
        <w:rPr>
          <w:lang w:val="en-US"/>
        </w:rPr>
        <w:t xml:space="preserve"> &lt;0.05</w:t>
      </w:r>
      <w:r w:rsidRPr="00BA0A2C">
        <w:rPr>
          <w:lang w:val="en-US"/>
        </w:rPr>
        <w:t xml:space="preserve"> versus</w:t>
      </w:r>
      <w:r>
        <w:rPr>
          <w:lang w:val="en-US"/>
        </w:rPr>
        <w:t xml:space="preserve"> M-16V mono-culture</w:t>
      </w:r>
      <w:r w:rsidRPr="00BA0A2C">
        <w:rPr>
          <w:lang w:val="en-US"/>
        </w:rPr>
        <w:t>)</w:t>
      </w:r>
      <w:r w:rsidRPr="00BA0A2C">
        <w:t xml:space="preserve"> </w:t>
      </w:r>
      <w:r w:rsidR="005B62EC">
        <w:br w:type="page"/>
      </w:r>
    </w:p>
    <w:p w:rsidR="00F52D8C" w:rsidRDefault="00F52D8C" w:rsidP="000C7938">
      <w:pPr>
        <w:spacing w:before="0" w:after="200" w:line="276" w:lineRule="auto"/>
        <w:jc w:val="left"/>
        <w:rPr>
          <w:b/>
        </w:rPr>
      </w:pPr>
    </w:p>
    <w:p w:rsidR="000C7938" w:rsidRDefault="009F29C6" w:rsidP="000C7938">
      <w:pPr>
        <w:spacing w:before="0" w:after="200" w:line="276" w:lineRule="auto"/>
        <w:jc w:val="left"/>
      </w:pPr>
      <w:r>
        <w:rPr>
          <w:b/>
        </w:rPr>
        <w:t>SUPPLEMENTARY FIGURE 4</w:t>
      </w:r>
      <w:r w:rsidR="005B62EC" w:rsidRPr="006D4974">
        <w:rPr>
          <w:b/>
        </w:rPr>
        <w:t>:</w:t>
      </w:r>
    </w:p>
    <w:p w:rsidR="000C7938" w:rsidRDefault="00F52D8C" w:rsidP="000C7938">
      <w:pPr>
        <w:jc w:val="center"/>
      </w:pPr>
      <w:r w:rsidRPr="00F52D8C">
        <w:rPr>
          <w:noProof/>
          <w:lang w:eastAsia="en-IE"/>
        </w:rPr>
        <w:drawing>
          <wp:inline distT="0" distB="0" distL="0" distR="0">
            <wp:extent cx="6645910" cy="4206827"/>
            <wp:effectExtent l="0" t="0" r="2540" b="3810"/>
            <wp:docPr id="7" name="Picture 7" descr="\\mkvx341\homeshares3$\Clodagh.Walsh\PhD\2020_File_Tidy_Up\2020 PhD Files\Publication and Thesis Preparation\Chapter 4 Growth Phenotype\Manuscript Drafts\Revised_Manuscript\v8 figures\SuppFigure4_Total_Oligosaccharide_Prof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mkvx341\homeshares3$\Clodagh.Walsh\PhD\2020_File_Tidy_Up\2020 PhD Files\Publication and Thesis Preparation\Chapter 4 Growth Phenotype\Manuscript Drafts\Revised_Manuscript\v8 figures\SuppFigure4_Total_Oligosaccharide_Profi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0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5FD" w:rsidRPr="006D4974" w:rsidRDefault="007115FD" w:rsidP="007115FD">
      <w:r w:rsidRPr="006D4974">
        <w:rPr>
          <w:lang w:val="en-US"/>
        </w:rPr>
        <w:t xml:space="preserve">Concentration of HMO (2’-FL, NS-HMO and S-HMO) before and after 10 hours of bifidobacterial fermentation </w:t>
      </w:r>
      <w:r w:rsidRPr="006D4974">
        <w:t>detected via HPAEC-PAD analysis by comparing to the following external HMO standards: 3-fucosyllactose (</w:t>
      </w:r>
      <w:r>
        <w:t>3-FL</w:t>
      </w:r>
      <w:r w:rsidRPr="006D4974">
        <w:t>), 2’-fucosyllactose (2'-FL),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neotetraose</w:t>
      </w:r>
      <w:proofErr w:type="spellEnd"/>
      <w:r w:rsidRPr="006D4974">
        <w:t xml:space="preserve"> (</w:t>
      </w:r>
      <w:proofErr w:type="spellStart"/>
      <w:r w:rsidRPr="006D4974">
        <w:t>LNnT</w:t>
      </w:r>
      <w:proofErr w:type="spellEnd"/>
      <w:r w:rsidRPr="006D4974">
        <w:t>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neohexaose</w:t>
      </w:r>
      <w:proofErr w:type="spellEnd"/>
      <w:r w:rsidRPr="006D4974">
        <w:t xml:space="preserve"> (</w:t>
      </w:r>
      <w:proofErr w:type="spellStart"/>
      <w:r w:rsidRPr="006D4974">
        <w:t>LNnH</w:t>
      </w:r>
      <w:proofErr w:type="spellEnd"/>
      <w:r w:rsidRPr="006D4974">
        <w:t>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(LNT), lacto-</w:t>
      </w:r>
      <w:r w:rsidRPr="006D4974">
        <w:rPr>
          <w:i/>
        </w:rPr>
        <w:t>N</w:t>
      </w:r>
      <w:r w:rsidRPr="006D4974">
        <w:t>-</w:t>
      </w:r>
      <w:proofErr w:type="spellStart"/>
      <w:r w:rsidRPr="006D4974">
        <w:t>hexaose</w:t>
      </w:r>
      <w:proofErr w:type="spellEnd"/>
      <w:r w:rsidRPr="006D4974">
        <w:t xml:space="preserve"> (LNH), </w:t>
      </w:r>
      <w:proofErr w:type="spellStart"/>
      <w:r w:rsidRPr="006D4974">
        <w:t>sialyllacto</w:t>
      </w:r>
      <w:proofErr w:type="spellEnd"/>
      <w:r w:rsidRPr="006D4974">
        <w:t>-</w:t>
      </w:r>
      <w:r w:rsidRPr="00DB2B65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a (</w:t>
      </w:r>
      <w:proofErr w:type="spellStart"/>
      <w:r w:rsidRPr="006D4974">
        <w:t>LSTa</w:t>
      </w:r>
      <w:proofErr w:type="spellEnd"/>
      <w:r w:rsidRPr="006D4974">
        <w:t xml:space="preserve">), </w:t>
      </w:r>
      <w:proofErr w:type="spellStart"/>
      <w:r w:rsidRPr="006D4974">
        <w:t>sialyllacto</w:t>
      </w:r>
      <w:proofErr w:type="spellEnd"/>
      <w:r w:rsidRPr="006D4974">
        <w:t>-</w:t>
      </w:r>
      <w:r w:rsidRPr="00DB2B65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a (</w:t>
      </w:r>
      <w:proofErr w:type="spellStart"/>
      <w:r w:rsidRPr="006D4974">
        <w:t>LSTc</w:t>
      </w:r>
      <w:proofErr w:type="spellEnd"/>
      <w:r w:rsidRPr="006D4974">
        <w:t xml:space="preserve">), 6’-siallylactose (6'-SL), 3’-siallylactose (3'-SL), </w:t>
      </w:r>
      <w:proofErr w:type="spellStart"/>
      <w:r w:rsidRPr="006D4974">
        <w:t>disialyllacto</w:t>
      </w:r>
      <w:proofErr w:type="spellEnd"/>
      <w:r w:rsidRPr="006D4974">
        <w:t>-</w:t>
      </w:r>
      <w:r w:rsidRPr="00A54B5C">
        <w:rPr>
          <w:i/>
        </w:rPr>
        <w:t>N</w:t>
      </w:r>
      <w:r w:rsidRPr="006D4974">
        <w:t>-</w:t>
      </w:r>
      <w:proofErr w:type="spellStart"/>
      <w:r w:rsidRPr="006D4974">
        <w:t>tetraose</w:t>
      </w:r>
      <w:proofErr w:type="spellEnd"/>
      <w:r w:rsidRPr="006D4974">
        <w:t xml:space="preserve"> (DSLNT).  </w:t>
      </w:r>
      <w:r w:rsidRPr="006D4974">
        <w:rPr>
          <w:lang w:val="en-US"/>
        </w:rPr>
        <w:t xml:space="preserve">R0071=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bifidum</w:t>
      </w:r>
      <w:proofErr w:type="spellEnd"/>
      <w:r w:rsidRPr="006D4974">
        <w:rPr>
          <w:lang w:val="en-US"/>
        </w:rPr>
        <w:t xml:space="preserve"> R0071, R0033=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infantis</w:t>
      </w:r>
      <w:proofErr w:type="spellEnd"/>
      <w:r w:rsidRPr="006D4974">
        <w:rPr>
          <w:lang w:val="en-US"/>
        </w:rPr>
        <w:t xml:space="preserve"> R0033, </w:t>
      </w:r>
      <w:r>
        <w:rPr>
          <w:lang w:val="en-US"/>
        </w:rPr>
        <w:t>M-16V</w:t>
      </w:r>
      <w:r w:rsidRPr="006D4974">
        <w:rPr>
          <w:lang w:val="en-US"/>
        </w:rPr>
        <w:t xml:space="preserve">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breve</w:t>
      </w:r>
      <w:r w:rsidRPr="006D4974">
        <w:rPr>
          <w:lang w:val="en-US"/>
        </w:rPr>
        <w:t xml:space="preserve"> </w:t>
      </w:r>
      <w:r>
        <w:rPr>
          <w:lang w:val="en-US"/>
        </w:rPr>
        <w:t>M-16V</w:t>
      </w:r>
      <w:r w:rsidRPr="006D4974">
        <w:rPr>
          <w:lang w:val="en-US"/>
        </w:rPr>
        <w:t xml:space="preserve">, </w:t>
      </w:r>
      <w:r>
        <w:rPr>
          <w:lang w:val="en-US"/>
        </w:rPr>
        <w:t>M-63</w:t>
      </w:r>
      <w:r w:rsidRPr="006D4974">
        <w:rPr>
          <w:lang w:val="en-US"/>
        </w:rPr>
        <w:t xml:space="preserve">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infantis</w:t>
      </w:r>
      <w:proofErr w:type="spellEnd"/>
      <w:r w:rsidRPr="006D4974">
        <w:rPr>
          <w:lang w:val="en-US"/>
        </w:rPr>
        <w:t xml:space="preserve"> </w:t>
      </w:r>
      <w:r>
        <w:rPr>
          <w:lang w:val="en-US"/>
        </w:rPr>
        <w:t>M-63</w:t>
      </w:r>
      <w:r w:rsidRPr="006D4974">
        <w:rPr>
          <w:lang w:val="en-US"/>
        </w:rPr>
        <w:t>. Analysis was calculated using technical duplicate data from biological triplicate experiments and data are means +/-SD. Univariate analysis of variance (ANOVA) and post-hoc Tukey tests were performed to determine the significant differences between the groups</w:t>
      </w:r>
      <w:r w:rsidRPr="006D4974">
        <w:rPr>
          <w:i/>
        </w:rPr>
        <w:t xml:space="preserve"> </w:t>
      </w:r>
      <w:r w:rsidRPr="006D4974">
        <w:rPr>
          <w:lang w:val="en-US"/>
        </w:rPr>
        <w:t xml:space="preserve">(# = </w:t>
      </w:r>
      <w:r w:rsidRPr="006D4974">
        <w:rPr>
          <w:i/>
          <w:lang w:val="en-US"/>
        </w:rPr>
        <w:t>p</w:t>
      </w:r>
      <w:r w:rsidRPr="006D4974">
        <w:rPr>
          <w:lang w:val="en-US"/>
        </w:rPr>
        <w:t xml:space="preserve"> &lt;0.05, ## = </w:t>
      </w:r>
      <w:r w:rsidRPr="006D4974">
        <w:rPr>
          <w:i/>
          <w:lang w:val="en-US"/>
        </w:rPr>
        <w:t>p</w:t>
      </w:r>
      <w:r w:rsidRPr="006D4974">
        <w:rPr>
          <w:lang w:val="en-US"/>
        </w:rPr>
        <w:t xml:space="preserve"> &lt;0.001 versus Time 0)</w:t>
      </w:r>
      <w:r w:rsidRPr="006D4974">
        <w:t xml:space="preserve"> (* = </w:t>
      </w:r>
      <w:r w:rsidRPr="006D4974">
        <w:rPr>
          <w:i/>
        </w:rPr>
        <w:t>p</w:t>
      </w:r>
      <w:r w:rsidRPr="006D4974">
        <w:t xml:space="preserve"> &lt;0.05, ** = </w:t>
      </w:r>
      <w:r w:rsidRPr="006D4974">
        <w:rPr>
          <w:i/>
        </w:rPr>
        <w:t>p</w:t>
      </w:r>
      <w:r w:rsidRPr="006D4974">
        <w:t xml:space="preserve"> &lt;0.01, *** = </w:t>
      </w:r>
      <w:r w:rsidRPr="006D4974">
        <w:rPr>
          <w:i/>
        </w:rPr>
        <w:t>p</w:t>
      </w:r>
      <w:r w:rsidRPr="006D4974">
        <w:t xml:space="preserve"> &lt;0.001, **** = </w:t>
      </w:r>
      <w:r w:rsidRPr="006D4974">
        <w:rPr>
          <w:i/>
        </w:rPr>
        <w:t xml:space="preserve">p </w:t>
      </w:r>
      <w:r w:rsidRPr="006D4974">
        <w:t>&lt;0.0001 between strain combinations).</w:t>
      </w:r>
    </w:p>
    <w:p w:rsidR="000C7938" w:rsidRDefault="000C7938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:rsidR="00320D57" w:rsidRDefault="00320D57" w:rsidP="007115FD">
      <w:pPr>
        <w:rPr>
          <w:b/>
        </w:rPr>
      </w:pPr>
    </w:p>
    <w:p w:rsidR="000C7938" w:rsidRDefault="009F29C6" w:rsidP="007115FD">
      <w:r>
        <w:rPr>
          <w:b/>
        </w:rPr>
        <w:t>SUPPLEMENTARY FIGURE 5</w:t>
      </w:r>
      <w:r w:rsidR="007115FD" w:rsidRPr="006D4974">
        <w:t xml:space="preserve">: </w:t>
      </w:r>
    </w:p>
    <w:p w:rsidR="00F52D8C" w:rsidRDefault="00F52D8C" w:rsidP="00F52D8C">
      <w:pPr>
        <w:jc w:val="center"/>
      </w:pPr>
      <w:r w:rsidRPr="00F52D8C">
        <w:rPr>
          <w:noProof/>
          <w:lang w:eastAsia="en-IE"/>
        </w:rPr>
        <w:drawing>
          <wp:inline distT="0" distB="0" distL="0" distR="0">
            <wp:extent cx="4966689" cy="4140679"/>
            <wp:effectExtent l="0" t="0" r="5715" b="0"/>
            <wp:docPr id="8" name="Picture 8" descr="\\mkvx341\homeshares3$\Clodagh.Walsh\PhD\2020_File_Tidy_Up\2020 PhD Files\Publication and Thesis Preparation\Chapter 4 Growth Phenotype\Manuscript Drafts\Revised_Manuscript\v8 figures\SuppFigure5_SialicAc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mkvx341\homeshares3$\Clodagh.Walsh\PhD\2020_File_Tidy_Up\2020 PhD Files\Publication and Thesis Preparation\Chapter 4 Growth Phenotype\Manuscript Drafts\Revised_Manuscript\v8 figures\SuppFigure5_SialicAci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96" cy="414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9C6" w:rsidRDefault="007115FD" w:rsidP="007115FD">
      <w:pPr>
        <w:rPr>
          <w:lang w:val="en-US"/>
        </w:rPr>
      </w:pPr>
      <w:r w:rsidRPr="006D4974">
        <w:t xml:space="preserve">Quantification of free sialic acid following 10 hours of bifidobacterial fermentation on NS-HMO and S-HMO detected via HPAEC-PAD analysis by comparing to an external sialic acid standard. </w:t>
      </w:r>
      <w:r w:rsidRPr="006D4974">
        <w:rPr>
          <w:lang w:val="en-US"/>
        </w:rPr>
        <w:t xml:space="preserve">R0071=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bifidum</w:t>
      </w:r>
      <w:proofErr w:type="spellEnd"/>
      <w:r w:rsidRPr="006D4974">
        <w:rPr>
          <w:lang w:val="en-US"/>
        </w:rPr>
        <w:t xml:space="preserve"> R0071, R0033=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infantis</w:t>
      </w:r>
      <w:proofErr w:type="spellEnd"/>
      <w:r w:rsidRPr="006D4974">
        <w:rPr>
          <w:lang w:val="en-US"/>
        </w:rPr>
        <w:t xml:space="preserve"> R0033, </w:t>
      </w:r>
      <w:r>
        <w:rPr>
          <w:lang w:val="en-US"/>
        </w:rPr>
        <w:t>M-16V</w:t>
      </w:r>
      <w:r w:rsidRPr="006D4974">
        <w:rPr>
          <w:lang w:val="en-US"/>
        </w:rPr>
        <w:t xml:space="preserve">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breve</w:t>
      </w:r>
      <w:r w:rsidRPr="006D4974">
        <w:rPr>
          <w:lang w:val="en-US"/>
        </w:rPr>
        <w:t xml:space="preserve"> </w:t>
      </w:r>
      <w:r>
        <w:rPr>
          <w:lang w:val="en-US"/>
        </w:rPr>
        <w:t>M-16V</w:t>
      </w:r>
      <w:r w:rsidRPr="006D4974">
        <w:rPr>
          <w:lang w:val="en-US"/>
        </w:rPr>
        <w:t xml:space="preserve">, </w:t>
      </w:r>
      <w:r>
        <w:rPr>
          <w:lang w:val="en-US"/>
        </w:rPr>
        <w:t>M-63</w:t>
      </w:r>
      <w:r w:rsidRPr="006D4974">
        <w:rPr>
          <w:lang w:val="en-US"/>
        </w:rPr>
        <w:t xml:space="preserve">= </w:t>
      </w:r>
      <w:proofErr w:type="spellStart"/>
      <w:r w:rsidRPr="006D4974">
        <w:rPr>
          <w:i/>
          <w:lang w:val="en-US"/>
        </w:rPr>
        <w:t>Bifidobacterium</w:t>
      </w:r>
      <w:proofErr w:type="spellEnd"/>
      <w:r w:rsidRPr="006D4974">
        <w:rPr>
          <w:i/>
          <w:lang w:val="en-US"/>
        </w:rPr>
        <w:t xml:space="preserve"> </w:t>
      </w:r>
      <w:proofErr w:type="spellStart"/>
      <w:r w:rsidRPr="006D4974">
        <w:rPr>
          <w:i/>
          <w:lang w:val="en-US"/>
        </w:rPr>
        <w:t>infantis</w:t>
      </w:r>
      <w:proofErr w:type="spellEnd"/>
      <w:r w:rsidRPr="006D4974">
        <w:rPr>
          <w:lang w:val="en-US"/>
        </w:rPr>
        <w:t xml:space="preserve"> </w:t>
      </w:r>
      <w:r>
        <w:rPr>
          <w:lang w:val="en-US"/>
        </w:rPr>
        <w:t>M-63</w:t>
      </w:r>
      <w:r w:rsidRPr="006D4974">
        <w:rPr>
          <w:lang w:val="en-US"/>
        </w:rPr>
        <w:t>. Analysis was calculated using technical duplicate data from biological triplicate experiments and data are means +/-SD.</w:t>
      </w:r>
    </w:p>
    <w:p w:rsidR="009F29C6" w:rsidRDefault="009F29C6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:rsidR="009F29C6" w:rsidRDefault="00372E29" w:rsidP="009F29C6">
      <w:r>
        <w:rPr>
          <w:b/>
        </w:rPr>
        <w:t>SUPPLEMENTARY FIGURE 6</w:t>
      </w:r>
      <w:r w:rsidR="009F29C6" w:rsidRPr="006D4974">
        <w:t xml:space="preserve">: </w:t>
      </w:r>
    </w:p>
    <w:p w:rsidR="00F52D8C" w:rsidRDefault="00FA176E" w:rsidP="009F29C6">
      <w:pPr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en-IE"/>
        </w:rPr>
        <w:drawing>
          <wp:inline distT="0" distB="0" distL="0" distR="0">
            <wp:extent cx="6645910" cy="4414520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Figure6_Bifid_Shunt_Pathway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D57" w:rsidRDefault="009F29C6" w:rsidP="00F52D8C">
      <w:pPr>
        <w:spacing w:line="360" w:lineRule="auto"/>
        <w:rPr>
          <w:rFonts w:cs="Times New Roman"/>
          <w:szCs w:val="24"/>
        </w:rPr>
      </w:pPr>
      <w:r w:rsidRPr="00320D57">
        <w:rPr>
          <w:rFonts w:cs="Times New Roman"/>
          <w:b/>
          <w:szCs w:val="24"/>
        </w:rPr>
        <w:t xml:space="preserve">A schematic representation of carbohydrate degradation through the “bifid shunt” and related pathways in </w:t>
      </w:r>
      <w:proofErr w:type="spellStart"/>
      <w:r w:rsidRPr="00320D57">
        <w:rPr>
          <w:rFonts w:cs="Times New Roman"/>
          <w:b/>
          <w:szCs w:val="24"/>
        </w:rPr>
        <w:t>bifidobacteria</w:t>
      </w:r>
      <w:proofErr w:type="spellEnd"/>
      <w:r w:rsidRPr="00320D57">
        <w:rPr>
          <w:rFonts w:cs="Times New Roman"/>
          <w:b/>
          <w:szCs w:val="24"/>
        </w:rPr>
        <w:t>.</w:t>
      </w:r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szCs w:val="24"/>
          <w:u w:val="single"/>
        </w:rPr>
        <w:t>Gene names:</w:t>
      </w:r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szCs w:val="24"/>
          <w:u w:val="single"/>
        </w:rPr>
        <w:t>Leloir genes (green):</w:t>
      </w:r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i/>
          <w:szCs w:val="24"/>
        </w:rPr>
        <w:t>galM</w:t>
      </w:r>
      <w:proofErr w:type="spellEnd"/>
      <w:r w:rsidRPr="00320D57">
        <w:rPr>
          <w:rFonts w:cs="Times New Roman"/>
          <w:szCs w:val="24"/>
        </w:rPr>
        <w:t xml:space="preserve"> galactose </w:t>
      </w:r>
      <w:proofErr w:type="spellStart"/>
      <w:r w:rsidRPr="00320D57">
        <w:rPr>
          <w:rFonts w:cs="Times New Roman"/>
          <w:szCs w:val="24"/>
        </w:rPr>
        <w:t>mutarotase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galK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galactokinase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galT</w:t>
      </w:r>
      <w:proofErr w:type="spellEnd"/>
      <w:r w:rsidRPr="00320D57">
        <w:rPr>
          <w:rFonts w:cs="Times New Roman"/>
          <w:szCs w:val="24"/>
        </w:rPr>
        <w:t xml:space="preserve"> galactose-1-phosphate </w:t>
      </w:r>
      <w:proofErr w:type="spellStart"/>
      <w:r w:rsidRPr="00320D57">
        <w:rPr>
          <w:rFonts w:cs="Times New Roman"/>
          <w:szCs w:val="24"/>
        </w:rPr>
        <w:t>uridylyltransferase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pgm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phosphoglucomutase</w:t>
      </w:r>
      <w:proofErr w:type="spellEnd"/>
      <w:r w:rsidRPr="00320D57">
        <w:rPr>
          <w:rFonts w:cs="Times New Roman"/>
          <w:szCs w:val="24"/>
        </w:rPr>
        <w:t xml:space="preserve">. </w:t>
      </w:r>
      <w:r w:rsidRPr="00320D57">
        <w:rPr>
          <w:rFonts w:cs="Times New Roman"/>
          <w:szCs w:val="24"/>
          <w:u w:val="single"/>
        </w:rPr>
        <w:t>Central fermentative pathway genes (orange):</w:t>
      </w:r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i/>
          <w:szCs w:val="24"/>
        </w:rPr>
        <w:t>glkA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glucokinase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gpi</w:t>
      </w:r>
      <w:proofErr w:type="spellEnd"/>
      <w:r w:rsidRPr="00320D57">
        <w:rPr>
          <w:rFonts w:cs="Times New Roman"/>
          <w:szCs w:val="24"/>
        </w:rPr>
        <w:t xml:space="preserve"> glucose-6-phosphate isomerase; </w:t>
      </w:r>
      <w:proofErr w:type="spellStart"/>
      <w:r w:rsidRPr="00320D57">
        <w:rPr>
          <w:rFonts w:cs="Times New Roman"/>
          <w:i/>
          <w:szCs w:val="24"/>
        </w:rPr>
        <w:t>xfp</w:t>
      </w:r>
      <w:proofErr w:type="spellEnd"/>
      <w:r w:rsidRPr="00320D57">
        <w:rPr>
          <w:rFonts w:cs="Times New Roman"/>
          <w:szCs w:val="24"/>
        </w:rPr>
        <w:t xml:space="preserve"> fructose-6-phosphate </w:t>
      </w:r>
      <w:proofErr w:type="spellStart"/>
      <w:r w:rsidRPr="00320D57">
        <w:rPr>
          <w:rFonts w:cs="Times New Roman"/>
          <w:szCs w:val="24"/>
        </w:rPr>
        <w:t>phosphoketolase</w:t>
      </w:r>
      <w:proofErr w:type="spellEnd"/>
      <w:r w:rsidRPr="00320D57">
        <w:rPr>
          <w:rFonts w:cs="Times New Roman"/>
          <w:szCs w:val="24"/>
        </w:rPr>
        <w:t xml:space="preserve">/ xylulose-5-phosphate </w:t>
      </w:r>
      <w:proofErr w:type="spellStart"/>
      <w:r w:rsidRPr="00320D57">
        <w:rPr>
          <w:rFonts w:cs="Times New Roman"/>
          <w:szCs w:val="24"/>
        </w:rPr>
        <w:t>phosphoketolase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tkt</w:t>
      </w:r>
      <w:proofErr w:type="spellEnd"/>
      <w:r w:rsidRPr="00320D57">
        <w:rPr>
          <w:rFonts w:cs="Times New Roman"/>
          <w:i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transketolase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tal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transaldolase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rpiA</w:t>
      </w:r>
      <w:proofErr w:type="spellEnd"/>
      <w:r w:rsidRPr="00320D57">
        <w:rPr>
          <w:rFonts w:cs="Times New Roman"/>
          <w:szCs w:val="24"/>
        </w:rPr>
        <w:t xml:space="preserve"> ribose 5-phosphate isomerase; </w:t>
      </w:r>
      <w:proofErr w:type="spellStart"/>
      <w:r w:rsidRPr="00320D57">
        <w:rPr>
          <w:rFonts w:cs="Times New Roman"/>
          <w:i/>
          <w:szCs w:val="24"/>
        </w:rPr>
        <w:t>rpe</w:t>
      </w:r>
      <w:proofErr w:type="spellEnd"/>
      <w:r w:rsidRPr="00320D57">
        <w:rPr>
          <w:rFonts w:cs="Times New Roman"/>
          <w:szCs w:val="24"/>
        </w:rPr>
        <w:t xml:space="preserve"> ribulose 5-phosphate epimerase; </w:t>
      </w:r>
      <w:r w:rsidRPr="00320D57">
        <w:rPr>
          <w:rFonts w:cs="Times New Roman"/>
          <w:i/>
          <w:szCs w:val="24"/>
        </w:rPr>
        <w:t>gap</w:t>
      </w:r>
      <w:r w:rsidRPr="00320D57">
        <w:rPr>
          <w:rFonts w:cs="Times New Roman"/>
          <w:szCs w:val="24"/>
        </w:rPr>
        <w:t xml:space="preserve"> glyceraldehyde-3-phosphate dehydrogenase; </w:t>
      </w:r>
      <w:proofErr w:type="spellStart"/>
      <w:r w:rsidRPr="00320D57">
        <w:rPr>
          <w:rFonts w:cs="Times New Roman"/>
          <w:i/>
          <w:szCs w:val="24"/>
        </w:rPr>
        <w:t>pgk</w:t>
      </w:r>
      <w:proofErr w:type="spellEnd"/>
      <w:r w:rsidRPr="00320D57">
        <w:rPr>
          <w:rFonts w:cs="Times New Roman"/>
          <w:szCs w:val="24"/>
        </w:rPr>
        <w:t xml:space="preserve"> phosphoglycerate kinase; </w:t>
      </w:r>
      <w:proofErr w:type="spellStart"/>
      <w:r w:rsidRPr="00320D57">
        <w:rPr>
          <w:rFonts w:cs="Times New Roman"/>
          <w:i/>
          <w:szCs w:val="24"/>
        </w:rPr>
        <w:t>pmg</w:t>
      </w:r>
      <w:proofErr w:type="spellEnd"/>
      <w:r w:rsidRPr="00320D57">
        <w:rPr>
          <w:rFonts w:cs="Times New Roman"/>
          <w:szCs w:val="24"/>
        </w:rPr>
        <w:t xml:space="preserve"> phosphoglycerate mutase; </w:t>
      </w:r>
      <w:proofErr w:type="spellStart"/>
      <w:r w:rsidRPr="00320D57">
        <w:rPr>
          <w:rFonts w:cs="Times New Roman"/>
          <w:i/>
          <w:szCs w:val="24"/>
        </w:rPr>
        <w:t>eno</w:t>
      </w:r>
      <w:proofErr w:type="spellEnd"/>
      <w:r w:rsidRPr="00320D57">
        <w:rPr>
          <w:rFonts w:cs="Times New Roman"/>
          <w:szCs w:val="24"/>
        </w:rPr>
        <w:t xml:space="preserve"> enolase; </w:t>
      </w:r>
      <w:proofErr w:type="spellStart"/>
      <w:r w:rsidRPr="00320D57">
        <w:rPr>
          <w:rFonts w:cs="Times New Roman"/>
          <w:i/>
          <w:szCs w:val="24"/>
        </w:rPr>
        <w:t>pyk</w:t>
      </w:r>
      <w:proofErr w:type="spellEnd"/>
      <w:r w:rsidRPr="00320D57">
        <w:rPr>
          <w:rFonts w:cs="Times New Roman"/>
          <w:szCs w:val="24"/>
        </w:rPr>
        <w:t xml:space="preserve"> pyruvate kinase; </w:t>
      </w:r>
      <w:proofErr w:type="spellStart"/>
      <w:r w:rsidRPr="00320D57">
        <w:rPr>
          <w:rFonts w:cs="Times New Roman"/>
          <w:i/>
          <w:szCs w:val="24"/>
        </w:rPr>
        <w:t>ack</w:t>
      </w:r>
      <w:proofErr w:type="spellEnd"/>
      <w:r w:rsidRPr="00320D57">
        <w:rPr>
          <w:rFonts w:cs="Times New Roman"/>
          <w:szCs w:val="24"/>
        </w:rPr>
        <w:t xml:space="preserve"> acetate kinase; </w:t>
      </w:r>
      <w:r w:rsidRPr="00320D57">
        <w:rPr>
          <w:rFonts w:cs="Times New Roman"/>
          <w:i/>
          <w:szCs w:val="24"/>
        </w:rPr>
        <w:t>adh2</w:t>
      </w:r>
      <w:r w:rsidRPr="00320D57">
        <w:rPr>
          <w:rFonts w:cs="Times New Roman"/>
          <w:szCs w:val="24"/>
        </w:rPr>
        <w:t xml:space="preserve"> aldehyde-alcohol dehydrogenase; </w:t>
      </w:r>
      <w:proofErr w:type="spellStart"/>
      <w:r w:rsidRPr="00320D57">
        <w:rPr>
          <w:rFonts w:cs="Times New Roman"/>
          <w:i/>
          <w:szCs w:val="24"/>
        </w:rPr>
        <w:t>pfl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formate</w:t>
      </w:r>
      <w:proofErr w:type="spellEnd"/>
      <w:r w:rsidRPr="00320D57">
        <w:rPr>
          <w:rFonts w:cs="Times New Roman"/>
          <w:szCs w:val="24"/>
        </w:rPr>
        <w:t xml:space="preserve"> acetyltransferase; </w:t>
      </w:r>
      <w:proofErr w:type="spellStart"/>
      <w:r w:rsidRPr="00320D57">
        <w:rPr>
          <w:rFonts w:cs="Times New Roman"/>
          <w:i/>
          <w:szCs w:val="24"/>
        </w:rPr>
        <w:t>ldh</w:t>
      </w:r>
      <w:proofErr w:type="spellEnd"/>
      <w:r w:rsidRPr="00320D57">
        <w:rPr>
          <w:rFonts w:cs="Times New Roman"/>
          <w:szCs w:val="24"/>
        </w:rPr>
        <w:t xml:space="preserve"> lactate dehydrogenase. </w:t>
      </w:r>
      <w:r w:rsidRPr="00320D57">
        <w:rPr>
          <w:rFonts w:cs="Times New Roman"/>
          <w:i/>
          <w:szCs w:val="24"/>
          <w:u w:val="single"/>
        </w:rPr>
        <w:t>N-</w:t>
      </w:r>
      <w:proofErr w:type="spellStart"/>
      <w:r w:rsidRPr="00320D57">
        <w:rPr>
          <w:rFonts w:cs="Times New Roman"/>
          <w:szCs w:val="24"/>
          <w:u w:val="single"/>
        </w:rPr>
        <w:t>acetylglucosamine</w:t>
      </w:r>
      <w:proofErr w:type="spellEnd"/>
      <w:r w:rsidRPr="00320D57">
        <w:rPr>
          <w:rFonts w:cs="Times New Roman"/>
          <w:szCs w:val="24"/>
          <w:u w:val="single"/>
        </w:rPr>
        <w:t xml:space="preserve"> genes (blue):</w:t>
      </w:r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i/>
          <w:szCs w:val="24"/>
        </w:rPr>
        <w:t>nahK</w:t>
      </w:r>
      <w:proofErr w:type="spellEnd"/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i/>
          <w:szCs w:val="24"/>
        </w:rPr>
        <w:t>N-</w:t>
      </w:r>
      <w:proofErr w:type="spellStart"/>
      <w:r w:rsidRPr="00320D57">
        <w:rPr>
          <w:rFonts w:cs="Times New Roman"/>
          <w:szCs w:val="24"/>
        </w:rPr>
        <w:t>acetylhexosamine</w:t>
      </w:r>
      <w:proofErr w:type="spellEnd"/>
      <w:r w:rsidRPr="00320D57">
        <w:rPr>
          <w:rFonts w:cs="Times New Roman"/>
          <w:szCs w:val="24"/>
        </w:rPr>
        <w:t xml:space="preserve"> 1-kinase; </w:t>
      </w:r>
      <w:proofErr w:type="spellStart"/>
      <w:r w:rsidRPr="00320D57">
        <w:rPr>
          <w:rFonts w:cs="Times New Roman"/>
          <w:i/>
          <w:szCs w:val="24"/>
        </w:rPr>
        <w:t>GlmM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phosphoglucosamine</w:t>
      </w:r>
      <w:proofErr w:type="spellEnd"/>
      <w:r w:rsidRPr="00320D57">
        <w:rPr>
          <w:rFonts w:cs="Times New Roman"/>
          <w:szCs w:val="24"/>
        </w:rPr>
        <w:t xml:space="preserve"> mutase; </w:t>
      </w:r>
      <w:proofErr w:type="spellStart"/>
      <w:r w:rsidRPr="00320D57">
        <w:rPr>
          <w:rFonts w:cs="Times New Roman"/>
          <w:i/>
          <w:szCs w:val="24"/>
        </w:rPr>
        <w:t>nagA</w:t>
      </w:r>
      <w:proofErr w:type="spellEnd"/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i/>
          <w:szCs w:val="24"/>
        </w:rPr>
        <w:t>N-</w:t>
      </w:r>
      <w:r w:rsidRPr="00320D57">
        <w:rPr>
          <w:rFonts w:cs="Times New Roman"/>
          <w:szCs w:val="24"/>
        </w:rPr>
        <w:t xml:space="preserve">acetylglucosamine-6-phosphate deacetylase; </w:t>
      </w:r>
      <w:proofErr w:type="spellStart"/>
      <w:r w:rsidRPr="00320D57">
        <w:rPr>
          <w:rFonts w:cs="Times New Roman"/>
          <w:i/>
          <w:szCs w:val="24"/>
        </w:rPr>
        <w:t>nagB</w:t>
      </w:r>
      <w:proofErr w:type="spellEnd"/>
      <w:r w:rsidRPr="00320D57">
        <w:rPr>
          <w:rFonts w:cs="Times New Roman"/>
          <w:i/>
          <w:szCs w:val="24"/>
        </w:rPr>
        <w:t xml:space="preserve"> </w:t>
      </w:r>
      <w:r w:rsidRPr="00320D57">
        <w:rPr>
          <w:rFonts w:cs="Times New Roman"/>
          <w:szCs w:val="24"/>
        </w:rPr>
        <w:t xml:space="preserve">glucosamine-6-phosphate isomerase. </w:t>
      </w:r>
      <w:r w:rsidRPr="00320D57">
        <w:rPr>
          <w:rFonts w:cs="Times New Roman"/>
          <w:szCs w:val="24"/>
          <w:u w:val="single"/>
        </w:rPr>
        <w:t>Sialic Acid genes (purple):</w:t>
      </w:r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i/>
          <w:szCs w:val="24"/>
        </w:rPr>
        <w:t>nanA</w:t>
      </w:r>
      <w:proofErr w:type="spellEnd"/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i/>
          <w:szCs w:val="24"/>
        </w:rPr>
        <w:t>N-</w:t>
      </w:r>
      <w:proofErr w:type="spellStart"/>
      <w:r w:rsidRPr="00320D57">
        <w:rPr>
          <w:rFonts w:cs="Times New Roman"/>
          <w:szCs w:val="24"/>
        </w:rPr>
        <w:t>acetylneuraminate</w:t>
      </w:r>
      <w:proofErr w:type="spellEnd"/>
      <w:r w:rsidRPr="00320D57">
        <w:rPr>
          <w:rFonts w:cs="Times New Roman"/>
          <w:szCs w:val="24"/>
        </w:rPr>
        <w:t xml:space="preserve"> </w:t>
      </w:r>
      <w:proofErr w:type="spellStart"/>
      <w:r w:rsidRPr="00320D57">
        <w:rPr>
          <w:rFonts w:cs="Times New Roman"/>
          <w:szCs w:val="24"/>
        </w:rPr>
        <w:t>lyase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Pr="00320D57">
        <w:rPr>
          <w:rFonts w:cs="Times New Roman"/>
          <w:i/>
          <w:szCs w:val="24"/>
        </w:rPr>
        <w:t>nanK</w:t>
      </w:r>
      <w:proofErr w:type="spellEnd"/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i/>
          <w:szCs w:val="24"/>
        </w:rPr>
        <w:t>N-</w:t>
      </w:r>
      <w:proofErr w:type="spellStart"/>
      <w:r w:rsidRPr="00320D57">
        <w:rPr>
          <w:rFonts w:cs="Times New Roman"/>
          <w:szCs w:val="24"/>
        </w:rPr>
        <w:t>acetylmannosamine</w:t>
      </w:r>
      <w:proofErr w:type="spellEnd"/>
      <w:r w:rsidRPr="00320D57">
        <w:rPr>
          <w:rFonts w:cs="Times New Roman"/>
          <w:szCs w:val="24"/>
        </w:rPr>
        <w:t xml:space="preserve"> kinase; </w:t>
      </w:r>
      <w:proofErr w:type="spellStart"/>
      <w:r w:rsidRPr="00320D57">
        <w:rPr>
          <w:rFonts w:cs="Times New Roman"/>
          <w:i/>
          <w:szCs w:val="24"/>
        </w:rPr>
        <w:t>nanE</w:t>
      </w:r>
      <w:proofErr w:type="spellEnd"/>
      <w:r w:rsidRPr="00320D57">
        <w:rPr>
          <w:rFonts w:cs="Times New Roman"/>
          <w:szCs w:val="24"/>
        </w:rPr>
        <w:t xml:space="preserve"> </w:t>
      </w:r>
      <w:r w:rsidRPr="00320D57">
        <w:rPr>
          <w:rFonts w:cs="Times New Roman"/>
          <w:i/>
          <w:szCs w:val="24"/>
        </w:rPr>
        <w:t>N-</w:t>
      </w:r>
      <w:r w:rsidRPr="00320D57">
        <w:rPr>
          <w:rFonts w:cs="Times New Roman"/>
          <w:szCs w:val="24"/>
        </w:rPr>
        <w:t xml:space="preserve">acetylmannosamine-6-phosphate 2-epimerase. </w:t>
      </w:r>
      <w:proofErr w:type="spellStart"/>
      <w:r w:rsidRPr="00320D57">
        <w:rPr>
          <w:rFonts w:cs="Times New Roman"/>
          <w:szCs w:val="24"/>
          <w:u w:val="single"/>
        </w:rPr>
        <w:t>Fucose</w:t>
      </w:r>
      <w:proofErr w:type="spellEnd"/>
      <w:r w:rsidRPr="00320D57">
        <w:rPr>
          <w:rFonts w:cs="Times New Roman"/>
          <w:szCs w:val="24"/>
          <w:u w:val="single"/>
        </w:rPr>
        <w:t xml:space="preserve"> genes (red)</w:t>
      </w:r>
      <w:r w:rsidR="007540A0" w:rsidRPr="007540A0">
        <w:rPr>
          <w:rFonts w:cs="Times New Roman"/>
          <w:szCs w:val="24"/>
        </w:rPr>
        <w:t xml:space="preserve"> </w:t>
      </w:r>
      <w:r w:rsidR="007540A0" w:rsidRPr="007540A0">
        <w:rPr>
          <w:rFonts w:cs="Times New Roman"/>
          <w:i/>
          <w:szCs w:val="24"/>
        </w:rPr>
        <w:t xml:space="preserve">(as proposed by </w:t>
      </w:r>
      <w:proofErr w:type="spellStart"/>
      <w:r w:rsidR="007540A0" w:rsidRPr="007540A0">
        <w:rPr>
          <w:rFonts w:cs="Times New Roman"/>
          <w:i/>
          <w:szCs w:val="24"/>
        </w:rPr>
        <w:t>Dedon</w:t>
      </w:r>
      <w:proofErr w:type="spellEnd"/>
      <w:r w:rsidR="007540A0" w:rsidRPr="007540A0">
        <w:rPr>
          <w:rFonts w:cs="Times New Roman"/>
          <w:i/>
          <w:szCs w:val="24"/>
        </w:rPr>
        <w:t xml:space="preserve"> et al.</w:t>
      </w:r>
      <w:r w:rsidR="007540A0">
        <w:rPr>
          <w:rFonts w:cs="Times New Roman"/>
          <w:i/>
          <w:szCs w:val="24"/>
        </w:rPr>
        <w:t xml:space="preserve"> </w:t>
      </w:r>
      <w:r w:rsidR="007540A0" w:rsidRPr="007540A0">
        <w:rPr>
          <w:rFonts w:cs="Times New Roman"/>
          <w:i/>
          <w:szCs w:val="24"/>
        </w:rPr>
        <w:t>2020)</w:t>
      </w:r>
      <w:r w:rsidRPr="007540A0">
        <w:rPr>
          <w:rFonts w:cs="Times New Roman"/>
          <w:szCs w:val="24"/>
        </w:rPr>
        <w:t>:</w:t>
      </w:r>
      <w:r w:rsidRPr="00320D57">
        <w:rPr>
          <w:rFonts w:cs="Times New Roman"/>
          <w:szCs w:val="24"/>
        </w:rPr>
        <w:t xml:space="preserve"> </w:t>
      </w:r>
      <w:proofErr w:type="spellStart"/>
      <w:r w:rsidR="007540A0">
        <w:rPr>
          <w:rFonts w:cs="Times New Roman"/>
          <w:i/>
          <w:szCs w:val="24"/>
        </w:rPr>
        <w:t>fumB</w:t>
      </w:r>
      <w:proofErr w:type="spellEnd"/>
      <w:r w:rsidRPr="00320D57">
        <w:rPr>
          <w:rFonts w:cs="Times New Roman"/>
          <w:szCs w:val="24"/>
        </w:rPr>
        <w:t xml:space="preserve"> </w:t>
      </w:r>
      <w:r w:rsidR="007540A0">
        <w:rPr>
          <w:rFonts w:cs="Times New Roman"/>
          <w:szCs w:val="24"/>
        </w:rPr>
        <w:t>L-</w:t>
      </w:r>
      <w:proofErr w:type="spellStart"/>
      <w:r w:rsidR="007540A0">
        <w:rPr>
          <w:rFonts w:cs="Times New Roman"/>
          <w:szCs w:val="24"/>
        </w:rPr>
        <w:t>fucose</w:t>
      </w:r>
      <w:proofErr w:type="spellEnd"/>
      <w:r w:rsidR="007540A0">
        <w:rPr>
          <w:rFonts w:cs="Times New Roman"/>
          <w:szCs w:val="24"/>
        </w:rPr>
        <w:t xml:space="preserve"> </w:t>
      </w:r>
      <w:proofErr w:type="spellStart"/>
      <w:r w:rsidR="007540A0">
        <w:rPr>
          <w:rFonts w:cs="Times New Roman"/>
          <w:szCs w:val="24"/>
        </w:rPr>
        <w:t>mutarotase</w:t>
      </w:r>
      <w:proofErr w:type="spellEnd"/>
      <w:r w:rsidRPr="00320D57">
        <w:rPr>
          <w:rFonts w:cs="Times New Roman"/>
          <w:szCs w:val="24"/>
        </w:rPr>
        <w:t xml:space="preserve">; </w:t>
      </w:r>
      <w:proofErr w:type="spellStart"/>
      <w:r w:rsidR="007540A0">
        <w:rPr>
          <w:rFonts w:cs="Times New Roman"/>
          <w:i/>
          <w:szCs w:val="24"/>
        </w:rPr>
        <w:t>fumC</w:t>
      </w:r>
      <w:proofErr w:type="spellEnd"/>
      <w:r w:rsidR="007540A0">
        <w:rPr>
          <w:rFonts w:cs="Times New Roman"/>
          <w:szCs w:val="24"/>
        </w:rPr>
        <w:t xml:space="preserve"> L-</w:t>
      </w:r>
      <w:proofErr w:type="spellStart"/>
      <w:r w:rsidR="007540A0">
        <w:rPr>
          <w:rFonts w:cs="Times New Roman"/>
          <w:szCs w:val="24"/>
        </w:rPr>
        <w:t>fucose</w:t>
      </w:r>
      <w:proofErr w:type="spellEnd"/>
      <w:r w:rsidR="007540A0">
        <w:rPr>
          <w:rFonts w:cs="Times New Roman"/>
          <w:szCs w:val="24"/>
        </w:rPr>
        <w:t xml:space="preserve"> dehydrogenase</w:t>
      </w:r>
      <w:r w:rsidRPr="00320D57">
        <w:rPr>
          <w:rFonts w:cs="Times New Roman"/>
          <w:szCs w:val="24"/>
        </w:rPr>
        <w:t xml:space="preserve">; </w:t>
      </w:r>
      <w:proofErr w:type="spellStart"/>
      <w:r w:rsidR="007540A0">
        <w:rPr>
          <w:rFonts w:cs="Times New Roman"/>
          <w:i/>
          <w:szCs w:val="24"/>
        </w:rPr>
        <w:t>fumD</w:t>
      </w:r>
      <w:proofErr w:type="spellEnd"/>
      <w:r w:rsidR="007540A0">
        <w:rPr>
          <w:rFonts w:cs="Times New Roman"/>
          <w:szCs w:val="24"/>
        </w:rPr>
        <w:t xml:space="preserve"> L-</w:t>
      </w:r>
      <w:proofErr w:type="spellStart"/>
      <w:r w:rsidR="007540A0">
        <w:rPr>
          <w:rFonts w:cs="Times New Roman"/>
          <w:szCs w:val="24"/>
        </w:rPr>
        <w:t>fuconolactone</w:t>
      </w:r>
      <w:proofErr w:type="spellEnd"/>
      <w:r w:rsidR="007540A0">
        <w:rPr>
          <w:rFonts w:cs="Times New Roman"/>
          <w:szCs w:val="24"/>
        </w:rPr>
        <w:t xml:space="preserve"> hydrolase</w:t>
      </w:r>
      <w:r w:rsidRPr="00320D57">
        <w:rPr>
          <w:rFonts w:cs="Times New Roman"/>
          <w:szCs w:val="24"/>
        </w:rPr>
        <w:t xml:space="preserve">; </w:t>
      </w:r>
      <w:proofErr w:type="spellStart"/>
      <w:r w:rsidR="007540A0">
        <w:rPr>
          <w:rFonts w:cs="Times New Roman"/>
          <w:i/>
          <w:szCs w:val="24"/>
        </w:rPr>
        <w:t>fumE</w:t>
      </w:r>
      <w:proofErr w:type="spellEnd"/>
      <w:r w:rsidRPr="00320D57">
        <w:rPr>
          <w:rFonts w:cs="Times New Roman"/>
          <w:szCs w:val="24"/>
        </w:rPr>
        <w:t xml:space="preserve"> </w:t>
      </w:r>
      <w:r w:rsidR="007540A0">
        <w:rPr>
          <w:rFonts w:cs="Times New Roman"/>
          <w:szCs w:val="24"/>
        </w:rPr>
        <w:t>L-</w:t>
      </w:r>
      <w:proofErr w:type="spellStart"/>
      <w:r w:rsidR="007540A0">
        <w:rPr>
          <w:rFonts w:cs="Times New Roman"/>
          <w:szCs w:val="24"/>
        </w:rPr>
        <w:t>fuconate</w:t>
      </w:r>
      <w:proofErr w:type="spellEnd"/>
      <w:r w:rsidR="007540A0">
        <w:rPr>
          <w:rFonts w:cs="Times New Roman"/>
          <w:szCs w:val="24"/>
        </w:rPr>
        <w:t xml:space="preserve"> dehydratase</w:t>
      </w:r>
      <w:r w:rsidRPr="00320D57">
        <w:rPr>
          <w:rFonts w:cs="Times New Roman"/>
          <w:szCs w:val="24"/>
        </w:rPr>
        <w:t xml:space="preserve">; </w:t>
      </w:r>
      <w:proofErr w:type="spellStart"/>
      <w:r w:rsidR="007540A0">
        <w:rPr>
          <w:rFonts w:cs="Times New Roman"/>
          <w:i/>
          <w:szCs w:val="24"/>
        </w:rPr>
        <w:t>fumF</w:t>
      </w:r>
      <w:proofErr w:type="spellEnd"/>
      <w:r w:rsidRPr="00320D57">
        <w:rPr>
          <w:rFonts w:cs="Times New Roman"/>
          <w:szCs w:val="24"/>
        </w:rPr>
        <w:t xml:space="preserve"> </w:t>
      </w:r>
      <w:r w:rsidR="007540A0">
        <w:rPr>
          <w:rFonts w:cs="Times New Roman"/>
          <w:szCs w:val="24"/>
        </w:rPr>
        <w:t xml:space="preserve">aldolase; </w:t>
      </w:r>
      <w:proofErr w:type="spellStart"/>
      <w:r w:rsidR="007540A0">
        <w:rPr>
          <w:rFonts w:cs="Times New Roman"/>
          <w:i/>
          <w:szCs w:val="24"/>
        </w:rPr>
        <w:t>fumO</w:t>
      </w:r>
      <w:proofErr w:type="spellEnd"/>
      <w:r w:rsidR="007540A0" w:rsidRPr="00320D57">
        <w:rPr>
          <w:rFonts w:cs="Times New Roman"/>
          <w:szCs w:val="24"/>
        </w:rPr>
        <w:t xml:space="preserve"> </w:t>
      </w:r>
      <w:proofErr w:type="spellStart"/>
      <w:r w:rsidR="007540A0" w:rsidRPr="00320D57">
        <w:rPr>
          <w:rFonts w:cs="Times New Roman"/>
          <w:szCs w:val="24"/>
        </w:rPr>
        <w:t>lactaldehyde</w:t>
      </w:r>
      <w:proofErr w:type="spellEnd"/>
      <w:r w:rsidR="007540A0" w:rsidRPr="00320D57">
        <w:rPr>
          <w:rFonts w:cs="Times New Roman"/>
          <w:szCs w:val="24"/>
        </w:rPr>
        <w:t xml:space="preserve"> reductase</w:t>
      </w:r>
      <w:r w:rsidRPr="00320D57">
        <w:rPr>
          <w:rFonts w:cs="Times New Roman"/>
          <w:szCs w:val="24"/>
        </w:rPr>
        <w:t>. Monosaccharide HMO derivatives depicted in yellow. End metabolites depicted in grey.</w:t>
      </w:r>
    </w:p>
    <w:p w:rsidR="00320D57" w:rsidRDefault="00320D57">
      <w:pPr>
        <w:spacing w:before="0" w:after="200" w:line="276" w:lineRule="auto"/>
        <w:jc w:val="left"/>
        <w:rPr>
          <w:rFonts w:cs="Times New Roman"/>
          <w:szCs w:val="24"/>
        </w:rPr>
        <w:sectPr w:rsidR="00320D57" w:rsidSect="00F52D8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PlainTable211"/>
        <w:tblpPr w:leftFromText="180" w:rightFromText="180" w:vertAnchor="page" w:horzAnchor="margin" w:tblpXSpec="center" w:tblpY="2379"/>
        <w:tblW w:w="5264" w:type="pct"/>
        <w:tblLayout w:type="fixed"/>
        <w:tblLook w:val="04A0" w:firstRow="1" w:lastRow="0" w:firstColumn="1" w:lastColumn="0" w:noHBand="0" w:noVBand="1"/>
      </w:tblPr>
      <w:tblGrid>
        <w:gridCol w:w="1528"/>
        <w:gridCol w:w="699"/>
        <w:gridCol w:w="834"/>
        <w:gridCol w:w="974"/>
        <w:gridCol w:w="841"/>
        <w:gridCol w:w="689"/>
        <w:gridCol w:w="695"/>
        <w:gridCol w:w="977"/>
        <w:gridCol w:w="834"/>
        <w:gridCol w:w="698"/>
        <w:gridCol w:w="834"/>
        <w:gridCol w:w="974"/>
        <w:gridCol w:w="834"/>
        <w:gridCol w:w="695"/>
        <w:gridCol w:w="834"/>
        <w:gridCol w:w="974"/>
        <w:gridCol w:w="977"/>
        <w:gridCol w:w="562"/>
      </w:tblGrid>
      <w:tr w:rsidR="00647B91" w:rsidRPr="00647B91" w:rsidTr="00647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8"/>
            <w:tcBorders>
              <w:top w:val="single" w:sz="4" w:space="0" w:color="FFFFFF"/>
            </w:tcBorders>
            <w:noWrap/>
            <w:vAlign w:val="center"/>
          </w:tcPr>
          <w:p w:rsidR="00647B91" w:rsidRPr="00647B91" w:rsidRDefault="00372E29" w:rsidP="00647B91">
            <w:pPr>
              <w:spacing w:before="0" w:after="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>
              <w:rPr>
                <w:rFonts w:eastAsia="Times New Roman" w:cs="Times New Roman"/>
                <w:sz w:val="22"/>
                <w:szCs w:val="24"/>
                <w:lang w:eastAsia="en-IE"/>
              </w:rPr>
              <w:t>Supplementary Table 1</w:t>
            </w:r>
            <w:r w:rsidR="00647B91" w:rsidRPr="00647B91">
              <w:rPr>
                <w:rFonts w:eastAsia="Times New Roman" w:cs="Times New Roman"/>
                <w:sz w:val="22"/>
                <w:szCs w:val="24"/>
                <w:lang w:eastAsia="en-IE"/>
              </w:rPr>
              <w:t>: Organic Acid Concentrations</w:t>
            </w:r>
          </w:p>
        </w:tc>
      </w:tr>
      <w:tr w:rsidR="00647B91" w:rsidRPr="00647B91" w:rsidTr="00647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857" w:type="pct"/>
            <w:gridSpan w:val="3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Acetate (</w:t>
            </w:r>
            <w:proofErr w:type="spellStart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mM</w:t>
            </w:r>
            <w:proofErr w:type="spellEnd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)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811" w:type="pct"/>
            <w:gridSpan w:val="3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Lactate (</w:t>
            </w:r>
            <w:proofErr w:type="spellStart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mM</w:t>
            </w:r>
            <w:proofErr w:type="spellEnd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)</w:t>
            </w: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855" w:type="pct"/>
            <w:gridSpan w:val="3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  <w:proofErr w:type="spellStart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Formate</w:t>
            </w:r>
            <w:proofErr w:type="spellEnd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 xml:space="preserve"> (</w:t>
            </w:r>
            <w:proofErr w:type="spellStart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mM</w:t>
            </w:r>
            <w:proofErr w:type="spellEnd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)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901" w:type="pct"/>
            <w:gridSpan w:val="3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1,2-propanediol (</w:t>
            </w:r>
            <w:proofErr w:type="spellStart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mM</w:t>
            </w:r>
            <w:proofErr w:type="spellEnd"/>
            <w:r w:rsidRPr="00647B91">
              <w:rPr>
                <w:rFonts w:eastAsia="Times New Roman" w:cs="Times New Roman"/>
                <w:b/>
                <w:bCs/>
                <w:sz w:val="20"/>
                <w:szCs w:val="24"/>
                <w:lang w:eastAsia="en-IE"/>
              </w:rPr>
              <w:t>)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2'-FL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NS-HMO</w:t>
            </w:r>
          </w:p>
        </w:tc>
        <w:tc>
          <w:tcPr>
            <w:tcW w:w="272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S-HMO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24"/>
                <w:lang w:eastAsia="en-I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2'-FL</w:t>
            </w:r>
          </w:p>
        </w:tc>
        <w:tc>
          <w:tcPr>
            <w:tcW w:w="31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NS-HMO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S-HMO</w:t>
            </w:r>
          </w:p>
        </w:tc>
        <w:tc>
          <w:tcPr>
            <w:tcW w:w="226" w:type="pct"/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8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2'-FL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NS-HMO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S-HMO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18"/>
                <w:szCs w:val="24"/>
                <w:lang w:eastAsia="en-IE"/>
              </w:rPr>
            </w:pPr>
          </w:p>
        </w:tc>
        <w:tc>
          <w:tcPr>
            <w:tcW w:w="270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2'-FL</w:t>
            </w:r>
          </w:p>
        </w:tc>
        <w:tc>
          <w:tcPr>
            <w:tcW w:w="315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NS-HMO</w:t>
            </w:r>
          </w:p>
        </w:tc>
        <w:tc>
          <w:tcPr>
            <w:tcW w:w="316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18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iCs/>
                <w:sz w:val="18"/>
                <w:szCs w:val="24"/>
                <w:lang w:eastAsia="en-IE"/>
              </w:rPr>
              <w:t>S-HMO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proofErr w:type="spellStart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>Bbif</w:t>
            </w:r>
            <w:proofErr w:type="spellEnd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 xml:space="preserve">  </w:t>
            </w:r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>R0071</w:t>
            </w: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4.6 ± 1.4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19.7 ± 5.4</w:t>
            </w:r>
          </w:p>
        </w:tc>
        <w:tc>
          <w:tcPr>
            <w:tcW w:w="272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24.4 ± 0.8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3.5 ± 0.6</w:t>
            </w:r>
          </w:p>
        </w:tc>
        <w:tc>
          <w:tcPr>
            <w:tcW w:w="31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8.5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12.7 ± 0.9</w:t>
            </w:r>
          </w:p>
        </w:tc>
        <w:tc>
          <w:tcPr>
            <w:tcW w:w="226" w:type="pct"/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2.9 ± 0.2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6.7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9.0 ± 1.4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5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6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proofErr w:type="spellStart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>BInf</w:t>
            </w:r>
            <w:proofErr w:type="spellEnd"/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 xml:space="preserve">  R0033</w:t>
            </w: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3.9 ± 1.8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3.1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272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11.6 ± 3.3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0.2 ± 0.1</w:t>
            </w:r>
          </w:p>
        </w:tc>
        <w:tc>
          <w:tcPr>
            <w:tcW w:w="31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1.0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5.6 ± 1.0</w:t>
            </w:r>
          </w:p>
        </w:tc>
        <w:tc>
          <w:tcPr>
            <w:tcW w:w="226" w:type="pct"/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2.7 ± 0.2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3.2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6.7 ± 0.8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5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6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2.4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proofErr w:type="spellStart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>Bbrev</w:t>
            </w:r>
            <w:proofErr w:type="spellEnd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 xml:space="preserve"> </w:t>
            </w:r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>M-16V</w:t>
            </w: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2.4 ± 0.8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7.2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272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6.9 ± 2.1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0.2 ± 0.2</w:t>
            </w:r>
          </w:p>
        </w:tc>
        <w:tc>
          <w:tcPr>
            <w:tcW w:w="31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 xml:space="preserve"> 1.0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2.3 ± 0.7</w:t>
            </w:r>
          </w:p>
        </w:tc>
        <w:tc>
          <w:tcPr>
            <w:tcW w:w="226" w:type="pct"/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4.0 ± 0.7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5.3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4.3 ± 0.5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5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6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proofErr w:type="spellStart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>Binf</w:t>
            </w:r>
            <w:proofErr w:type="spellEnd"/>
            <w:r w:rsidRPr="00647B91">
              <w:rPr>
                <w:rFonts w:eastAsia="Times New Roman" w:cs="Times New Roman"/>
                <w:i/>
                <w:iCs/>
                <w:sz w:val="20"/>
                <w:szCs w:val="24"/>
                <w:lang w:eastAsia="en-IE"/>
              </w:rPr>
              <w:t xml:space="preserve">  </w:t>
            </w:r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>M-63</w:t>
            </w:r>
          </w:p>
        </w:tc>
        <w:tc>
          <w:tcPr>
            <w:tcW w:w="22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7.8 ± 2.2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19.9 ± 1.5</w:t>
            </w:r>
          </w:p>
        </w:tc>
        <w:tc>
          <w:tcPr>
            <w:tcW w:w="272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23.1 ± 4.5</w:t>
            </w:r>
          </w:p>
        </w:tc>
        <w:tc>
          <w:tcPr>
            <w:tcW w:w="223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1.4 ± 0.2</w:t>
            </w:r>
          </w:p>
        </w:tc>
        <w:tc>
          <w:tcPr>
            <w:tcW w:w="316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15.5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14.9 ± 12.7</w:t>
            </w:r>
          </w:p>
        </w:tc>
        <w:tc>
          <w:tcPr>
            <w:tcW w:w="226" w:type="pct"/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2.8 ± 0.5</w:t>
            </w:r>
          </w:p>
        </w:tc>
        <w:tc>
          <w:tcPr>
            <w:tcW w:w="31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3.3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70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5.4 ± 1.2</w:t>
            </w:r>
          </w:p>
        </w:tc>
        <w:tc>
          <w:tcPr>
            <w:tcW w:w="225" w:type="pct"/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&lt;LOD</w:t>
            </w:r>
          </w:p>
        </w:tc>
        <w:tc>
          <w:tcPr>
            <w:tcW w:w="315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2.1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316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2.1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82" w:type="pct"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>4Bif co-culture</w:t>
            </w:r>
          </w:p>
        </w:tc>
        <w:tc>
          <w:tcPr>
            <w:tcW w:w="226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11.6 ± 5.5</w:t>
            </w:r>
          </w:p>
        </w:tc>
        <w:tc>
          <w:tcPr>
            <w:tcW w:w="315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23.6 ± 3.1</w:t>
            </w:r>
          </w:p>
        </w:tc>
        <w:tc>
          <w:tcPr>
            <w:tcW w:w="272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25.6 ± 2.1</w:t>
            </w:r>
          </w:p>
        </w:tc>
        <w:tc>
          <w:tcPr>
            <w:tcW w:w="223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25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3.2 ± 0.1</w:t>
            </w:r>
          </w:p>
        </w:tc>
        <w:tc>
          <w:tcPr>
            <w:tcW w:w="316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13.9 ± 1.1</w:t>
            </w:r>
          </w:p>
        </w:tc>
        <w:tc>
          <w:tcPr>
            <w:tcW w:w="270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17.3 ± 1.7</w:t>
            </w:r>
          </w:p>
        </w:tc>
        <w:tc>
          <w:tcPr>
            <w:tcW w:w="226" w:type="pct"/>
            <w:tcBorders>
              <w:bottom w:val="single" w:sz="4" w:space="0" w:color="FFFFFF"/>
            </w:tcBorders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5.3 ± 1.2</w:t>
            </w:r>
          </w:p>
        </w:tc>
        <w:tc>
          <w:tcPr>
            <w:tcW w:w="315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7.2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70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8.1 ± 0.5</w:t>
            </w:r>
          </w:p>
        </w:tc>
        <w:tc>
          <w:tcPr>
            <w:tcW w:w="225" w:type="pct"/>
            <w:tcBorders>
              <w:bottom w:val="single" w:sz="4" w:space="0" w:color="FFFFFF"/>
            </w:tcBorders>
            <w:noWrap/>
            <w:vAlign w:val="center"/>
            <w:hideMark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  <w:tc>
          <w:tcPr>
            <w:tcW w:w="270" w:type="pct"/>
            <w:tcBorders>
              <w:bottom w:val="single" w:sz="4" w:space="0" w:color="FFFFFF"/>
            </w:tcBorders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1.7 ± 0.0</w:t>
            </w:r>
          </w:p>
        </w:tc>
        <w:tc>
          <w:tcPr>
            <w:tcW w:w="315" w:type="pct"/>
            <w:tcBorders>
              <w:bottom w:val="single" w:sz="4" w:space="0" w:color="FFFFFF"/>
            </w:tcBorders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2.4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16" w:type="pct"/>
            <w:tcBorders>
              <w:bottom w:val="single" w:sz="4" w:space="0" w:color="FFFFFF"/>
            </w:tcBorders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3.0 ±</w:t>
            </w:r>
          </w:p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  <w:r w:rsidRPr="00647B91">
              <w:rPr>
                <w:rFonts w:eastAsia="Calibri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82" w:type="pct"/>
            <w:tcBorders>
              <w:bottom w:val="single" w:sz="4" w:space="0" w:color="FFFFFF"/>
            </w:tcBorders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sz w:val="20"/>
                <w:szCs w:val="24"/>
                <w:lang w:eastAsia="en-IE"/>
              </w:rPr>
            </w:pPr>
          </w:p>
        </w:tc>
      </w:tr>
      <w:tr w:rsidR="00647B91" w:rsidRPr="00647B91" w:rsidTr="00647B91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8"/>
            <w:tcBorders>
              <w:top w:val="single" w:sz="4" w:space="0" w:color="FFFFFF"/>
              <w:bottom w:val="single" w:sz="4" w:space="0" w:color="FFFFFF"/>
            </w:tcBorders>
            <w:noWrap/>
            <w:vAlign w:val="center"/>
          </w:tcPr>
          <w:p w:rsidR="00647B91" w:rsidRPr="00647B91" w:rsidRDefault="00647B91" w:rsidP="00647B91">
            <w:pPr>
              <w:spacing w:before="0" w:after="0" w:line="240" w:lineRule="auto"/>
              <w:jc w:val="center"/>
              <w:rPr>
                <w:rFonts w:eastAsia="Times New Roman" w:cs="Times New Roman"/>
                <w:sz w:val="20"/>
                <w:szCs w:val="24"/>
                <w:lang w:eastAsia="en-IE"/>
              </w:rPr>
            </w:pPr>
          </w:p>
          <w:p w:rsidR="00647B91" w:rsidRPr="00647B91" w:rsidRDefault="00647B91" w:rsidP="00647B91">
            <w:pPr>
              <w:spacing w:before="0" w:after="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en-IE"/>
              </w:rPr>
            </w:pPr>
            <w:r w:rsidRPr="00647B91">
              <w:rPr>
                <w:rFonts w:eastAsia="Times New Roman" w:cs="Times New Roman"/>
                <w:sz w:val="20"/>
                <w:szCs w:val="24"/>
                <w:lang w:eastAsia="en-IE"/>
              </w:rPr>
              <w:t>&lt;LOD= below the limit of detection</w:t>
            </w:r>
          </w:p>
        </w:tc>
      </w:tr>
    </w:tbl>
    <w:p w:rsidR="00716462" w:rsidRPr="00E27C8A" w:rsidRDefault="00716462" w:rsidP="00E27C8A">
      <w:pPr>
        <w:spacing w:before="0" w:after="200" w:line="276" w:lineRule="auto"/>
        <w:jc w:val="left"/>
        <w:rPr>
          <w:rFonts w:cs="Times New Roman"/>
          <w:szCs w:val="24"/>
        </w:rPr>
      </w:pPr>
    </w:p>
    <w:sectPr w:rsidR="00716462" w:rsidRPr="00E27C8A" w:rsidSect="00320D57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FD"/>
    <w:rsid w:val="000C7938"/>
    <w:rsid w:val="001C0A97"/>
    <w:rsid w:val="00320D57"/>
    <w:rsid w:val="00372E29"/>
    <w:rsid w:val="005B62EC"/>
    <w:rsid w:val="00647B91"/>
    <w:rsid w:val="007115FD"/>
    <w:rsid w:val="00716462"/>
    <w:rsid w:val="007540A0"/>
    <w:rsid w:val="00782BA9"/>
    <w:rsid w:val="009A3B67"/>
    <w:rsid w:val="009F29C6"/>
    <w:rsid w:val="00A54B5C"/>
    <w:rsid w:val="00BA0A2C"/>
    <w:rsid w:val="00BE5500"/>
    <w:rsid w:val="00DB2B65"/>
    <w:rsid w:val="00E27C8A"/>
    <w:rsid w:val="00F52D8C"/>
    <w:rsid w:val="00FA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701166-4F75-4CB0-AF11-2AABAAAB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5FD"/>
    <w:pPr>
      <w:spacing w:before="120" w:after="16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320D57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1">
    <w:name w:val="Plain Table 211"/>
    <w:basedOn w:val="TableNormal"/>
    <w:uiPriority w:val="42"/>
    <w:rsid w:val="00647B91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Clodagh Walsh (External)</dc:creator>
  <cp:keywords/>
  <dc:description/>
  <cp:lastModifiedBy>Clodagh Walsh (External)</cp:lastModifiedBy>
  <cp:revision>4</cp:revision>
  <cp:lastPrinted>2022-01-28T17:33:00Z</cp:lastPrinted>
  <dcterms:created xsi:type="dcterms:W3CDTF">2022-01-28T17:33:00Z</dcterms:created>
  <dcterms:modified xsi:type="dcterms:W3CDTF">2022-03-07T10:47:00Z</dcterms:modified>
</cp:coreProperties>
</file>