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D9CD5" w14:textId="6D6E6CD0" w:rsidR="00455ED7" w:rsidRPr="00811CA0" w:rsidRDefault="005A6A17">
      <w:pPr>
        <w:rPr>
          <w:b/>
          <w:sz w:val="28"/>
        </w:rPr>
      </w:pPr>
      <w:bookmarkStart w:id="0" w:name="_GoBack"/>
      <w:r w:rsidRPr="00811CA0">
        <w:rPr>
          <w:b/>
          <w:sz w:val="28"/>
        </w:rPr>
        <w:t>Supplementary information</w:t>
      </w:r>
    </w:p>
    <w:p w14:paraId="0B4EFB40" w14:textId="68481DBA" w:rsidR="005A6A17" w:rsidRPr="00811CA0" w:rsidRDefault="00C341C4" w:rsidP="005A6A17">
      <w:r w:rsidRPr="00C341C4">
        <w:rPr>
          <w:noProof/>
          <w:lang w:val="en-US"/>
        </w:rPr>
        <w:drawing>
          <wp:inline distT="0" distB="0" distL="0" distR="0" wp14:anchorId="6AEDD6D0" wp14:editId="64A646D0">
            <wp:extent cx="5731510" cy="6435854"/>
            <wp:effectExtent l="0" t="0" r="2540" b="3175"/>
            <wp:docPr id="4" name="Imagen 4" descr="C:\Users\Francisco\Dropbox\PC link\PhD Drop\Paper PLs in vitro\Figures\PLs dose response cortical cel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isco\Dropbox\PC link\PhD Drop\Paper PLs in vitro\Figures\PLs dose response cortical cell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43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98018" w14:textId="538682B5" w:rsidR="005A6A17" w:rsidRPr="00BC570D" w:rsidRDefault="005A6A17" w:rsidP="005A6A17">
      <w:pPr>
        <w:spacing w:line="276" w:lineRule="auto"/>
        <w:rPr>
          <w:i/>
          <w:sz w:val="20"/>
        </w:rPr>
      </w:pPr>
      <w:r w:rsidRPr="00811CA0">
        <w:rPr>
          <w:b/>
          <w:i/>
          <w:sz w:val="20"/>
        </w:rPr>
        <w:t xml:space="preserve">Figure S1 </w:t>
      </w:r>
      <w:r w:rsidR="002D7A46" w:rsidRPr="00811CA0">
        <w:rPr>
          <w:b/>
          <w:i/>
          <w:sz w:val="20"/>
        </w:rPr>
        <w:t>Phospholipids</w:t>
      </w:r>
      <w:r w:rsidRPr="00811CA0">
        <w:rPr>
          <w:b/>
          <w:i/>
          <w:sz w:val="20"/>
        </w:rPr>
        <w:t xml:space="preserve"> do not exert cytotoxic effects on cortical cells</w:t>
      </w:r>
      <w:r w:rsidRPr="00811CA0">
        <w:rPr>
          <w:i/>
          <w:sz w:val="20"/>
        </w:rPr>
        <w:t xml:space="preserve">. Cortical cells were incubated with various concentrations of </w:t>
      </w:r>
      <w:r w:rsidR="00D64101">
        <w:rPr>
          <w:i/>
          <w:sz w:val="20"/>
        </w:rPr>
        <w:t>p</w:t>
      </w:r>
      <w:r w:rsidR="002D7A46" w:rsidRPr="00811CA0">
        <w:rPr>
          <w:i/>
          <w:sz w:val="20"/>
        </w:rPr>
        <w:t>hospholipids</w:t>
      </w:r>
      <w:r w:rsidRPr="00811CA0">
        <w:rPr>
          <w:i/>
          <w:sz w:val="20"/>
        </w:rPr>
        <w:t xml:space="preserve"> for 24 hours. Different concentration ranges were tested for each </w:t>
      </w:r>
      <w:r w:rsidR="00D64101">
        <w:rPr>
          <w:i/>
          <w:sz w:val="20"/>
        </w:rPr>
        <w:t>phospholipid</w:t>
      </w:r>
      <w:r w:rsidRPr="00811CA0">
        <w:rPr>
          <w:i/>
          <w:sz w:val="20"/>
        </w:rPr>
        <w:t xml:space="preserve"> considering their solubility.  Cell viability was measured by MTT assay. Results are expressed as the mean ± SEM of three independent experiments performed in triplicate.</w:t>
      </w:r>
      <w:r w:rsidR="00C341C4">
        <w:rPr>
          <w:i/>
          <w:sz w:val="20"/>
        </w:rPr>
        <w:t xml:space="preserve"> Medium = Med; Vehicle = </w:t>
      </w:r>
      <w:proofErr w:type="spellStart"/>
      <w:r w:rsidR="00C341C4">
        <w:rPr>
          <w:i/>
          <w:sz w:val="20"/>
        </w:rPr>
        <w:t>Veh</w:t>
      </w:r>
      <w:proofErr w:type="spellEnd"/>
    </w:p>
    <w:bookmarkEnd w:id="0"/>
    <w:p w14:paraId="405155A2" w14:textId="0FC9C995" w:rsidR="005A6A17" w:rsidRPr="00BC570D" w:rsidRDefault="005A6A17"/>
    <w:sectPr w:rsidR="005A6A17" w:rsidRPr="00BC570D" w:rsidSect="00375B5A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47A2B"/>
    <w:multiLevelType w:val="multilevel"/>
    <w:tmpl w:val="935491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27E58FF"/>
    <w:multiLevelType w:val="multilevel"/>
    <w:tmpl w:val="09B26CA0"/>
    <w:lvl w:ilvl="0">
      <w:start w:val="1"/>
      <w:numFmt w:val="decimal"/>
      <w:pStyle w:val="Heading1"/>
      <w:lvlText w:val="Chapter %1"/>
      <w:lvlJc w:val="right"/>
      <w:pPr>
        <w:ind w:left="8443" w:hanging="363"/>
      </w:pPr>
      <w:rPr>
        <w:rFonts w:hint="default"/>
      </w:rPr>
    </w:lvl>
    <w:lvl w:ilvl="1">
      <w:start w:val="1"/>
      <w:numFmt w:val="none"/>
      <w:lvlText w:val="3.5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5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55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-555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555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555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-555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biology of Stres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2aza55f2rt5tnervf05aszg5s59za559r5s&quot;&gt;My EndNote Library&lt;record-ids&gt;&lt;item&gt;30&lt;/item&gt;&lt;item&gt;51&lt;/item&gt;&lt;item&gt;56&lt;/item&gt;&lt;item&gt;61&lt;/item&gt;&lt;item&gt;63&lt;/item&gt;&lt;item&gt;71&lt;/item&gt;&lt;item&gt;78&lt;/item&gt;&lt;item&gt;87&lt;/item&gt;&lt;item&gt;90&lt;/item&gt;&lt;item&gt;103&lt;/item&gt;&lt;item&gt;105&lt;/item&gt;&lt;item&gt;127&lt;/item&gt;&lt;item&gt;130&lt;/item&gt;&lt;item&gt;131&lt;/item&gt;&lt;item&gt;132&lt;/item&gt;&lt;item&gt;145&lt;/item&gt;&lt;item&gt;166&lt;/item&gt;&lt;item&gt;272&lt;/item&gt;&lt;item&gt;314&lt;/item&gt;&lt;item&gt;322&lt;/item&gt;&lt;item&gt;372&lt;/item&gt;&lt;item&gt;374&lt;/item&gt;&lt;item&gt;382&lt;/item&gt;&lt;item&gt;383&lt;/item&gt;&lt;item&gt;396&lt;/item&gt;&lt;item&gt;403&lt;/item&gt;&lt;item&gt;404&lt;/item&gt;&lt;item&gt;405&lt;/item&gt;&lt;item&gt;406&lt;/item&gt;&lt;item&gt;407&lt;/item&gt;&lt;item&gt;408&lt;/item&gt;&lt;item&gt;409&lt;/item&gt;&lt;item&gt;410&lt;/item&gt;&lt;item&gt;411&lt;/item&gt;&lt;item&gt;412&lt;/item&gt;&lt;item&gt;413&lt;/item&gt;&lt;item&gt;414&lt;/item&gt;&lt;item&gt;415&lt;/item&gt;&lt;item&gt;417&lt;/item&gt;&lt;item&gt;420&lt;/item&gt;&lt;item&gt;422&lt;/item&gt;&lt;item&gt;439&lt;/item&gt;&lt;item&gt;440&lt;/item&gt;&lt;item&gt;460&lt;/item&gt;&lt;item&gt;461&lt;/item&gt;&lt;item&gt;462&lt;/item&gt;&lt;item&gt;463&lt;/item&gt;&lt;item&gt;529&lt;/item&gt;&lt;item&gt;530&lt;/item&gt;&lt;item&gt;531&lt;/item&gt;&lt;item&gt;532&lt;/item&gt;&lt;item&gt;533&lt;/item&gt;&lt;item&gt;563&lt;/item&gt;&lt;item&gt;572&lt;/item&gt;&lt;item&gt;573&lt;/item&gt;&lt;item&gt;576&lt;/item&gt;&lt;item&gt;578&lt;/item&gt;&lt;item&gt;579&lt;/item&gt;&lt;item&gt;580&lt;/item&gt;&lt;item&gt;581&lt;/item&gt;&lt;item&gt;635&lt;/item&gt;&lt;item&gt;636&lt;/item&gt;&lt;item&gt;637&lt;/item&gt;&lt;item&gt;640&lt;/item&gt;&lt;item&gt;641&lt;/item&gt;&lt;item&gt;642&lt;/item&gt;&lt;item&gt;644&lt;/item&gt;&lt;item&gt;645&lt;/item&gt;&lt;item&gt;646&lt;/item&gt;&lt;item&gt;792&lt;/item&gt;&lt;item&gt;793&lt;/item&gt;&lt;item&gt;794&lt;/item&gt;&lt;item&gt;795&lt;/item&gt;&lt;item&gt;797&lt;/item&gt;&lt;item&gt;799&lt;/item&gt;&lt;item&gt;800&lt;/item&gt;&lt;item&gt;851&lt;/item&gt;&lt;item&gt;852&lt;/item&gt;&lt;item&gt;853&lt;/item&gt;&lt;item&gt;905&lt;/item&gt;&lt;item&gt;906&lt;/item&gt;&lt;item&gt;907&lt;/item&gt;&lt;item&gt;908&lt;/item&gt;&lt;item&gt;909&lt;/item&gt;&lt;item&gt;950&lt;/item&gt;&lt;item&gt;951&lt;/item&gt;&lt;item&gt;953&lt;/item&gt;&lt;item&gt;954&lt;/item&gt;&lt;item&gt;955&lt;/item&gt;&lt;item&gt;956&lt;/item&gt;&lt;item&gt;957&lt;/item&gt;&lt;item&gt;958&lt;/item&gt;&lt;/record-ids&gt;&lt;/item&gt;&lt;/Libraries&gt;"/>
  </w:docVars>
  <w:rsids>
    <w:rsidRoot w:val="001479A1"/>
    <w:rsid w:val="00024F25"/>
    <w:rsid w:val="0003047C"/>
    <w:rsid w:val="00030CA3"/>
    <w:rsid w:val="000531BC"/>
    <w:rsid w:val="00057E11"/>
    <w:rsid w:val="0006010B"/>
    <w:rsid w:val="00064157"/>
    <w:rsid w:val="00090852"/>
    <w:rsid w:val="000928DF"/>
    <w:rsid w:val="00093782"/>
    <w:rsid w:val="000B0FF9"/>
    <w:rsid w:val="000B6811"/>
    <w:rsid w:val="000E0F85"/>
    <w:rsid w:val="000E43C9"/>
    <w:rsid w:val="000E7849"/>
    <w:rsid w:val="000F376E"/>
    <w:rsid w:val="000F75BD"/>
    <w:rsid w:val="00114A40"/>
    <w:rsid w:val="001176B1"/>
    <w:rsid w:val="00130BAD"/>
    <w:rsid w:val="00135BBE"/>
    <w:rsid w:val="001479A1"/>
    <w:rsid w:val="00147E93"/>
    <w:rsid w:val="00162AB4"/>
    <w:rsid w:val="00163498"/>
    <w:rsid w:val="00170886"/>
    <w:rsid w:val="00183C9B"/>
    <w:rsid w:val="001A0F6A"/>
    <w:rsid w:val="001A55BD"/>
    <w:rsid w:val="001B6E42"/>
    <w:rsid w:val="001C683D"/>
    <w:rsid w:val="001D3F24"/>
    <w:rsid w:val="001D6F26"/>
    <w:rsid w:val="001F13BE"/>
    <w:rsid w:val="001F3431"/>
    <w:rsid w:val="00215865"/>
    <w:rsid w:val="002165A0"/>
    <w:rsid w:val="0022098F"/>
    <w:rsid w:val="00223FD5"/>
    <w:rsid w:val="00230CFF"/>
    <w:rsid w:val="0023192F"/>
    <w:rsid w:val="00241839"/>
    <w:rsid w:val="002657E3"/>
    <w:rsid w:val="002703D0"/>
    <w:rsid w:val="0027301D"/>
    <w:rsid w:val="00280439"/>
    <w:rsid w:val="0029351C"/>
    <w:rsid w:val="002978B0"/>
    <w:rsid w:val="002B101E"/>
    <w:rsid w:val="002D2C65"/>
    <w:rsid w:val="002D7A46"/>
    <w:rsid w:val="003078FF"/>
    <w:rsid w:val="00310088"/>
    <w:rsid w:val="00311E0E"/>
    <w:rsid w:val="0032138F"/>
    <w:rsid w:val="003218F5"/>
    <w:rsid w:val="00322D92"/>
    <w:rsid w:val="0033004C"/>
    <w:rsid w:val="00330E6E"/>
    <w:rsid w:val="00345C9E"/>
    <w:rsid w:val="003537B3"/>
    <w:rsid w:val="00375B5A"/>
    <w:rsid w:val="00383C88"/>
    <w:rsid w:val="00386C8E"/>
    <w:rsid w:val="003A56D3"/>
    <w:rsid w:val="003B4622"/>
    <w:rsid w:val="003D0191"/>
    <w:rsid w:val="003D3DA2"/>
    <w:rsid w:val="00455ED7"/>
    <w:rsid w:val="00464834"/>
    <w:rsid w:val="00472DB4"/>
    <w:rsid w:val="00483C12"/>
    <w:rsid w:val="004969AE"/>
    <w:rsid w:val="004B1AF2"/>
    <w:rsid w:val="004B7261"/>
    <w:rsid w:val="004C7F44"/>
    <w:rsid w:val="004E3EA7"/>
    <w:rsid w:val="004E50A3"/>
    <w:rsid w:val="00522B79"/>
    <w:rsid w:val="00533951"/>
    <w:rsid w:val="00536E5F"/>
    <w:rsid w:val="00584694"/>
    <w:rsid w:val="005925CB"/>
    <w:rsid w:val="00592F9B"/>
    <w:rsid w:val="00597385"/>
    <w:rsid w:val="005A6A17"/>
    <w:rsid w:val="005B1C3C"/>
    <w:rsid w:val="005C33DD"/>
    <w:rsid w:val="005D0804"/>
    <w:rsid w:val="005E1591"/>
    <w:rsid w:val="005F2D2A"/>
    <w:rsid w:val="005F682B"/>
    <w:rsid w:val="0061378D"/>
    <w:rsid w:val="00626296"/>
    <w:rsid w:val="006265CB"/>
    <w:rsid w:val="006913A9"/>
    <w:rsid w:val="006926E3"/>
    <w:rsid w:val="006A3809"/>
    <w:rsid w:val="006B1026"/>
    <w:rsid w:val="006B4C7D"/>
    <w:rsid w:val="006D2B9C"/>
    <w:rsid w:val="00701468"/>
    <w:rsid w:val="00711B6A"/>
    <w:rsid w:val="00713D19"/>
    <w:rsid w:val="00741585"/>
    <w:rsid w:val="00750FE4"/>
    <w:rsid w:val="007773D2"/>
    <w:rsid w:val="007A3E15"/>
    <w:rsid w:val="007B1872"/>
    <w:rsid w:val="007B5DC0"/>
    <w:rsid w:val="007B638B"/>
    <w:rsid w:val="007C2440"/>
    <w:rsid w:val="007D41E4"/>
    <w:rsid w:val="007E3423"/>
    <w:rsid w:val="007F105E"/>
    <w:rsid w:val="007F774F"/>
    <w:rsid w:val="00802EB9"/>
    <w:rsid w:val="00811CA0"/>
    <w:rsid w:val="0082067A"/>
    <w:rsid w:val="00826E57"/>
    <w:rsid w:val="00854469"/>
    <w:rsid w:val="008547D5"/>
    <w:rsid w:val="008624D9"/>
    <w:rsid w:val="00870261"/>
    <w:rsid w:val="00870467"/>
    <w:rsid w:val="00871BBA"/>
    <w:rsid w:val="0087497A"/>
    <w:rsid w:val="008A60CE"/>
    <w:rsid w:val="008B2A67"/>
    <w:rsid w:val="008B6103"/>
    <w:rsid w:val="008D6EDA"/>
    <w:rsid w:val="00906F80"/>
    <w:rsid w:val="0093306C"/>
    <w:rsid w:val="00943A64"/>
    <w:rsid w:val="0097387B"/>
    <w:rsid w:val="00975DFA"/>
    <w:rsid w:val="009779B7"/>
    <w:rsid w:val="00991A47"/>
    <w:rsid w:val="009A19CB"/>
    <w:rsid w:val="009A4A8A"/>
    <w:rsid w:val="009B1577"/>
    <w:rsid w:val="009B4EF5"/>
    <w:rsid w:val="009D4897"/>
    <w:rsid w:val="00A00C75"/>
    <w:rsid w:val="00A01AF9"/>
    <w:rsid w:val="00A149C0"/>
    <w:rsid w:val="00A24EDE"/>
    <w:rsid w:val="00A340DB"/>
    <w:rsid w:val="00A426D6"/>
    <w:rsid w:val="00A55F74"/>
    <w:rsid w:val="00A71D2D"/>
    <w:rsid w:val="00A91B01"/>
    <w:rsid w:val="00AA1FDC"/>
    <w:rsid w:val="00AB1963"/>
    <w:rsid w:val="00AB5618"/>
    <w:rsid w:val="00AE1A1E"/>
    <w:rsid w:val="00AE1F6B"/>
    <w:rsid w:val="00AE3AD6"/>
    <w:rsid w:val="00AE7F6E"/>
    <w:rsid w:val="00AF586F"/>
    <w:rsid w:val="00B02DEB"/>
    <w:rsid w:val="00B061EB"/>
    <w:rsid w:val="00B510F5"/>
    <w:rsid w:val="00B60274"/>
    <w:rsid w:val="00B86BEC"/>
    <w:rsid w:val="00B87481"/>
    <w:rsid w:val="00BA3D47"/>
    <w:rsid w:val="00BC0085"/>
    <w:rsid w:val="00BC570D"/>
    <w:rsid w:val="00BD15A0"/>
    <w:rsid w:val="00C100CC"/>
    <w:rsid w:val="00C2797D"/>
    <w:rsid w:val="00C341C4"/>
    <w:rsid w:val="00C5005F"/>
    <w:rsid w:val="00C52E8B"/>
    <w:rsid w:val="00C70E3D"/>
    <w:rsid w:val="00C73E4C"/>
    <w:rsid w:val="00C82645"/>
    <w:rsid w:val="00C84F76"/>
    <w:rsid w:val="00C93F24"/>
    <w:rsid w:val="00CC1FEB"/>
    <w:rsid w:val="00CC5A3C"/>
    <w:rsid w:val="00CD4017"/>
    <w:rsid w:val="00D04434"/>
    <w:rsid w:val="00D1082A"/>
    <w:rsid w:val="00D15F7F"/>
    <w:rsid w:val="00D64101"/>
    <w:rsid w:val="00D90041"/>
    <w:rsid w:val="00D90669"/>
    <w:rsid w:val="00DA62CF"/>
    <w:rsid w:val="00DA6C20"/>
    <w:rsid w:val="00DB3DFF"/>
    <w:rsid w:val="00DB69EE"/>
    <w:rsid w:val="00DB7160"/>
    <w:rsid w:val="00DB7F8D"/>
    <w:rsid w:val="00DE03E1"/>
    <w:rsid w:val="00E075BB"/>
    <w:rsid w:val="00E2089A"/>
    <w:rsid w:val="00E265BF"/>
    <w:rsid w:val="00E26EEF"/>
    <w:rsid w:val="00E74DEE"/>
    <w:rsid w:val="00E75C66"/>
    <w:rsid w:val="00E77FBF"/>
    <w:rsid w:val="00E90169"/>
    <w:rsid w:val="00E90D6A"/>
    <w:rsid w:val="00E91202"/>
    <w:rsid w:val="00EB2AA6"/>
    <w:rsid w:val="00EB60A3"/>
    <w:rsid w:val="00EB6B8E"/>
    <w:rsid w:val="00EC7ACD"/>
    <w:rsid w:val="00EF4358"/>
    <w:rsid w:val="00F073D0"/>
    <w:rsid w:val="00F12626"/>
    <w:rsid w:val="00F12A8F"/>
    <w:rsid w:val="00F13D60"/>
    <w:rsid w:val="00F16D29"/>
    <w:rsid w:val="00F45A6A"/>
    <w:rsid w:val="00F8041E"/>
    <w:rsid w:val="00FA0F23"/>
    <w:rsid w:val="00FC1053"/>
    <w:rsid w:val="00FD0B6D"/>
    <w:rsid w:val="00FD1426"/>
    <w:rsid w:val="00FD7892"/>
    <w:rsid w:val="00FE625B"/>
    <w:rsid w:val="00FF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FBEC4"/>
  <w15:chartTrackingRefBased/>
  <w15:docId w15:val="{8B8A62BC-54BE-4063-907F-220D9AD2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9A1"/>
    <w:pPr>
      <w:spacing w:before="100" w:beforeAutospacing="1" w:after="100" w:afterAutospacing="1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9A1"/>
    <w:pPr>
      <w:keepNext/>
      <w:keepLines/>
      <w:pageBreakBefore/>
      <w:numPr>
        <w:numId w:val="1"/>
      </w:numPr>
      <w:jc w:val="right"/>
      <w:outlineLvl w:val="0"/>
    </w:pPr>
    <w:rPr>
      <w:rFonts w:eastAsiaTheme="majorEastAsia" w:cstheme="majorBidi"/>
      <w:b/>
      <w:sz w:val="96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906F80"/>
    <w:pPr>
      <w:pageBreakBefore w:val="0"/>
      <w:numPr>
        <w:numId w:val="0"/>
      </w:numPr>
      <w:tabs>
        <w:tab w:val="left" w:pos="851"/>
      </w:tabs>
      <w:spacing w:before="360" w:beforeAutospacing="0" w:after="0" w:afterAutospacing="0" w:line="240" w:lineRule="auto"/>
      <w:ind w:hanging="11"/>
      <w:jc w:val="left"/>
      <w:outlineLvl w:val="1"/>
    </w:pPr>
    <w:rPr>
      <w:sz w:val="28"/>
      <w:szCs w:val="28"/>
      <w:shd w:val="clear" w:color="auto" w:fill="FFFFFF"/>
    </w:rPr>
  </w:style>
  <w:style w:type="paragraph" w:styleId="Heading3">
    <w:name w:val="heading 3"/>
    <w:basedOn w:val="Heading2"/>
    <w:link w:val="Heading3Char"/>
    <w:uiPriority w:val="9"/>
    <w:qFormat/>
    <w:rsid w:val="001479A1"/>
    <w:pPr>
      <w:numPr>
        <w:ilvl w:val="2"/>
      </w:numPr>
      <w:tabs>
        <w:tab w:val="left" w:pos="993"/>
      </w:tabs>
      <w:ind w:hanging="11"/>
      <w:outlineLvl w:val="2"/>
    </w:p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479A1"/>
    <w:pPr>
      <w:numPr>
        <w:ilvl w:val="3"/>
      </w:numPr>
      <w:tabs>
        <w:tab w:val="left" w:pos="1134"/>
      </w:tabs>
      <w:ind w:hanging="11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1479A1"/>
    <w:pPr>
      <w:numPr>
        <w:ilvl w:val="4"/>
      </w:numPr>
      <w:ind w:hanging="11"/>
      <w:outlineLvl w:val="4"/>
    </w:pPr>
    <w:rPr>
      <w:b w:val="0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9A1"/>
    <w:rPr>
      <w:rFonts w:ascii="Times New Roman" w:eastAsiaTheme="majorEastAsia" w:hAnsi="Times New Roman" w:cstheme="majorBidi"/>
      <w:b/>
      <w:sz w:val="9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06F80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479A1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479A1"/>
    <w:rPr>
      <w:rFonts w:ascii="Times New Roman" w:eastAsiaTheme="majorEastAsia" w:hAnsi="Times New Roman" w:cstheme="majorBidi"/>
      <w:b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479A1"/>
    <w:rPr>
      <w:rFonts w:ascii="Times New Roman" w:eastAsiaTheme="majorEastAsia" w:hAnsi="Times New Roman" w:cstheme="majorBidi"/>
      <w:i/>
      <w:sz w:val="24"/>
      <w:szCs w:val="28"/>
    </w:rPr>
  </w:style>
  <w:style w:type="paragraph" w:customStyle="1" w:styleId="Articletitle">
    <w:name w:val="Article title"/>
    <w:basedOn w:val="Subtitle"/>
    <w:next w:val="Normal"/>
    <w:link w:val="ArticletitleChar"/>
    <w:qFormat/>
    <w:rsid w:val="001479A1"/>
    <w:pPr>
      <w:keepLines/>
      <w:numPr>
        <w:ilvl w:val="0"/>
      </w:numPr>
      <w:tabs>
        <w:tab w:val="left" w:pos="851"/>
      </w:tabs>
      <w:spacing w:beforeAutospacing="0" w:after="0" w:afterAutospacing="0" w:line="276" w:lineRule="auto"/>
      <w:contextualSpacing/>
      <w:jc w:val="center"/>
    </w:pPr>
    <w:rPr>
      <w:rFonts w:ascii="Times New Roman" w:eastAsiaTheme="majorEastAsia" w:hAnsi="Times New Roman" w:cstheme="majorBidi"/>
      <w:b/>
      <w:i/>
      <w:sz w:val="32"/>
      <w:szCs w:val="28"/>
      <w:shd w:val="clear" w:color="auto" w:fill="FFFFFF"/>
    </w:rPr>
  </w:style>
  <w:style w:type="character" w:customStyle="1" w:styleId="ArticletitleChar">
    <w:name w:val="Article title Char"/>
    <w:basedOn w:val="SubtitleChar"/>
    <w:link w:val="Articletitle"/>
    <w:rsid w:val="001479A1"/>
    <w:rPr>
      <w:rFonts w:ascii="Times New Roman" w:eastAsiaTheme="majorEastAsia" w:hAnsi="Times New Roman" w:cstheme="majorBidi"/>
      <w:b/>
      <w:i/>
      <w:color w:val="5A5A5A" w:themeColor="text1" w:themeTint="A5"/>
      <w:spacing w:val="15"/>
      <w:sz w:val="32"/>
      <w:szCs w:val="28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9A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479A1"/>
    <w:rPr>
      <w:rFonts w:eastAsiaTheme="minorEastAsia"/>
      <w:color w:val="5A5A5A" w:themeColor="text1" w:themeTint="A5"/>
      <w:spacing w:val="15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1479A1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479A1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1479A1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479A1"/>
    <w:rPr>
      <w:rFonts w:ascii="Times New Roman" w:eastAsia="Times New Roman" w:hAnsi="Times New Roman" w:cs="Times New Roman"/>
      <w:noProof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826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26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264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6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64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64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645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7F105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0D6A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75B5A"/>
  </w:style>
  <w:style w:type="paragraph" w:styleId="ListParagraph">
    <w:name w:val="List Paragraph"/>
    <w:basedOn w:val="Normal"/>
    <w:uiPriority w:val="34"/>
    <w:qFormat/>
    <w:rsid w:val="007A3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E2A2C-0A95-4DEC-9D64-8F5380011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UCC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Donoso, Francisco</dc:creator>
  <cp:keywords/>
  <dc:description/>
  <cp:lastModifiedBy>Ezhil K</cp:lastModifiedBy>
  <cp:revision>4</cp:revision>
  <dcterms:created xsi:type="dcterms:W3CDTF">2020-09-10T14:25:00Z</dcterms:created>
  <dcterms:modified xsi:type="dcterms:W3CDTF">2020-09-14T07:17:00Z</dcterms:modified>
</cp:coreProperties>
</file>