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2D931FC" w14:textId="77777777" w:rsidR="00A82317" w:rsidRPr="00A82317" w:rsidRDefault="00A82317" w:rsidP="00A82317">
      <w:pPr>
        <w:rPr>
          <w:lang w:val="en-US"/>
        </w:rPr>
      </w:pPr>
      <w:r w:rsidRPr="00A82317">
        <w:rPr>
          <w:lang w:val="en-US"/>
        </w:rPr>
        <w:t>Climate justice discussions need new participants and new audiences</w:t>
      </w:r>
    </w:p>
    <w:p w14:paraId="752B9512" w14:textId="7EC3E0B3" w:rsidR="0010197B" w:rsidRDefault="5A50E524" w:rsidP="0D1CC091">
      <w:pPr>
        <w:rPr>
          <w:i/>
          <w:iCs/>
          <w:lang w:val="en-US"/>
        </w:rPr>
      </w:pPr>
      <w:r w:rsidRPr="0D1CC091">
        <w:rPr>
          <w:i/>
          <w:iCs/>
          <w:lang w:val="en-US"/>
        </w:rPr>
        <w:t>Kian Mintz-Woo</w:t>
      </w:r>
      <w:r w:rsidR="3141DB2D" w:rsidRPr="0D1CC091">
        <w:rPr>
          <w:i/>
          <w:iCs/>
          <w:vertAlign w:val="superscript"/>
          <w:lang w:val="en-US"/>
        </w:rPr>
        <w:t>1</w:t>
      </w:r>
      <w:r w:rsidRPr="0D1CC091">
        <w:rPr>
          <w:i/>
          <w:iCs/>
          <w:lang w:val="en-US"/>
        </w:rPr>
        <w:t>, Caroline Zimm</w:t>
      </w:r>
      <w:r w:rsidR="3141DB2D" w:rsidRPr="0D1CC091">
        <w:rPr>
          <w:i/>
          <w:iCs/>
          <w:vertAlign w:val="superscript"/>
          <w:lang w:val="en-US"/>
        </w:rPr>
        <w:t>2</w:t>
      </w:r>
      <w:r w:rsidRPr="0D1CC091">
        <w:rPr>
          <w:i/>
          <w:iCs/>
          <w:lang w:val="en-US"/>
        </w:rPr>
        <w:t xml:space="preserve">, </w:t>
      </w:r>
      <w:r w:rsidR="555EAF73" w:rsidRPr="0D1CC091">
        <w:rPr>
          <w:i/>
          <w:iCs/>
          <w:lang w:val="en-US"/>
        </w:rPr>
        <w:t>Elina Brutschin</w:t>
      </w:r>
      <w:r w:rsidR="3141DB2D" w:rsidRPr="0D1CC091">
        <w:rPr>
          <w:i/>
          <w:iCs/>
          <w:vertAlign w:val="superscript"/>
          <w:lang w:val="en-US"/>
        </w:rPr>
        <w:t>2</w:t>
      </w:r>
      <w:r w:rsidR="555EAF73" w:rsidRPr="0D1CC091">
        <w:rPr>
          <w:i/>
          <w:iCs/>
          <w:lang w:val="en-US"/>
        </w:rPr>
        <w:t xml:space="preserve">, </w:t>
      </w:r>
      <w:r w:rsidR="2D16A6A2" w:rsidRPr="0D1CC091">
        <w:rPr>
          <w:i/>
          <w:iCs/>
          <w:lang w:val="en-US"/>
        </w:rPr>
        <w:t>Susanne Hanger-Kopp</w:t>
      </w:r>
      <w:r w:rsidR="2D16A6A2" w:rsidRPr="0D1CC091">
        <w:rPr>
          <w:i/>
          <w:iCs/>
          <w:vertAlign w:val="superscript"/>
          <w:lang w:val="en-US"/>
        </w:rPr>
        <w:t xml:space="preserve"> 2</w:t>
      </w:r>
      <w:r w:rsidR="5CCDDA2C" w:rsidRPr="0D1CC091">
        <w:rPr>
          <w:i/>
          <w:iCs/>
          <w:vertAlign w:val="superscript"/>
          <w:lang w:val="en-US"/>
        </w:rPr>
        <w:t>,3</w:t>
      </w:r>
      <w:r w:rsidR="2D16A6A2" w:rsidRPr="0D1CC091">
        <w:rPr>
          <w:i/>
          <w:iCs/>
          <w:lang w:val="en-US"/>
        </w:rPr>
        <w:t xml:space="preserve">, </w:t>
      </w:r>
      <w:r w:rsidR="750E394B" w:rsidRPr="0D1CC091">
        <w:rPr>
          <w:i/>
          <w:iCs/>
          <w:lang w:val="en-US"/>
        </w:rPr>
        <w:t>Jarmo Kikstra</w:t>
      </w:r>
      <w:r w:rsidR="2713E2CD" w:rsidRPr="0D1CC091">
        <w:rPr>
          <w:i/>
          <w:iCs/>
          <w:vertAlign w:val="superscript"/>
          <w:lang w:val="en-US"/>
        </w:rPr>
        <w:t>2,</w:t>
      </w:r>
      <w:r w:rsidR="7C582CB0" w:rsidRPr="0D1CC091">
        <w:rPr>
          <w:i/>
          <w:iCs/>
          <w:vertAlign w:val="superscript"/>
          <w:lang w:val="en-US"/>
        </w:rPr>
        <w:t>4</w:t>
      </w:r>
      <w:r w:rsidR="2713E2CD" w:rsidRPr="0D1CC091">
        <w:rPr>
          <w:i/>
          <w:iCs/>
          <w:vertAlign w:val="superscript"/>
          <w:lang w:val="en-US"/>
        </w:rPr>
        <w:t>,</w:t>
      </w:r>
      <w:r w:rsidR="18BEADFC" w:rsidRPr="0D1CC091">
        <w:rPr>
          <w:i/>
          <w:iCs/>
          <w:vertAlign w:val="superscript"/>
          <w:lang w:val="en-US"/>
        </w:rPr>
        <w:t>5</w:t>
      </w:r>
      <w:r w:rsidR="750E394B" w:rsidRPr="0D1CC091">
        <w:rPr>
          <w:i/>
          <w:iCs/>
          <w:lang w:val="en-US"/>
        </w:rPr>
        <w:t>,</w:t>
      </w:r>
      <w:r w:rsidR="37531F9B" w:rsidRPr="0D1CC091">
        <w:rPr>
          <w:i/>
          <w:iCs/>
          <w:lang w:val="en-US"/>
        </w:rPr>
        <w:t xml:space="preserve"> </w:t>
      </w:r>
      <w:proofErr w:type="spellStart"/>
      <w:r w:rsidR="37531F9B" w:rsidRPr="0D1CC091">
        <w:rPr>
          <w:i/>
          <w:iCs/>
          <w:lang w:val="en-US"/>
        </w:rPr>
        <w:t>Shonali</w:t>
      </w:r>
      <w:proofErr w:type="spellEnd"/>
      <w:r w:rsidR="37531F9B" w:rsidRPr="0D1CC091">
        <w:rPr>
          <w:i/>
          <w:iCs/>
          <w:lang w:val="en-US"/>
        </w:rPr>
        <w:t xml:space="preserve"> Pachauri</w:t>
      </w:r>
      <w:r w:rsidR="3141DB2D" w:rsidRPr="0D1CC091">
        <w:rPr>
          <w:i/>
          <w:iCs/>
          <w:vertAlign w:val="superscript"/>
          <w:lang w:val="en-US"/>
        </w:rPr>
        <w:t>2</w:t>
      </w:r>
      <w:r w:rsidR="37531F9B" w:rsidRPr="0D1CC091">
        <w:rPr>
          <w:i/>
          <w:iCs/>
          <w:lang w:val="en-US"/>
        </w:rPr>
        <w:t>,</w:t>
      </w:r>
      <w:r w:rsidR="750E394B" w:rsidRPr="0D1CC091">
        <w:rPr>
          <w:i/>
          <w:iCs/>
          <w:lang w:val="en-US"/>
        </w:rPr>
        <w:t xml:space="preserve"> </w:t>
      </w:r>
      <w:proofErr w:type="spellStart"/>
      <w:r w:rsidR="08D4CF1F" w:rsidRPr="0D1CC091">
        <w:rPr>
          <w:i/>
          <w:iCs/>
          <w:lang w:val="en-US"/>
        </w:rPr>
        <w:t>Keywan</w:t>
      </w:r>
      <w:proofErr w:type="spellEnd"/>
      <w:r w:rsidR="08D4CF1F" w:rsidRPr="0D1CC091">
        <w:rPr>
          <w:i/>
          <w:iCs/>
          <w:lang w:val="en-US"/>
        </w:rPr>
        <w:t xml:space="preserve"> Riahi</w:t>
      </w:r>
      <w:r w:rsidR="3141DB2D" w:rsidRPr="0D1CC091">
        <w:rPr>
          <w:i/>
          <w:iCs/>
          <w:vertAlign w:val="superscript"/>
          <w:lang w:val="en-US"/>
        </w:rPr>
        <w:t>2</w:t>
      </w:r>
      <w:r w:rsidR="2713E2CD" w:rsidRPr="0D1CC091">
        <w:rPr>
          <w:i/>
          <w:iCs/>
          <w:vertAlign w:val="superscript"/>
          <w:lang w:val="en-US"/>
        </w:rPr>
        <w:t>,</w:t>
      </w:r>
      <w:r w:rsidR="0FEFE389" w:rsidRPr="0D1CC091">
        <w:rPr>
          <w:i/>
          <w:iCs/>
          <w:vertAlign w:val="superscript"/>
          <w:lang w:val="en-US"/>
        </w:rPr>
        <w:t>6</w:t>
      </w:r>
      <w:r w:rsidR="08D4CF1F" w:rsidRPr="0D1CC091">
        <w:rPr>
          <w:i/>
          <w:iCs/>
          <w:lang w:val="en-US"/>
        </w:rPr>
        <w:t xml:space="preserve">, </w:t>
      </w:r>
      <w:r w:rsidR="74C7F42F" w:rsidRPr="0D1CC091">
        <w:rPr>
          <w:i/>
          <w:iCs/>
          <w:lang w:val="en-US"/>
        </w:rPr>
        <w:t>Thomas Schinko</w:t>
      </w:r>
      <w:r w:rsidR="3141DB2D" w:rsidRPr="0D1CC091">
        <w:rPr>
          <w:i/>
          <w:iCs/>
          <w:vertAlign w:val="superscript"/>
          <w:lang w:val="en-US"/>
        </w:rPr>
        <w:t>2</w:t>
      </w:r>
    </w:p>
    <w:p w14:paraId="5F75FD55" w14:textId="77777777" w:rsidR="009859CD" w:rsidRPr="00EF0D93" w:rsidRDefault="009859CD" w:rsidP="009859CD">
      <w:pPr>
        <w:rPr>
          <w:i/>
          <w:iCs/>
          <w:lang w:val="en-US"/>
        </w:rPr>
      </w:pPr>
      <w:r>
        <w:rPr>
          <w:i/>
          <w:iCs/>
          <w:lang w:val="en-US"/>
        </w:rPr>
        <w:t xml:space="preserve">1 </w:t>
      </w:r>
      <w:r w:rsidRPr="00EF0D93">
        <w:rPr>
          <w:i/>
          <w:iCs/>
          <w:lang w:val="en-US"/>
        </w:rPr>
        <w:t>Department of Philosophy and Environmental Research Institute, University</w:t>
      </w:r>
    </w:p>
    <w:p w14:paraId="4C8488B5" w14:textId="16489033" w:rsidR="009859CD" w:rsidRPr="00EF0D93" w:rsidRDefault="009859CD" w:rsidP="009859CD">
      <w:pPr>
        <w:rPr>
          <w:i/>
          <w:iCs/>
          <w:lang w:val="en-US"/>
        </w:rPr>
      </w:pPr>
      <w:r w:rsidRPr="00EF0D93">
        <w:rPr>
          <w:i/>
          <w:iCs/>
          <w:lang w:val="en-US"/>
        </w:rPr>
        <w:t xml:space="preserve">College Cork, Cork, Ireland. </w:t>
      </w:r>
    </w:p>
    <w:p w14:paraId="3DE642D4" w14:textId="77777777" w:rsidR="00EF0D93" w:rsidRDefault="60BA7870" w:rsidP="0D1CC091">
      <w:pPr>
        <w:rPr>
          <w:i/>
          <w:iCs/>
          <w:lang w:val="en-US"/>
        </w:rPr>
      </w:pPr>
      <w:r w:rsidRPr="0D1CC091">
        <w:rPr>
          <w:i/>
          <w:iCs/>
          <w:lang w:val="en-US"/>
        </w:rPr>
        <w:t xml:space="preserve">2 International Institute of Applied Systems Analysis, </w:t>
      </w:r>
      <w:proofErr w:type="spellStart"/>
      <w:r w:rsidRPr="0D1CC091">
        <w:rPr>
          <w:i/>
          <w:iCs/>
          <w:lang w:val="en-US"/>
        </w:rPr>
        <w:t>Laxenburg</w:t>
      </w:r>
      <w:proofErr w:type="spellEnd"/>
      <w:r w:rsidRPr="0D1CC091">
        <w:rPr>
          <w:i/>
          <w:iCs/>
          <w:lang w:val="en-US"/>
        </w:rPr>
        <w:t xml:space="preserve">, Austria. </w:t>
      </w:r>
    </w:p>
    <w:p w14:paraId="13D46479" w14:textId="5EF1BD6B" w:rsidR="68915009" w:rsidRDefault="68915009" w:rsidP="0D1CC091">
      <w:pPr>
        <w:rPr>
          <w:i/>
          <w:iCs/>
          <w:lang w:val="en-US"/>
        </w:rPr>
      </w:pPr>
      <w:r w:rsidRPr="0D1CC091">
        <w:rPr>
          <w:i/>
          <w:iCs/>
          <w:lang w:val="en-US"/>
        </w:rPr>
        <w:t>3 Climate Policy Lab, Department for Environmental Systems Science, ETH Zürich, Zurich, Switzerland.</w:t>
      </w:r>
    </w:p>
    <w:p w14:paraId="7C3DB218" w14:textId="3E836EC0" w:rsidR="00AC0E38" w:rsidRDefault="68915009" w:rsidP="0D1CC091">
      <w:pPr>
        <w:rPr>
          <w:i/>
          <w:iCs/>
          <w:lang w:val="en-US"/>
        </w:rPr>
      </w:pPr>
      <w:r w:rsidRPr="0D1CC091">
        <w:rPr>
          <w:i/>
          <w:iCs/>
          <w:lang w:val="en-US"/>
        </w:rPr>
        <w:t>4</w:t>
      </w:r>
      <w:r w:rsidR="633E390E" w:rsidRPr="0D1CC091">
        <w:rPr>
          <w:i/>
          <w:iCs/>
          <w:lang w:val="en-US"/>
        </w:rPr>
        <w:t xml:space="preserve"> The Grantham Institute for Climate Change and the Environment, Imperial College London, London, UK.</w:t>
      </w:r>
    </w:p>
    <w:p w14:paraId="330FD208" w14:textId="1EFD0959" w:rsidR="00AC0E38" w:rsidRPr="00EF0D93" w:rsidRDefault="083C915B" w:rsidP="0D1CC091">
      <w:pPr>
        <w:rPr>
          <w:i/>
          <w:iCs/>
          <w:lang w:val="en-US"/>
        </w:rPr>
      </w:pPr>
      <w:r w:rsidRPr="0D1CC091">
        <w:rPr>
          <w:i/>
          <w:iCs/>
          <w:lang w:val="en-US"/>
        </w:rPr>
        <w:t>5</w:t>
      </w:r>
      <w:r w:rsidR="633E390E" w:rsidRPr="0D1CC091">
        <w:rPr>
          <w:i/>
          <w:iCs/>
          <w:lang w:val="en-US"/>
        </w:rPr>
        <w:t xml:space="preserve"> Centre for Environmental Policy, Imperial College London, London, UK. </w:t>
      </w:r>
    </w:p>
    <w:p w14:paraId="2F986540" w14:textId="330C305B" w:rsidR="00AC0E38" w:rsidRDefault="31541765" w:rsidP="0D1CC091">
      <w:pPr>
        <w:rPr>
          <w:i/>
          <w:iCs/>
          <w:lang w:val="en-US"/>
        </w:rPr>
      </w:pPr>
      <w:r w:rsidRPr="0D1CC091">
        <w:rPr>
          <w:i/>
          <w:iCs/>
          <w:lang w:val="en-US"/>
        </w:rPr>
        <w:t>6</w:t>
      </w:r>
      <w:r w:rsidR="633E390E" w:rsidRPr="0D1CC091">
        <w:rPr>
          <w:i/>
          <w:iCs/>
          <w:lang w:val="en-US"/>
        </w:rPr>
        <w:t xml:space="preserve"> Graz</w:t>
      </w:r>
      <w:r w:rsidR="00E40508">
        <w:rPr>
          <w:i/>
          <w:iCs/>
          <w:lang w:val="en-US"/>
        </w:rPr>
        <w:t xml:space="preserve"> University of Technology</w:t>
      </w:r>
      <w:r w:rsidR="633E390E" w:rsidRPr="0D1CC091">
        <w:rPr>
          <w:i/>
          <w:iCs/>
          <w:lang w:val="en-US"/>
        </w:rPr>
        <w:t xml:space="preserve">, Graz, Austria. </w:t>
      </w:r>
    </w:p>
    <w:p w14:paraId="6A900109" w14:textId="5324F685" w:rsidR="00BF015C" w:rsidRPr="00EF0D93" w:rsidRDefault="00BF015C" w:rsidP="0D1CC091">
      <w:pPr>
        <w:rPr>
          <w:i/>
          <w:iCs/>
          <w:lang w:val="en-US"/>
        </w:rPr>
      </w:pPr>
      <w:r>
        <w:rPr>
          <w:i/>
          <w:iCs/>
          <w:lang w:val="en-US"/>
        </w:rPr>
        <w:t>Corresponding author: Kian Mintz-Woo. Email contact: mintzwoo@ucc.ie</w:t>
      </w:r>
    </w:p>
    <w:p w14:paraId="6FB8F96A" w14:textId="77777777" w:rsidR="00BF015C" w:rsidRDefault="00BF015C" w:rsidP="0010197B">
      <w:pPr>
        <w:rPr>
          <w:lang w:val="en-US"/>
        </w:rPr>
      </w:pPr>
    </w:p>
    <w:p w14:paraId="4D56D1E2" w14:textId="77777777" w:rsidR="00BF015C" w:rsidRDefault="00BF015C" w:rsidP="0010197B">
      <w:pPr>
        <w:rPr>
          <w:lang w:val="en-US"/>
        </w:rPr>
      </w:pPr>
    </w:p>
    <w:p w14:paraId="36109FBB" w14:textId="2645583D" w:rsidR="0010197B" w:rsidRDefault="0010197B" w:rsidP="0010197B">
      <w:pPr>
        <w:rPr>
          <w:lang w:val="en-US"/>
        </w:rPr>
      </w:pPr>
      <w:r>
        <w:rPr>
          <w:lang w:val="en-US"/>
        </w:rPr>
        <w:t xml:space="preserve">We greatly appreciate </w:t>
      </w:r>
      <w:proofErr w:type="spellStart"/>
      <w:r>
        <w:rPr>
          <w:lang w:val="en-US"/>
        </w:rPr>
        <w:t>Coolsaet</w:t>
      </w:r>
      <w:proofErr w:type="spellEnd"/>
      <w:r>
        <w:rPr>
          <w:lang w:val="en-US"/>
        </w:rPr>
        <w:t xml:space="preserve"> et al.’s </w:t>
      </w:r>
      <w:r w:rsidR="00802DC6">
        <w:rPr>
          <w:lang w:val="en-US"/>
        </w:rPr>
        <w:t>correspondence</w:t>
      </w:r>
      <w:r>
        <w:rPr>
          <w:lang w:val="en-US"/>
        </w:rPr>
        <w:t>, which gives us the opportunity to clarify and emphasize the scope and intended use of our framework.</w:t>
      </w:r>
    </w:p>
    <w:p w14:paraId="321FB76B" w14:textId="089F5BA5" w:rsidR="0010197B" w:rsidRDefault="7C710224" w:rsidP="6528E858">
      <w:pPr>
        <w:rPr>
          <w:lang w:val="en-US"/>
        </w:rPr>
      </w:pPr>
      <w:r w:rsidRPr="1025DC63">
        <w:rPr>
          <w:lang w:val="en-US"/>
        </w:rPr>
        <w:t xml:space="preserve">With respect to scope, we </w:t>
      </w:r>
      <w:proofErr w:type="gramStart"/>
      <w:r w:rsidR="03ED5232" w:rsidRPr="1025DC63">
        <w:rPr>
          <w:lang w:val="en-US"/>
        </w:rPr>
        <w:t xml:space="preserve">are in </w:t>
      </w:r>
      <w:r w:rsidRPr="1025DC63">
        <w:rPr>
          <w:lang w:val="en-US"/>
        </w:rPr>
        <w:t>agree</w:t>
      </w:r>
      <w:r w:rsidR="36005F57" w:rsidRPr="1025DC63">
        <w:rPr>
          <w:lang w:val="en-US"/>
        </w:rPr>
        <w:t>ment</w:t>
      </w:r>
      <w:proofErr w:type="gramEnd"/>
      <w:r w:rsidRPr="1025DC63">
        <w:rPr>
          <w:lang w:val="en-US"/>
        </w:rPr>
        <w:t xml:space="preserve"> with </w:t>
      </w:r>
      <w:r w:rsidR="00A82317">
        <w:rPr>
          <w:lang w:val="en-US"/>
        </w:rPr>
        <w:t>our colleagues</w:t>
      </w:r>
      <w:r w:rsidRPr="1025DC63">
        <w:rPr>
          <w:lang w:val="en-US"/>
        </w:rPr>
        <w:t xml:space="preserve"> that </w:t>
      </w:r>
      <w:r w:rsidR="2316B6A6" w:rsidRPr="1025DC63">
        <w:rPr>
          <w:lang w:val="en-US"/>
        </w:rPr>
        <w:t>various forms</w:t>
      </w:r>
      <w:r w:rsidRPr="1025DC63">
        <w:rPr>
          <w:lang w:val="en-US"/>
        </w:rPr>
        <w:t xml:space="preserve"> of justice</w:t>
      </w:r>
      <w:r w:rsidR="49518542" w:rsidRPr="1025DC63">
        <w:rPr>
          <w:lang w:val="en-US"/>
        </w:rPr>
        <w:t xml:space="preserve"> </w:t>
      </w:r>
      <w:r w:rsidR="370F73E5" w:rsidRPr="1025DC63">
        <w:rPr>
          <w:lang w:val="en-US"/>
        </w:rPr>
        <w:t>(i.e.</w:t>
      </w:r>
      <w:r w:rsidR="7B8F4790" w:rsidRPr="1025DC63">
        <w:rPr>
          <w:lang w:val="en-US"/>
        </w:rPr>
        <w:t>,</w:t>
      </w:r>
      <w:r w:rsidR="370F73E5" w:rsidRPr="1025DC63">
        <w:rPr>
          <w:lang w:val="en-US"/>
        </w:rPr>
        <w:t xml:space="preserve"> distributi</w:t>
      </w:r>
      <w:r w:rsidR="45A8A7B6" w:rsidRPr="1025DC63">
        <w:rPr>
          <w:lang w:val="en-US"/>
        </w:rPr>
        <w:t>onal</w:t>
      </w:r>
      <w:r w:rsidR="370F73E5" w:rsidRPr="1025DC63">
        <w:rPr>
          <w:lang w:val="en-US"/>
        </w:rPr>
        <w:t>, procedural</w:t>
      </w:r>
      <w:r w:rsidR="1D20DA41" w:rsidRPr="1025DC63">
        <w:rPr>
          <w:lang w:val="en-US"/>
        </w:rPr>
        <w:t>,</w:t>
      </w:r>
      <w:r w:rsidR="370F73E5" w:rsidRPr="1025DC63">
        <w:rPr>
          <w:lang w:val="en-US"/>
        </w:rPr>
        <w:t xml:space="preserve"> etc.)</w:t>
      </w:r>
      <w:r w:rsidRPr="1025DC63">
        <w:rPr>
          <w:lang w:val="en-US"/>
        </w:rPr>
        <w:t xml:space="preserve"> have been discussed in </w:t>
      </w:r>
      <w:r w:rsidR="1C069347" w:rsidRPr="1025DC63">
        <w:rPr>
          <w:lang w:val="en-US"/>
        </w:rPr>
        <w:t>di</w:t>
      </w:r>
      <w:r w:rsidRPr="1025DC63">
        <w:rPr>
          <w:lang w:val="en-US"/>
        </w:rPr>
        <w:t>f</w:t>
      </w:r>
      <w:r w:rsidR="1C069347" w:rsidRPr="1025DC63">
        <w:rPr>
          <w:lang w:val="en-US"/>
        </w:rPr>
        <w:t>ferent</w:t>
      </w:r>
      <w:r w:rsidRPr="1025DC63">
        <w:rPr>
          <w:lang w:val="en-US"/>
        </w:rPr>
        <w:t xml:space="preserve"> disciplines. </w:t>
      </w:r>
      <w:r w:rsidR="08DD440A" w:rsidRPr="1025DC63">
        <w:rPr>
          <w:lang w:val="en-US"/>
        </w:rPr>
        <w:t xml:space="preserve">We </w:t>
      </w:r>
      <w:r w:rsidR="15ADF856" w:rsidRPr="1025DC63">
        <w:rPr>
          <w:lang w:val="en-US"/>
        </w:rPr>
        <w:t>thus</w:t>
      </w:r>
      <w:r w:rsidR="08DD440A" w:rsidRPr="1025DC63">
        <w:rPr>
          <w:lang w:val="en-US"/>
        </w:rPr>
        <w:t xml:space="preserve"> believe</w:t>
      </w:r>
      <w:r w:rsidR="52316A9C" w:rsidRPr="1025DC63">
        <w:rPr>
          <w:lang w:val="en-US"/>
        </w:rPr>
        <w:t xml:space="preserve">, as stated in </w:t>
      </w:r>
      <w:r w:rsidR="5C895CC9" w:rsidRPr="1025DC63">
        <w:rPr>
          <w:lang w:val="en-US"/>
        </w:rPr>
        <w:t xml:space="preserve">our </w:t>
      </w:r>
      <w:r w:rsidR="52316A9C" w:rsidRPr="1025DC63">
        <w:rPr>
          <w:lang w:val="en-US"/>
        </w:rPr>
        <w:t>paper,</w:t>
      </w:r>
      <w:r w:rsidR="08DD440A" w:rsidRPr="1025DC63">
        <w:rPr>
          <w:lang w:val="en-US"/>
        </w:rPr>
        <w:t xml:space="preserve"> </w:t>
      </w:r>
      <w:r w:rsidR="415733B8" w:rsidRPr="1025DC63">
        <w:rPr>
          <w:lang w:val="en-US"/>
        </w:rPr>
        <w:t xml:space="preserve">that </w:t>
      </w:r>
      <w:r w:rsidRPr="1025DC63">
        <w:rPr>
          <w:lang w:val="en-US"/>
        </w:rPr>
        <w:t xml:space="preserve">the novelty of our contribution </w:t>
      </w:r>
      <w:r w:rsidR="415733B8" w:rsidRPr="1025DC63">
        <w:rPr>
          <w:lang w:val="en-US"/>
        </w:rPr>
        <w:t xml:space="preserve">lies </w:t>
      </w:r>
      <w:r w:rsidRPr="1025DC63">
        <w:rPr>
          <w:lang w:val="en-US"/>
        </w:rPr>
        <w:t xml:space="preserve">not predominantly “in the philosophical structure, but in the cross-disciplinary translation [of philosophical concepts], the clarity of exposition and ease of application” </w:t>
      </w:r>
      <w:r w:rsidR="001B47AB">
        <w:rPr>
          <w:lang w:val="en-US"/>
        </w:rPr>
        <w:t>(</w:t>
      </w:r>
      <w:r w:rsidR="00B25443" w:rsidRPr="001B47AB">
        <w:rPr>
          <w:i/>
          <w:iCs/>
          <w:lang w:val="en-US"/>
        </w:rPr>
        <w:t>1</w:t>
      </w:r>
      <w:r w:rsidR="001B47AB">
        <w:rPr>
          <w:lang w:val="en-US"/>
        </w:rPr>
        <w:t>)</w:t>
      </w:r>
      <w:r w:rsidRPr="1025DC63">
        <w:rPr>
          <w:lang w:val="en-US"/>
        </w:rPr>
        <w:t>. For instance, by indicating how the various forms of justice are independent, we hope to facilitate researchers finding and specifying the precise forms of justice that are most relevant to their own projects.</w:t>
      </w:r>
    </w:p>
    <w:p w14:paraId="0A63EF4F" w14:textId="50292D9D" w:rsidR="0010197B" w:rsidRDefault="349C815F" w:rsidP="3788F18A">
      <w:r>
        <w:t xml:space="preserve">That being said, we disagree </w:t>
      </w:r>
      <w:r w:rsidR="688E9FEC">
        <w:t xml:space="preserve">that this intervention is neither new nor useful. We were </w:t>
      </w:r>
      <w:r w:rsidR="6AD887F4">
        <w:t xml:space="preserve">motivated by the fact that the global modelling and scenario-building communities have made few efforts to systematically and consistently integrate concepts of justice into their work. </w:t>
      </w:r>
      <w:r w:rsidR="2F2326D8">
        <w:t xml:space="preserve">There is a need for a central and accessible discussion that facilitates these efforts. </w:t>
      </w:r>
      <w:r w:rsidR="57E0017E">
        <w:t>Indeed, b</w:t>
      </w:r>
      <w:r w:rsidR="43880BCA">
        <w:t xml:space="preserve">uilding capacity </w:t>
      </w:r>
      <w:r w:rsidR="49F954A9">
        <w:t>in the</w:t>
      </w:r>
      <w:r w:rsidR="61AC09DF">
        <w:t>se</w:t>
      </w:r>
      <w:r w:rsidR="49F954A9">
        <w:t xml:space="preserve"> communit</w:t>
      </w:r>
      <w:r w:rsidR="3270B8AC">
        <w:t>ies</w:t>
      </w:r>
      <w:r w:rsidR="49F954A9">
        <w:t xml:space="preserve"> </w:t>
      </w:r>
      <w:r w:rsidR="50E72AE6">
        <w:t xml:space="preserve">to better understand </w:t>
      </w:r>
      <w:r w:rsidR="43880BCA" w:rsidRPr="19692C55">
        <w:rPr>
          <w:i/>
          <w:iCs/>
        </w:rPr>
        <w:t>how</w:t>
      </w:r>
      <w:r w:rsidR="43880BCA">
        <w:t xml:space="preserve"> to include equity and justice </w:t>
      </w:r>
      <w:r w:rsidR="492E162C">
        <w:t xml:space="preserve">in scenario analysis </w:t>
      </w:r>
      <w:r w:rsidR="2097830C">
        <w:t xml:space="preserve">was </w:t>
      </w:r>
      <w:r w:rsidR="2352DF65">
        <w:t>one of the central recommendations of</w:t>
      </w:r>
      <w:r w:rsidR="2097830C">
        <w:t xml:space="preserve"> </w:t>
      </w:r>
      <w:r w:rsidR="314E027D">
        <w:t>t</w:t>
      </w:r>
      <w:r w:rsidR="2097830C">
        <w:t xml:space="preserve">he </w:t>
      </w:r>
      <w:r w:rsidR="5C6C27D2">
        <w:t xml:space="preserve">recent </w:t>
      </w:r>
      <w:r w:rsidR="2097830C">
        <w:t xml:space="preserve">IPCC </w:t>
      </w:r>
      <w:r w:rsidR="2B3B0D9A">
        <w:t xml:space="preserve">workshop on scenarios </w:t>
      </w:r>
      <w:r w:rsidR="001B47AB">
        <w:t>(</w:t>
      </w:r>
      <w:r w:rsidR="001B47AB" w:rsidRPr="001B47AB">
        <w:rPr>
          <w:i/>
          <w:iCs/>
        </w:rPr>
        <w:t>2</w:t>
      </w:r>
      <w:r w:rsidR="001B47AB">
        <w:t>).</w:t>
      </w:r>
      <w:r w:rsidR="188F1906">
        <w:t xml:space="preserve"> </w:t>
      </w:r>
    </w:p>
    <w:p w14:paraId="07B61486" w14:textId="6B3DD08B" w:rsidR="0010197B" w:rsidRDefault="2623E1BA" w:rsidP="0D1CC091">
      <w:pPr>
        <w:rPr>
          <w:lang w:val="en-US"/>
        </w:rPr>
      </w:pPr>
      <w:r>
        <w:t>W</w:t>
      </w:r>
      <w:r w:rsidR="0BB2A1A0">
        <w:t xml:space="preserve">hile we agree </w:t>
      </w:r>
      <w:r w:rsidR="5CA98C6B">
        <w:t xml:space="preserve">thus </w:t>
      </w:r>
      <w:r w:rsidR="0BB2A1A0">
        <w:t>that our framework builds on earlier justice scholarship</w:t>
      </w:r>
      <w:r w:rsidR="2AFAB471">
        <w:t xml:space="preserve"> (predominantly philosophical)</w:t>
      </w:r>
      <w:r w:rsidR="0BB2A1A0">
        <w:t xml:space="preserve">, we think that there </w:t>
      </w:r>
      <w:r w:rsidR="39B472A6">
        <w:t xml:space="preserve">is at least one </w:t>
      </w:r>
      <w:r w:rsidR="1CA9D5BE">
        <w:t xml:space="preserve">novel conceptual </w:t>
      </w:r>
      <w:r w:rsidR="1CA9D5BE">
        <w:lastRenderedPageBreak/>
        <w:t>contribution</w:t>
      </w:r>
      <w:r w:rsidR="0BB2A1A0">
        <w:t xml:space="preserve">. </w:t>
      </w:r>
      <w:r w:rsidR="09954D2F" w:rsidRPr="0D1CC091">
        <w:rPr>
          <w:lang w:val="en-US"/>
        </w:rPr>
        <w:t>O</w:t>
      </w:r>
      <w:r w:rsidR="797010FC" w:rsidRPr="0D1CC091">
        <w:rPr>
          <w:lang w:val="en-US"/>
        </w:rPr>
        <w:t xml:space="preserve">ur contrast between distributional justice (as a static evaluation of ideal end-states) and our use of the term “transitional justice” (as evaluations of the dynamics between forms of justice) is quite distinctive in the literature </w:t>
      </w:r>
      <w:r w:rsidR="768F4BFE" w:rsidRPr="0D1CC091">
        <w:rPr>
          <w:lang w:val="en-US"/>
        </w:rPr>
        <w:t>[</w:t>
      </w:r>
      <w:r w:rsidR="797010FC" w:rsidRPr="0D1CC091">
        <w:rPr>
          <w:lang w:val="en-US"/>
        </w:rPr>
        <w:t xml:space="preserve">and, </w:t>
      </w:r>
      <w:r w:rsidR="797010FC" w:rsidRPr="0D1CC091">
        <w:rPr>
          <w:i/>
          <w:iCs/>
          <w:lang w:val="en-US"/>
        </w:rPr>
        <w:t xml:space="preserve">pace </w:t>
      </w:r>
      <w:proofErr w:type="spellStart"/>
      <w:r w:rsidR="797010FC" w:rsidRPr="0D1CC091">
        <w:rPr>
          <w:lang w:val="en-US"/>
        </w:rPr>
        <w:t>Coolsaet</w:t>
      </w:r>
      <w:proofErr w:type="spellEnd"/>
      <w:r w:rsidR="797010FC" w:rsidRPr="0D1CC091">
        <w:rPr>
          <w:lang w:val="en-US"/>
        </w:rPr>
        <w:t xml:space="preserve"> et al., is not discussed in</w:t>
      </w:r>
      <w:r w:rsidR="1BC198D5" w:rsidRPr="0D1CC091">
        <w:rPr>
          <w:lang w:val="en-US"/>
        </w:rPr>
        <w:t xml:space="preserve"> (</w:t>
      </w:r>
      <w:r w:rsidR="1BC198D5" w:rsidRPr="0D1CC091">
        <w:rPr>
          <w:i/>
          <w:iCs/>
          <w:lang w:val="en-US"/>
        </w:rPr>
        <w:t>3</w:t>
      </w:r>
      <w:r w:rsidR="1BC198D5" w:rsidRPr="0D1CC091">
        <w:rPr>
          <w:lang w:val="en-US"/>
        </w:rPr>
        <w:t>)</w:t>
      </w:r>
      <w:r w:rsidR="27A6BA6C" w:rsidRPr="0D1CC091">
        <w:rPr>
          <w:lang w:val="en-US"/>
        </w:rPr>
        <w:t>]</w:t>
      </w:r>
      <w:r w:rsidR="797010FC" w:rsidRPr="0D1CC091">
        <w:rPr>
          <w:lang w:val="en-US"/>
        </w:rPr>
        <w:t>. We believe that this contrast is especially useful in the context of just transitions</w:t>
      </w:r>
      <w:r w:rsidR="19962C0B" w:rsidRPr="0D1CC091">
        <w:rPr>
          <w:lang w:val="en-US"/>
        </w:rPr>
        <w:t xml:space="preserve"> and </w:t>
      </w:r>
      <w:r w:rsidR="7759716F" w:rsidRPr="0D1CC091">
        <w:rPr>
          <w:lang w:val="en-US"/>
        </w:rPr>
        <w:t>long-term</w:t>
      </w:r>
      <w:r w:rsidR="19962C0B" w:rsidRPr="0D1CC091">
        <w:rPr>
          <w:lang w:val="en-US"/>
        </w:rPr>
        <w:t xml:space="preserve"> scenarios</w:t>
      </w:r>
      <w:r w:rsidR="797010FC" w:rsidRPr="0D1CC091">
        <w:rPr>
          <w:lang w:val="en-US"/>
        </w:rPr>
        <w:t>, where the issue is how to evaluate pathways w</w:t>
      </w:r>
      <w:r w:rsidR="071FE52A" w:rsidRPr="0D1CC091">
        <w:rPr>
          <w:lang w:val="en-US"/>
        </w:rPr>
        <w:t>ith</w:t>
      </w:r>
      <w:r w:rsidR="797010FC" w:rsidRPr="0D1CC091">
        <w:rPr>
          <w:lang w:val="en-US"/>
        </w:rPr>
        <w:t xml:space="preserve"> heterogeneous justice implications</w:t>
      </w:r>
      <w:r w:rsidR="09CB8F7D" w:rsidRPr="0D1CC091">
        <w:rPr>
          <w:lang w:val="en-US"/>
        </w:rPr>
        <w:t xml:space="preserve"> </w:t>
      </w:r>
      <w:r w:rsidR="0DE5D625" w:rsidRPr="0D1CC091">
        <w:rPr>
          <w:lang w:val="en-US"/>
        </w:rPr>
        <w:t>and</w:t>
      </w:r>
      <w:r w:rsidR="09CB8F7D" w:rsidRPr="0D1CC091">
        <w:rPr>
          <w:lang w:val="en-US"/>
        </w:rPr>
        <w:t xml:space="preserve"> even trade-offs</w:t>
      </w:r>
      <w:r w:rsidR="797010FC" w:rsidRPr="0D1CC091">
        <w:rPr>
          <w:lang w:val="en-US"/>
        </w:rPr>
        <w:t>.</w:t>
      </w:r>
      <w:r w:rsidR="7F3D594E" w:rsidRPr="0D1CC091">
        <w:rPr>
          <w:lang w:val="en-US"/>
        </w:rPr>
        <w:t xml:space="preserve"> </w:t>
      </w:r>
    </w:p>
    <w:p w14:paraId="580617B5" w14:textId="648B6E07" w:rsidR="00ED11F2" w:rsidRDefault="14ABFC58" w:rsidP="6528E858">
      <w:pPr>
        <w:rPr>
          <w:lang w:val="en-US"/>
        </w:rPr>
      </w:pPr>
      <w:r w:rsidRPr="0D1CC091">
        <w:rPr>
          <w:lang w:val="en-US"/>
        </w:rPr>
        <w:t xml:space="preserve">However, there is a deeper methodological point raised by </w:t>
      </w:r>
      <w:r w:rsidR="00A82317">
        <w:rPr>
          <w:lang w:val="en-US"/>
        </w:rPr>
        <w:t>our colleagues</w:t>
      </w:r>
      <w:r w:rsidRPr="0D1CC091">
        <w:rPr>
          <w:lang w:val="en-US"/>
        </w:rPr>
        <w:t xml:space="preserve"> about various drivers and sources of injustice. They rightly point to various prejudices and ideologies, including racism, speciesism, colonialism and capitalism, which can and have contributed to </w:t>
      </w:r>
      <w:r w:rsidR="381249DB" w:rsidRPr="0D1CC091">
        <w:rPr>
          <w:lang w:val="en-US"/>
        </w:rPr>
        <w:t xml:space="preserve">injustices </w:t>
      </w:r>
      <w:r w:rsidRPr="0D1CC091">
        <w:rPr>
          <w:lang w:val="en-US"/>
        </w:rPr>
        <w:t>historical and contemporary.</w:t>
      </w:r>
    </w:p>
    <w:p w14:paraId="2D08D564" w14:textId="7AB4C1A2" w:rsidR="00ED11F2" w:rsidRDefault="4D774C0D" w:rsidP="6528E858">
      <w:pPr>
        <w:rPr>
          <w:lang w:val="en-US"/>
        </w:rPr>
      </w:pPr>
      <w:r w:rsidRPr="291C03FE">
        <w:rPr>
          <w:lang w:val="en-US"/>
        </w:rPr>
        <w:t xml:space="preserve">First, </w:t>
      </w:r>
      <w:r w:rsidR="7FC2DD93" w:rsidRPr="291C03FE">
        <w:rPr>
          <w:lang w:val="en-US"/>
        </w:rPr>
        <w:t>adopt</w:t>
      </w:r>
      <w:r w:rsidR="1C793C80" w:rsidRPr="291C03FE">
        <w:rPr>
          <w:lang w:val="en-US"/>
        </w:rPr>
        <w:t xml:space="preserve">ing </w:t>
      </w:r>
      <w:r w:rsidR="67B656EE" w:rsidRPr="291C03FE">
        <w:rPr>
          <w:lang w:val="en-US"/>
        </w:rPr>
        <w:t>th</w:t>
      </w:r>
      <w:r w:rsidR="77D5FFB3" w:rsidRPr="291C03FE">
        <w:rPr>
          <w:lang w:val="en-US"/>
        </w:rPr>
        <w:t>is</w:t>
      </w:r>
      <w:r w:rsidR="67B656EE" w:rsidRPr="291C03FE">
        <w:rPr>
          <w:lang w:val="en-US"/>
        </w:rPr>
        <w:t xml:space="preserve"> </w:t>
      </w:r>
      <w:r w:rsidR="1CAF980B" w:rsidRPr="291C03FE">
        <w:rPr>
          <w:lang w:val="en-US"/>
        </w:rPr>
        <w:t>focus on</w:t>
      </w:r>
      <w:r w:rsidR="5B6F1BB1" w:rsidRPr="291C03FE">
        <w:rPr>
          <w:lang w:val="en-US"/>
        </w:rPr>
        <w:t xml:space="preserve"> injustice is not inconsistent with the framework. </w:t>
      </w:r>
      <w:r w:rsidR="4D39A141" w:rsidRPr="291C03FE">
        <w:rPr>
          <w:lang w:val="en-US"/>
        </w:rPr>
        <w:t>O</w:t>
      </w:r>
      <w:r w:rsidR="1EE49661" w:rsidRPr="291C03FE">
        <w:rPr>
          <w:lang w:val="en-US"/>
        </w:rPr>
        <w:t xml:space="preserve">n the contrary, we think our framework </w:t>
      </w:r>
      <w:r w:rsidR="194CC961" w:rsidRPr="291C03FE">
        <w:rPr>
          <w:lang w:val="en-US"/>
        </w:rPr>
        <w:t>can be complementary to such positions</w:t>
      </w:r>
      <w:r w:rsidR="1EE49661" w:rsidRPr="291C03FE">
        <w:rPr>
          <w:lang w:val="en-US"/>
        </w:rPr>
        <w:t xml:space="preserve">. </w:t>
      </w:r>
      <w:r w:rsidR="5B6F1BB1" w:rsidRPr="291C03FE">
        <w:rPr>
          <w:lang w:val="en-US"/>
        </w:rPr>
        <w:t>For instance, corrective justice can be the appropriate form of justice in response to historical wrongdoing while distributional justice can be an element in the appropriate response to inequities resulting from various economic structures. More broadly, drawing attention to researcher choices with respect to metrics and indicators as being matters of justice can inform both how we come to understand injustice and how we can develop responses to it</w:t>
      </w:r>
      <w:r w:rsidR="00DA11A0">
        <w:rPr>
          <w:lang w:val="en-US"/>
        </w:rPr>
        <w:t xml:space="preserve"> (4)</w:t>
      </w:r>
      <w:r w:rsidR="78162A9D" w:rsidRPr="291C03FE">
        <w:rPr>
          <w:lang w:val="en-US"/>
        </w:rPr>
        <w:t>.</w:t>
      </w:r>
    </w:p>
    <w:p w14:paraId="1184DAE5" w14:textId="49B2A931" w:rsidR="00ED11F2" w:rsidRDefault="48C288B8" w:rsidP="6528E858">
      <w:pPr>
        <w:rPr>
          <w:lang w:val="en-US"/>
        </w:rPr>
      </w:pPr>
      <w:r w:rsidRPr="0D1CC091">
        <w:rPr>
          <w:lang w:val="en-US"/>
        </w:rPr>
        <w:t xml:space="preserve">Second, our project's primary intentions are to enable communication and discussion facilitated by categorizing concepts and terms in a standpoint-independent </w:t>
      </w:r>
      <w:r w:rsidR="391EAE4A" w:rsidRPr="0D1CC091">
        <w:rPr>
          <w:lang w:val="en-US"/>
        </w:rPr>
        <w:t>manner</w:t>
      </w:r>
      <w:r w:rsidR="00F63701">
        <w:rPr>
          <w:lang w:val="en-US"/>
        </w:rPr>
        <w:t xml:space="preserve">. </w:t>
      </w:r>
      <w:r w:rsidR="0D28943E" w:rsidRPr="0D1CC091">
        <w:rPr>
          <w:lang w:val="en-US"/>
        </w:rPr>
        <w:t xml:space="preserve">By providing </w:t>
      </w:r>
      <w:r w:rsidR="6D8D739D" w:rsidRPr="0D1CC091">
        <w:rPr>
          <w:lang w:val="en-US"/>
        </w:rPr>
        <w:t xml:space="preserve">a </w:t>
      </w:r>
      <w:r w:rsidR="348DE2CE" w:rsidRPr="0D1CC091">
        <w:rPr>
          <w:lang w:val="en-US"/>
        </w:rPr>
        <w:t>systemic</w:t>
      </w:r>
      <w:r w:rsidR="5C72FFF8" w:rsidRPr="0D1CC091">
        <w:rPr>
          <w:lang w:val="en-US"/>
        </w:rPr>
        <w:t xml:space="preserve"> </w:t>
      </w:r>
      <w:r w:rsidR="6D8D739D" w:rsidRPr="0D1CC091">
        <w:rPr>
          <w:lang w:val="en-US"/>
        </w:rPr>
        <w:t xml:space="preserve">framework </w:t>
      </w:r>
      <w:r w:rsidR="5C72FFF8" w:rsidRPr="0D1CC091">
        <w:rPr>
          <w:lang w:val="en-US"/>
        </w:rPr>
        <w:t>structure</w:t>
      </w:r>
      <w:r w:rsidR="241B94FB" w:rsidRPr="0D1CC091">
        <w:rPr>
          <w:lang w:val="en-US"/>
        </w:rPr>
        <w:t>,</w:t>
      </w:r>
      <w:r w:rsidR="5C72FFF8" w:rsidRPr="0D1CC091">
        <w:rPr>
          <w:lang w:val="en-US"/>
        </w:rPr>
        <w:t xml:space="preserve"> </w:t>
      </w:r>
      <w:r w:rsidR="6D8D739D" w:rsidRPr="0D1CC091">
        <w:rPr>
          <w:lang w:val="en-US"/>
        </w:rPr>
        <w:t>we</w:t>
      </w:r>
      <w:r w:rsidR="5C72FFF8" w:rsidRPr="0D1CC091">
        <w:rPr>
          <w:lang w:val="en-US"/>
        </w:rPr>
        <w:t xml:space="preserve"> </w:t>
      </w:r>
      <w:r w:rsidR="7747F88D" w:rsidRPr="0D1CC091">
        <w:rPr>
          <w:lang w:val="en-US"/>
        </w:rPr>
        <w:t>want to</w:t>
      </w:r>
      <w:r w:rsidR="5C72FFF8" w:rsidRPr="0D1CC091">
        <w:rPr>
          <w:lang w:val="en-US"/>
        </w:rPr>
        <w:t xml:space="preserve"> </w:t>
      </w:r>
      <w:r w:rsidR="76D4ABE6" w:rsidRPr="0D1CC091">
        <w:rPr>
          <w:lang w:val="en-US"/>
        </w:rPr>
        <w:t>facilitate</w:t>
      </w:r>
      <w:r w:rsidR="149CDEC5" w:rsidRPr="0D1CC091">
        <w:rPr>
          <w:lang w:val="en-US"/>
        </w:rPr>
        <w:t xml:space="preserve"> </w:t>
      </w:r>
      <w:r w:rsidR="1174DD16" w:rsidRPr="0D1CC091">
        <w:rPr>
          <w:lang w:val="en-US"/>
        </w:rPr>
        <w:t xml:space="preserve">discussion </w:t>
      </w:r>
      <w:r w:rsidR="5C72FFF8" w:rsidRPr="0D1CC091">
        <w:rPr>
          <w:lang w:val="en-US"/>
        </w:rPr>
        <w:t>of, and encourage research into, these drivers and mechanisms</w:t>
      </w:r>
      <w:r w:rsidR="076FDB7D" w:rsidRPr="0D1CC091">
        <w:rPr>
          <w:lang w:val="en-US"/>
        </w:rPr>
        <w:t xml:space="preserve"> of injustices</w:t>
      </w:r>
      <w:r w:rsidR="529EAC80" w:rsidRPr="0D1CC091">
        <w:rPr>
          <w:lang w:val="en-US"/>
        </w:rPr>
        <w:t xml:space="preserve"> </w:t>
      </w:r>
      <w:r w:rsidR="5C72FFF8" w:rsidRPr="0D1CC091">
        <w:rPr>
          <w:lang w:val="en-US"/>
        </w:rPr>
        <w:t>– instead of to show or explain them.</w:t>
      </w:r>
      <w:r w:rsidR="157F5DDD" w:rsidRPr="0D1CC091">
        <w:rPr>
          <w:lang w:val="en-US"/>
        </w:rPr>
        <w:t xml:space="preserve"> </w:t>
      </w:r>
      <w:r w:rsidR="00246391" w:rsidRPr="00F63701">
        <w:rPr>
          <w:color w:val="C00000"/>
          <w:lang w:val="en-US"/>
        </w:rPr>
        <w:t xml:space="preserve">These concepts can then be taken up in standpoint-dependent claims and research. </w:t>
      </w:r>
      <w:r w:rsidR="345C55C2" w:rsidRPr="0D1CC091">
        <w:rPr>
          <w:lang w:val="en-US"/>
        </w:rPr>
        <w:t xml:space="preserve">We believe such </w:t>
      </w:r>
      <w:r w:rsidR="70C39A4A" w:rsidRPr="0D1CC091">
        <w:rPr>
          <w:lang w:val="en-US"/>
        </w:rPr>
        <w:t>normative</w:t>
      </w:r>
      <w:r w:rsidR="345C55C2" w:rsidRPr="0D1CC091">
        <w:rPr>
          <w:lang w:val="en-US"/>
        </w:rPr>
        <w:t xml:space="preserve"> </w:t>
      </w:r>
      <w:r w:rsidR="3D0F422D" w:rsidRPr="0D1CC091">
        <w:rPr>
          <w:lang w:val="en-US"/>
        </w:rPr>
        <w:t>concept</w:t>
      </w:r>
      <w:r w:rsidR="345C55C2" w:rsidRPr="0D1CC091">
        <w:rPr>
          <w:lang w:val="en-US"/>
        </w:rPr>
        <w:t xml:space="preserve">s </w:t>
      </w:r>
      <w:r w:rsidR="1CFAB878" w:rsidRPr="0D1CC091">
        <w:rPr>
          <w:lang w:val="en-US"/>
        </w:rPr>
        <w:t>are</w:t>
      </w:r>
      <w:r w:rsidR="149CDEC5" w:rsidRPr="0D1CC091">
        <w:rPr>
          <w:lang w:val="en-US"/>
        </w:rPr>
        <w:t xml:space="preserve">, for </w:t>
      </w:r>
      <w:r w:rsidR="7D938181" w:rsidRPr="0D1CC091">
        <w:rPr>
          <w:lang w:val="en-US"/>
        </w:rPr>
        <w:t>instance</w:t>
      </w:r>
      <w:r w:rsidR="149CDEC5" w:rsidRPr="0D1CC091">
        <w:rPr>
          <w:lang w:val="en-US"/>
        </w:rPr>
        <w:t>,</w:t>
      </w:r>
      <w:r w:rsidR="1CFAB878" w:rsidRPr="0D1CC091">
        <w:rPr>
          <w:lang w:val="en-US"/>
        </w:rPr>
        <w:t xml:space="preserve"> especially valuable for</w:t>
      </w:r>
      <w:r w:rsidR="345C55C2" w:rsidRPr="0D1CC091">
        <w:rPr>
          <w:lang w:val="en-US"/>
        </w:rPr>
        <w:t xml:space="preserve"> climate scenario research</w:t>
      </w:r>
      <w:r w:rsidR="7D8E08A8" w:rsidRPr="0D1CC091">
        <w:rPr>
          <w:lang w:val="en-US"/>
        </w:rPr>
        <w:t>ers</w:t>
      </w:r>
      <w:r w:rsidR="345C55C2" w:rsidRPr="0D1CC091">
        <w:rPr>
          <w:lang w:val="en-US"/>
        </w:rPr>
        <w:t xml:space="preserve">, given the strong influence this community has on the overall climate change research </w:t>
      </w:r>
      <w:r w:rsidR="3FB90C79" w:rsidRPr="0D1CC091">
        <w:rPr>
          <w:lang w:val="en-US"/>
        </w:rPr>
        <w:t>and policy</w:t>
      </w:r>
      <w:r w:rsidR="11A188AE" w:rsidRPr="0D1CC091">
        <w:rPr>
          <w:lang w:val="en-US"/>
        </w:rPr>
        <w:t>-</w:t>
      </w:r>
      <w:r w:rsidR="3FB90C79" w:rsidRPr="0D1CC091">
        <w:rPr>
          <w:lang w:val="en-US"/>
        </w:rPr>
        <w:t xml:space="preserve">making </w:t>
      </w:r>
      <w:r w:rsidR="345C55C2" w:rsidRPr="0D1CC091">
        <w:rPr>
          <w:lang w:val="en-US"/>
        </w:rPr>
        <w:t>field.</w:t>
      </w:r>
      <w:r w:rsidR="730AE6B1" w:rsidRPr="0D1CC091">
        <w:rPr>
          <w:lang w:val="en-US"/>
        </w:rPr>
        <w:t xml:space="preserve"> </w:t>
      </w:r>
      <w:r w:rsidR="5BAE0549" w:rsidRPr="0D1CC091">
        <w:rPr>
          <w:lang w:val="en-US"/>
        </w:rPr>
        <w:t xml:space="preserve">For instance, while the IPCC's latest </w:t>
      </w:r>
      <w:r w:rsidR="3ED0F5B0" w:rsidRPr="0D1CC091">
        <w:rPr>
          <w:lang w:val="en-US"/>
        </w:rPr>
        <w:t xml:space="preserve">mitigation </w:t>
      </w:r>
      <w:r w:rsidR="5BAE0549" w:rsidRPr="0D1CC091">
        <w:rPr>
          <w:lang w:val="en-US"/>
        </w:rPr>
        <w:t xml:space="preserve">report concludes that "Explicit attention to equity and justice is salient to both social acceptance and fair and effective policymaking for mitigation", it does not </w:t>
      </w:r>
      <w:r w:rsidR="7179B2D7" w:rsidRPr="0D1CC091">
        <w:rPr>
          <w:lang w:val="en-US"/>
        </w:rPr>
        <w:t xml:space="preserve">systematically analyze considerations of justice along the climate mitigation </w:t>
      </w:r>
      <w:r w:rsidR="6C866D1A" w:rsidRPr="0D1CC091">
        <w:rPr>
          <w:lang w:val="en-US"/>
        </w:rPr>
        <w:t>pathways it highlights</w:t>
      </w:r>
      <w:r w:rsidR="5F60F08D" w:rsidRPr="0D1CC091">
        <w:rPr>
          <w:lang w:val="en-US"/>
        </w:rPr>
        <w:t>. Nor are</w:t>
      </w:r>
      <w:r w:rsidR="4FE8D482" w:rsidRPr="0D1CC091">
        <w:rPr>
          <w:lang w:val="en-US"/>
        </w:rPr>
        <w:t xml:space="preserve"> knowledge gaps </w:t>
      </w:r>
      <w:r w:rsidR="463C07F2" w:rsidRPr="0D1CC091">
        <w:rPr>
          <w:lang w:val="en-US"/>
        </w:rPr>
        <w:t>addressed, such as</w:t>
      </w:r>
      <w:r w:rsidR="4FE8D482" w:rsidRPr="0D1CC091">
        <w:rPr>
          <w:lang w:val="en-US"/>
        </w:rPr>
        <w:t xml:space="preserve"> "equity frameworks [that] quantify equitable international support" (</w:t>
      </w:r>
      <w:r w:rsidR="00DA11A0">
        <w:rPr>
          <w:i/>
          <w:iCs/>
          <w:lang w:val="en-US"/>
        </w:rPr>
        <w:t>5</w:t>
      </w:r>
      <w:r w:rsidR="17716A3A" w:rsidRPr="0D1CC091">
        <w:rPr>
          <w:lang w:val="en-US"/>
        </w:rPr>
        <w:t>)</w:t>
      </w:r>
      <w:r w:rsidR="6C866D1A" w:rsidRPr="0D1CC091">
        <w:rPr>
          <w:lang w:val="en-US"/>
        </w:rPr>
        <w:t xml:space="preserve">. </w:t>
      </w:r>
      <w:r w:rsidR="730AE6B1" w:rsidRPr="0D1CC091">
        <w:rPr>
          <w:lang w:val="en-US"/>
        </w:rPr>
        <w:t xml:space="preserve">Hence, in </w:t>
      </w:r>
      <w:r w:rsidR="712FAD89" w:rsidRPr="0D1CC091">
        <w:rPr>
          <w:lang w:val="en-US"/>
        </w:rPr>
        <w:t xml:space="preserve">full appreciation of </w:t>
      </w:r>
      <w:proofErr w:type="spellStart"/>
      <w:r w:rsidR="712FAD89" w:rsidRPr="0D1CC091">
        <w:rPr>
          <w:lang w:val="en-US"/>
        </w:rPr>
        <w:t>Coolsaet</w:t>
      </w:r>
      <w:proofErr w:type="spellEnd"/>
      <w:r w:rsidR="712FAD89" w:rsidRPr="0D1CC091">
        <w:rPr>
          <w:lang w:val="en-US"/>
        </w:rPr>
        <w:t xml:space="preserve"> et al.'s ref</w:t>
      </w:r>
      <w:r w:rsidR="2AFA3C8C" w:rsidRPr="0D1CC091">
        <w:rPr>
          <w:lang w:val="en-US"/>
        </w:rPr>
        <w:t xml:space="preserve">lections but in strong contrast to their conclusions, </w:t>
      </w:r>
      <w:r w:rsidR="3352C897" w:rsidRPr="0D1CC091">
        <w:rPr>
          <w:lang w:val="en-US"/>
        </w:rPr>
        <w:t>we believe</w:t>
      </w:r>
      <w:r w:rsidR="3DF2BB0B" w:rsidRPr="0D1CC091">
        <w:rPr>
          <w:lang w:val="en-US"/>
        </w:rPr>
        <w:t xml:space="preserve"> that </w:t>
      </w:r>
      <w:r w:rsidR="4D7BC225" w:rsidRPr="0D1CC091">
        <w:rPr>
          <w:lang w:val="en-US"/>
        </w:rPr>
        <w:t>the availability of such a standpoint</w:t>
      </w:r>
      <w:r w:rsidR="596C92FF" w:rsidRPr="0D1CC091">
        <w:rPr>
          <w:lang w:val="en-US"/>
        </w:rPr>
        <w:t>-</w:t>
      </w:r>
      <w:r w:rsidR="4D7BC225" w:rsidRPr="0D1CC091">
        <w:rPr>
          <w:lang w:val="en-US"/>
        </w:rPr>
        <w:t>independent</w:t>
      </w:r>
      <w:r w:rsidR="54EB650C" w:rsidRPr="0D1CC091">
        <w:rPr>
          <w:lang w:val="en-US"/>
        </w:rPr>
        <w:t xml:space="preserve"> conceptual</w:t>
      </w:r>
      <w:r w:rsidR="4D7BC225" w:rsidRPr="0D1CC091">
        <w:rPr>
          <w:lang w:val="en-US"/>
        </w:rPr>
        <w:t xml:space="preserve"> framework will </w:t>
      </w:r>
      <w:r w:rsidR="2E42E8ED" w:rsidRPr="0D1CC091">
        <w:rPr>
          <w:lang w:val="en-US"/>
        </w:rPr>
        <w:t xml:space="preserve">contribute to both understanding of and </w:t>
      </w:r>
      <w:r w:rsidR="3469451A" w:rsidRPr="0D1CC091">
        <w:rPr>
          <w:lang w:val="en-US"/>
        </w:rPr>
        <w:t>increased</w:t>
      </w:r>
      <w:r w:rsidR="2E42E8ED" w:rsidRPr="0D1CC091">
        <w:rPr>
          <w:lang w:val="en-US"/>
        </w:rPr>
        <w:t xml:space="preserve"> uptake of</w:t>
      </w:r>
      <w:r w:rsidR="79928DED" w:rsidRPr="0D1CC091">
        <w:rPr>
          <w:lang w:val="en-US"/>
        </w:rPr>
        <w:t xml:space="preserve"> climate justice.</w:t>
      </w:r>
    </w:p>
    <w:p w14:paraId="5A1CCD43" w14:textId="7DF804A1" w:rsidR="00ED11F2" w:rsidRDefault="00A82317" w:rsidP="5B313C8B">
      <w:pPr>
        <w:rPr>
          <w:lang w:val="en-US"/>
        </w:rPr>
      </w:pPr>
      <w:r>
        <w:rPr>
          <w:lang w:val="en-US"/>
        </w:rPr>
        <w:t>Our colleagues</w:t>
      </w:r>
      <w:r w:rsidR="70FA5F87" w:rsidRPr="19692C55">
        <w:rPr>
          <w:lang w:val="en-US"/>
        </w:rPr>
        <w:t xml:space="preserve"> might disagree with standpoint-independence here (or may be skeptical of standpoint-independence </w:t>
      </w:r>
      <w:r w:rsidR="70FA5F87" w:rsidRPr="19692C55">
        <w:rPr>
          <w:i/>
          <w:iCs/>
          <w:lang w:val="en-US"/>
        </w:rPr>
        <w:t>tout court</w:t>
      </w:r>
      <w:r w:rsidR="70FA5F87" w:rsidRPr="19692C55">
        <w:rPr>
          <w:lang w:val="en-US"/>
        </w:rPr>
        <w:t xml:space="preserve">). </w:t>
      </w:r>
      <w:r w:rsidR="5855F273" w:rsidRPr="19692C55">
        <w:rPr>
          <w:lang w:val="en-US"/>
        </w:rPr>
        <w:t>However, w</w:t>
      </w:r>
      <w:r w:rsidR="70FA5F87" w:rsidRPr="19692C55">
        <w:rPr>
          <w:lang w:val="en-US"/>
        </w:rPr>
        <w:t xml:space="preserve">e believe that giving up on the possibility of standpoint-independence would undermine hopes for </w:t>
      </w:r>
      <w:r w:rsidR="1117DE82" w:rsidRPr="19692C55">
        <w:rPr>
          <w:lang w:val="en-US"/>
        </w:rPr>
        <w:t xml:space="preserve">transparent and </w:t>
      </w:r>
      <w:r w:rsidR="70FA5F87" w:rsidRPr="19692C55">
        <w:rPr>
          <w:lang w:val="en-US"/>
        </w:rPr>
        <w:t xml:space="preserve">successful discussion of climate justice. Discussions of climate justice should allow – at least in principle – a broad </w:t>
      </w:r>
      <w:r w:rsidR="6068DEB7" w:rsidRPr="19692C55">
        <w:rPr>
          <w:lang w:val="en-US"/>
        </w:rPr>
        <w:t>range</w:t>
      </w:r>
      <w:r w:rsidR="70FA5F87" w:rsidRPr="19692C55">
        <w:rPr>
          <w:lang w:val="en-US"/>
        </w:rPr>
        <w:t xml:space="preserve"> of </w:t>
      </w:r>
      <w:r w:rsidR="1DE3DAB5" w:rsidRPr="19692C55">
        <w:rPr>
          <w:lang w:val="en-US"/>
        </w:rPr>
        <w:t xml:space="preserve">approaches and </w:t>
      </w:r>
      <w:r w:rsidR="70FA5F87" w:rsidRPr="19692C55">
        <w:rPr>
          <w:lang w:val="en-US"/>
        </w:rPr>
        <w:t xml:space="preserve">participants. </w:t>
      </w:r>
      <w:r w:rsidR="03A2AF21" w:rsidRPr="19692C55">
        <w:rPr>
          <w:lang w:val="en-US"/>
        </w:rPr>
        <w:t xml:space="preserve">Critical and </w:t>
      </w:r>
      <w:r w:rsidR="03A2AF21" w:rsidRPr="19692C55">
        <w:rPr>
          <w:lang w:val="en-US"/>
        </w:rPr>
        <w:lastRenderedPageBreak/>
        <w:t xml:space="preserve">standpoint-dependent </w:t>
      </w:r>
      <w:r w:rsidR="5D693FF2" w:rsidRPr="19692C55">
        <w:rPr>
          <w:lang w:val="en-US"/>
        </w:rPr>
        <w:t>interventions</w:t>
      </w:r>
      <w:r w:rsidR="4A89D545" w:rsidRPr="19692C55">
        <w:rPr>
          <w:lang w:val="en-US"/>
        </w:rPr>
        <w:t>, e.g.</w:t>
      </w:r>
      <w:r w:rsidR="03A2AF21" w:rsidRPr="19692C55">
        <w:rPr>
          <w:lang w:val="en-US"/>
        </w:rPr>
        <w:t xml:space="preserve"> </w:t>
      </w:r>
      <w:r w:rsidR="0B46CD71" w:rsidRPr="19692C55">
        <w:rPr>
          <w:lang w:val="en-US"/>
        </w:rPr>
        <w:t>as</w:t>
      </w:r>
      <w:r w:rsidR="149FA94B" w:rsidRPr="19692C55">
        <w:rPr>
          <w:lang w:val="en-US"/>
        </w:rPr>
        <w:t xml:space="preserve"> pushed</w:t>
      </w:r>
      <w:r w:rsidR="0B46CD71" w:rsidRPr="19692C55">
        <w:rPr>
          <w:lang w:val="en-US"/>
        </w:rPr>
        <w:t xml:space="preserve"> by environmental justice </w:t>
      </w:r>
      <w:r w:rsidR="78035DE9" w:rsidRPr="19692C55">
        <w:rPr>
          <w:lang w:val="en-US"/>
        </w:rPr>
        <w:t>theorists</w:t>
      </w:r>
      <w:r w:rsidR="1E2122BB" w:rsidRPr="19692C55">
        <w:rPr>
          <w:lang w:val="en-US"/>
        </w:rPr>
        <w:t>,</w:t>
      </w:r>
      <w:r w:rsidR="0B46CD71" w:rsidRPr="19692C55">
        <w:rPr>
          <w:lang w:val="en-US"/>
        </w:rPr>
        <w:t xml:space="preserve"> </w:t>
      </w:r>
      <w:r w:rsidR="03A2AF21" w:rsidRPr="19692C55">
        <w:rPr>
          <w:lang w:val="en-US"/>
        </w:rPr>
        <w:t xml:space="preserve">are important, but there is also space for </w:t>
      </w:r>
      <w:r w:rsidR="006221CD">
        <w:rPr>
          <w:lang w:val="en-US"/>
        </w:rPr>
        <w:t xml:space="preserve">contributions like ours with </w:t>
      </w:r>
      <w:r w:rsidR="03A2AF21" w:rsidRPr="19692C55">
        <w:rPr>
          <w:lang w:val="en-US"/>
        </w:rPr>
        <w:t>more theoretical discussions of justice.</w:t>
      </w:r>
    </w:p>
    <w:p w14:paraId="6A083885" w14:textId="27826835" w:rsidR="00564A04" w:rsidRDefault="6EF095F0" w:rsidP="19692C55">
      <w:r w:rsidRPr="1025DC63">
        <w:t xml:space="preserve">In closing, we very much appreciate the points raised by </w:t>
      </w:r>
      <w:r w:rsidR="00431845">
        <w:t>our colleagues</w:t>
      </w:r>
      <w:r w:rsidRPr="1025DC63">
        <w:t xml:space="preserve">, because </w:t>
      </w:r>
      <w:r w:rsidR="5784419B" w:rsidRPr="1025DC63">
        <w:t>we believe t</w:t>
      </w:r>
      <w:r w:rsidRPr="1025DC63">
        <w:t xml:space="preserve">hey help demonstrate the value of having </w:t>
      </w:r>
      <w:r w:rsidR="100333D9" w:rsidRPr="1025DC63">
        <w:t xml:space="preserve">such </w:t>
      </w:r>
      <w:r w:rsidRPr="1025DC63">
        <w:t xml:space="preserve">a </w:t>
      </w:r>
      <w:r w:rsidR="0EC80210" w:rsidRPr="1025DC63">
        <w:t xml:space="preserve">standpoint-independent </w:t>
      </w:r>
      <w:r w:rsidRPr="1025DC63">
        <w:t xml:space="preserve">framework within which to </w:t>
      </w:r>
      <w:r w:rsidR="2E9C26ED" w:rsidRPr="1025DC63">
        <w:t xml:space="preserve">identify and </w:t>
      </w:r>
      <w:r w:rsidRPr="1025DC63">
        <w:t>critically debate the drivers of injustice.</w:t>
      </w:r>
      <w:r w:rsidR="2EE3BC2F" w:rsidRPr="1025DC63">
        <w:t xml:space="preserve"> We do not see any arguments by </w:t>
      </w:r>
      <w:proofErr w:type="spellStart"/>
      <w:r w:rsidR="2EE3BC2F" w:rsidRPr="1025DC63">
        <w:t>Coolsaet</w:t>
      </w:r>
      <w:proofErr w:type="spellEnd"/>
      <w:r w:rsidR="2EE3BC2F" w:rsidRPr="1025DC63">
        <w:t xml:space="preserve"> et al. that would necessitate revisions of this justice framework. We believe this standpoint-independent f</w:t>
      </w:r>
      <w:r w:rsidR="2A85E2CE" w:rsidRPr="1025DC63">
        <w:t>raming acts as a first step for the climate community to reflect on these deeper justice considerations and the moral concerns of future pathways.</w:t>
      </w:r>
    </w:p>
    <w:p w14:paraId="6A18FB43" w14:textId="77777777" w:rsidR="00431845" w:rsidRDefault="00431845" w:rsidP="19692C55"/>
    <w:p w14:paraId="205C1EEE" w14:textId="24C638B9" w:rsidR="00B25443" w:rsidRPr="00AD5F9E" w:rsidRDefault="00B25443" w:rsidP="19692C55">
      <w:pPr>
        <w:rPr>
          <w:lang w:val="de-AT"/>
        </w:rPr>
      </w:pPr>
      <w:r w:rsidRPr="00AD5F9E">
        <w:rPr>
          <w:lang w:val="de-AT"/>
        </w:rPr>
        <w:t>References</w:t>
      </w:r>
    </w:p>
    <w:p w14:paraId="7C674ABD" w14:textId="7955BEDA" w:rsidR="00B25443" w:rsidRPr="00AD5F9E" w:rsidRDefault="00B25443" w:rsidP="001B47AB">
      <w:pPr>
        <w:pStyle w:val="ListParagraph"/>
        <w:numPr>
          <w:ilvl w:val="0"/>
          <w:numId w:val="2"/>
        </w:numPr>
      </w:pPr>
      <w:proofErr w:type="spellStart"/>
      <w:r w:rsidRPr="00AD5F9E">
        <w:rPr>
          <w:lang w:val="de-AT"/>
        </w:rPr>
        <w:t>Zimm</w:t>
      </w:r>
      <w:proofErr w:type="spellEnd"/>
      <w:r w:rsidRPr="00AD5F9E">
        <w:rPr>
          <w:lang w:val="de-AT"/>
        </w:rPr>
        <w:t xml:space="preserve">, C., Mintz-Woo, K., Brutschin, E. et al. </w:t>
      </w:r>
      <w:r w:rsidRPr="00A82317">
        <w:rPr>
          <w:i/>
          <w:iCs/>
        </w:rPr>
        <w:t xml:space="preserve">Nat. </w:t>
      </w:r>
      <w:proofErr w:type="spellStart"/>
      <w:r w:rsidRPr="00A82317">
        <w:rPr>
          <w:i/>
          <w:iCs/>
        </w:rPr>
        <w:t>Clim</w:t>
      </w:r>
      <w:proofErr w:type="spellEnd"/>
      <w:r w:rsidRPr="00A82317">
        <w:rPr>
          <w:i/>
          <w:iCs/>
        </w:rPr>
        <w:t>. Chang.</w:t>
      </w:r>
      <w:r w:rsidRPr="00AD5F9E">
        <w:t xml:space="preserve"> </w:t>
      </w:r>
      <w:r w:rsidRPr="00AD5F9E">
        <w:rPr>
          <w:b/>
          <w:bCs/>
        </w:rPr>
        <w:t>14,</w:t>
      </w:r>
      <w:r w:rsidRPr="00AD5F9E">
        <w:t xml:space="preserve"> 22 (2024). </w:t>
      </w:r>
    </w:p>
    <w:p w14:paraId="657705C8" w14:textId="230A98B8" w:rsidR="001B47AB" w:rsidRPr="00AD5F9E" w:rsidRDefault="001B47AB" w:rsidP="00AD5F9E">
      <w:pPr>
        <w:pStyle w:val="ListParagraph"/>
        <w:numPr>
          <w:ilvl w:val="0"/>
          <w:numId w:val="2"/>
        </w:numPr>
      </w:pPr>
      <w:r w:rsidRPr="00AD5F9E">
        <w:t xml:space="preserve">IPCC, 2023: </w:t>
      </w:r>
      <w:r w:rsidRPr="00A82317">
        <w:rPr>
          <w:i/>
          <w:iCs/>
        </w:rPr>
        <w:t>Workshop Report of the Intergovernmental Panel on Climate Change Workshop on the Use of Scenarios in the Sixth Assessment Report and Subsequent Assessments</w:t>
      </w:r>
      <w:r w:rsidRPr="00AD5F9E">
        <w:t xml:space="preserve"> [Masson-Delmotte, V., H.-O. </w:t>
      </w:r>
      <w:proofErr w:type="spellStart"/>
      <w:r w:rsidRPr="00AD5F9E">
        <w:t>Pörtner</w:t>
      </w:r>
      <w:proofErr w:type="spellEnd"/>
      <w:r w:rsidRPr="00AD5F9E">
        <w:t xml:space="preserve">, D.C. Roberts, P.R. Shukla, J. </w:t>
      </w:r>
      <w:proofErr w:type="spellStart"/>
      <w:r w:rsidRPr="00AD5F9E">
        <w:t>Skea</w:t>
      </w:r>
      <w:proofErr w:type="spellEnd"/>
      <w:r w:rsidRPr="00AD5F9E">
        <w:t xml:space="preserve">, P. Zhai, W. Cheung, J. </w:t>
      </w:r>
      <w:proofErr w:type="spellStart"/>
      <w:r w:rsidRPr="00AD5F9E">
        <w:t>Fuglestvedt</w:t>
      </w:r>
      <w:proofErr w:type="spellEnd"/>
      <w:r w:rsidRPr="00AD5F9E">
        <w:t xml:space="preserve">, A. Garg, B. O’Neill, J. Pereira, J. Portugal Pereira, K. </w:t>
      </w:r>
      <w:proofErr w:type="spellStart"/>
      <w:r w:rsidRPr="00AD5F9E">
        <w:t>Riahi</w:t>
      </w:r>
      <w:proofErr w:type="spellEnd"/>
      <w:r w:rsidRPr="00AD5F9E">
        <w:t xml:space="preserve">, A. </w:t>
      </w:r>
      <w:proofErr w:type="spellStart"/>
      <w:r w:rsidRPr="00AD5F9E">
        <w:t>Sörensson</w:t>
      </w:r>
      <w:proofErr w:type="spellEnd"/>
      <w:r w:rsidRPr="00AD5F9E">
        <w:t xml:space="preserve">, C. Tebaldi, E. </w:t>
      </w:r>
      <w:proofErr w:type="spellStart"/>
      <w:r w:rsidRPr="00AD5F9E">
        <w:t>Totin</w:t>
      </w:r>
      <w:proofErr w:type="spellEnd"/>
      <w:r w:rsidRPr="00AD5F9E">
        <w:t xml:space="preserve">, D. van Vuuren, Z. </w:t>
      </w:r>
      <w:proofErr w:type="spellStart"/>
      <w:r w:rsidRPr="00AD5F9E">
        <w:t>Zommers</w:t>
      </w:r>
      <w:proofErr w:type="spellEnd"/>
      <w:r w:rsidRPr="00AD5F9E">
        <w:t xml:space="preserve">, A. Al </w:t>
      </w:r>
      <w:proofErr w:type="spellStart"/>
      <w:r w:rsidRPr="00AD5F9E">
        <w:t>Khourdajie</w:t>
      </w:r>
      <w:proofErr w:type="spellEnd"/>
      <w:r w:rsidRPr="00AD5F9E">
        <w:t xml:space="preserve">, S.L. Connors, R. </w:t>
      </w:r>
      <w:proofErr w:type="spellStart"/>
      <w:r w:rsidRPr="00AD5F9E">
        <w:t>Fradera</w:t>
      </w:r>
      <w:proofErr w:type="spellEnd"/>
      <w:r w:rsidRPr="00AD5F9E">
        <w:t xml:space="preserve">, C. Ludden, D. McCollum, K. </w:t>
      </w:r>
      <w:proofErr w:type="spellStart"/>
      <w:r w:rsidRPr="00AD5F9E">
        <w:t>Mintenbeck</w:t>
      </w:r>
      <w:proofErr w:type="spellEnd"/>
      <w:r w:rsidRPr="00AD5F9E">
        <w:t xml:space="preserve">, M. Pathak, A. Pirani, E.S. </w:t>
      </w:r>
      <w:proofErr w:type="spellStart"/>
      <w:r w:rsidRPr="00AD5F9E">
        <w:t>Poloczanska</w:t>
      </w:r>
      <w:proofErr w:type="spellEnd"/>
      <w:r w:rsidRPr="00AD5F9E">
        <w:t xml:space="preserve">, S. Some and M. </w:t>
      </w:r>
      <w:proofErr w:type="spellStart"/>
      <w:r w:rsidRPr="00AD5F9E">
        <w:t>Tignor</w:t>
      </w:r>
      <w:proofErr w:type="spellEnd"/>
      <w:r w:rsidRPr="00AD5F9E">
        <w:t xml:space="preserve"> (eds.)]. Working Group III Technical Support Unit, Imperial College London, United Kingdom, 67 pp.</w:t>
      </w:r>
    </w:p>
    <w:p w14:paraId="6732F5DD" w14:textId="77777777" w:rsidR="003213C3" w:rsidRPr="003213C3" w:rsidRDefault="001B47AB" w:rsidP="003213C3">
      <w:pPr>
        <w:pStyle w:val="ListParagraph"/>
        <w:numPr>
          <w:ilvl w:val="0"/>
          <w:numId w:val="2"/>
        </w:numPr>
        <w:rPr>
          <w:rStyle w:val="cf01"/>
          <w:rFonts w:asciiTheme="minorHAnsi" w:hAnsiTheme="minorHAnsi" w:cstheme="minorBidi"/>
          <w:sz w:val="24"/>
          <w:szCs w:val="24"/>
        </w:rPr>
      </w:pPr>
      <w:r w:rsidRPr="00AD5F9E">
        <w:rPr>
          <w:rStyle w:val="cf01"/>
          <w:rFonts w:asciiTheme="minorHAnsi" w:hAnsiTheme="minorHAnsi"/>
          <w:sz w:val="24"/>
          <w:szCs w:val="24"/>
        </w:rPr>
        <w:t xml:space="preserve">Agyeman, J., Schlosberg, D., Craven, L. &amp; Matthews, C. </w:t>
      </w:r>
      <w:r w:rsidRPr="00AD5F9E">
        <w:rPr>
          <w:rStyle w:val="cf11"/>
          <w:rFonts w:asciiTheme="minorHAnsi" w:hAnsiTheme="minorHAnsi"/>
          <w:sz w:val="24"/>
          <w:szCs w:val="24"/>
        </w:rPr>
        <w:t xml:space="preserve">Annu. Rev. Environ. </w:t>
      </w:r>
      <w:proofErr w:type="spellStart"/>
      <w:r w:rsidRPr="003213C3">
        <w:rPr>
          <w:rStyle w:val="cf11"/>
          <w:rFonts w:asciiTheme="minorHAnsi" w:hAnsiTheme="minorHAnsi"/>
          <w:sz w:val="24"/>
          <w:szCs w:val="24"/>
        </w:rPr>
        <w:t>Resour</w:t>
      </w:r>
      <w:proofErr w:type="spellEnd"/>
      <w:r w:rsidRPr="003213C3">
        <w:rPr>
          <w:rStyle w:val="cf11"/>
          <w:rFonts w:asciiTheme="minorHAnsi" w:hAnsiTheme="minorHAnsi"/>
          <w:sz w:val="24"/>
          <w:szCs w:val="24"/>
        </w:rPr>
        <w:t>.</w:t>
      </w:r>
      <w:r w:rsidRPr="003213C3">
        <w:rPr>
          <w:rStyle w:val="cf01"/>
          <w:rFonts w:asciiTheme="minorHAnsi" w:hAnsiTheme="minorHAnsi"/>
          <w:sz w:val="24"/>
          <w:szCs w:val="24"/>
        </w:rPr>
        <w:t xml:space="preserve"> </w:t>
      </w:r>
      <w:r w:rsidRPr="003213C3">
        <w:rPr>
          <w:rStyle w:val="cf21"/>
          <w:rFonts w:asciiTheme="minorHAnsi" w:hAnsiTheme="minorHAnsi"/>
          <w:sz w:val="24"/>
          <w:szCs w:val="24"/>
        </w:rPr>
        <w:t>41</w:t>
      </w:r>
      <w:r w:rsidRPr="003213C3">
        <w:rPr>
          <w:rStyle w:val="cf01"/>
          <w:rFonts w:asciiTheme="minorHAnsi" w:hAnsiTheme="minorHAnsi"/>
          <w:sz w:val="24"/>
          <w:szCs w:val="24"/>
        </w:rPr>
        <w:t xml:space="preserve">, 321–340 (2016). </w:t>
      </w:r>
    </w:p>
    <w:p w14:paraId="4619C676" w14:textId="1B7DB129" w:rsidR="00DA11A0" w:rsidRPr="00DA11A0" w:rsidRDefault="00DA11A0" w:rsidP="003213C3">
      <w:pPr>
        <w:pStyle w:val="ListParagraph"/>
        <w:numPr>
          <w:ilvl w:val="0"/>
          <w:numId w:val="2"/>
        </w:numPr>
        <w:rPr>
          <w:rStyle w:val="c4"/>
        </w:rPr>
      </w:pPr>
      <w:r>
        <w:rPr>
          <w:rStyle w:val="c4"/>
        </w:rPr>
        <w:t xml:space="preserve">Wood, N., van </w:t>
      </w:r>
      <w:proofErr w:type="spellStart"/>
      <w:r>
        <w:rPr>
          <w:rStyle w:val="c4"/>
        </w:rPr>
        <w:t>Uffelen</w:t>
      </w:r>
      <w:proofErr w:type="spellEnd"/>
      <w:r>
        <w:rPr>
          <w:rStyle w:val="c4"/>
        </w:rPr>
        <w:t xml:space="preserve">, N., Frigo, G., Melin, A., </w:t>
      </w:r>
      <w:proofErr w:type="spellStart"/>
      <w:r>
        <w:rPr>
          <w:rStyle w:val="c4"/>
        </w:rPr>
        <w:t>Milchram</w:t>
      </w:r>
      <w:proofErr w:type="spellEnd"/>
      <w:r>
        <w:rPr>
          <w:rStyle w:val="c4"/>
        </w:rPr>
        <w:t xml:space="preserve">, C., Lee, J. &amp; </w:t>
      </w:r>
      <w:proofErr w:type="spellStart"/>
      <w:r>
        <w:rPr>
          <w:rStyle w:val="c4"/>
        </w:rPr>
        <w:t>Bessa</w:t>
      </w:r>
      <w:proofErr w:type="spellEnd"/>
      <w:r>
        <w:rPr>
          <w:rStyle w:val="c4"/>
        </w:rPr>
        <w:t xml:space="preserve">, S. </w:t>
      </w:r>
      <w:r w:rsidRPr="00DA11A0">
        <w:rPr>
          <w:rStyle w:val="c4"/>
          <w:i/>
          <w:iCs/>
        </w:rPr>
        <w:t>Energy Res. Soc. Sci.</w:t>
      </w:r>
      <w:r>
        <w:rPr>
          <w:rStyle w:val="c4"/>
        </w:rPr>
        <w:t xml:space="preserve"> </w:t>
      </w:r>
      <w:r>
        <w:rPr>
          <w:rStyle w:val="c4"/>
          <w:b/>
          <w:bCs/>
        </w:rPr>
        <w:t>117</w:t>
      </w:r>
      <w:r>
        <w:rPr>
          <w:rStyle w:val="c4"/>
        </w:rPr>
        <w:t>, 103</w:t>
      </w:r>
      <w:r w:rsidR="0019193C">
        <w:rPr>
          <w:rStyle w:val="c4"/>
        </w:rPr>
        <w:t>699</w:t>
      </w:r>
      <w:r>
        <w:rPr>
          <w:rStyle w:val="c4"/>
        </w:rPr>
        <w:t xml:space="preserve"> (2024).</w:t>
      </w:r>
    </w:p>
    <w:p w14:paraId="1524DD6D" w14:textId="03754D0E" w:rsidR="003213C3" w:rsidRPr="003213C3" w:rsidRDefault="003213C3" w:rsidP="003213C3">
      <w:pPr>
        <w:pStyle w:val="ListParagraph"/>
        <w:numPr>
          <w:ilvl w:val="0"/>
          <w:numId w:val="2"/>
        </w:numPr>
      </w:pPr>
      <w:r w:rsidRPr="003213C3">
        <w:rPr>
          <w:rStyle w:val="c4"/>
          <w:rFonts w:eastAsiaTheme="majorEastAsia"/>
        </w:rPr>
        <w:t xml:space="preserve">Lecocq, F., H. Winkler, J.P. Daka, S. Fu, J.S. Gerber, S. </w:t>
      </w:r>
      <w:proofErr w:type="spellStart"/>
      <w:r w:rsidRPr="003213C3">
        <w:rPr>
          <w:rStyle w:val="c4"/>
          <w:rFonts w:eastAsiaTheme="majorEastAsia"/>
        </w:rPr>
        <w:t>Kartha</w:t>
      </w:r>
      <w:proofErr w:type="spellEnd"/>
      <w:r w:rsidRPr="003213C3">
        <w:rPr>
          <w:rStyle w:val="c4"/>
          <w:rFonts w:eastAsiaTheme="majorEastAsia"/>
        </w:rPr>
        <w:t xml:space="preserve">, V. </w:t>
      </w:r>
      <w:proofErr w:type="spellStart"/>
      <w:r w:rsidRPr="003213C3">
        <w:rPr>
          <w:rStyle w:val="c4"/>
          <w:rFonts w:eastAsiaTheme="majorEastAsia"/>
        </w:rPr>
        <w:t>Krey</w:t>
      </w:r>
      <w:proofErr w:type="spellEnd"/>
      <w:r w:rsidRPr="003213C3">
        <w:rPr>
          <w:rStyle w:val="c4"/>
          <w:rFonts w:eastAsiaTheme="majorEastAsia"/>
        </w:rPr>
        <w:t xml:space="preserve">, H. Lofgren, T. Masui, R. Mathur, J. Portugal-Pereira, B. K. </w:t>
      </w:r>
      <w:proofErr w:type="spellStart"/>
      <w:r w:rsidRPr="003213C3">
        <w:rPr>
          <w:rStyle w:val="c4"/>
          <w:rFonts w:eastAsiaTheme="majorEastAsia"/>
        </w:rPr>
        <w:t>Sovacool</w:t>
      </w:r>
      <w:proofErr w:type="spellEnd"/>
      <w:r w:rsidRPr="003213C3">
        <w:rPr>
          <w:rStyle w:val="c4"/>
          <w:rFonts w:eastAsiaTheme="majorEastAsia"/>
        </w:rPr>
        <w:t xml:space="preserve">, M. V. </w:t>
      </w:r>
      <w:proofErr w:type="spellStart"/>
      <w:r w:rsidRPr="003213C3">
        <w:rPr>
          <w:rStyle w:val="c4"/>
          <w:rFonts w:eastAsiaTheme="majorEastAsia"/>
        </w:rPr>
        <w:t>Vilariño</w:t>
      </w:r>
      <w:proofErr w:type="spellEnd"/>
      <w:r w:rsidRPr="003213C3">
        <w:rPr>
          <w:rStyle w:val="c4"/>
          <w:rFonts w:eastAsiaTheme="majorEastAsia"/>
        </w:rPr>
        <w:t>, N. Zhou, 2022: Mitigation and development pathways in the near- to mid-term. In IPCC, 2022</w:t>
      </w:r>
      <w:r w:rsidRPr="003213C3">
        <w:rPr>
          <w:i/>
          <w:iCs/>
        </w:rPr>
        <w:t>: Climate Change 2022: Mitigation of Climate Change. Contribution of Working Group III to the Sixth Assessment Report of the Intergovernmental Panel on Climate Change</w:t>
      </w:r>
      <w:r w:rsidRPr="003213C3">
        <w:rPr>
          <w:rStyle w:val="c1"/>
          <w:rFonts w:eastAsiaTheme="majorEastAsia"/>
        </w:rPr>
        <w:t xml:space="preserve"> [P.R. Shukla, J. </w:t>
      </w:r>
      <w:proofErr w:type="spellStart"/>
      <w:r w:rsidRPr="003213C3">
        <w:rPr>
          <w:rStyle w:val="c1"/>
          <w:rFonts w:eastAsiaTheme="majorEastAsia"/>
        </w:rPr>
        <w:t>Skea</w:t>
      </w:r>
      <w:proofErr w:type="spellEnd"/>
      <w:r w:rsidRPr="003213C3">
        <w:rPr>
          <w:rStyle w:val="c1"/>
          <w:rFonts w:eastAsiaTheme="majorEastAsia"/>
        </w:rPr>
        <w:t xml:space="preserve">, R. Slade, A. Al </w:t>
      </w:r>
      <w:proofErr w:type="spellStart"/>
      <w:r w:rsidRPr="003213C3">
        <w:rPr>
          <w:rStyle w:val="c1"/>
          <w:rFonts w:eastAsiaTheme="majorEastAsia"/>
        </w:rPr>
        <w:t>Khourdajie</w:t>
      </w:r>
      <w:proofErr w:type="spellEnd"/>
      <w:r w:rsidRPr="003213C3">
        <w:rPr>
          <w:rStyle w:val="c1"/>
          <w:rFonts w:eastAsiaTheme="majorEastAsia"/>
        </w:rPr>
        <w:t xml:space="preserve">, R. van Diemen, D. McCollum, M. Pathak, S. Some, P. Vyas, R. </w:t>
      </w:r>
      <w:proofErr w:type="spellStart"/>
      <w:r w:rsidRPr="003213C3">
        <w:rPr>
          <w:rStyle w:val="c1"/>
          <w:rFonts w:eastAsiaTheme="majorEastAsia"/>
        </w:rPr>
        <w:t>Fradera</w:t>
      </w:r>
      <w:proofErr w:type="spellEnd"/>
      <w:r w:rsidRPr="003213C3">
        <w:rPr>
          <w:rStyle w:val="c1"/>
          <w:rFonts w:eastAsiaTheme="majorEastAsia"/>
        </w:rPr>
        <w:t xml:space="preserve">, M. </w:t>
      </w:r>
      <w:proofErr w:type="spellStart"/>
      <w:r w:rsidRPr="003213C3">
        <w:rPr>
          <w:rStyle w:val="c1"/>
          <w:rFonts w:eastAsiaTheme="majorEastAsia"/>
        </w:rPr>
        <w:t>Belkacemi</w:t>
      </w:r>
      <w:proofErr w:type="spellEnd"/>
      <w:r w:rsidRPr="003213C3">
        <w:rPr>
          <w:rStyle w:val="c1"/>
          <w:rFonts w:eastAsiaTheme="majorEastAsia"/>
        </w:rPr>
        <w:t xml:space="preserve">, A. </w:t>
      </w:r>
      <w:proofErr w:type="spellStart"/>
      <w:r w:rsidRPr="003213C3">
        <w:rPr>
          <w:rStyle w:val="c1"/>
          <w:rFonts w:eastAsiaTheme="majorEastAsia"/>
        </w:rPr>
        <w:t>Hasija</w:t>
      </w:r>
      <w:proofErr w:type="spellEnd"/>
      <w:r w:rsidRPr="003213C3">
        <w:rPr>
          <w:rStyle w:val="c1"/>
          <w:rFonts w:eastAsiaTheme="majorEastAsia"/>
        </w:rPr>
        <w:t>, G. Lisboa, S. Luz, J. Malley, (eds.)]. Cambridge University Press, Cambridge, UK and New York, NY, USA</w:t>
      </w:r>
      <w:r w:rsidR="00A82317">
        <w:rPr>
          <w:rStyle w:val="c1"/>
          <w:rFonts w:eastAsiaTheme="majorEastAsia"/>
        </w:rPr>
        <w:t>, 467</w:t>
      </w:r>
      <w:r w:rsidRPr="003213C3">
        <w:rPr>
          <w:rStyle w:val="c1"/>
          <w:rFonts w:eastAsiaTheme="majorEastAsia"/>
        </w:rPr>
        <w:t xml:space="preserve">. </w:t>
      </w:r>
    </w:p>
    <w:p w14:paraId="1C845D75" w14:textId="5326DE24" w:rsidR="00AD5F9E" w:rsidRDefault="00AD5F9E" w:rsidP="00431845">
      <w:pPr>
        <w:ind w:left="360"/>
      </w:pPr>
    </w:p>
    <w:p w14:paraId="1E669AAC" w14:textId="77777777" w:rsidR="00431845" w:rsidRDefault="00431845" w:rsidP="00431845">
      <w:r>
        <w:t>Competing Interests</w:t>
      </w:r>
    </w:p>
    <w:p w14:paraId="48C3E64B" w14:textId="2ED680B0" w:rsidR="00431845" w:rsidRPr="00AD5F9E" w:rsidRDefault="00431845" w:rsidP="00431845">
      <w:r>
        <w:lastRenderedPageBreak/>
        <w:t>The authors declare no competing interests.</w:t>
      </w:r>
    </w:p>
    <w:sectPr w:rsidR="00431845" w:rsidRPr="00AD5F9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Yu Mincho">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Segoe UI">
    <w:panose1 w:val="020B0604020202020204"/>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8C46C1"/>
    <w:multiLevelType w:val="hybridMultilevel"/>
    <w:tmpl w:val="E7903B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5D97D34"/>
    <w:multiLevelType w:val="hybridMultilevel"/>
    <w:tmpl w:val="280473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36477166">
    <w:abstractNumId w:val="1"/>
  </w:num>
  <w:num w:numId="2" w16cid:durableId="16605763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197B"/>
    <w:rsid w:val="00043A2C"/>
    <w:rsid w:val="00045A45"/>
    <w:rsid w:val="00047E48"/>
    <w:rsid w:val="00061798"/>
    <w:rsid w:val="000626B2"/>
    <w:rsid w:val="00075A7D"/>
    <w:rsid w:val="0008258D"/>
    <w:rsid w:val="00097F44"/>
    <w:rsid w:val="000A58A1"/>
    <w:rsid w:val="000C708D"/>
    <w:rsid w:val="000D1358"/>
    <w:rsid w:val="000E3DA8"/>
    <w:rsid w:val="000F5E5C"/>
    <w:rsid w:val="0010197B"/>
    <w:rsid w:val="00102EC7"/>
    <w:rsid w:val="00124D59"/>
    <w:rsid w:val="00136067"/>
    <w:rsid w:val="0015179B"/>
    <w:rsid w:val="0019193C"/>
    <w:rsid w:val="0019427F"/>
    <w:rsid w:val="001B0B5C"/>
    <w:rsid w:val="001B47AB"/>
    <w:rsid w:val="001B4BD9"/>
    <w:rsid w:val="0020579D"/>
    <w:rsid w:val="00223ABC"/>
    <w:rsid w:val="00225734"/>
    <w:rsid w:val="00233D96"/>
    <w:rsid w:val="002438B8"/>
    <w:rsid w:val="00246391"/>
    <w:rsid w:val="00250781"/>
    <w:rsid w:val="00254DD1"/>
    <w:rsid w:val="002759F9"/>
    <w:rsid w:val="00297EB5"/>
    <w:rsid w:val="002A6179"/>
    <w:rsid w:val="002B0958"/>
    <w:rsid w:val="002B2CD2"/>
    <w:rsid w:val="00300743"/>
    <w:rsid w:val="003213C3"/>
    <w:rsid w:val="003316DD"/>
    <w:rsid w:val="003319D6"/>
    <w:rsid w:val="0033513D"/>
    <w:rsid w:val="00337B2C"/>
    <w:rsid w:val="00365181"/>
    <w:rsid w:val="00366109"/>
    <w:rsid w:val="003A46D6"/>
    <w:rsid w:val="003B5A69"/>
    <w:rsid w:val="003C31E9"/>
    <w:rsid w:val="003E3671"/>
    <w:rsid w:val="003F5A26"/>
    <w:rsid w:val="004062E4"/>
    <w:rsid w:val="004218D4"/>
    <w:rsid w:val="0042468C"/>
    <w:rsid w:val="00431845"/>
    <w:rsid w:val="0044194F"/>
    <w:rsid w:val="00455260"/>
    <w:rsid w:val="004613E1"/>
    <w:rsid w:val="00474F61"/>
    <w:rsid w:val="00481491"/>
    <w:rsid w:val="004E620C"/>
    <w:rsid w:val="00553824"/>
    <w:rsid w:val="00564A04"/>
    <w:rsid w:val="00574981"/>
    <w:rsid w:val="00591F74"/>
    <w:rsid w:val="005B0ADA"/>
    <w:rsid w:val="005D584E"/>
    <w:rsid w:val="005E068E"/>
    <w:rsid w:val="005E7048"/>
    <w:rsid w:val="005F5AF1"/>
    <w:rsid w:val="005F608C"/>
    <w:rsid w:val="006221CD"/>
    <w:rsid w:val="00650B1F"/>
    <w:rsid w:val="00671732"/>
    <w:rsid w:val="00687F93"/>
    <w:rsid w:val="00715D99"/>
    <w:rsid w:val="007230F8"/>
    <w:rsid w:val="00725CBD"/>
    <w:rsid w:val="00727BC8"/>
    <w:rsid w:val="00733D26"/>
    <w:rsid w:val="00740BBF"/>
    <w:rsid w:val="00755A34"/>
    <w:rsid w:val="007A6A6F"/>
    <w:rsid w:val="007B4B85"/>
    <w:rsid w:val="007D1365"/>
    <w:rsid w:val="007D57DC"/>
    <w:rsid w:val="007E5E03"/>
    <w:rsid w:val="00802DC6"/>
    <w:rsid w:val="008036E3"/>
    <w:rsid w:val="008569EE"/>
    <w:rsid w:val="00880336"/>
    <w:rsid w:val="008D5441"/>
    <w:rsid w:val="008ECF98"/>
    <w:rsid w:val="00911ABE"/>
    <w:rsid w:val="009531C8"/>
    <w:rsid w:val="009614EC"/>
    <w:rsid w:val="00961BD9"/>
    <w:rsid w:val="009859CD"/>
    <w:rsid w:val="00995695"/>
    <w:rsid w:val="009A3A03"/>
    <w:rsid w:val="009A5BA9"/>
    <w:rsid w:val="009B6935"/>
    <w:rsid w:val="009D127F"/>
    <w:rsid w:val="009F2769"/>
    <w:rsid w:val="009F4E96"/>
    <w:rsid w:val="00A61D79"/>
    <w:rsid w:val="00A76D4E"/>
    <w:rsid w:val="00A82317"/>
    <w:rsid w:val="00A917BE"/>
    <w:rsid w:val="00A946DB"/>
    <w:rsid w:val="00AB477A"/>
    <w:rsid w:val="00AC0E38"/>
    <w:rsid w:val="00AD1976"/>
    <w:rsid w:val="00AD5F9E"/>
    <w:rsid w:val="00AF5777"/>
    <w:rsid w:val="00B2406C"/>
    <w:rsid w:val="00B25443"/>
    <w:rsid w:val="00B33002"/>
    <w:rsid w:val="00B80423"/>
    <w:rsid w:val="00B94B87"/>
    <w:rsid w:val="00BC6AD7"/>
    <w:rsid w:val="00BD0C3E"/>
    <w:rsid w:val="00BD67B2"/>
    <w:rsid w:val="00BF015C"/>
    <w:rsid w:val="00C0302D"/>
    <w:rsid w:val="00C303F1"/>
    <w:rsid w:val="00C3435B"/>
    <w:rsid w:val="00C40C1E"/>
    <w:rsid w:val="00C87276"/>
    <w:rsid w:val="00CB1F2F"/>
    <w:rsid w:val="00CB29AE"/>
    <w:rsid w:val="00CC3496"/>
    <w:rsid w:val="00CF4EB0"/>
    <w:rsid w:val="00D0BFB1"/>
    <w:rsid w:val="00D3452A"/>
    <w:rsid w:val="00D34C1F"/>
    <w:rsid w:val="00D51030"/>
    <w:rsid w:val="00D9116F"/>
    <w:rsid w:val="00DA11A0"/>
    <w:rsid w:val="00DA19FA"/>
    <w:rsid w:val="00DB413B"/>
    <w:rsid w:val="00DC349D"/>
    <w:rsid w:val="00DD56B7"/>
    <w:rsid w:val="00DF2A5A"/>
    <w:rsid w:val="00E244CD"/>
    <w:rsid w:val="00E31486"/>
    <w:rsid w:val="00E40508"/>
    <w:rsid w:val="00E50D81"/>
    <w:rsid w:val="00E63542"/>
    <w:rsid w:val="00E83AA3"/>
    <w:rsid w:val="00EA661F"/>
    <w:rsid w:val="00EB74C9"/>
    <w:rsid w:val="00ED11F2"/>
    <w:rsid w:val="00ED32C7"/>
    <w:rsid w:val="00EE526B"/>
    <w:rsid w:val="00EF0D93"/>
    <w:rsid w:val="00F05028"/>
    <w:rsid w:val="00F11BFD"/>
    <w:rsid w:val="00F1266E"/>
    <w:rsid w:val="00F16771"/>
    <w:rsid w:val="00F52D25"/>
    <w:rsid w:val="00F6048C"/>
    <w:rsid w:val="00F63701"/>
    <w:rsid w:val="00FD7DE9"/>
    <w:rsid w:val="00FE5E65"/>
    <w:rsid w:val="0183790F"/>
    <w:rsid w:val="01904DBA"/>
    <w:rsid w:val="01928426"/>
    <w:rsid w:val="01AB0BC1"/>
    <w:rsid w:val="01D74D61"/>
    <w:rsid w:val="01EF2CBE"/>
    <w:rsid w:val="029F0AC4"/>
    <w:rsid w:val="02F97C03"/>
    <w:rsid w:val="03261394"/>
    <w:rsid w:val="0336E9E8"/>
    <w:rsid w:val="03A2AF21"/>
    <w:rsid w:val="03AA9A23"/>
    <w:rsid w:val="03B8265F"/>
    <w:rsid w:val="03ED5232"/>
    <w:rsid w:val="04A95B2E"/>
    <w:rsid w:val="04C0C99C"/>
    <w:rsid w:val="0532EAB8"/>
    <w:rsid w:val="058D7BAC"/>
    <w:rsid w:val="05AFEA2E"/>
    <w:rsid w:val="05CF5666"/>
    <w:rsid w:val="06426D8B"/>
    <w:rsid w:val="06712158"/>
    <w:rsid w:val="068EC42F"/>
    <w:rsid w:val="06A15050"/>
    <w:rsid w:val="071177E3"/>
    <w:rsid w:val="071330FA"/>
    <w:rsid w:val="071A9E8F"/>
    <w:rsid w:val="071FE52A"/>
    <w:rsid w:val="0765CDE0"/>
    <w:rsid w:val="076FDB7D"/>
    <w:rsid w:val="0773EC73"/>
    <w:rsid w:val="079C59FE"/>
    <w:rsid w:val="082259A1"/>
    <w:rsid w:val="082E3918"/>
    <w:rsid w:val="083C915B"/>
    <w:rsid w:val="0866F1B6"/>
    <w:rsid w:val="088A065C"/>
    <w:rsid w:val="08B3F777"/>
    <w:rsid w:val="08D4CF1F"/>
    <w:rsid w:val="08DD440A"/>
    <w:rsid w:val="09954D2F"/>
    <w:rsid w:val="09BD9AF9"/>
    <w:rsid w:val="09CB8F7D"/>
    <w:rsid w:val="0B2556E6"/>
    <w:rsid w:val="0B46CD71"/>
    <w:rsid w:val="0B8C8ED0"/>
    <w:rsid w:val="0BB2A1A0"/>
    <w:rsid w:val="0BD0B380"/>
    <w:rsid w:val="0BFF5BA7"/>
    <w:rsid w:val="0CCDACE3"/>
    <w:rsid w:val="0CF0DC59"/>
    <w:rsid w:val="0CF5D981"/>
    <w:rsid w:val="0D1580E9"/>
    <w:rsid w:val="0D1CC091"/>
    <w:rsid w:val="0D28943E"/>
    <w:rsid w:val="0D52E814"/>
    <w:rsid w:val="0D781E91"/>
    <w:rsid w:val="0DD0F677"/>
    <w:rsid w:val="0DE5D625"/>
    <w:rsid w:val="0E0D2BB2"/>
    <w:rsid w:val="0E45305B"/>
    <w:rsid w:val="0E62B35C"/>
    <w:rsid w:val="0EB1B093"/>
    <w:rsid w:val="0EC80210"/>
    <w:rsid w:val="0EDC7D87"/>
    <w:rsid w:val="0FDC0DF1"/>
    <w:rsid w:val="0FEC5D31"/>
    <w:rsid w:val="0FEFE389"/>
    <w:rsid w:val="100333D9"/>
    <w:rsid w:val="10056F16"/>
    <w:rsid w:val="1025DC63"/>
    <w:rsid w:val="105D440B"/>
    <w:rsid w:val="105DB543"/>
    <w:rsid w:val="106728B2"/>
    <w:rsid w:val="1117DE82"/>
    <w:rsid w:val="1161B3EA"/>
    <w:rsid w:val="1174DD16"/>
    <w:rsid w:val="11A188AE"/>
    <w:rsid w:val="11EF9D0A"/>
    <w:rsid w:val="120C4FDD"/>
    <w:rsid w:val="12C735D1"/>
    <w:rsid w:val="13BABA1C"/>
    <w:rsid w:val="13E4D81F"/>
    <w:rsid w:val="149CDEC5"/>
    <w:rsid w:val="149FA94B"/>
    <w:rsid w:val="14ABFC58"/>
    <w:rsid w:val="14CB3D37"/>
    <w:rsid w:val="14DE525A"/>
    <w:rsid w:val="14F04F2A"/>
    <w:rsid w:val="150C11D5"/>
    <w:rsid w:val="156A5C4F"/>
    <w:rsid w:val="1572409C"/>
    <w:rsid w:val="157F5DDD"/>
    <w:rsid w:val="15904D88"/>
    <w:rsid w:val="15ADF856"/>
    <w:rsid w:val="15D7BC71"/>
    <w:rsid w:val="15DD1441"/>
    <w:rsid w:val="165289CE"/>
    <w:rsid w:val="16771BA2"/>
    <w:rsid w:val="16B0562C"/>
    <w:rsid w:val="16DF73AB"/>
    <w:rsid w:val="170371F5"/>
    <w:rsid w:val="1706C00F"/>
    <w:rsid w:val="1748CB10"/>
    <w:rsid w:val="17716A3A"/>
    <w:rsid w:val="17D371F0"/>
    <w:rsid w:val="17EF42C2"/>
    <w:rsid w:val="188F1906"/>
    <w:rsid w:val="18BEADFC"/>
    <w:rsid w:val="18C0C83A"/>
    <w:rsid w:val="192608DD"/>
    <w:rsid w:val="19387080"/>
    <w:rsid w:val="194CC961"/>
    <w:rsid w:val="19692C55"/>
    <w:rsid w:val="19962C0B"/>
    <w:rsid w:val="19BEEE3D"/>
    <w:rsid w:val="19F2E785"/>
    <w:rsid w:val="1A464B79"/>
    <w:rsid w:val="1A66E262"/>
    <w:rsid w:val="1AC0B06E"/>
    <w:rsid w:val="1AF098C5"/>
    <w:rsid w:val="1B4334B6"/>
    <w:rsid w:val="1BC198D5"/>
    <w:rsid w:val="1C069347"/>
    <w:rsid w:val="1C64BB45"/>
    <w:rsid w:val="1C793C80"/>
    <w:rsid w:val="1C829DF9"/>
    <w:rsid w:val="1C844743"/>
    <w:rsid w:val="1C9443CE"/>
    <w:rsid w:val="1CA9D5BE"/>
    <w:rsid w:val="1CAF980B"/>
    <w:rsid w:val="1CB27592"/>
    <w:rsid w:val="1CFAB878"/>
    <w:rsid w:val="1CFACAE0"/>
    <w:rsid w:val="1D1D4AD3"/>
    <w:rsid w:val="1D20DA41"/>
    <w:rsid w:val="1D716FF5"/>
    <w:rsid w:val="1DC6544D"/>
    <w:rsid w:val="1DE3DAB5"/>
    <w:rsid w:val="1E2122BB"/>
    <w:rsid w:val="1E892EFB"/>
    <w:rsid w:val="1EE49661"/>
    <w:rsid w:val="1F498819"/>
    <w:rsid w:val="2097830C"/>
    <w:rsid w:val="20C84B79"/>
    <w:rsid w:val="20DC1F46"/>
    <w:rsid w:val="216FF5AB"/>
    <w:rsid w:val="217BFE6A"/>
    <w:rsid w:val="218C4B51"/>
    <w:rsid w:val="21C86B66"/>
    <w:rsid w:val="2267C70F"/>
    <w:rsid w:val="2316B6A6"/>
    <w:rsid w:val="233F6DD8"/>
    <w:rsid w:val="2352DF65"/>
    <w:rsid w:val="23830428"/>
    <w:rsid w:val="23B01786"/>
    <w:rsid w:val="23D6572E"/>
    <w:rsid w:val="241B94FB"/>
    <w:rsid w:val="248ADF9D"/>
    <w:rsid w:val="25A97755"/>
    <w:rsid w:val="2623E1BA"/>
    <w:rsid w:val="26A72BA4"/>
    <w:rsid w:val="26E33959"/>
    <w:rsid w:val="26EE2C7F"/>
    <w:rsid w:val="26F6CA07"/>
    <w:rsid w:val="2713E2CD"/>
    <w:rsid w:val="277566E2"/>
    <w:rsid w:val="27A6BA6C"/>
    <w:rsid w:val="281288A3"/>
    <w:rsid w:val="2844FCAD"/>
    <w:rsid w:val="2859FCA4"/>
    <w:rsid w:val="2875AB99"/>
    <w:rsid w:val="2884893C"/>
    <w:rsid w:val="28DC6182"/>
    <w:rsid w:val="291C03FE"/>
    <w:rsid w:val="2A24CF99"/>
    <w:rsid w:val="2A85E2CE"/>
    <w:rsid w:val="2A87A538"/>
    <w:rsid w:val="2ABCC352"/>
    <w:rsid w:val="2ADAF77B"/>
    <w:rsid w:val="2AE3B552"/>
    <w:rsid w:val="2AF77840"/>
    <w:rsid w:val="2AF7D4E9"/>
    <w:rsid w:val="2AFA3C8C"/>
    <w:rsid w:val="2AFAB471"/>
    <w:rsid w:val="2B3B0D9A"/>
    <w:rsid w:val="2B605C73"/>
    <w:rsid w:val="2B98857A"/>
    <w:rsid w:val="2BBB8457"/>
    <w:rsid w:val="2C6B6EB5"/>
    <w:rsid w:val="2C7498DD"/>
    <w:rsid w:val="2CF9CF95"/>
    <w:rsid w:val="2D16A6A2"/>
    <w:rsid w:val="2D68B377"/>
    <w:rsid w:val="2DC84F92"/>
    <w:rsid w:val="2DF80895"/>
    <w:rsid w:val="2E31B9C8"/>
    <w:rsid w:val="2E3CC7FD"/>
    <w:rsid w:val="2E42E8ED"/>
    <w:rsid w:val="2E6B3902"/>
    <w:rsid w:val="2E8890B3"/>
    <w:rsid w:val="2E9C26ED"/>
    <w:rsid w:val="2EB94E27"/>
    <w:rsid w:val="2EE3BC2F"/>
    <w:rsid w:val="2F08FCB3"/>
    <w:rsid w:val="2F155D2E"/>
    <w:rsid w:val="2F1BAD22"/>
    <w:rsid w:val="2F2326D8"/>
    <w:rsid w:val="2F2E5181"/>
    <w:rsid w:val="2F2F5A4B"/>
    <w:rsid w:val="301F4230"/>
    <w:rsid w:val="302087B9"/>
    <w:rsid w:val="30770F62"/>
    <w:rsid w:val="30E69797"/>
    <w:rsid w:val="31245207"/>
    <w:rsid w:val="3141DB2D"/>
    <w:rsid w:val="314E027D"/>
    <w:rsid w:val="31541765"/>
    <w:rsid w:val="3176FC76"/>
    <w:rsid w:val="31A2A704"/>
    <w:rsid w:val="326D0277"/>
    <w:rsid w:val="3270B8AC"/>
    <w:rsid w:val="32F2C0AB"/>
    <w:rsid w:val="3352C897"/>
    <w:rsid w:val="34412BE1"/>
    <w:rsid w:val="345C55C2"/>
    <w:rsid w:val="3469451A"/>
    <w:rsid w:val="348DE2CE"/>
    <w:rsid w:val="349C815F"/>
    <w:rsid w:val="34B191CE"/>
    <w:rsid w:val="34E6EB71"/>
    <w:rsid w:val="34ECEA59"/>
    <w:rsid w:val="3516C255"/>
    <w:rsid w:val="3536D3DE"/>
    <w:rsid w:val="35582A1F"/>
    <w:rsid w:val="35739E5D"/>
    <w:rsid w:val="36005F57"/>
    <w:rsid w:val="361D03F6"/>
    <w:rsid w:val="3623AFFB"/>
    <w:rsid w:val="370E265E"/>
    <w:rsid w:val="370F73E5"/>
    <w:rsid w:val="37531F9B"/>
    <w:rsid w:val="3788F18A"/>
    <w:rsid w:val="37BF423D"/>
    <w:rsid w:val="37D9F02D"/>
    <w:rsid w:val="37EE9BF7"/>
    <w:rsid w:val="381249DB"/>
    <w:rsid w:val="382D1C46"/>
    <w:rsid w:val="383A390F"/>
    <w:rsid w:val="384DA13C"/>
    <w:rsid w:val="388D14B1"/>
    <w:rsid w:val="3904523E"/>
    <w:rsid w:val="39111B36"/>
    <w:rsid w:val="391EAE4A"/>
    <w:rsid w:val="39B472A6"/>
    <w:rsid w:val="3A3E1ED5"/>
    <w:rsid w:val="3A6ADB2A"/>
    <w:rsid w:val="3A9F0CFE"/>
    <w:rsid w:val="3B52C93E"/>
    <w:rsid w:val="3B890553"/>
    <w:rsid w:val="3B9632AF"/>
    <w:rsid w:val="3BD3A4D9"/>
    <w:rsid w:val="3C2101EC"/>
    <w:rsid w:val="3C4C5498"/>
    <w:rsid w:val="3D0F422D"/>
    <w:rsid w:val="3D1CFD78"/>
    <w:rsid w:val="3D431B63"/>
    <w:rsid w:val="3DF2BB0B"/>
    <w:rsid w:val="3E0B2345"/>
    <w:rsid w:val="3E428B81"/>
    <w:rsid w:val="3ED0F5B0"/>
    <w:rsid w:val="3EE5DA00"/>
    <w:rsid w:val="3F0914A1"/>
    <w:rsid w:val="3F39AEC6"/>
    <w:rsid w:val="3F736A77"/>
    <w:rsid w:val="3F994A3D"/>
    <w:rsid w:val="3F9CEE76"/>
    <w:rsid w:val="3FB90C79"/>
    <w:rsid w:val="40096FBA"/>
    <w:rsid w:val="401416EA"/>
    <w:rsid w:val="40F29ADB"/>
    <w:rsid w:val="413F3B9E"/>
    <w:rsid w:val="41538B0C"/>
    <w:rsid w:val="415733B8"/>
    <w:rsid w:val="41812EBF"/>
    <w:rsid w:val="419135A1"/>
    <w:rsid w:val="41A2F87B"/>
    <w:rsid w:val="41D2808F"/>
    <w:rsid w:val="41FF254F"/>
    <w:rsid w:val="423E05D2"/>
    <w:rsid w:val="42AEAE90"/>
    <w:rsid w:val="42C2BC3E"/>
    <w:rsid w:val="42CDC6DC"/>
    <w:rsid w:val="43880BCA"/>
    <w:rsid w:val="44090F3B"/>
    <w:rsid w:val="44434ED8"/>
    <w:rsid w:val="449D1B68"/>
    <w:rsid w:val="45A8A7B6"/>
    <w:rsid w:val="45C18C87"/>
    <w:rsid w:val="460F29FF"/>
    <w:rsid w:val="463C07F2"/>
    <w:rsid w:val="467679FE"/>
    <w:rsid w:val="46E0273D"/>
    <w:rsid w:val="470B7C94"/>
    <w:rsid w:val="477BEE0A"/>
    <w:rsid w:val="479AD55C"/>
    <w:rsid w:val="482572C2"/>
    <w:rsid w:val="4886E543"/>
    <w:rsid w:val="48C288B8"/>
    <w:rsid w:val="492E162C"/>
    <w:rsid w:val="49518542"/>
    <w:rsid w:val="495E8EC9"/>
    <w:rsid w:val="4978003B"/>
    <w:rsid w:val="49F954A9"/>
    <w:rsid w:val="4A2AA4B6"/>
    <w:rsid w:val="4A89D545"/>
    <w:rsid w:val="4A94DBE8"/>
    <w:rsid w:val="4AC2CFBA"/>
    <w:rsid w:val="4AE724D8"/>
    <w:rsid w:val="4B3F5E59"/>
    <w:rsid w:val="4B5FA111"/>
    <w:rsid w:val="4C2E31D4"/>
    <w:rsid w:val="4C99412F"/>
    <w:rsid w:val="4CF2B290"/>
    <w:rsid w:val="4D0BD092"/>
    <w:rsid w:val="4D2A1274"/>
    <w:rsid w:val="4D3731E9"/>
    <w:rsid w:val="4D39A141"/>
    <w:rsid w:val="4D4AE192"/>
    <w:rsid w:val="4D774C0D"/>
    <w:rsid w:val="4D7BC225"/>
    <w:rsid w:val="4D99F458"/>
    <w:rsid w:val="4DA0ED0D"/>
    <w:rsid w:val="4DF6BA7B"/>
    <w:rsid w:val="4E054219"/>
    <w:rsid w:val="4E3057E7"/>
    <w:rsid w:val="4E734077"/>
    <w:rsid w:val="4F4ECFD7"/>
    <w:rsid w:val="4F66C450"/>
    <w:rsid w:val="4F8EE511"/>
    <w:rsid w:val="4FA99E0C"/>
    <w:rsid w:val="4FC10C95"/>
    <w:rsid w:val="4FCAC387"/>
    <w:rsid w:val="4FE8D482"/>
    <w:rsid w:val="50021852"/>
    <w:rsid w:val="50179B9E"/>
    <w:rsid w:val="50C5B27A"/>
    <w:rsid w:val="50E72AE6"/>
    <w:rsid w:val="51018B5D"/>
    <w:rsid w:val="5110DFA4"/>
    <w:rsid w:val="5148E62D"/>
    <w:rsid w:val="51525D23"/>
    <w:rsid w:val="51568299"/>
    <w:rsid w:val="52316A9C"/>
    <w:rsid w:val="529EAC80"/>
    <w:rsid w:val="52DE9B7A"/>
    <w:rsid w:val="52F0003A"/>
    <w:rsid w:val="5346E67B"/>
    <w:rsid w:val="53947C47"/>
    <w:rsid w:val="53AC8EEA"/>
    <w:rsid w:val="54539956"/>
    <w:rsid w:val="54EB650C"/>
    <w:rsid w:val="55418D33"/>
    <w:rsid w:val="555EAF73"/>
    <w:rsid w:val="55A816C4"/>
    <w:rsid w:val="55D267AF"/>
    <w:rsid w:val="5600F2ED"/>
    <w:rsid w:val="560844A4"/>
    <w:rsid w:val="56243A4F"/>
    <w:rsid w:val="562C6574"/>
    <w:rsid w:val="5632B033"/>
    <w:rsid w:val="565B4047"/>
    <w:rsid w:val="569D9262"/>
    <w:rsid w:val="5784419B"/>
    <w:rsid w:val="57972C25"/>
    <w:rsid w:val="57E0017E"/>
    <w:rsid w:val="5806F470"/>
    <w:rsid w:val="58362DD9"/>
    <w:rsid w:val="584FB6A9"/>
    <w:rsid w:val="5855F273"/>
    <w:rsid w:val="5866BAED"/>
    <w:rsid w:val="58759A67"/>
    <w:rsid w:val="5892A1BD"/>
    <w:rsid w:val="590BF2AF"/>
    <w:rsid w:val="596C92FF"/>
    <w:rsid w:val="59A32E23"/>
    <w:rsid w:val="5A0A2024"/>
    <w:rsid w:val="5A50E524"/>
    <w:rsid w:val="5A72ED15"/>
    <w:rsid w:val="5A842C6B"/>
    <w:rsid w:val="5B313C8B"/>
    <w:rsid w:val="5B361773"/>
    <w:rsid w:val="5B6F1BB1"/>
    <w:rsid w:val="5BAE0549"/>
    <w:rsid w:val="5BCE9040"/>
    <w:rsid w:val="5C0538D5"/>
    <w:rsid w:val="5C6C27D2"/>
    <w:rsid w:val="5C72FFF8"/>
    <w:rsid w:val="5C895CC9"/>
    <w:rsid w:val="5CA1E8B9"/>
    <w:rsid w:val="5CA98C6B"/>
    <w:rsid w:val="5CBBDA72"/>
    <w:rsid w:val="5CBC60A7"/>
    <w:rsid w:val="5CC25C76"/>
    <w:rsid w:val="5CCDDA2C"/>
    <w:rsid w:val="5CD36D4E"/>
    <w:rsid w:val="5D2C9B09"/>
    <w:rsid w:val="5D4D1088"/>
    <w:rsid w:val="5D4FB72B"/>
    <w:rsid w:val="5D693FF2"/>
    <w:rsid w:val="5EEED6D1"/>
    <w:rsid w:val="5F0D5F59"/>
    <w:rsid w:val="5F22EB3C"/>
    <w:rsid w:val="5F60F08D"/>
    <w:rsid w:val="5FB05584"/>
    <w:rsid w:val="5FF162D8"/>
    <w:rsid w:val="60283D15"/>
    <w:rsid w:val="6068DEB7"/>
    <w:rsid w:val="60BA7870"/>
    <w:rsid w:val="611F33D9"/>
    <w:rsid w:val="6134E03B"/>
    <w:rsid w:val="61AC09DF"/>
    <w:rsid w:val="62E9B7E9"/>
    <w:rsid w:val="633D4A73"/>
    <w:rsid w:val="633E390E"/>
    <w:rsid w:val="637A1E1E"/>
    <w:rsid w:val="640D979A"/>
    <w:rsid w:val="64648903"/>
    <w:rsid w:val="6477DA4F"/>
    <w:rsid w:val="647F14ED"/>
    <w:rsid w:val="64E8AC8C"/>
    <w:rsid w:val="6528E858"/>
    <w:rsid w:val="654F62A2"/>
    <w:rsid w:val="6591D05B"/>
    <w:rsid w:val="670B6817"/>
    <w:rsid w:val="676CF413"/>
    <w:rsid w:val="67B20628"/>
    <w:rsid w:val="67B656EE"/>
    <w:rsid w:val="680C25E7"/>
    <w:rsid w:val="68654117"/>
    <w:rsid w:val="688A850B"/>
    <w:rsid w:val="688E9FEC"/>
    <w:rsid w:val="68915009"/>
    <w:rsid w:val="68988E0C"/>
    <w:rsid w:val="68AC5260"/>
    <w:rsid w:val="68D8880D"/>
    <w:rsid w:val="69420D8B"/>
    <w:rsid w:val="697C8842"/>
    <w:rsid w:val="69A0E2C2"/>
    <w:rsid w:val="69A73AA5"/>
    <w:rsid w:val="69FB2CA7"/>
    <w:rsid w:val="6A218A27"/>
    <w:rsid w:val="6AD887F4"/>
    <w:rsid w:val="6B7E46A1"/>
    <w:rsid w:val="6C1F0F7B"/>
    <w:rsid w:val="6C648CEE"/>
    <w:rsid w:val="6C866D1A"/>
    <w:rsid w:val="6C965DDD"/>
    <w:rsid w:val="6C9F3C33"/>
    <w:rsid w:val="6CA9EFA2"/>
    <w:rsid w:val="6CB000B5"/>
    <w:rsid w:val="6CC1B527"/>
    <w:rsid w:val="6D12FE09"/>
    <w:rsid w:val="6D8D739D"/>
    <w:rsid w:val="6DCE0090"/>
    <w:rsid w:val="6E241A8F"/>
    <w:rsid w:val="6E8EE92A"/>
    <w:rsid w:val="6EF095F0"/>
    <w:rsid w:val="6EFC01DD"/>
    <w:rsid w:val="6FB95E35"/>
    <w:rsid w:val="705D32A6"/>
    <w:rsid w:val="70C39A4A"/>
    <w:rsid w:val="70FA5F87"/>
    <w:rsid w:val="712FAD89"/>
    <w:rsid w:val="7131F5F0"/>
    <w:rsid w:val="714A61AA"/>
    <w:rsid w:val="7179B2D7"/>
    <w:rsid w:val="717A5743"/>
    <w:rsid w:val="71EF42A9"/>
    <w:rsid w:val="71F7984C"/>
    <w:rsid w:val="72F1881B"/>
    <w:rsid w:val="730AE6B1"/>
    <w:rsid w:val="73561393"/>
    <w:rsid w:val="7452C46A"/>
    <w:rsid w:val="74792E48"/>
    <w:rsid w:val="74A28B2E"/>
    <w:rsid w:val="74AA77FC"/>
    <w:rsid w:val="74C7F42F"/>
    <w:rsid w:val="750E394B"/>
    <w:rsid w:val="751DB024"/>
    <w:rsid w:val="7578C26A"/>
    <w:rsid w:val="75D7BA40"/>
    <w:rsid w:val="763ED238"/>
    <w:rsid w:val="7651D9E3"/>
    <w:rsid w:val="767B3303"/>
    <w:rsid w:val="768F4BFE"/>
    <w:rsid w:val="76D4ABE6"/>
    <w:rsid w:val="7747F88D"/>
    <w:rsid w:val="7759716F"/>
    <w:rsid w:val="77942095"/>
    <w:rsid w:val="77D5FFB3"/>
    <w:rsid w:val="78035DE9"/>
    <w:rsid w:val="78162A9D"/>
    <w:rsid w:val="783F8C42"/>
    <w:rsid w:val="78462E5F"/>
    <w:rsid w:val="787D0080"/>
    <w:rsid w:val="789FB0B8"/>
    <w:rsid w:val="790F957F"/>
    <w:rsid w:val="79148ACC"/>
    <w:rsid w:val="792893A5"/>
    <w:rsid w:val="794255E5"/>
    <w:rsid w:val="797010FC"/>
    <w:rsid w:val="797E8C0C"/>
    <w:rsid w:val="79928DED"/>
    <w:rsid w:val="79E89AC1"/>
    <w:rsid w:val="7A329782"/>
    <w:rsid w:val="7A830289"/>
    <w:rsid w:val="7ACF541D"/>
    <w:rsid w:val="7B8F4790"/>
    <w:rsid w:val="7BC027F6"/>
    <w:rsid w:val="7BD2E538"/>
    <w:rsid w:val="7BF8F008"/>
    <w:rsid w:val="7C0C1279"/>
    <w:rsid w:val="7C272D65"/>
    <w:rsid w:val="7C582CB0"/>
    <w:rsid w:val="7C6BF7A9"/>
    <w:rsid w:val="7C710224"/>
    <w:rsid w:val="7CE89358"/>
    <w:rsid w:val="7D27BB27"/>
    <w:rsid w:val="7D8E08A8"/>
    <w:rsid w:val="7D938181"/>
    <w:rsid w:val="7E88C61E"/>
    <w:rsid w:val="7EFC4D5F"/>
    <w:rsid w:val="7F32190A"/>
    <w:rsid w:val="7F3D594E"/>
    <w:rsid w:val="7FC2DD9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483B1C09"/>
  <w15:chartTrackingRefBased/>
  <w15:docId w15:val="{EF94F315-5828-CA48-B01E-99F6462048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IE"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0197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0197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0197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0197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0197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0197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0197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0197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0197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0197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0197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0197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0197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0197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0197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0197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0197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0197B"/>
    <w:rPr>
      <w:rFonts w:eastAsiaTheme="majorEastAsia" w:cstheme="majorBidi"/>
      <w:color w:val="272727" w:themeColor="text1" w:themeTint="D8"/>
    </w:rPr>
  </w:style>
  <w:style w:type="paragraph" w:styleId="Title">
    <w:name w:val="Title"/>
    <w:basedOn w:val="Normal"/>
    <w:next w:val="Normal"/>
    <w:link w:val="TitleChar"/>
    <w:uiPriority w:val="10"/>
    <w:qFormat/>
    <w:rsid w:val="0010197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0197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0197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0197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0197B"/>
    <w:pPr>
      <w:spacing w:before="160"/>
      <w:jc w:val="center"/>
    </w:pPr>
    <w:rPr>
      <w:i/>
      <w:iCs/>
      <w:color w:val="404040" w:themeColor="text1" w:themeTint="BF"/>
    </w:rPr>
  </w:style>
  <w:style w:type="character" w:customStyle="1" w:styleId="QuoteChar">
    <w:name w:val="Quote Char"/>
    <w:basedOn w:val="DefaultParagraphFont"/>
    <w:link w:val="Quote"/>
    <w:uiPriority w:val="29"/>
    <w:rsid w:val="0010197B"/>
    <w:rPr>
      <w:i/>
      <w:iCs/>
      <w:color w:val="404040" w:themeColor="text1" w:themeTint="BF"/>
    </w:rPr>
  </w:style>
  <w:style w:type="paragraph" w:styleId="ListParagraph">
    <w:name w:val="List Paragraph"/>
    <w:basedOn w:val="Normal"/>
    <w:uiPriority w:val="34"/>
    <w:qFormat/>
    <w:rsid w:val="0010197B"/>
    <w:pPr>
      <w:ind w:left="720"/>
      <w:contextualSpacing/>
    </w:pPr>
  </w:style>
  <w:style w:type="character" w:styleId="IntenseEmphasis">
    <w:name w:val="Intense Emphasis"/>
    <w:basedOn w:val="DefaultParagraphFont"/>
    <w:uiPriority w:val="21"/>
    <w:qFormat/>
    <w:rsid w:val="0010197B"/>
    <w:rPr>
      <w:i/>
      <w:iCs/>
      <w:color w:val="0F4761" w:themeColor="accent1" w:themeShade="BF"/>
    </w:rPr>
  </w:style>
  <w:style w:type="paragraph" w:styleId="IntenseQuote">
    <w:name w:val="Intense Quote"/>
    <w:basedOn w:val="Normal"/>
    <w:next w:val="Normal"/>
    <w:link w:val="IntenseQuoteChar"/>
    <w:uiPriority w:val="30"/>
    <w:qFormat/>
    <w:rsid w:val="0010197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0197B"/>
    <w:rPr>
      <w:i/>
      <w:iCs/>
      <w:color w:val="0F4761" w:themeColor="accent1" w:themeShade="BF"/>
    </w:rPr>
  </w:style>
  <w:style w:type="character" w:styleId="IntenseReference">
    <w:name w:val="Intense Reference"/>
    <w:basedOn w:val="DefaultParagraphFont"/>
    <w:uiPriority w:val="32"/>
    <w:qFormat/>
    <w:rsid w:val="0010197B"/>
    <w:rPr>
      <w:b/>
      <w:bCs/>
      <w:smallCaps/>
      <w:color w:val="0F4761" w:themeColor="accent1" w:themeShade="BF"/>
      <w:spacing w:val="5"/>
    </w:rPr>
  </w:style>
  <w:style w:type="character" w:styleId="CommentReference">
    <w:name w:val="annotation reference"/>
    <w:basedOn w:val="DefaultParagraphFont"/>
    <w:uiPriority w:val="99"/>
    <w:semiHidden/>
    <w:unhideWhenUsed/>
    <w:rsid w:val="00BD67B2"/>
    <w:rPr>
      <w:sz w:val="16"/>
      <w:szCs w:val="16"/>
    </w:rPr>
  </w:style>
  <w:style w:type="paragraph" w:styleId="CommentText">
    <w:name w:val="annotation text"/>
    <w:basedOn w:val="Normal"/>
    <w:link w:val="CommentTextChar"/>
    <w:uiPriority w:val="99"/>
    <w:unhideWhenUsed/>
    <w:rsid w:val="00BD67B2"/>
    <w:pPr>
      <w:spacing w:line="240" w:lineRule="auto"/>
    </w:pPr>
    <w:rPr>
      <w:sz w:val="20"/>
      <w:szCs w:val="20"/>
    </w:rPr>
  </w:style>
  <w:style w:type="character" w:customStyle="1" w:styleId="CommentTextChar">
    <w:name w:val="Comment Text Char"/>
    <w:basedOn w:val="DefaultParagraphFont"/>
    <w:link w:val="CommentText"/>
    <w:uiPriority w:val="99"/>
    <w:rsid w:val="00BD67B2"/>
    <w:rPr>
      <w:sz w:val="20"/>
      <w:szCs w:val="20"/>
    </w:rPr>
  </w:style>
  <w:style w:type="paragraph" w:styleId="CommentSubject">
    <w:name w:val="annotation subject"/>
    <w:basedOn w:val="CommentText"/>
    <w:next w:val="CommentText"/>
    <w:link w:val="CommentSubjectChar"/>
    <w:uiPriority w:val="99"/>
    <w:semiHidden/>
    <w:unhideWhenUsed/>
    <w:rsid w:val="00BD67B2"/>
    <w:rPr>
      <w:b/>
      <w:bCs/>
    </w:rPr>
  </w:style>
  <w:style w:type="character" w:customStyle="1" w:styleId="CommentSubjectChar">
    <w:name w:val="Comment Subject Char"/>
    <w:basedOn w:val="CommentTextChar"/>
    <w:link w:val="CommentSubject"/>
    <w:uiPriority w:val="99"/>
    <w:semiHidden/>
    <w:rsid w:val="00BD67B2"/>
    <w:rPr>
      <w:b/>
      <w:bCs/>
      <w:sz w:val="20"/>
      <w:szCs w:val="20"/>
    </w:rPr>
  </w:style>
  <w:style w:type="paragraph" w:styleId="Revision">
    <w:name w:val="Revision"/>
    <w:hidden/>
    <w:uiPriority w:val="99"/>
    <w:semiHidden/>
    <w:rsid w:val="009A3A03"/>
    <w:pPr>
      <w:spacing w:after="0" w:line="240" w:lineRule="auto"/>
    </w:pPr>
  </w:style>
  <w:style w:type="character" w:styleId="Hyperlink">
    <w:name w:val="Hyperlink"/>
    <w:basedOn w:val="DefaultParagraphFont"/>
    <w:uiPriority w:val="99"/>
    <w:unhideWhenUsed/>
    <w:rsid w:val="00E83AA3"/>
    <w:rPr>
      <w:color w:val="467886" w:themeColor="hyperlink"/>
      <w:u w:val="single"/>
    </w:rPr>
  </w:style>
  <w:style w:type="character" w:styleId="UnresolvedMention">
    <w:name w:val="Unresolved Mention"/>
    <w:basedOn w:val="DefaultParagraphFont"/>
    <w:uiPriority w:val="99"/>
    <w:semiHidden/>
    <w:unhideWhenUsed/>
    <w:rsid w:val="00E83AA3"/>
    <w:rPr>
      <w:color w:val="605E5C"/>
      <w:shd w:val="clear" w:color="auto" w:fill="E1DFDD"/>
    </w:rPr>
  </w:style>
  <w:style w:type="character" w:customStyle="1" w:styleId="cf01">
    <w:name w:val="cf01"/>
    <w:basedOn w:val="DefaultParagraphFont"/>
    <w:rsid w:val="001B47AB"/>
    <w:rPr>
      <w:rFonts w:ascii="Segoe UI" w:hAnsi="Segoe UI" w:cs="Segoe UI" w:hint="default"/>
      <w:sz w:val="18"/>
      <w:szCs w:val="18"/>
    </w:rPr>
  </w:style>
  <w:style w:type="character" w:customStyle="1" w:styleId="cf11">
    <w:name w:val="cf11"/>
    <w:basedOn w:val="DefaultParagraphFont"/>
    <w:rsid w:val="001B47AB"/>
    <w:rPr>
      <w:rFonts w:ascii="Segoe UI" w:hAnsi="Segoe UI" w:cs="Segoe UI" w:hint="default"/>
      <w:i/>
      <w:iCs/>
      <w:sz w:val="18"/>
      <w:szCs w:val="18"/>
    </w:rPr>
  </w:style>
  <w:style w:type="character" w:customStyle="1" w:styleId="cf21">
    <w:name w:val="cf21"/>
    <w:basedOn w:val="DefaultParagraphFont"/>
    <w:rsid w:val="001B47AB"/>
    <w:rPr>
      <w:rFonts w:ascii="Segoe UI" w:hAnsi="Segoe UI" w:cs="Segoe UI" w:hint="default"/>
      <w:b/>
      <w:bCs/>
      <w:sz w:val="18"/>
      <w:szCs w:val="18"/>
    </w:rPr>
  </w:style>
  <w:style w:type="paragraph" w:customStyle="1" w:styleId="pf0">
    <w:name w:val="pf0"/>
    <w:basedOn w:val="Normal"/>
    <w:rsid w:val="001B47AB"/>
    <w:pPr>
      <w:spacing w:before="100" w:beforeAutospacing="1" w:after="100" w:afterAutospacing="1" w:line="240" w:lineRule="auto"/>
    </w:pPr>
    <w:rPr>
      <w:rFonts w:ascii="Times New Roman" w:eastAsia="Times New Roman" w:hAnsi="Times New Roman" w:cs="Times New Roman"/>
      <w:kern w:val="0"/>
      <w:lang w:val="en-US" w:eastAsia="en-US"/>
      <w14:ligatures w14:val="none"/>
    </w:rPr>
  </w:style>
  <w:style w:type="paragraph" w:customStyle="1" w:styleId="c3">
    <w:name w:val="c3"/>
    <w:basedOn w:val="Normal"/>
    <w:rsid w:val="003213C3"/>
    <w:pPr>
      <w:spacing w:before="100" w:beforeAutospacing="1" w:after="100" w:afterAutospacing="1" w:line="240" w:lineRule="auto"/>
    </w:pPr>
    <w:rPr>
      <w:rFonts w:ascii="Times New Roman" w:eastAsia="Times New Roman" w:hAnsi="Times New Roman" w:cs="Times New Roman"/>
      <w:kern w:val="0"/>
      <w:lang w:val="en-US" w:eastAsia="en-US"/>
      <w14:ligatures w14:val="none"/>
    </w:rPr>
  </w:style>
  <w:style w:type="character" w:customStyle="1" w:styleId="c4">
    <w:name w:val="c4"/>
    <w:basedOn w:val="DefaultParagraphFont"/>
    <w:rsid w:val="003213C3"/>
  </w:style>
  <w:style w:type="character" w:customStyle="1" w:styleId="c1">
    <w:name w:val="c1"/>
    <w:basedOn w:val="DefaultParagraphFont"/>
    <w:rsid w:val="003213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65483195">
      <w:bodyDiv w:val="1"/>
      <w:marLeft w:val="0"/>
      <w:marRight w:val="0"/>
      <w:marTop w:val="0"/>
      <w:marBottom w:val="0"/>
      <w:divBdr>
        <w:top w:val="none" w:sz="0" w:space="0" w:color="auto"/>
        <w:left w:val="none" w:sz="0" w:space="0" w:color="auto"/>
        <w:bottom w:val="none" w:sz="0" w:space="0" w:color="auto"/>
        <w:right w:val="none" w:sz="0" w:space="0" w:color="auto"/>
      </w:divBdr>
    </w:div>
    <w:div w:id="1860728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2071ba4-0815-4d61-99e9-6d639420b63a" xsi:nil="true"/>
    <_Flow_SignoffStatus xmlns="4bdea45f-38e4-4bd2-a20a-0f598fbf273b" xsi:nil="true"/>
    <lcf76f155ced4ddcb4097134ff3c332f xmlns="4bdea45f-38e4-4bd2-a20a-0f598fbf273b">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FFFA32ECAB63A4F8C2977E0639528D2" ma:contentTypeVersion="19" ma:contentTypeDescription="Create a new document." ma:contentTypeScope="" ma:versionID="4f811d7f335c4f49dd7c1f130d153ee7">
  <xsd:schema xmlns:xsd="http://www.w3.org/2001/XMLSchema" xmlns:xs="http://www.w3.org/2001/XMLSchema" xmlns:p="http://schemas.microsoft.com/office/2006/metadata/properties" xmlns:ns2="4bdea45f-38e4-4bd2-a20a-0f598fbf273b" xmlns:ns3="12071ba4-0815-4d61-99e9-6d639420b63a" targetNamespace="http://schemas.microsoft.com/office/2006/metadata/properties" ma:root="true" ma:fieldsID="7b00c76d82c624476177dbfdaaa6e76b" ns2:_="" ns3:_="">
    <xsd:import namespace="4bdea45f-38e4-4bd2-a20a-0f598fbf273b"/>
    <xsd:import namespace="12071ba4-0815-4d61-99e9-6d639420b63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_Flow_SignoffStatus"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dea45f-38e4-4bd2-a20a-0f598fbf27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DateTaken" ma:index="19" nillable="true" ma:displayName="MediaServiceDateTaken" ma:hidden="true" ma:internalName="MediaServiceDateTake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6b2b414a-4870-4b76-be62-ecc4760d58d4" ma:termSetId="09814cd3-568e-fe90-9814-8d621ff8fb84" ma:anchorId="fba54fb3-c3e1-fe81-a776-ca4b69148c4d" ma:open="true" ma:isKeyword="false">
      <xsd:complexType>
        <xsd:sequence>
          <xsd:element ref="pc:Terms" minOccurs="0" maxOccurs="1"/>
        </xsd:sequence>
      </xsd:complexType>
    </xsd:element>
    <xsd:element name="_Flow_SignoffStatus" ma:index="23" nillable="true" ma:displayName="Sign-off status" ma:internalName="Sign_x002d_off_x0020_status">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Location" ma:index="26"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2071ba4-0815-4d61-99e9-6d639420b63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177cdade-a3fb-42a8-8fe4-59094f7d426d}" ma:internalName="TaxCatchAll" ma:showField="CatchAllData" ma:web="12071ba4-0815-4d61-99e9-6d639420b63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93C2DF7-052C-41CD-B23D-F8320CCD92F7}">
  <ds:schemaRefs>
    <ds:schemaRef ds:uri="http://schemas.microsoft.com/office/2006/metadata/properties"/>
    <ds:schemaRef ds:uri="http://schemas.microsoft.com/office/infopath/2007/PartnerControls"/>
    <ds:schemaRef ds:uri="12071ba4-0815-4d61-99e9-6d639420b63a"/>
    <ds:schemaRef ds:uri="4bdea45f-38e4-4bd2-a20a-0f598fbf273b"/>
  </ds:schemaRefs>
</ds:datastoreItem>
</file>

<file path=customXml/itemProps2.xml><?xml version="1.0" encoding="utf-8"?>
<ds:datastoreItem xmlns:ds="http://schemas.openxmlformats.org/officeDocument/2006/customXml" ds:itemID="{CF5AD8F0-ECDA-4EDF-924C-2C6580A116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dea45f-38e4-4bd2-a20a-0f598fbf273b"/>
    <ds:schemaRef ds:uri="12071ba4-0815-4d61-99e9-6d639420b6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BD7D8D0-BE3D-4F6D-B6D9-D650D08487D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1195</Words>
  <Characters>6817</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Kian Mintz-Woo</dc:creator>
  <cp:keywords/>
  <dc:description/>
  <cp:lastModifiedBy>Kian Mintz-Woo</cp:lastModifiedBy>
  <cp:revision>2</cp:revision>
  <dcterms:created xsi:type="dcterms:W3CDTF">2024-11-26T14:03:00Z</dcterms:created>
  <dcterms:modified xsi:type="dcterms:W3CDTF">2024-11-26T14:03:00Z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0x010100AFFFA32ECAB63A4F8C2977E0639528D2</vt:lpwstr>
  </property>
  <property fmtid="{D5CDD505-2E9C-101B-9397-08002B2CF9AE}" pid="3" name="MediaServiceImageTags">
    <vt:lpwstr/>
  </property>
</Properties>
</file>