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2019F" w14:textId="77777777" w:rsidR="00327C79" w:rsidRPr="00327C79" w:rsidRDefault="00327C79" w:rsidP="00327C79">
      <w:pPr>
        <w:pStyle w:val="Heading1"/>
        <w:rPr>
          <w:rFonts w:asciiTheme="majorBidi" w:hAnsiTheme="majorBidi"/>
          <w:u w:val="single"/>
          <w:lang w:val="en-GB"/>
        </w:rPr>
      </w:pPr>
      <w:r w:rsidRPr="00327C79">
        <w:rPr>
          <w:rFonts w:asciiTheme="majorBidi" w:hAnsiTheme="majorBidi"/>
          <w:u w:val="single"/>
          <w:lang w:val="en-GB"/>
        </w:rPr>
        <w:t>SUPPLEMENTARY MATERIAL</w:t>
      </w:r>
    </w:p>
    <w:p w14:paraId="42A4ECBD" w14:textId="72F8D09A" w:rsidR="00327C79" w:rsidRPr="00327C79" w:rsidRDefault="006C11FF" w:rsidP="00327C79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Maternal H</w:t>
      </w:r>
      <w:r w:rsidR="00327C79" w:rsidRPr="00327C79">
        <w:rPr>
          <w:rFonts w:asciiTheme="majorBidi" w:hAnsiTheme="majorBidi" w:cstheme="majorBidi"/>
          <w:sz w:val="32"/>
          <w:szCs w:val="32"/>
        </w:rPr>
        <w:t>ypertensive Disorders of Pregnancy and Depression</w:t>
      </w:r>
      <w:r w:rsidR="00D90EAA">
        <w:rPr>
          <w:rFonts w:asciiTheme="majorBidi" w:hAnsiTheme="majorBidi" w:cstheme="majorBidi"/>
          <w:sz w:val="32"/>
          <w:szCs w:val="32"/>
        </w:rPr>
        <w:t xml:space="preserve"> or</w:t>
      </w:r>
      <w:r w:rsidR="00327C79" w:rsidRPr="00327C79">
        <w:rPr>
          <w:rFonts w:asciiTheme="majorBidi" w:hAnsiTheme="majorBidi" w:cstheme="majorBidi"/>
          <w:sz w:val="32"/>
          <w:szCs w:val="32"/>
        </w:rPr>
        <w:t xml:space="preserve"> Anxiety in</w:t>
      </w:r>
      <w:r w:rsidR="00327C79">
        <w:rPr>
          <w:rFonts w:asciiTheme="majorBidi" w:hAnsiTheme="majorBidi" w:cstheme="majorBidi"/>
          <w:sz w:val="32"/>
          <w:szCs w:val="32"/>
        </w:rPr>
        <w:t xml:space="preserve"> </w:t>
      </w:r>
      <w:r w:rsidR="00327C79" w:rsidRPr="00327C79">
        <w:rPr>
          <w:rFonts w:asciiTheme="majorBidi" w:hAnsiTheme="majorBidi" w:cstheme="majorBidi"/>
          <w:sz w:val="32"/>
          <w:szCs w:val="32"/>
        </w:rPr>
        <w:t>Adolescence: Findings from the Millennium Cohort Study</w:t>
      </w:r>
    </w:p>
    <w:p w14:paraId="6D71D27D" w14:textId="77777777" w:rsidR="00327C79" w:rsidRPr="00327C79" w:rsidRDefault="00327C79" w:rsidP="00327C79"/>
    <w:p w14:paraId="03A4470D" w14:textId="77777777" w:rsidR="005009CD" w:rsidRDefault="005009CD"/>
    <w:p w14:paraId="39B68019" w14:textId="77777777" w:rsidR="005009CD" w:rsidRDefault="005009CD"/>
    <w:p w14:paraId="702DCE76" w14:textId="77777777" w:rsidR="005009CD" w:rsidRDefault="005009CD"/>
    <w:p w14:paraId="16F47B0D" w14:textId="77777777" w:rsidR="005009CD" w:rsidRDefault="005009CD"/>
    <w:p w14:paraId="68E4D3A2" w14:textId="77777777" w:rsidR="005009CD" w:rsidRDefault="005009CD"/>
    <w:p w14:paraId="3566E55C" w14:textId="77777777" w:rsidR="005009CD" w:rsidRDefault="005009CD"/>
    <w:p w14:paraId="244D287E" w14:textId="77777777" w:rsidR="005009CD" w:rsidRDefault="005009CD"/>
    <w:p w14:paraId="784DA971" w14:textId="77777777" w:rsidR="005009CD" w:rsidRDefault="005009CD"/>
    <w:p w14:paraId="4488DD77" w14:textId="77777777" w:rsidR="005009CD" w:rsidRDefault="005009CD"/>
    <w:p w14:paraId="4251AAC1" w14:textId="77777777" w:rsidR="005009CD" w:rsidRDefault="005009CD"/>
    <w:p w14:paraId="5C486F53" w14:textId="77777777" w:rsidR="005009CD" w:rsidRDefault="005009CD"/>
    <w:p w14:paraId="756C1E09" w14:textId="77777777" w:rsidR="005009CD" w:rsidRDefault="005009CD"/>
    <w:p w14:paraId="754A4580" w14:textId="77777777" w:rsidR="005009CD" w:rsidRDefault="005009CD"/>
    <w:p w14:paraId="2024F9CC" w14:textId="77777777" w:rsidR="005009CD" w:rsidRDefault="005009CD"/>
    <w:p w14:paraId="39235991" w14:textId="77777777" w:rsidR="005009CD" w:rsidRDefault="005009CD"/>
    <w:p w14:paraId="72BFB9E9" w14:textId="77777777" w:rsidR="005009CD" w:rsidRDefault="005009CD"/>
    <w:p w14:paraId="4171D08B" w14:textId="77777777" w:rsidR="005009CD" w:rsidRDefault="005009CD"/>
    <w:p w14:paraId="112FC2BC" w14:textId="77777777" w:rsidR="005009CD" w:rsidRDefault="005009CD"/>
    <w:p w14:paraId="08443933" w14:textId="77777777" w:rsidR="005009CD" w:rsidRDefault="005009CD"/>
    <w:p w14:paraId="5BD891FF" w14:textId="77777777" w:rsidR="005009CD" w:rsidRDefault="005009CD"/>
    <w:p w14:paraId="41537549" w14:textId="77777777" w:rsidR="005009CD" w:rsidRDefault="005009CD"/>
    <w:p w14:paraId="2B58747A" w14:textId="77777777" w:rsidR="005009CD" w:rsidRDefault="005009CD"/>
    <w:p w14:paraId="75F5AB08" w14:textId="77777777" w:rsidR="005009CD" w:rsidRDefault="005009CD"/>
    <w:p w14:paraId="193EF857" w14:textId="77777777" w:rsidR="005009CD" w:rsidRDefault="005009CD"/>
    <w:p w14:paraId="1F563D67" w14:textId="77777777" w:rsidR="005009CD" w:rsidRDefault="005009CD"/>
    <w:p w14:paraId="6DE6F72F" w14:textId="77777777" w:rsidR="005009CD" w:rsidRDefault="005009CD"/>
    <w:p w14:paraId="71CDA5F6" w14:textId="4C14502B" w:rsidR="005009CD" w:rsidRDefault="006C504A" w:rsidP="005009C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91A">
        <w:rPr>
          <w:rFonts w:ascii="Times New Roman" w:hAnsi="Times New Roman" w:cs="Times New Roman"/>
          <w:noProof/>
          <w:vertAlign w:val="superscript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01C0BE9" wp14:editId="5CA8524B">
                <wp:simplePos x="0" y="0"/>
                <wp:positionH relativeFrom="column">
                  <wp:posOffset>0</wp:posOffset>
                </wp:positionH>
                <wp:positionV relativeFrom="paragraph">
                  <wp:posOffset>353695</wp:posOffset>
                </wp:positionV>
                <wp:extent cx="4498340" cy="5132070"/>
                <wp:effectExtent l="0" t="0" r="16510" b="11430"/>
                <wp:wrapTopAndBottom/>
                <wp:docPr id="19384531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8340" cy="5132070"/>
                          <a:chOff x="0" y="0"/>
                          <a:chExt cx="4498521" cy="5133532"/>
                        </a:xfrm>
                      </wpg:grpSpPr>
                      <wps:wsp>
                        <wps:cNvPr id="14" name="Straight Arrow Connector 12"/>
                        <wps:cNvCnPr/>
                        <wps:spPr>
                          <a:xfrm flipH="1">
                            <a:off x="1159329" y="3673928"/>
                            <a:ext cx="90" cy="27168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6701074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03410" y="4539036"/>
                            <a:ext cx="3857625" cy="594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1ED01C" w14:textId="6ED8F099" w:rsidR="007B28A1" w:rsidRDefault="00932859" w:rsidP="007B28A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4006C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>9</w:t>
                              </w:r>
                              <w:r w:rsidR="00BF46F3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>,</w:t>
                              </w:r>
                              <w:r w:rsidRPr="00E4006C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>774</w:t>
                              </w:r>
                              <w:r w:rsidR="007B28A1" w:rsidRPr="00A3757C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EF2D8F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 xml:space="preserve">singleton </w:t>
                              </w:r>
                              <w:r w:rsidR="00EF2D8F" w:rsidRPr="00B35663">
                                <w:rPr>
                                  <w:rFonts w:ascii="Times New Roman" w:hAnsi="Times New Roman"/>
                                </w:rPr>
                                <w:t xml:space="preserve">mother-child pairs </w:t>
                              </w:r>
                              <w:r w:rsidR="007B28A1" w:rsidRPr="00FB4C0A">
                                <w:rPr>
                                  <w:rFonts w:ascii="Times New Roman" w:hAnsi="Times New Roman" w:cs="Times New Roman"/>
                                </w:rPr>
                                <w:t>at MCS</w:t>
                              </w:r>
                              <w:r w:rsidR="003F48B2">
                                <w:rPr>
                                  <w:rFonts w:ascii="Times New Roman" w:hAnsi="Times New Roman" w:cs="Times New Roman"/>
                                </w:rPr>
                                <w:t>7 (age 17 years)</w:t>
                              </w:r>
                              <w:r w:rsidR="007625E4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  <w:p w14:paraId="3C73720E" w14:textId="13930151" w:rsidR="00DD533C" w:rsidRDefault="007B28A1" w:rsidP="007B28A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</w:pPr>
                              <w:bookmarkStart w:id="0" w:name="_Hlk148448893"/>
                              <w:bookmarkStart w:id="1" w:name="_Hlk148448894"/>
                              <w:r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 xml:space="preserve">Of which </w:t>
                              </w:r>
                              <w:r w:rsidR="00932859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>9</w:t>
                              </w:r>
                              <w:r w:rsidR="00BF46F3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>,</w:t>
                              </w:r>
                              <w:r w:rsidR="00932859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>5</w:t>
                              </w:r>
                              <w:r w:rsidR="001A1DB8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>17</w:t>
                              </w:r>
                              <w:r w:rsidR="00E4006C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 xml:space="preserve"> </w:t>
                              </w:r>
                              <w:r w:rsidR="00DD533C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 xml:space="preserve">had data on HDP </w:t>
                              </w:r>
                            </w:p>
                            <w:p w14:paraId="4E22872E" w14:textId="4069F89D" w:rsidR="007B28A1" w:rsidRPr="00FB4C0A" w:rsidRDefault="00DD533C" w:rsidP="007B28A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 xml:space="preserve">and </w:t>
                              </w:r>
                              <w:r w:rsidR="007B28A1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 xml:space="preserve">answered </w:t>
                              </w:r>
                              <w:r w:rsidR="00E4006C">
                                <w:rPr>
                                  <w:rFonts w:ascii="Times New Roman" w:eastAsia="Times New Roman" w:hAnsi="Times New Roman" w:cs="Times New Roman"/>
                                  <w:kern w:val="24"/>
                                  <w:lang w:eastAsia="en-IE"/>
                                </w:rPr>
                                <w:t>the question on depression/anxiety</w:t>
                              </w:r>
                              <w:r w:rsidR="00CD296B" w:rsidRPr="00A7733F">
                                <w:rPr>
                                  <w:rFonts w:ascii="Times New Roman" w:hAnsi="Times New Roman"/>
                                  <w:vertAlign w:val="superscript"/>
                                </w:rPr>
                                <w:t>*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36898692" name="Straight Arrow Connector 12"/>
                        <wps:cNvCnPr/>
                        <wps:spPr>
                          <a:xfrm>
                            <a:off x="1121229" y="4218214"/>
                            <a:ext cx="0" cy="3048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85250805" name="Group 15"/>
                        <wpg:cNvGrpSpPr/>
                        <wpg:grpSpPr>
                          <a:xfrm>
                            <a:off x="0" y="0"/>
                            <a:ext cx="4498521" cy="3673838"/>
                            <a:chOff x="0" y="0"/>
                            <a:chExt cx="4498521" cy="3673838"/>
                          </a:xfrm>
                        </wpg:grpSpPr>
                        <wps:wsp>
                          <wps:cNvPr id="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3771" y="2313214"/>
                              <a:ext cx="2095500" cy="277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37A2C0" w14:textId="256F50CB" w:rsidR="005009CD" w:rsidRPr="00F03A31" w:rsidRDefault="005009CD" w:rsidP="005009C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A3757C">
                                  <w:rPr>
                                    <w:rFonts w:ascii="Times New Roman" w:hAnsi="Times New Roman" w:cs="Times New Roman"/>
                                  </w:rPr>
                                  <w:t>15</w:t>
                                </w:r>
                                <w:r w:rsidR="00BF46F3">
                                  <w:rPr>
                                    <w:rFonts w:ascii="Times New Roman" w:hAnsi="Times New Roman" w:cs="Times New Roman"/>
                                  </w:rPr>
                                  <w:t>,</w:t>
                                </w:r>
                                <w:r w:rsidRPr="00A3757C">
                                  <w:rPr>
                                    <w:rFonts w:ascii="Times New Roman" w:hAnsi="Times New Roman" w:cs="Times New Roman"/>
                                  </w:rPr>
                                  <w:t>246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FB4C0A">
                                  <w:rPr>
                                    <w:rFonts w:ascii="Times New Roman" w:hAnsi="Times New Roman" w:cs="Times New Roman"/>
                                  </w:rPr>
                                  <w:t>at MCS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3</w:t>
                                </w:r>
                                <w:r w:rsidR="003F48B2">
                                  <w:rPr>
                                    <w:rFonts w:ascii="Times New Roman" w:hAnsi="Times New Roman" w:cs="Times New Roman"/>
                                  </w:rPr>
                                  <w:t xml:space="preserve"> (age 5 years)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Straight Arrow Connector 5"/>
                          <wps:cNvCnPr/>
                          <wps:spPr>
                            <a:xfrm>
                              <a:off x="1151164" y="2035628"/>
                              <a:ext cx="10885" cy="27794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Straight Arrow Connector 6"/>
                          <wps:cNvCnPr/>
                          <wps:spPr>
                            <a:xfrm flipH="1">
                              <a:off x="1175657" y="2590800"/>
                              <a:ext cx="5443" cy="27196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476309512" name="Group 14"/>
                          <wpg:cNvGrpSpPr/>
                          <wpg:grpSpPr>
                            <a:xfrm>
                              <a:off x="0" y="0"/>
                              <a:ext cx="4498521" cy="2035265"/>
                              <a:chOff x="0" y="0"/>
                              <a:chExt cx="4498521" cy="2035265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0" cy="4285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0E0211" w14:textId="1A00B6EF" w:rsidR="005009CD" w:rsidRPr="001F2653" w:rsidRDefault="005009CD" w:rsidP="005009CD">
                                  <w:pPr>
                                    <w:jc w:val="center"/>
                                  </w:pPr>
                                  <w:r w:rsidRPr="001F2653">
                                    <w:rPr>
                                      <w:rFonts w:ascii="Times New Roman" w:hAnsi="Times New Roman" w:cs="Times New Roman"/>
                                    </w:rPr>
                                    <w:t>Total population at baseline (MCS1): 18</w:t>
                                  </w:r>
                                  <w:r w:rsidR="00BF46F3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  <w:r w:rsidRPr="001F2653">
                                    <w:rPr>
                                      <w:rFonts w:ascii="Times New Roman" w:hAnsi="Times New Roman" w:cs="Times New Roman"/>
                                    </w:rPr>
                                    <w:t>552 families (18827 children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5" name="Text Box 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83971" y="506185"/>
                                <a:ext cx="2114550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C30D07" w14:textId="77777777" w:rsidR="005009CD" w:rsidRPr="000200E7" w:rsidRDefault="005009CD" w:rsidP="00E9494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kern w:val="24"/>
                                      <w:lang w:eastAsia="en-I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24"/>
                                      <w:lang w:eastAsia="en-IE"/>
                                    </w:rPr>
                                    <w:t>553 excluded because they were multiple births or had missing data on HDP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8" name="Straight Arrow Connector 2"/>
                            <wps:cNvCnPr/>
                            <wps:spPr>
                              <a:xfrm>
                                <a:off x="1191986" y="751114"/>
                                <a:ext cx="1197610" cy="38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8600" y="1208314"/>
                                <a:ext cx="37338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8FAA5" w14:textId="2876B110" w:rsidR="005009CD" w:rsidRPr="00B2052C" w:rsidRDefault="005009CD" w:rsidP="005009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35663">
                                    <w:rPr>
                                      <w:rFonts w:ascii="Times New Roman" w:eastAsia="Times New Roman" w:hAnsi="Times New Roman" w:cs="Times New Roman"/>
                                      <w:kern w:val="24"/>
                                      <w:lang w:eastAsia="en-IE"/>
                                    </w:rPr>
                                    <w:t>N=18</w:t>
                                  </w:r>
                                  <w:r w:rsidR="00BF46F3">
                                    <w:rPr>
                                      <w:rFonts w:ascii="Times New Roman" w:eastAsia="Times New Roman" w:hAnsi="Times New Roman" w:cs="Times New Roman"/>
                                      <w:kern w:val="24"/>
                                      <w:lang w:eastAsia="en-IE"/>
                                    </w:rPr>
                                    <w:t>,</w:t>
                                  </w:r>
                                  <w:r w:rsidRPr="00B35663">
                                    <w:rPr>
                                      <w:rFonts w:ascii="Times New Roman" w:eastAsia="Times New Roman" w:hAnsi="Times New Roman" w:cs="Times New Roman"/>
                                      <w:kern w:val="24"/>
                                      <w:lang w:eastAsia="en-IE"/>
                                    </w:rPr>
                                    <w:t xml:space="preserve">274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kern w:val="24"/>
                                      <w:lang w:eastAsia="en-IE"/>
                                    </w:rPr>
                                    <w:t xml:space="preserve">singleton </w:t>
                                  </w:r>
                                  <w:r w:rsidRPr="00B35663">
                                    <w:rPr>
                                      <w:rFonts w:ascii="Times New Roman" w:hAnsi="Times New Roman"/>
                                    </w:rPr>
                                    <w:t>mother-child pairs with data on HDP</w:t>
                                  </w:r>
                                  <w:r w:rsidR="00A7733F" w:rsidRPr="00A7733F">
                                    <w:rPr>
                                      <w:rFonts w:ascii="Times New Roman" w:hAnsi="Times New Roman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" name="Text Bo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83771" y="1763485"/>
                                <a:ext cx="2095500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0C50DF" w14:textId="6C737C2A" w:rsidR="005009CD" w:rsidRPr="001D4B9B" w:rsidRDefault="005009CD" w:rsidP="005009C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bookmarkStart w:id="2" w:name="_Hlk65506644"/>
                                  <w:r w:rsidRPr="00FB4C0A">
                                    <w:rPr>
                                      <w:rFonts w:ascii="Times New Roman" w:hAnsi="Times New Roman" w:cs="Times New Roman"/>
                                    </w:rPr>
                                    <w:t>15</w:t>
                                  </w:r>
                                  <w:r w:rsidR="00BF46F3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  <w:r w:rsidRPr="00FB4C0A">
                                    <w:rPr>
                                      <w:rFonts w:ascii="Times New Roman" w:hAnsi="Times New Roman" w:cs="Times New Roman"/>
                                    </w:rPr>
                                    <w:t>590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bookmarkEnd w:id="2"/>
                                  <w:r w:rsidRPr="00FB4C0A">
                                    <w:rPr>
                                      <w:rFonts w:ascii="Times New Roman" w:hAnsi="Times New Roman" w:cs="Times New Roman"/>
                                    </w:rPr>
                                    <w:t>at MCS2</w:t>
                                  </w:r>
                                  <w:r w:rsidR="003F48B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(age 3 years)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" name="Straight Arrow Connector 8"/>
                            <wps:cNvCnPr/>
                            <wps:spPr>
                              <a:xfrm>
                                <a:off x="1181100" y="429985"/>
                                <a:ext cx="9525" cy="790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" name="Straight Arrow Connector 9"/>
                            <wps:cNvCnPr/>
                            <wps:spPr>
                              <a:xfrm>
                                <a:off x="1170214" y="1464128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2" name="Straight Arrow Connector 10"/>
                          <wps:cNvCnPr/>
                          <wps:spPr>
                            <a:xfrm flipH="1">
                              <a:off x="1170214" y="3140528"/>
                              <a:ext cx="5443" cy="2667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5543" y="3396343"/>
                              <a:ext cx="2095500" cy="277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D2836B" w14:textId="266745FF" w:rsidR="005009CD" w:rsidRPr="00AB59C9" w:rsidRDefault="005009CD" w:rsidP="005009C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13</w:t>
                                </w:r>
                                <w:r w:rsidR="00BF46F3">
                                  <w:rPr>
                                    <w:rFonts w:ascii="Times New Roman" w:hAnsi="Times New Roman" w:cs="Times New Roman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287</w:t>
                                </w:r>
                                <w:r w:rsidRPr="00A3757C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FB4C0A">
                                  <w:rPr>
                                    <w:rFonts w:ascii="Times New Roman" w:hAnsi="Times New Roman" w:cs="Times New Roman"/>
                                  </w:rPr>
                                  <w:t>at MCS</w:t>
                                </w:r>
                                <w:r w:rsidR="003A0146">
                                  <w:rPr>
                                    <w:rFonts w:ascii="Times New Roman" w:hAnsi="Times New Roman" w:cs="Times New Roman"/>
                                  </w:rPr>
                                  <w:t>5</w:t>
                                </w:r>
                                <w:r w:rsidR="003F48B2">
                                  <w:rPr>
                                    <w:rFonts w:ascii="Times New Roman" w:hAnsi="Times New Roman" w:cs="Times New Roman"/>
                                  </w:rPr>
                                  <w:t xml:space="preserve"> (age 11 years)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133136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9214" y="2862943"/>
                              <a:ext cx="2095500" cy="2774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B47841" w14:textId="3A7B4733" w:rsidR="00FA1210" w:rsidRPr="005A16A0" w:rsidRDefault="00FA1210" w:rsidP="00FA121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13</w:t>
                                </w:r>
                                <w:r w:rsidR="00BF46F3">
                                  <w:rPr>
                                    <w:rFonts w:ascii="Times New Roman" w:hAnsi="Times New Roman" w:cs="Times New Roman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857</w:t>
                                </w:r>
                                <w:r w:rsidRPr="00A3757C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FB4C0A">
                                  <w:rPr>
                                    <w:rFonts w:ascii="Times New Roman" w:hAnsi="Times New Roman" w:cs="Times New Roman"/>
                                  </w:rPr>
                                  <w:t>at MCS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4 (age 7 years)</w:t>
                                </w:r>
                              </w:p>
                              <w:p w14:paraId="5158EBF7" w14:textId="38F1A785" w:rsidR="00FA1210" w:rsidRPr="00F03A31" w:rsidRDefault="00FA1210" w:rsidP="00FA1210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06534889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83771" y="3946071"/>
                            <a:ext cx="2095500" cy="277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EF4EC" w14:textId="62F512A3" w:rsidR="00FA1210" w:rsidRPr="007B28A1" w:rsidRDefault="00FA1210" w:rsidP="00FA12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11</w:t>
                              </w:r>
                              <w:r w:rsidR="00BF46F3">
                                <w:rPr>
                                  <w:rFonts w:ascii="Times New Roman" w:hAnsi="Times New Roman" w:cs="Times New Roman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726</w:t>
                              </w:r>
                              <w:r w:rsidRPr="00A3757C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FB4C0A">
                                <w:rPr>
                                  <w:rFonts w:ascii="Times New Roman" w:hAnsi="Times New Roman" w:cs="Times New Roman"/>
                                </w:rPr>
                                <w:t>at MCS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6 (age 14 years)</w:t>
                              </w:r>
                            </w:p>
                            <w:p w14:paraId="33CAD564" w14:textId="57E4D4A7" w:rsidR="00FA1210" w:rsidRPr="00AB59C9" w:rsidRDefault="00FA1210" w:rsidP="00FA121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C0BE9" id="Group 16" o:spid="_x0000_s1026" style="position:absolute;left:0;text-align:left;margin-left:0;margin-top:27.85pt;width:354.2pt;height:404.1pt;z-index:251667456;mso-height-relative:margin" coordsize="44985,51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fieiAYAAHYxAAAOAAAAZHJzL2Uyb0RvYy54bWzsW9ty2zYQfe9M/wHD90YEwBs0kTOpc2ln&#10;0jZTpx8AU6TECUWwIGzJ/fouQBASpciKnJj2RPKDTIpYEFic3T27gF6+Wi1KdJvJphDVxMMvfA9l&#10;VSqmRTWbeP98evdL4qFG8WrKS1FlE+8ua7xXFz//9HJZjzMi5qKcZhJBJ1UzXtYTb65UPR6NmnSe&#10;LXjzQtRZBQ9zIRdcwa2cjaaSL6H3RTkivh+NlkJOaynSrGng2zftQ+/C9J/nWar+yvMmU6iceDA2&#10;ZT6l+bzWn6OLl3w8k7yeF6kdBn/AKBa8qOClrqs3XHF0I4udrhZFKkUjcvUiFYuRyPMizcwcYDbY&#10;35rNeyluajOX2Xg5q52aQLVbenpwt+mft+9lfVV/lKCJZT0DXZg7PZdVLhf6P4wSrYzK7pzKspVC&#10;KXwZBCyhAWg2hWchpsSPrVLTOWh+Ry6dv92QDAl2kjSkRC/HqHvxqDecZQ0AadY6aL5NB1dzXmdG&#10;tc0YdPBRomIK+A08VPEF4PRKSV7M5gq9llIs0aWoKsCSkAibQerRgNhlZfXWjBtQYac0lJdF/Rt0&#10;ZyBh1YdxyChhHgJF0SimjCQt+jpVMqtFEuMoYT1V8HEtG/U+EwukLyZeY4fnxtW+it9+aFSrw05A&#10;j6ms9KfiRfm2miJ1V8MElSx4NSsz+x7dBBTezcNcqbsya8X/znLQDyx3+xpjndllKdEtB7uafsau&#10;F2ipRfKiLJ2Qb9SwV8i21WKZsdivFXStzRtFpZzgoqiE/NJb1aobat6272bdzlVP+1pM78yqGnUA&#10;5LRdDIE9kkQx+IDYYfCTRsavYoXMmPUgAHLaVJFawdduNeoPIv3coEpczmFJM4PYecanYCLtbDdE&#10;28losKLr5R9iCkjgN0oYXW3ZO/ZpgAGTgNcgpMynUR+vNAnjiITWgBl4AtPA2e8OaCVYkHnRHpg2&#10;oiym7wA5ej0bObt2CHtn/izIes3KCi0nHgthHEZqbxe++ftSF4tCQQgqi8XES1wjPtYaBHMxAcKa&#10;TmtZXzAVtbpewcM1fJAUbaiB0AgXcyH/89ASwgyY7r83XGYeKn+vYIEYDrT3VOYmCGMCN3LzyfXm&#10;E16l0BUYr4fay0tlYpmeeiVew0LmhbH/9UgswAfEcUTBfSURI9/Fl+qpOQ9KMLEeNCA4IeCuzfJ0&#10;HtQ6UOoHsJB2qTtQd/7w7EDX7npAB2qJRcsx1gEXfAgJ/cQHL9LGXUN5EA716un4D02/mZ84lqHD&#10;bkJt2D2Kn2xIOv/2BPzEmZQLDcYCNvz7MKEhTmgcA3WD0EAokL5tQyQ+C0MwQcMKSRwHzCyoU92J&#10;hYaWW7aQ7gjGCUeIqDP2vSTbmv99HLsXF0KMI6BNGo4+DaNtZo39JLE8BcDIgjO5BvJ4gJUPGBsG&#10;INfxQcgZ7mod6XFpXRxGIfSvwRcyiGU2/+1ISRgEtHOEmEVd/nHmJeO9GeGA2NvDS3AQRxSCGGT7&#10;fWJi4+13Jibaa5HIeD0+PoqYbEi66PoUxAQ7C3PUZLNQMlzWCqQDLHHLBjvDNHwkIAmks/enBz92&#10;qmr4iFuetuBxwnwEsg1r5A67T1NxIZCdMMurQz/CQFp6+S3BOABebSsuEWbxmVbTM622xWvYaTlQ&#10;u3Ymv7903aPVDEMdx/jTGBj2dpKHAX+RLhDq0j9N4ArA6oLQTor3kJJ1r9S3RRfWpdxeq0ercvM0&#10;zSrV0bey+upKd1/wyGp3X3hAYjQAKQda3ALWuV1nzIMWuglU3nWxAmCMiZ/QbaDTmFJN69tqRhjj&#10;s9v1XN3p5NnDLnl4GhRv1OQwJC/BDnno1+RwnBxw2CfAgV2d6eRRrOP4AfZg6ub3V0h67CHB2HrV&#10;gDC2DUezZWc8asz88JBHfQh5eDQmsN5AOYIFrIWOZABrwR8r+mPYPziAOJOkH4G42Nc7ESaOB1GA&#10;t8vAHVU9bw/a0xzPpQS8Lli1e+iPf87HlfX2bkG06cz94NtzzmcNQ6CSfrgNw42CcAQnPg5E4bPn&#10;g5TyB/N8u4kPOEOz4T3wER/YeA/17oRO4CkD0mioK+jbntE77+OaU33aC+gjPqZu6jaKTp4zUowp&#10;7P5Hzpm6PN5lh4Pm8XHCuvgPGT1hZzS3Bbk9B9YMmuPO7zxnNA/PD/wohAwajrF1HNVB+4k89UZ2&#10;T1kQ+bBL0N8a6Gf35xM3cJrbJazPHttwuN+Uzu0PEfSvBzbvzRnO9c8lLv4HAAD//wMAUEsDBBQA&#10;BgAIAAAAIQC6JL6I3wAAAAcBAAAPAAAAZHJzL2Rvd25yZXYueG1sTI9BS8NAFITvgv9heYI3u4k1&#10;bYzZlFLUUynYCuLtNfuahGbfhuw2Sf+960mPwwwz3+SrybRioN41lhXEswgEcWl1w5WCz8PbQwrC&#10;eWSNrWVScCUHq+L2JsdM25E/aNj7SoQSdhkqqL3vMildWZNBN7MdcfBOtjfog+wrqXscQ7lp5WMU&#10;LaTBhsNCjR1tairP+4tR8D7iuJ7Hr8P2fNpcvw/J7msbk1L3d9P6BYSnyf+F4Rc/oEMRmI72wtqJ&#10;VkE44hUkyRJEcJdR+gTiqCBdzJ9BFrn8z1/8AAAA//8DAFBLAQItABQABgAIAAAAIQC2gziS/gAA&#10;AOEBAAATAAAAAAAAAAAAAAAAAAAAAABbQ29udGVudF9UeXBlc10ueG1sUEsBAi0AFAAGAAgAAAAh&#10;ADj9If/WAAAAlAEAAAsAAAAAAAAAAAAAAAAALwEAAF9yZWxzLy5yZWxzUEsBAi0AFAAGAAgAAAAh&#10;AMrB+J6IBgAAdjEAAA4AAAAAAAAAAAAAAAAALgIAAGRycy9lMm9Eb2MueG1sUEsBAi0AFAAGAAgA&#10;AAAhALokvojfAAAABwEAAA8AAAAAAAAAAAAAAAAA4ggAAGRycy9kb3ducmV2LnhtbFBLBQYAAAAA&#10;BAAEAPMAAADu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" o:spid="_x0000_s1027" type="#_x0000_t32" style="position:absolute;left:11593;top:36739;width:1;height:271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kXwgAAANsAAAAPAAAAZHJzL2Rvd25yZXYueG1sRE9Na8JA&#10;EL0L/odlBC9SNzWhLdFVpFLaq2kp7W2aHZNgdjZktpr++64geJvH+5zVZnCtOlEvjWcD9/MEFHHp&#10;bcOVgY/3l7snUBKQLbaeycAfCWzW49EKc+vPvKdTESoVQ1hyNFCH0OVaS1mTQ5n7jjhyB987DBH2&#10;lbY9nmO4a/UiSR60w4ZjQ40dPddUHotfZyANmSz22dejFN/Vz8zu0lQ+X42ZTobtElSgIdzEV/eb&#10;jfMzuPwSD9DrfwAAAP//AwBQSwECLQAUAAYACAAAACEA2+H2y+4AAACFAQAAEwAAAAAAAAAAAAAA&#10;AAAAAAAAW0NvbnRlbnRfVHlwZXNdLnhtbFBLAQItABQABgAIAAAAIQBa9CxbvwAAABUBAAALAAAA&#10;AAAAAAAAAAAAAB8BAABfcmVscy8ucmVsc1BLAQItABQABgAIAAAAIQAMcckXwgAAANsAAAAPAAAA&#10;AAAAAAAAAAAAAAcCAABkcnMvZG93bnJldi54bWxQSwUGAAAAAAMAAwC3AAAA9gIAAAAA&#10;" strokecolor="black [3200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034;top:45390;width:38576;height:5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YRQyAAAAOMAAAAPAAAAZHJzL2Rvd25yZXYueG1sRE9fS8Mw&#10;EH8X/A7hBF/EJZuj7bplQwRlvrlNttejubXF5lKT2NVvbwTBx/v9v9VmtJ0YyIfWsYbpRIEgrpxp&#10;udbwfni+L0CEiGywc0wavinAZn19tcLSuAvvaNjHWqQQDiVqaGLsSylD1ZDFMHE9ceLOzluM6fS1&#10;NB4vKdx2cqZUJi22nBoa7Ompoepj/2U1FPPtcAqvD2/HKjt3i3iXDy+fXuvbm/FxCSLSGP/Ff+6t&#10;SfNnRZarqcrn8PtTAkCufwAAAP//AwBQSwECLQAUAAYACAAAACEA2+H2y+4AAACFAQAAEwAAAAAA&#10;AAAAAAAAAAAAAAAAW0NvbnRlbnRfVHlwZXNdLnhtbFBLAQItABQABgAIAAAAIQBa9CxbvwAAABUB&#10;AAALAAAAAAAAAAAAAAAAAB8BAABfcmVscy8ucmVsc1BLAQItABQABgAIAAAAIQBSHYRQyAAAAOMA&#10;AAAPAAAAAAAAAAAAAAAAAAcCAABkcnMvZG93bnJldi54bWxQSwUGAAAAAAMAAwC3AAAA/AIAAAAA&#10;">
                  <v:textbox>
                    <w:txbxContent>
                      <w:p w14:paraId="191ED01C" w14:textId="6ED8F099" w:rsidR="007B28A1" w:rsidRDefault="00932859" w:rsidP="007B28A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4006C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>9</w:t>
                        </w:r>
                        <w:r w:rsidR="00BF46F3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>,</w:t>
                        </w:r>
                        <w:r w:rsidRPr="00E4006C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>774</w:t>
                        </w:r>
                        <w:r w:rsidR="007B28A1" w:rsidRPr="00A3757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EF2D8F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 xml:space="preserve">singleton </w:t>
                        </w:r>
                        <w:r w:rsidR="00EF2D8F" w:rsidRPr="00B35663">
                          <w:rPr>
                            <w:rFonts w:ascii="Times New Roman" w:hAnsi="Times New Roman"/>
                          </w:rPr>
                          <w:t xml:space="preserve">mother-child pairs </w:t>
                        </w:r>
                        <w:r w:rsidR="007B28A1" w:rsidRPr="00FB4C0A">
                          <w:rPr>
                            <w:rFonts w:ascii="Times New Roman" w:hAnsi="Times New Roman" w:cs="Times New Roman"/>
                          </w:rPr>
                          <w:t>at MCS</w:t>
                        </w:r>
                        <w:r w:rsidR="003F48B2">
                          <w:rPr>
                            <w:rFonts w:ascii="Times New Roman" w:hAnsi="Times New Roman" w:cs="Times New Roman"/>
                          </w:rPr>
                          <w:t>7 (age 17 years)</w:t>
                        </w:r>
                        <w:r w:rsidR="007625E4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14:paraId="3C73720E" w14:textId="13930151" w:rsidR="00DD533C" w:rsidRDefault="007B28A1" w:rsidP="007B28A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</w:pPr>
                        <w:bookmarkStart w:id="3" w:name="_Hlk148448893"/>
                        <w:bookmarkStart w:id="4" w:name="_Hlk148448894"/>
                        <w:r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 xml:space="preserve">Of which </w:t>
                        </w:r>
                        <w:r w:rsidR="00932859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>9</w:t>
                        </w:r>
                        <w:r w:rsidR="00BF46F3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>,</w:t>
                        </w:r>
                        <w:r w:rsidR="00932859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>5</w:t>
                        </w:r>
                        <w:r w:rsidR="001A1DB8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>17</w:t>
                        </w:r>
                        <w:r w:rsidR="00E4006C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 xml:space="preserve"> </w:t>
                        </w:r>
                        <w:r w:rsidR="00DD533C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 xml:space="preserve">had data on HDP </w:t>
                        </w:r>
                      </w:p>
                      <w:p w14:paraId="4E22872E" w14:textId="4069F89D" w:rsidR="007B28A1" w:rsidRPr="00FB4C0A" w:rsidRDefault="00DD533C" w:rsidP="007B28A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 xml:space="preserve">and </w:t>
                        </w:r>
                        <w:r w:rsidR="007B28A1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 xml:space="preserve">answered </w:t>
                        </w:r>
                        <w:r w:rsidR="00E4006C">
                          <w:rPr>
                            <w:rFonts w:ascii="Times New Roman" w:eastAsia="Times New Roman" w:hAnsi="Times New Roman" w:cs="Times New Roman"/>
                            <w:kern w:val="24"/>
                            <w:lang w:eastAsia="en-IE"/>
                          </w:rPr>
                          <w:t>the question on depression/anxiety</w:t>
                        </w:r>
                        <w:r w:rsidR="00CD296B" w:rsidRPr="00A7733F">
                          <w:rPr>
                            <w:rFonts w:ascii="Times New Roman" w:hAnsi="Times New Roman"/>
                            <w:vertAlign w:val="superscript"/>
                          </w:rPr>
                          <w:t>*</w:t>
                        </w:r>
                        <w:bookmarkEnd w:id="3"/>
                        <w:bookmarkEnd w:id="4"/>
                      </w:p>
                    </w:txbxContent>
                  </v:textbox>
                </v:shape>
                <v:shape id="Straight Arrow Connector 12" o:spid="_x0000_s1029" type="#_x0000_t32" style="position:absolute;left:11212;top:42182;width:0;height:3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3zBxgAAAOMAAAAPAAAAZHJzL2Rvd25yZXYueG1sRE9fa8Iw&#10;EH8X9h3CDfamqQ5DW42ijoHb21T2fDRnW2wutcls9+3NYODj/f7fcj3YRtyo87VjDdNJAoK4cKbm&#10;UsPp+D5OQfiAbLBxTBp+ycN69TRaYm5cz190O4RSxBD2OWqoQmhzKX1RkUU/cS1x5M6usxji2ZXS&#10;dNjHcNvIWZIoabHm2FBhS7uKisvhx2roMXxn20153W3fPvbDvLmq4+lT65fnYbMAEWgID/G/e2/i&#10;fPWq0ixV2Qz+fooAyNUdAAD//wMAUEsBAi0AFAAGAAgAAAAhANvh9svuAAAAhQEAABMAAAAAAAAA&#10;AAAAAAAAAAAAAFtDb250ZW50X1R5cGVzXS54bWxQSwECLQAUAAYACAAAACEAWvQsW78AAAAVAQAA&#10;CwAAAAAAAAAAAAAAAAAfAQAAX3JlbHMvLnJlbHNQSwECLQAUAAYACAAAACEA2Yt8wcYAAADjAAAA&#10;DwAAAAAAAAAAAAAAAAAHAgAAZHJzL2Rvd25yZXYueG1sUEsFBgAAAAADAAMAtwAAAPoCAAAAAA==&#10;" strokecolor="black [3200]" strokeweight=".5pt">
                  <v:stroke endarrow="block" joinstyle="miter"/>
                </v:shape>
                <v:group id="Group 15" o:spid="_x0000_s1030" style="position:absolute;width:44985;height:36738" coordsize="44985,3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uYPygAAAOIAAAAPAAAAZHJzL2Rvd25yZXYueG1sRI9Ba8JA&#10;FITvhf6H5Qne6m6UlBBdRaQVD1KoCqW3R/aZBLNvQ3abxH/vFgo9DjPzDbPajLYRPXW+dqwhmSkQ&#10;xIUzNZcaLuf3lwyED8gGG8ek4U4eNuvnpxXmxg38Sf0plCJC2OeooQqhzaX0RUUW/cy1xNG7us5i&#10;iLIrpelwiHDbyLlSr9JizXGhwpZ2FRW304/VsB9w2C6St/54u+7u3+f04+uYkNbTybhdggg0hv/w&#10;X/tgNCyydJ6qTKXweyneAbl+AAAA//8DAFBLAQItABQABgAIAAAAIQDb4fbL7gAAAIUBAAATAAAA&#10;AAAAAAAAAAAAAAAAAABbQ29udGVudF9UeXBlc10ueG1sUEsBAi0AFAAGAAgAAAAhAFr0LFu/AAAA&#10;FQEAAAsAAAAAAAAAAAAAAAAAHwEAAF9yZWxzLy5yZWxzUEsBAi0AFAAGAAgAAAAhAFCO5g/KAAAA&#10;4gAAAA8AAAAAAAAAAAAAAAAABwIAAGRycy9kb3ducmV2LnhtbFBLBQYAAAAAAwADALcAAAD+AgAA&#10;AAA=&#10;">
                  <v:shape id="Text Box 4" o:spid="_x0000_s1031" type="#_x0000_t202" style="position:absolute;left:7837;top:23132;width:20955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  <v:textbox>
                      <w:txbxContent>
                        <w:p w14:paraId="2837A2C0" w14:textId="256F50CB" w:rsidR="005009CD" w:rsidRPr="00F03A31" w:rsidRDefault="005009CD" w:rsidP="005009CD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A3757C">
                            <w:rPr>
                              <w:rFonts w:ascii="Times New Roman" w:hAnsi="Times New Roman" w:cs="Times New Roman"/>
                            </w:rPr>
                            <w:t>15</w:t>
                          </w:r>
                          <w:r w:rsidR="00BF46F3">
                            <w:rPr>
                              <w:rFonts w:ascii="Times New Roman" w:hAnsi="Times New Roman" w:cs="Times New Roman"/>
                            </w:rPr>
                            <w:t>,</w:t>
                          </w:r>
                          <w:r w:rsidRPr="00A3757C">
                            <w:rPr>
                              <w:rFonts w:ascii="Times New Roman" w:hAnsi="Times New Roman" w:cs="Times New Roman"/>
                            </w:rPr>
                            <w:t>246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FB4C0A">
                            <w:rPr>
                              <w:rFonts w:ascii="Times New Roman" w:hAnsi="Times New Roman" w:cs="Times New Roman"/>
                            </w:rPr>
                            <w:t>at MCS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3</w:t>
                          </w:r>
                          <w:r w:rsidR="003F48B2">
                            <w:rPr>
                              <w:rFonts w:ascii="Times New Roman" w:hAnsi="Times New Roman" w:cs="Times New Roman"/>
                            </w:rPr>
                            <w:t xml:space="preserve"> (age 5 years)</w:t>
                          </w:r>
                        </w:p>
                      </w:txbxContent>
                    </v:textbox>
                  </v:shape>
                  <v:shape id="Straight Arrow Connector 5" o:spid="_x0000_s1032" type="#_x0000_t32" style="position:absolute;left:11511;top:20356;width:109;height:27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ETwAAAANoAAAAPAAAAZHJzL2Rvd25yZXYueG1sRI/NqsIw&#10;FIT3F3yHcAR311TBotUo6kVQd/7g+tAc22JzUptcW9/eCILLYWa+YWaL1pTiQbUrLCsY9CMQxKnV&#10;BWcKzqfN7xiE88gaS8uk4EkOFvPOzwwTbRs+0OPoMxEg7BJUkHtfJVK6NCeDrm8r4uBdbW3QB1ln&#10;UtfYBLgp5TCKYmmw4LCQY0XrnNLb8d8oaNBfJqtldl+v/nbbdlTe49N5r1Sv2y6nIDy1/hv+tLda&#10;QQzvK+EGyPkLAAD//wMAUEsBAi0AFAAGAAgAAAAhANvh9svuAAAAhQEAABMAAAAAAAAAAAAAAAAA&#10;AAAAAFtDb250ZW50X1R5cGVzXS54bWxQSwECLQAUAAYACAAAACEAWvQsW78AAAAVAQAACwAAAAAA&#10;AAAAAAAAAAAfAQAAX3JlbHMvLnJlbHNQSwECLQAUAAYACAAAACEAhXaBE8AAAADaAAAADwAAAAAA&#10;AAAAAAAAAAAHAgAAZHJzL2Rvd25yZXYueG1sUEsFBgAAAAADAAMAtwAAAPQCAAAAAA==&#10;" strokecolor="black [3200]" strokeweight=".5pt">
                    <v:stroke endarrow="block" joinstyle="miter"/>
                  </v:shape>
                  <v:shape id="Straight Arrow Connector 6" o:spid="_x0000_s1033" type="#_x0000_t32" style="position:absolute;left:11756;top:25908;width:55;height:27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0cSwwAAANoAAAAPAAAAZHJzL2Rvd25yZXYueG1sRI9Ba8JA&#10;FITvBf/D8gpeim5qRCV1FalIezUV0dsz+5qEZt+GvFXTf98tFHocZuYbZrnuXaNu1Ent2cDzOAFF&#10;XHhbc2ng8LEbLUBJQLbYeCYD3ySwXg0elphZf+c93fJQqghhydBAFUKbaS1FRQ5l7Fvi6H36zmGI&#10;siu17fAe4a7RkySZaYc1x4UKW3qtqPjKr85AGqYy2U9Pc8nP5eXJbtNUjm/GDB/7zQuoQH34D/+1&#10;362BOfxeiTdAr34AAAD//wMAUEsBAi0AFAAGAAgAAAAhANvh9svuAAAAhQEAABMAAAAAAAAAAAAA&#10;AAAAAAAAAFtDb250ZW50X1R5cGVzXS54bWxQSwECLQAUAAYACAAAACEAWvQsW78AAAAVAQAACwAA&#10;AAAAAAAAAAAAAAAfAQAAX3JlbHMvLnJlbHNQSwECLQAUAAYACAAAACEAqutHEsMAAADaAAAADwAA&#10;AAAAAAAAAAAAAAAHAgAAZHJzL2Rvd25yZXYueG1sUEsFBgAAAAADAAMAtwAAAPcCAAAAAA==&#10;" strokecolor="black [3200]" strokeweight=".5pt">
                    <v:stroke endarrow="block" joinstyle="miter"/>
                  </v:shape>
                  <v:group id="Group 14" o:spid="_x0000_s1034" style="position:absolute;width:44985;height:20352" coordsize="44985,20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F8XyAAAAOMAAAAPAAAAZHJzL2Rvd25yZXYueG1sRE/NasJA&#10;EL4X+g7LFHqrm2i1mrqKiBUPIqgF8TZkxySYnQ3ZNYlv7wqFHuf7n+m8M6VoqHaFZQVxLwJBnFpd&#10;cKbg9/jzMQbhPLLG0jIpuJOD+ez1ZYqJti3vqTn4TIQQdgkqyL2vEildmpNB17MVceAutjbow1ln&#10;UtfYhnBTyn4UjaTBgkNDjhUtc0qvh5tRsG6xXQziVbO9Xpb383G4O21jUur9rVt8g/DU+X/xn3uj&#10;w/zPr9EgmgzjPjx/CgDI2QMAAP//AwBQSwECLQAUAAYACAAAACEA2+H2y+4AAACFAQAAEwAAAAAA&#10;AAAAAAAAAAAAAAAAW0NvbnRlbnRfVHlwZXNdLnhtbFBLAQItABQABgAIAAAAIQBa9CxbvwAAABUB&#10;AAALAAAAAAAAAAAAAAAAAB8BAABfcmVscy8ucmVsc1BLAQItABQABgAIAAAAIQAsNF8XyAAAAOMA&#10;AAAPAAAAAAAAAAAAAAAAAAcCAABkcnMvZG93bnJldi54bWxQSwUGAAAAAAMAAwC3AAAA/AIAAAAA&#10;">
                    <v:shape id="Text Box 2" o:spid="_x0000_s1035" type="#_x0000_t202" style="position:absolute;width:25908;height:4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  <v:textbox>
                        <w:txbxContent>
                          <w:p w14:paraId="000E0211" w14:textId="1A00B6EF" w:rsidR="005009CD" w:rsidRPr="001F2653" w:rsidRDefault="005009CD" w:rsidP="005009CD">
                            <w:pPr>
                              <w:jc w:val="center"/>
                            </w:pPr>
                            <w:r w:rsidRPr="001F2653">
                              <w:rPr>
                                <w:rFonts w:ascii="Times New Roman" w:hAnsi="Times New Roman" w:cs="Times New Roman"/>
                              </w:rPr>
                              <w:t>Total population at baseline (MCS1): 18</w:t>
                            </w:r>
                            <w:r w:rsidR="00BF46F3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1F2653">
                              <w:rPr>
                                <w:rFonts w:ascii="Times New Roman" w:hAnsi="Times New Roman" w:cs="Times New Roman"/>
                              </w:rPr>
                              <w:t>552 families (18827 children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Text Box 1" o:spid="_x0000_s1036" type="#_x0000_t202" style="position:absolute;left:23839;top:5061;width:21146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    <v:textbox>
                        <w:txbxContent>
                          <w:p w14:paraId="10C30D07" w14:textId="77777777" w:rsidR="005009CD" w:rsidRPr="000200E7" w:rsidRDefault="005009CD" w:rsidP="00E9494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kern w:val="24"/>
                                <w:lang w:eastAsia="en-I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24"/>
                                <w:lang w:eastAsia="en-IE"/>
                              </w:rPr>
                              <w:t>553 excluded because they were multiple births or had missing data on HDP</w:t>
                            </w:r>
                          </w:p>
                        </w:txbxContent>
                      </v:textbox>
                    </v:shape>
                    <v:shape id="Straight Arrow Connector 2" o:spid="_x0000_s1037" type="#_x0000_t32" style="position:absolute;left:11919;top:7511;width:11976;height: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YiwQAAANoAAAAPAAAAZHJzL2Rvd25yZXYueG1sRE/LasJA&#10;FN0L/sNwhe50YoVaYyYiQmmLGxulj90lc00GM3dCZmrSv+8sBJeH8842g23ElTpvHCuYzxIQxKXT&#10;hisFp+PL9BmED8gaG8ek4I88bPLxKMNUu54/6FqESsQQ9ikqqENoUyl9WZNFP3MtceTOrrMYIuwq&#10;qTvsY7ht5GOSPEmLhmNDjS3taiovxa9VUJ6+v1Z0MJ+6X5jla7v/2S+Kd6UeJsN2DSLQEO7im/tN&#10;K4hb45V4A2T+DwAA//8DAFBLAQItABQABgAIAAAAIQDb4fbL7gAAAIUBAAATAAAAAAAAAAAAAAAA&#10;AAAAAABbQ29udGVudF9UeXBlc10ueG1sUEsBAi0AFAAGAAgAAAAhAFr0LFu/AAAAFQEAAAsAAAAA&#10;AAAAAAAAAAAAHwEAAF9yZWxzLy5yZWxzUEsBAi0AFAAGAAgAAAAhAN0+BiLBAAAA2gAAAA8AAAAA&#10;AAAAAAAAAAAABwIAAGRycy9kb3ducmV2LnhtbFBLBQYAAAAAAwADALcAAAD1AgAAAAA=&#10;" strokecolor="black [3213]" strokeweight=".5pt">
                      <v:stroke endarrow="block" joinstyle="miter"/>
                    </v:shape>
                    <v:shape id="Text Box 3" o:spid="_x0000_s1038" type="#_x0000_t202" style="position:absolute;left:2286;top:12083;width:37338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<v:textbox>
                        <w:txbxContent>
                          <w:p w14:paraId="5A18FAA5" w14:textId="2876B110" w:rsidR="005009CD" w:rsidRPr="00B2052C" w:rsidRDefault="005009CD" w:rsidP="005009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35663">
                              <w:rPr>
                                <w:rFonts w:ascii="Times New Roman" w:eastAsia="Times New Roman" w:hAnsi="Times New Roman" w:cs="Times New Roman"/>
                                <w:kern w:val="24"/>
                                <w:lang w:eastAsia="en-IE"/>
                              </w:rPr>
                              <w:t>N=18</w:t>
                            </w:r>
                            <w:r w:rsidR="00BF46F3">
                              <w:rPr>
                                <w:rFonts w:ascii="Times New Roman" w:eastAsia="Times New Roman" w:hAnsi="Times New Roman" w:cs="Times New Roman"/>
                                <w:kern w:val="24"/>
                                <w:lang w:eastAsia="en-IE"/>
                              </w:rPr>
                              <w:t>,</w:t>
                            </w:r>
                            <w:r w:rsidRPr="00B35663">
                              <w:rPr>
                                <w:rFonts w:ascii="Times New Roman" w:eastAsia="Times New Roman" w:hAnsi="Times New Roman" w:cs="Times New Roman"/>
                                <w:kern w:val="24"/>
                                <w:lang w:eastAsia="en-IE"/>
                              </w:rPr>
                              <w:t xml:space="preserve">274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24"/>
                                <w:lang w:eastAsia="en-IE"/>
                              </w:rPr>
                              <w:t xml:space="preserve">singleton </w:t>
                            </w:r>
                            <w:r w:rsidRPr="00B35663">
                              <w:rPr>
                                <w:rFonts w:ascii="Times New Roman" w:hAnsi="Times New Roman"/>
                              </w:rPr>
                              <w:t>mother-child pairs with data on HDP</w:t>
                            </w:r>
                            <w:r w:rsidR="00A7733F" w:rsidRPr="00A7733F">
                              <w:rPr>
                                <w:rFonts w:ascii="Times New Roman" w:hAnsi="Times New Roman"/>
                                <w:vertAlign w:val="superscript"/>
                              </w:rPr>
                              <w:t>*</w:t>
                            </w:r>
                          </w:p>
                        </w:txbxContent>
                      </v:textbox>
                    </v:shape>
                    <v:shape id="Text Box 3" o:spid="_x0000_s1039" type="#_x0000_t202" style="position:absolute;left:7837;top:17634;width:20955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<v:textbox>
                        <w:txbxContent>
                          <w:p w14:paraId="190C50DF" w14:textId="6C737C2A" w:rsidR="005009CD" w:rsidRPr="001D4B9B" w:rsidRDefault="005009CD" w:rsidP="005009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5" w:name="_Hlk65506644"/>
                            <w:r w:rsidRPr="00FB4C0A">
                              <w:rPr>
                                <w:rFonts w:ascii="Times New Roman" w:hAnsi="Times New Roman" w:cs="Times New Roman"/>
                              </w:rPr>
                              <w:t>15</w:t>
                            </w:r>
                            <w:r w:rsidR="00BF46F3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FB4C0A">
                              <w:rPr>
                                <w:rFonts w:ascii="Times New Roman" w:hAnsi="Times New Roman" w:cs="Times New Roman"/>
                              </w:rPr>
                              <w:t>590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bookmarkEnd w:id="5"/>
                            <w:r w:rsidRPr="00FB4C0A">
                              <w:rPr>
                                <w:rFonts w:ascii="Times New Roman" w:hAnsi="Times New Roman" w:cs="Times New Roman"/>
                              </w:rPr>
                              <w:t>at MCS2</w:t>
                            </w:r>
                            <w:r w:rsidR="003F48B2">
                              <w:rPr>
                                <w:rFonts w:ascii="Times New Roman" w:hAnsi="Times New Roman" w:cs="Times New Roman"/>
                              </w:rPr>
                              <w:t xml:space="preserve"> (age 3 years)</w:t>
                            </w:r>
                          </w:p>
                        </w:txbxContent>
                      </v:textbox>
                    </v:shape>
                    <v:shape id="Straight Arrow Connector 8" o:spid="_x0000_s1040" type="#_x0000_t32" style="position:absolute;left:11811;top:4299;width:95;height:79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liwwAAANsAAAAPAAAAZHJzL2Rvd25yZXYueG1sRI9Pi8JA&#10;DMXvwn6HIQt706kLK1odRV0W1Jt/8Bw6sS12MrUza+u3NwfBW8J7ee+X2aJzlbpTE0rPBoaDBBRx&#10;5m3JuYHT8a8/BhUissXKMxl4UIDF/KM3w9T6lvd0P8RcSQiHFA0UMdap1iEryGEY+JpYtItvHEZZ&#10;m1zbBlsJd5X+TpKRdliyNBRY07qg7Hr4dwZajOfJapnf1qvf7ab7qW6j42lnzNdnt5yCitTFt/l1&#10;vbGCL/Tyiwyg508AAAD//wMAUEsBAi0AFAAGAAgAAAAhANvh9svuAAAAhQEAABMAAAAAAAAAAAAA&#10;AAAAAAAAAFtDb250ZW50X1R5cGVzXS54bWxQSwECLQAUAAYACAAAACEAWvQsW78AAAAVAQAACwAA&#10;AAAAAAAAAAAAAAAfAQAAX3JlbHMvLnJlbHNQSwECLQAUAAYACAAAACEAMmiJYsMAAADbAAAADwAA&#10;AAAAAAAAAAAAAAAHAgAAZHJzL2Rvd25yZXYueG1sUEsFBgAAAAADAAMAtwAAAPcCAAAAAA==&#10;" strokecolor="black [3200]" strokeweight=".5pt">
                      <v:stroke endarrow="block" joinstyle="miter"/>
                    </v:shape>
                    <v:shape id="Straight Arrow Connector 9" o:spid="_x0000_s1041" type="#_x0000_t32" style="position:absolute;left:11702;top:14641;width:0;height:3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z5wQAAANsAAAAPAAAAZHJzL2Rvd25yZXYueG1sRE9Na8JA&#10;EL0L/Q/LCN50k4JiUzchWgTbmyb0PGSnSTA7G7NbE/99t1DobR7vc3bZZDpxp8G1lhXEqwgEcWV1&#10;y7WCsjgutyCcR9bYWSYFD3KQpU+zHSbajnym+8XXIoSwS1BB432fSOmqhgy6le2JA/dlB4M+wKGW&#10;esAxhJtOPkfRRhpsOTQ02NOhoep6+TYKRvSfL/u8vh32b++nad3dNkX5odRiPuWvIDxN/l/85z7p&#10;MD+G31/CATL9AQAA//8DAFBLAQItABQABgAIAAAAIQDb4fbL7gAAAIUBAAATAAAAAAAAAAAAAAAA&#10;AAAAAABbQ29udGVudF9UeXBlc10ueG1sUEsBAi0AFAAGAAgAAAAhAFr0LFu/AAAAFQEAAAsAAAAA&#10;AAAAAAAAAAAAHwEAAF9yZWxzLy5yZWxzUEsBAi0AFAAGAAgAAAAhAF0kLPnBAAAA2wAAAA8AAAAA&#10;AAAAAAAAAAAABwIAAGRycy9kb3ducmV2LnhtbFBLBQYAAAAAAwADALcAAAD1AgAAAAA=&#10;" strokecolor="black [3200]" strokeweight=".5pt">
                      <v:stroke endarrow="block" joinstyle="miter"/>
                    </v:shape>
                  </v:group>
                  <v:shape id="Straight Arrow Connector 10" o:spid="_x0000_s1042" type="#_x0000_t32" style="position:absolute;left:11702;top:31405;width:54;height:26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PT4wgAAANsAAAAPAAAAZHJzL2Rvd25yZXYueG1sRE9Na8JA&#10;EL0X+h+WEbyUumkitkRXKRVpr8ZS2ts0OybB7GzIrJr++64geJvH+5zFanCtOlEvjWcDT5MEFHHp&#10;bcOVgc/d5vEFlARki61nMvBHAqvl/d0Cc+vPvKVTESoVQ1hyNFCH0OVaS1mTQ5n4jjhye987DBH2&#10;lbY9nmO4a3WaJDPtsOHYUGNHbzWVh+LoDGRhKul2+v0sxU/1+2DXWSZf78aMR8PrHFSgIdzEV/eH&#10;jfNTuPwSD9DLfwAAAP//AwBQSwECLQAUAAYACAAAACEA2+H2y+4AAACFAQAAEwAAAAAAAAAAAAAA&#10;AAAAAAAAW0NvbnRlbnRfVHlwZXNdLnhtbFBLAQItABQABgAIAAAAIQBa9CxbvwAAABUBAAALAAAA&#10;AAAAAAAAAAAAAB8BAABfcmVscy8ucmVsc1BLAQItABQABgAIAAAAIQDs1PT4wgAAANsAAAAPAAAA&#10;AAAAAAAAAAAAAAcCAABkcnMvZG93bnJldi54bWxQSwUGAAAAAAMAAwC3AAAA9gIAAAAA&#10;" strokecolor="black [3200]" strokeweight=".5pt">
                    <v:stroke endarrow="block" joinstyle="miter"/>
                  </v:shape>
                  <v:shape id="Text Box 11" o:spid="_x0000_s1043" type="#_x0000_t202" style="position:absolute;left:8055;top:33963;width:20955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<v:textbox>
                      <w:txbxContent>
                        <w:p w14:paraId="61D2836B" w14:textId="266745FF" w:rsidR="005009CD" w:rsidRPr="00AB59C9" w:rsidRDefault="005009CD" w:rsidP="005009CD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13</w:t>
                          </w:r>
                          <w:r w:rsidR="00BF46F3">
                            <w:rPr>
                              <w:rFonts w:ascii="Times New Roman" w:hAnsi="Times New Roman" w:cs="Times New Roman"/>
                            </w:rPr>
                            <w:t>,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287</w:t>
                          </w:r>
                          <w:r w:rsidRPr="00A3757C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FB4C0A">
                            <w:rPr>
                              <w:rFonts w:ascii="Times New Roman" w:hAnsi="Times New Roman" w:cs="Times New Roman"/>
                            </w:rPr>
                            <w:t>at MCS</w:t>
                          </w:r>
                          <w:r w:rsidR="003A0146">
                            <w:rPr>
                              <w:rFonts w:ascii="Times New Roman" w:hAnsi="Times New Roman" w:cs="Times New Roman"/>
                            </w:rPr>
                            <w:t>5</w:t>
                          </w:r>
                          <w:r w:rsidR="003F48B2">
                            <w:rPr>
                              <w:rFonts w:ascii="Times New Roman" w:hAnsi="Times New Roman" w:cs="Times New Roman"/>
                            </w:rPr>
                            <w:t xml:space="preserve"> (age 11 years)</w:t>
                          </w:r>
                        </w:p>
                      </w:txbxContent>
                    </v:textbox>
                  </v:shape>
                  <v:shape id="Text Box 4" o:spid="_x0000_s1044" type="#_x0000_t202" style="position:absolute;left:7892;top:28629;width:20955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A7TygAAAOIAAAAPAAAAZHJzL2Rvd25yZXYueG1sRI9BS8NA&#10;FITvQv/D8gQv0m7SlVhjt0UEpd7aWvT6yL4mwezbdHdN4793BaHHYWa+YZbr0XZiIB9axxryWQaC&#10;uHKm5VrD4f1lugARIrLBzjFp+KEA69XkaomlcWfe0bCPtUgQDiVqaGLsSylD1ZDFMHM9cfKOzluM&#10;SfpaGo/nBLednGdZIS22nBYa7Om5oepr/201LO42w2d4U9uPqjh2D/H2fng9ea1vrsenRxCRxngJ&#10;/7c3RoPKc6VyVczh71K6A3L1CwAA//8DAFBLAQItABQABgAIAAAAIQDb4fbL7gAAAIUBAAATAAAA&#10;AAAAAAAAAAAAAAAAAABbQ29udGVudF9UeXBlc10ueG1sUEsBAi0AFAAGAAgAAAAhAFr0LFu/AAAA&#10;FQEAAAsAAAAAAAAAAAAAAAAAHwEAAF9yZWxzLy5yZWxzUEsBAi0AFAAGAAgAAAAhAO+QDtPKAAAA&#10;4gAAAA8AAAAAAAAAAAAAAAAABwIAAGRycy9kb3ducmV2LnhtbFBLBQYAAAAAAwADALcAAAD+AgAA&#10;AAA=&#10;">
                    <v:textbox>
                      <w:txbxContent>
                        <w:p w14:paraId="29B47841" w14:textId="3A7B4733" w:rsidR="00FA1210" w:rsidRPr="005A16A0" w:rsidRDefault="00FA1210" w:rsidP="00FA121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13</w:t>
                          </w:r>
                          <w:r w:rsidR="00BF46F3">
                            <w:rPr>
                              <w:rFonts w:ascii="Times New Roman" w:hAnsi="Times New Roman" w:cs="Times New Roman"/>
                            </w:rPr>
                            <w:t>,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857</w:t>
                          </w:r>
                          <w:r w:rsidRPr="00A3757C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FB4C0A">
                            <w:rPr>
                              <w:rFonts w:ascii="Times New Roman" w:hAnsi="Times New Roman" w:cs="Times New Roman"/>
                            </w:rPr>
                            <w:t>at MCS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4 (age 7 years)</w:t>
                          </w:r>
                        </w:p>
                        <w:p w14:paraId="5158EBF7" w14:textId="38F1A785" w:rsidR="00FA1210" w:rsidRPr="00F03A31" w:rsidRDefault="00FA1210" w:rsidP="00FA1210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v:textbox>
                  </v:shape>
                </v:group>
                <v:shape id="Text Box 11" o:spid="_x0000_s1045" type="#_x0000_t202" style="position:absolute;left:7837;top:39460;width:20955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0/5ywAAAOMAAAAPAAAAZHJzL2Rvd25yZXYueG1sRI9BT8Mw&#10;DIXvSPsPkSdxQSyFjdJ1yyaEBNpuMBC7Wo3XVjROSUJX/j0+IHG03/N7n9fb0XVqoBBbzwZuZhko&#10;4srblmsD729P1wWomJAtdp7JwA9F2G4mF2ssrT/zKw2HVCsJ4ViigSalvtQ6Vg05jDPfE4t28sFh&#10;kjHU2gY8S7jr9G2W5dphy9LQYE+PDVWfh29noFjshmPcz18+qvzULdPV/fD8FYy5nI4PK1CJxvRv&#10;/rveWcHP8rv5oiiWAi0/yQL05hcAAP//AwBQSwECLQAUAAYACAAAACEA2+H2y+4AAACFAQAAEwAA&#10;AAAAAAAAAAAAAAAAAAAAW0NvbnRlbnRfVHlwZXNdLnhtbFBLAQItABQABgAIAAAAIQBa9CxbvwAA&#10;ABUBAAALAAAAAAAAAAAAAAAAAB8BAABfcmVscy8ucmVsc1BLAQItABQABgAIAAAAIQAKg0/5ywAA&#10;AOMAAAAPAAAAAAAAAAAAAAAAAAcCAABkcnMvZG93bnJldi54bWxQSwUGAAAAAAMAAwC3AAAA/wIA&#10;AAAA&#10;">
                  <v:textbox>
                    <w:txbxContent>
                      <w:p w14:paraId="00BEF4EC" w14:textId="62F512A3" w:rsidR="00FA1210" w:rsidRPr="007B28A1" w:rsidRDefault="00FA1210" w:rsidP="00FA12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</w:t>
                        </w:r>
                        <w:r w:rsidR="00BF46F3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726</w:t>
                        </w:r>
                        <w:r w:rsidRPr="00A3757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FB4C0A">
                          <w:rPr>
                            <w:rFonts w:ascii="Times New Roman" w:hAnsi="Times New Roman" w:cs="Times New Roman"/>
                          </w:rPr>
                          <w:t>at MCS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6 (age 14 years)</w:t>
                        </w:r>
                      </w:p>
                      <w:p w14:paraId="33CAD564" w14:textId="57E4D4A7" w:rsidR="00FA1210" w:rsidRPr="00AB59C9" w:rsidRDefault="00FA1210" w:rsidP="00FA121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009CD" w:rsidRPr="00C80FC3">
        <w:rPr>
          <w:rFonts w:ascii="Times New Roman" w:hAnsi="Times New Roman" w:cs="Times New Roman"/>
          <w:b/>
          <w:bCs/>
          <w:sz w:val="24"/>
          <w:szCs w:val="24"/>
        </w:rPr>
        <w:t>Figure S1:</w:t>
      </w:r>
      <w:r w:rsidR="005009CD" w:rsidRPr="00C80FC3">
        <w:rPr>
          <w:rFonts w:ascii="Times New Roman" w:hAnsi="Times New Roman" w:cs="Times New Roman"/>
          <w:sz w:val="24"/>
          <w:szCs w:val="24"/>
        </w:rPr>
        <w:t xml:space="preserve"> Flowchart of study participants</w:t>
      </w:r>
    </w:p>
    <w:p w14:paraId="11D9AC31" w14:textId="0F5BB3FB" w:rsidR="00F34463" w:rsidRPr="00940978" w:rsidRDefault="00940978">
      <w:pPr>
        <w:rPr>
          <w:rFonts w:ascii="Times New Roman" w:hAnsi="Times New Roman" w:cs="Times New Roman"/>
        </w:rPr>
      </w:pPr>
      <w:r w:rsidRPr="008E691A">
        <w:rPr>
          <w:rFonts w:ascii="Times New Roman" w:hAnsi="Times New Roman" w:cs="Times New Roman"/>
          <w:vertAlign w:val="superscript"/>
        </w:rPr>
        <w:t>*</w:t>
      </w:r>
      <w:r w:rsidRPr="00940978">
        <w:rPr>
          <w:rFonts w:ascii="Times New Roman" w:hAnsi="Times New Roman" w:cs="Times New Roman"/>
        </w:rPr>
        <w:t>Data</w:t>
      </w:r>
      <w:r w:rsidR="009A73EA">
        <w:rPr>
          <w:rFonts w:ascii="Times New Roman" w:hAnsi="Times New Roman" w:cs="Times New Roman"/>
        </w:rPr>
        <w:t xml:space="preserve"> sweeps</w:t>
      </w:r>
      <w:r w:rsidRPr="00940978">
        <w:rPr>
          <w:rFonts w:ascii="Times New Roman" w:hAnsi="Times New Roman" w:cs="Times New Roman"/>
        </w:rPr>
        <w:t xml:space="preserve"> used in the current study</w:t>
      </w:r>
      <w:r w:rsidR="00327C79" w:rsidRPr="00940978">
        <w:rPr>
          <w:rFonts w:ascii="Times New Roman" w:hAnsi="Times New Roman" w:cs="Times New Roman"/>
        </w:rPr>
        <w:br w:type="page"/>
      </w:r>
    </w:p>
    <w:tbl>
      <w:tblPr>
        <w:tblStyle w:val="TableGrid"/>
        <w:tblW w:w="10120" w:type="dxa"/>
        <w:tblInd w:w="-481" w:type="dxa"/>
        <w:tblLook w:val="04A0" w:firstRow="1" w:lastRow="0" w:firstColumn="1" w:lastColumn="0" w:noHBand="0" w:noVBand="1"/>
      </w:tblPr>
      <w:tblGrid>
        <w:gridCol w:w="2268"/>
        <w:gridCol w:w="7852"/>
      </w:tblGrid>
      <w:tr w:rsidR="00F34463" w:rsidRPr="002032F4" w14:paraId="7A049C82" w14:textId="77777777" w:rsidTr="00B42FA7">
        <w:trPr>
          <w:trHeight w:val="567"/>
        </w:trPr>
        <w:tc>
          <w:tcPr>
            <w:tcW w:w="10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F9C1B" w14:textId="267E0722" w:rsidR="00F34463" w:rsidRPr="002032F4" w:rsidRDefault="00F34463" w:rsidP="00B42FA7">
            <w:pPr>
              <w:rPr>
                <w:rFonts w:asciiTheme="majorBidi" w:hAnsiTheme="majorBidi" w:cstheme="majorBidi"/>
                <w:b/>
                <w:bCs/>
              </w:rPr>
            </w:pPr>
            <w:r w:rsidRPr="002032F4">
              <w:rPr>
                <w:rFonts w:asciiTheme="majorBidi" w:hAnsiTheme="majorBidi" w:cstheme="majorBidi"/>
                <w:b/>
                <w:bCs/>
              </w:rPr>
              <w:lastRenderedPageBreak/>
              <w:t>Table S</w:t>
            </w:r>
            <w:r>
              <w:rPr>
                <w:rFonts w:asciiTheme="majorBidi" w:hAnsiTheme="majorBidi" w:cstheme="majorBidi"/>
                <w:b/>
                <w:bCs/>
              </w:rPr>
              <w:t>1.</w:t>
            </w:r>
            <w:r w:rsidRPr="002032F4">
              <w:rPr>
                <w:rFonts w:asciiTheme="majorBidi" w:hAnsiTheme="majorBidi" w:cstheme="majorBidi"/>
                <w:b/>
                <w:bCs/>
              </w:rPr>
              <w:t xml:space="preserve"> Description of potential confound</w:t>
            </w:r>
            <w:r>
              <w:rPr>
                <w:rFonts w:asciiTheme="majorBidi" w:hAnsiTheme="majorBidi" w:cstheme="majorBidi"/>
                <w:b/>
                <w:bCs/>
              </w:rPr>
              <w:t>ers</w:t>
            </w:r>
          </w:p>
        </w:tc>
      </w:tr>
      <w:tr w:rsidR="00F34463" w:rsidRPr="002032F4" w14:paraId="7C1C111C" w14:textId="77777777" w:rsidTr="00F30B5E">
        <w:trPr>
          <w:trHeight w:val="282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DF52C3A" w14:textId="77777777" w:rsidR="00F34463" w:rsidRPr="002032F4" w:rsidRDefault="00F34463" w:rsidP="00B42FA7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032F4"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color w:val="212121"/>
                <w:shd w:val="clear" w:color="auto" w:fill="FFFFFF"/>
              </w:rPr>
              <w:t>Maternal age</w:t>
            </w:r>
          </w:p>
        </w:tc>
        <w:tc>
          <w:tcPr>
            <w:tcW w:w="7852" w:type="dxa"/>
            <w:tcBorders>
              <w:top w:val="single" w:sz="4" w:space="0" w:color="auto"/>
            </w:tcBorders>
            <w:vAlign w:val="center"/>
          </w:tcPr>
          <w:p w14:paraId="61AE706E" w14:textId="77777777" w:rsidR="00F34463" w:rsidRPr="002032F4" w:rsidRDefault="00F34463" w:rsidP="00B42FA7">
            <w:pPr>
              <w:rPr>
                <w:rFonts w:asciiTheme="majorBidi" w:hAnsiTheme="majorBidi" w:cstheme="majorBidi"/>
              </w:rPr>
            </w:pP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>Mother’s age at time of birth of cohort member, and</w:t>
            </w:r>
            <w:r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 </w:t>
            </w: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>was measured in years</w:t>
            </w:r>
          </w:p>
        </w:tc>
      </w:tr>
      <w:tr w:rsidR="00F34463" w:rsidRPr="002032F4" w14:paraId="7D3EAF17" w14:textId="77777777" w:rsidTr="00B42FA7">
        <w:trPr>
          <w:trHeight w:val="850"/>
        </w:trPr>
        <w:tc>
          <w:tcPr>
            <w:tcW w:w="2268" w:type="dxa"/>
            <w:vAlign w:val="center"/>
          </w:tcPr>
          <w:p w14:paraId="5BC9679D" w14:textId="77777777" w:rsidR="00F34463" w:rsidRPr="002032F4" w:rsidRDefault="00F34463" w:rsidP="00B42FA7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032F4"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color w:val="212121"/>
                <w:shd w:val="clear" w:color="auto" w:fill="FFFFFF"/>
              </w:rPr>
              <w:t>Maternal education</w:t>
            </w:r>
            <w:r w:rsidRPr="002032F4">
              <w:rPr>
                <w:rFonts w:asciiTheme="majorBidi" w:hAnsiTheme="majorBidi" w:cstheme="majorBidi"/>
                <w:b/>
                <w:bCs/>
                <w:i/>
                <w:iCs/>
                <w:color w:val="212121"/>
                <w:shd w:val="clear" w:color="auto" w:fill="FFFFFF"/>
              </w:rPr>
              <w:t xml:space="preserve"> </w:t>
            </w:r>
          </w:p>
        </w:tc>
        <w:tc>
          <w:tcPr>
            <w:tcW w:w="7852" w:type="dxa"/>
            <w:vAlign w:val="center"/>
          </w:tcPr>
          <w:p w14:paraId="5898E965" w14:textId="77777777" w:rsidR="00F34463" w:rsidRPr="002032F4" w:rsidRDefault="00F34463" w:rsidP="00B42FA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212121"/>
                <w:shd w:val="clear" w:color="auto" w:fill="FFFFFF"/>
              </w:rPr>
              <w:t>The highest</w:t>
            </w: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 academic qualification</w:t>
            </w:r>
            <w:r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 and was</w:t>
            </w: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 categorised as higher degree, first degree, diploma in higher education, A/AS/S levels, O level/GCSE grades A-C, GCSE grades D-G, other academic qualifications</w:t>
            </w:r>
            <w:r>
              <w:rPr>
                <w:rFonts w:asciiTheme="majorBidi" w:hAnsiTheme="majorBidi" w:cstheme="majorBidi"/>
                <w:color w:val="212121"/>
                <w:shd w:val="clear" w:color="auto" w:fill="FFFFFF"/>
              </w:rPr>
              <w:t>,</w:t>
            </w: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 and none of these qualifications.</w:t>
            </w:r>
          </w:p>
        </w:tc>
      </w:tr>
      <w:tr w:rsidR="00F34463" w:rsidRPr="002032F4" w14:paraId="0EA837D5" w14:textId="77777777" w:rsidTr="00B42FA7">
        <w:trPr>
          <w:trHeight w:val="1134"/>
        </w:trPr>
        <w:tc>
          <w:tcPr>
            <w:tcW w:w="2268" w:type="dxa"/>
            <w:vAlign w:val="center"/>
          </w:tcPr>
          <w:p w14:paraId="68CFF8AB" w14:textId="77777777" w:rsidR="00F34463" w:rsidRPr="002032F4" w:rsidRDefault="00F34463" w:rsidP="00B42FA7">
            <w:pPr>
              <w:rPr>
                <w:rFonts w:asciiTheme="majorBidi" w:hAnsiTheme="majorBidi" w:cstheme="majorBidi"/>
                <w:b/>
                <w:bCs/>
              </w:rPr>
            </w:pPr>
            <w:r w:rsidRPr="002032F4">
              <w:rPr>
                <w:rFonts w:asciiTheme="majorBidi" w:hAnsiTheme="majorBidi" w:cstheme="majorBidi"/>
                <w:b/>
                <w:bCs/>
              </w:rPr>
              <w:t xml:space="preserve">Maternal </w:t>
            </w:r>
            <w:r w:rsidRPr="002032F4"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color w:val="212121"/>
                <w:shd w:val="clear" w:color="auto" w:fill="FFFFFF"/>
              </w:rPr>
              <w:t>smoking status</w:t>
            </w:r>
          </w:p>
        </w:tc>
        <w:tc>
          <w:tcPr>
            <w:tcW w:w="7852" w:type="dxa"/>
            <w:vAlign w:val="center"/>
          </w:tcPr>
          <w:p w14:paraId="0D83A6F2" w14:textId="77777777" w:rsidR="00F34463" w:rsidRPr="002032F4" w:rsidRDefault="00F34463" w:rsidP="00B42FA7">
            <w:pPr>
              <w:rPr>
                <w:rFonts w:asciiTheme="majorBidi" w:hAnsiTheme="majorBidi" w:cstheme="majorBidi"/>
              </w:rPr>
            </w:pP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>Mothers were asked about the number of cigarettes they smoked per day before pregnancy and the number smoked per day if they changed the amount smoked during pregnancy</w:t>
            </w:r>
            <w:r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. </w:t>
            </w: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This was </w:t>
            </w:r>
            <w:r>
              <w:rPr>
                <w:rFonts w:asciiTheme="majorBidi" w:hAnsiTheme="majorBidi" w:cstheme="majorBidi"/>
                <w:color w:val="212121"/>
                <w:shd w:val="clear" w:color="auto" w:fill="FFFFFF"/>
              </w:rPr>
              <w:t>reclassified</w:t>
            </w: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 as non-smoker, quit during</w:t>
            </w:r>
            <w:r>
              <w:rPr>
                <w:rFonts w:asciiTheme="majorBidi" w:hAnsiTheme="majorBidi" w:cstheme="majorBidi"/>
                <w:color w:val="212121"/>
                <w:shd w:val="clear" w:color="auto" w:fill="FFFFFF"/>
              </w:rPr>
              <w:t>,</w:t>
            </w: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 and smoked during pregnancy</w:t>
            </w:r>
          </w:p>
        </w:tc>
      </w:tr>
      <w:tr w:rsidR="00F34463" w:rsidRPr="002032F4" w14:paraId="222401DB" w14:textId="77777777" w:rsidTr="00F30B5E">
        <w:trPr>
          <w:trHeight w:val="810"/>
        </w:trPr>
        <w:tc>
          <w:tcPr>
            <w:tcW w:w="2268" w:type="dxa"/>
            <w:vAlign w:val="center"/>
          </w:tcPr>
          <w:p w14:paraId="66729668" w14:textId="77777777" w:rsidR="00F34463" w:rsidRPr="002032F4" w:rsidRDefault="00F34463" w:rsidP="00B42FA7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032F4"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color w:val="212121"/>
                <w:shd w:val="clear" w:color="auto" w:fill="FFFFFF"/>
              </w:rPr>
              <w:t>Maternal alcohol consumption during pregnancy</w:t>
            </w:r>
          </w:p>
        </w:tc>
        <w:tc>
          <w:tcPr>
            <w:tcW w:w="7852" w:type="dxa"/>
            <w:vAlign w:val="center"/>
          </w:tcPr>
          <w:p w14:paraId="5500FE2E" w14:textId="77777777" w:rsidR="00F34463" w:rsidRPr="002032F4" w:rsidRDefault="00F34463" w:rsidP="00B42FA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212121"/>
                <w:shd w:val="clear" w:color="auto" w:fill="FFFFFF"/>
              </w:rPr>
              <w:t>M</w:t>
            </w: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>others were asked about their frequency of alcohol consumption during pregnancy</w:t>
            </w:r>
          </w:p>
        </w:tc>
      </w:tr>
      <w:tr w:rsidR="00F34463" w:rsidRPr="002032F4" w14:paraId="09EB330F" w14:textId="77777777" w:rsidTr="00F30B5E">
        <w:trPr>
          <w:trHeight w:val="552"/>
        </w:trPr>
        <w:tc>
          <w:tcPr>
            <w:tcW w:w="2268" w:type="dxa"/>
            <w:vAlign w:val="center"/>
          </w:tcPr>
          <w:p w14:paraId="5A67EB8D" w14:textId="77777777" w:rsidR="00F34463" w:rsidRPr="002032F4" w:rsidRDefault="00F34463" w:rsidP="00B42FA7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032F4"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color w:val="212121"/>
                <w:shd w:val="clear" w:color="auto" w:fill="FFFFFF"/>
              </w:rPr>
              <w:t>Pre-pregnancy BMI</w:t>
            </w:r>
          </w:p>
        </w:tc>
        <w:tc>
          <w:tcPr>
            <w:tcW w:w="7852" w:type="dxa"/>
            <w:vAlign w:val="center"/>
          </w:tcPr>
          <w:p w14:paraId="5FC45484" w14:textId="77777777" w:rsidR="00F34463" w:rsidRPr="002032F4" w:rsidRDefault="00F34463" w:rsidP="00B42FA7">
            <w:pPr>
              <w:rPr>
                <w:rFonts w:asciiTheme="majorBidi" w:hAnsiTheme="majorBidi" w:cstheme="majorBidi"/>
              </w:rPr>
            </w:pP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>Maternal height and weight befo</w:t>
            </w:r>
            <w:r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re pregnancy </w:t>
            </w: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>were used to calculate maternal BMI; these measures were self-reported</w:t>
            </w:r>
          </w:p>
        </w:tc>
      </w:tr>
      <w:tr w:rsidR="00F34463" w:rsidRPr="002032F4" w14:paraId="2F600475" w14:textId="77777777" w:rsidTr="00F30B5E">
        <w:trPr>
          <w:trHeight w:val="560"/>
        </w:trPr>
        <w:tc>
          <w:tcPr>
            <w:tcW w:w="2268" w:type="dxa"/>
            <w:vAlign w:val="center"/>
          </w:tcPr>
          <w:p w14:paraId="1F127788" w14:textId="77777777" w:rsidR="00F34463" w:rsidRPr="002032F4" w:rsidRDefault="00F34463" w:rsidP="00B42FA7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032F4"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color w:val="212121"/>
                <w:shd w:val="clear" w:color="auto" w:fill="FFFFFF"/>
              </w:rPr>
              <w:t>Household income</w:t>
            </w:r>
          </w:p>
        </w:tc>
        <w:tc>
          <w:tcPr>
            <w:tcW w:w="7852" w:type="dxa"/>
            <w:vAlign w:val="center"/>
          </w:tcPr>
          <w:p w14:paraId="22804EE9" w14:textId="77777777" w:rsidR="00F34463" w:rsidRPr="002032F4" w:rsidRDefault="00F34463" w:rsidP="00B42FA7">
            <w:pPr>
              <w:rPr>
                <w:rFonts w:asciiTheme="majorBidi" w:hAnsiTheme="majorBidi" w:cstheme="majorBidi"/>
              </w:rPr>
            </w:pP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>Classified according to the Organisation for Economic Co-operation and Development (OECD) income-weighted quintiles</w:t>
            </w:r>
          </w:p>
        </w:tc>
      </w:tr>
      <w:tr w:rsidR="00F34463" w:rsidRPr="002032F4" w14:paraId="324E8469" w14:textId="77777777" w:rsidTr="00F30B5E">
        <w:trPr>
          <w:trHeight w:val="412"/>
        </w:trPr>
        <w:tc>
          <w:tcPr>
            <w:tcW w:w="2268" w:type="dxa"/>
            <w:vAlign w:val="center"/>
          </w:tcPr>
          <w:p w14:paraId="1197BEBE" w14:textId="77777777" w:rsidR="00F34463" w:rsidRPr="002032F4" w:rsidRDefault="00F34463" w:rsidP="00B42FA7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032F4"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color w:val="212121"/>
                <w:shd w:val="clear" w:color="auto" w:fill="FFFFFF"/>
              </w:rPr>
              <w:t>Infant sex</w:t>
            </w:r>
          </w:p>
        </w:tc>
        <w:tc>
          <w:tcPr>
            <w:tcW w:w="7852" w:type="dxa"/>
            <w:vAlign w:val="center"/>
          </w:tcPr>
          <w:p w14:paraId="057D4862" w14:textId="77777777" w:rsidR="00F34463" w:rsidRPr="002032F4" w:rsidRDefault="00F34463" w:rsidP="00B42FA7">
            <w:pPr>
              <w:rPr>
                <w:rFonts w:asciiTheme="majorBidi" w:hAnsiTheme="majorBidi" w:cstheme="majorBidi"/>
              </w:rPr>
            </w:pP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>Classified as male/female.</w:t>
            </w:r>
          </w:p>
        </w:tc>
      </w:tr>
      <w:tr w:rsidR="00F34463" w:rsidRPr="002032F4" w14:paraId="1A51B0F2" w14:textId="77777777" w:rsidTr="00F30B5E">
        <w:trPr>
          <w:trHeight w:val="277"/>
        </w:trPr>
        <w:tc>
          <w:tcPr>
            <w:tcW w:w="2268" w:type="dxa"/>
            <w:vAlign w:val="center"/>
          </w:tcPr>
          <w:p w14:paraId="093A7B73" w14:textId="77777777" w:rsidR="00F34463" w:rsidRPr="002032F4" w:rsidRDefault="00F34463" w:rsidP="00B42FA7">
            <w:pPr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color w:val="212121"/>
                <w:shd w:val="clear" w:color="auto" w:fill="FFFFFF"/>
              </w:rPr>
            </w:pPr>
            <w:r w:rsidRPr="002032F4"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color w:val="212121"/>
                <w:shd w:val="clear" w:color="auto" w:fill="FFFFFF"/>
              </w:rPr>
              <w:t>Parity</w:t>
            </w:r>
          </w:p>
        </w:tc>
        <w:tc>
          <w:tcPr>
            <w:tcW w:w="7852" w:type="dxa"/>
            <w:vAlign w:val="center"/>
          </w:tcPr>
          <w:p w14:paraId="239EB34F" w14:textId="77777777" w:rsidR="00F34463" w:rsidRPr="002032F4" w:rsidRDefault="00F34463" w:rsidP="00B42FA7">
            <w:pPr>
              <w:rPr>
                <w:rFonts w:asciiTheme="majorBidi" w:hAnsiTheme="majorBidi" w:cstheme="majorBidi"/>
                <w:color w:val="212121"/>
                <w:shd w:val="clear" w:color="auto" w:fill="FFFFFF"/>
              </w:rPr>
            </w:pP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>D</w:t>
            </w:r>
            <w:r w:rsidRPr="002032F4">
              <w:rPr>
                <w:rFonts w:asciiTheme="majorBidi" w:hAnsiTheme="majorBidi" w:cstheme="majorBidi"/>
              </w:rPr>
              <w:t xml:space="preserve">efined as </w:t>
            </w: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>t</w:t>
            </w:r>
            <w:r w:rsidRPr="002032F4">
              <w:rPr>
                <w:rFonts w:asciiTheme="majorBidi" w:hAnsiTheme="majorBidi" w:cstheme="majorBidi"/>
              </w:rPr>
              <w:t>he</w:t>
            </w:r>
            <w:r w:rsidRPr="002032F4">
              <w:rPr>
                <w:rFonts w:asciiTheme="majorBidi" w:hAnsiTheme="majorBidi" w:cstheme="majorBidi"/>
                <w:color w:val="212121"/>
                <w:shd w:val="clear" w:color="auto" w:fill="FFFFFF"/>
              </w:rPr>
              <w:t xml:space="preserve"> number of cohort member’s siblings in the household</w:t>
            </w:r>
          </w:p>
        </w:tc>
      </w:tr>
    </w:tbl>
    <w:p w14:paraId="36B802B1" w14:textId="0C2D8CD6" w:rsidR="004728FA" w:rsidRDefault="00F34463" w:rsidP="004728FA">
      <w:pPr>
        <w:spacing w:before="1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BMI, body mass index</w:t>
      </w:r>
      <w:bookmarkStart w:id="6" w:name="_Hlk112364942"/>
    </w:p>
    <w:p w14:paraId="44B91A2A" w14:textId="4325F97B" w:rsidR="00E61B88" w:rsidRPr="004728FA" w:rsidRDefault="004728FA" w:rsidP="004728F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3261"/>
        <w:gridCol w:w="1984"/>
        <w:gridCol w:w="1701"/>
        <w:gridCol w:w="1701"/>
        <w:gridCol w:w="1701"/>
      </w:tblGrid>
      <w:tr w:rsidR="0054446C" w:rsidRPr="0054446C" w14:paraId="1A15E292" w14:textId="77777777" w:rsidTr="0054446C">
        <w:trPr>
          <w:trHeight w:val="680"/>
        </w:trPr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52C9D7" w14:textId="1356A402" w:rsidR="0054446C" w:rsidRPr="0054446C" w:rsidRDefault="0054446C" w:rsidP="0054446C">
            <w:pPr>
              <w:spacing w:line="276" w:lineRule="auto"/>
              <w:rPr>
                <w:rFonts w:asciiTheme="majorBidi" w:hAnsiTheme="majorBidi" w:cstheme="majorBidi"/>
                <w:b/>
              </w:rPr>
            </w:pPr>
            <w:r w:rsidRPr="0054446C">
              <w:rPr>
                <w:rFonts w:asciiTheme="majorBidi" w:hAnsiTheme="majorBidi" w:cstheme="majorBidi"/>
                <w:b/>
              </w:rPr>
              <w:lastRenderedPageBreak/>
              <w:t>Table S</w:t>
            </w:r>
            <w:r w:rsidR="00F34463">
              <w:rPr>
                <w:rFonts w:asciiTheme="majorBidi" w:hAnsiTheme="majorBidi" w:cstheme="majorBidi"/>
                <w:b/>
              </w:rPr>
              <w:t>2</w:t>
            </w:r>
            <w:r>
              <w:rPr>
                <w:rFonts w:asciiTheme="majorBidi" w:hAnsiTheme="majorBidi" w:cstheme="majorBidi"/>
                <w:b/>
              </w:rPr>
              <w:t>.</w:t>
            </w:r>
            <w:r w:rsidRPr="0054446C">
              <w:rPr>
                <w:rFonts w:asciiTheme="majorBidi" w:hAnsiTheme="majorBidi" w:cstheme="majorBidi"/>
                <w:b/>
              </w:rPr>
              <w:t xml:space="preserve"> Comparison of descriptive characteristics study population at baseline and participants from MCS7 survey data sweep included in the analysis</w:t>
            </w:r>
          </w:p>
        </w:tc>
      </w:tr>
      <w:tr w:rsidR="00E61B88" w:rsidRPr="004B6DC4" w14:paraId="586F5347" w14:textId="77777777" w:rsidTr="004B6DC4">
        <w:trPr>
          <w:trHeight w:val="1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4C048F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8686A2" w14:textId="61AC465A" w:rsidR="00E61B88" w:rsidRPr="004B6DC4" w:rsidRDefault="00E61B88" w:rsidP="004B6DC4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sz w:val="20"/>
                <w:szCs w:val="20"/>
              </w:rPr>
              <w:t>Baseline Study Population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7D7D1" w14:textId="2CEA4BA0" w:rsidR="00E61B88" w:rsidRPr="004B6DC4" w:rsidRDefault="00E61B88" w:rsidP="004B6DC4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sz w:val="20"/>
                <w:szCs w:val="20"/>
              </w:rPr>
              <w:t>MCS7 Population</w:t>
            </w:r>
          </w:p>
        </w:tc>
      </w:tr>
      <w:tr w:rsidR="00E61B88" w:rsidRPr="004B6DC4" w14:paraId="64D3F512" w14:textId="77777777" w:rsidTr="004B6DC4">
        <w:trPr>
          <w:trHeight w:val="260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41DAA947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sz w:val="20"/>
                <w:szCs w:val="20"/>
              </w:rPr>
              <w:t>Characteristics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C9CE480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sz w:val="20"/>
                <w:szCs w:val="20"/>
              </w:rPr>
              <w:t>HDP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9F70F4B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sz w:val="20"/>
                <w:szCs w:val="20"/>
              </w:rPr>
              <w:t>No HDP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6126F6A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sz w:val="20"/>
                <w:szCs w:val="20"/>
              </w:rPr>
              <w:t>HDP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48EDB5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sz w:val="20"/>
                <w:szCs w:val="20"/>
              </w:rPr>
              <w:t>No HDP</w:t>
            </w:r>
          </w:p>
        </w:tc>
      </w:tr>
      <w:tr w:rsidR="00E61B88" w:rsidRPr="004B6DC4" w14:paraId="2EAC9C3C" w14:textId="77777777" w:rsidTr="004B6DC4">
        <w:trPr>
          <w:trHeight w:val="278"/>
        </w:trPr>
        <w:tc>
          <w:tcPr>
            <w:tcW w:w="3261" w:type="dxa"/>
            <w:vAlign w:val="center"/>
          </w:tcPr>
          <w:p w14:paraId="326D95D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Total Population N (%)</w:t>
            </w:r>
          </w:p>
        </w:tc>
        <w:tc>
          <w:tcPr>
            <w:tcW w:w="1984" w:type="dxa"/>
            <w:vAlign w:val="center"/>
          </w:tcPr>
          <w:p w14:paraId="311A654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1,301 (7.12%)</w:t>
            </w:r>
          </w:p>
        </w:tc>
        <w:tc>
          <w:tcPr>
            <w:tcW w:w="1701" w:type="dxa"/>
            <w:vAlign w:val="center"/>
          </w:tcPr>
          <w:p w14:paraId="5CACE8AD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16,973 (92.88%)</w:t>
            </w:r>
          </w:p>
        </w:tc>
        <w:tc>
          <w:tcPr>
            <w:tcW w:w="1701" w:type="dxa"/>
            <w:vAlign w:val="center"/>
          </w:tcPr>
          <w:p w14:paraId="70672D6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698 (7.33%)</w:t>
            </w:r>
          </w:p>
        </w:tc>
        <w:tc>
          <w:tcPr>
            <w:tcW w:w="1701" w:type="dxa"/>
            <w:vAlign w:val="center"/>
          </w:tcPr>
          <w:p w14:paraId="4145D29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8,819 (92.63%)</w:t>
            </w:r>
          </w:p>
        </w:tc>
      </w:tr>
      <w:tr w:rsidR="00E61B88" w:rsidRPr="004B6DC4" w14:paraId="03378A3A" w14:textId="77777777" w:rsidTr="004B6DC4">
        <w:trPr>
          <w:trHeight w:val="125"/>
        </w:trPr>
        <w:tc>
          <w:tcPr>
            <w:tcW w:w="3261" w:type="dxa"/>
            <w:vAlign w:val="center"/>
          </w:tcPr>
          <w:p w14:paraId="2EF2782C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sz w:val="20"/>
                <w:szCs w:val="20"/>
              </w:rPr>
              <w:t>Infant Sex</w:t>
            </w:r>
          </w:p>
        </w:tc>
        <w:tc>
          <w:tcPr>
            <w:tcW w:w="1984" w:type="dxa"/>
            <w:vAlign w:val="center"/>
          </w:tcPr>
          <w:p w14:paraId="26F909AD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F4F59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7E36C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07A45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61B88" w:rsidRPr="004B6DC4" w14:paraId="4AE05ACA" w14:textId="77777777" w:rsidTr="004B6DC4">
        <w:trPr>
          <w:trHeight w:val="285"/>
        </w:trPr>
        <w:tc>
          <w:tcPr>
            <w:tcW w:w="3261" w:type="dxa"/>
            <w:vAlign w:val="center"/>
          </w:tcPr>
          <w:p w14:paraId="04BE7B8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1984" w:type="dxa"/>
            <w:vAlign w:val="center"/>
          </w:tcPr>
          <w:p w14:paraId="1A95ED8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662 (50.88%)</w:t>
            </w:r>
          </w:p>
        </w:tc>
        <w:tc>
          <w:tcPr>
            <w:tcW w:w="1701" w:type="dxa"/>
            <w:vAlign w:val="center"/>
          </w:tcPr>
          <w:p w14:paraId="04C6D5D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8,741 (51.50%)</w:t>
            </w:r>
          </w:p>
        </w:tc>
        <w:tc>
          <w:tcPr>
            <w:tcW w:w="1701" w:type="dxa"/>
            <w:vAlign w:val="center"/>
          </w:tcPr>
          <w:p w14:paraId="5B074AD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342 (49%)</w:t>
            </w:r>
          </w:p>
        </w:tc>
        <w:tc>
          <w:tcPr>
            <w:tcW w:w="1701" w:type="dxa"/>
            <w:vAlign w:val="center"/>
          </w:tcPr>
          <w:p w14:paraId="41CF5AEF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4,300 (48.76%)</w:t>
            </w:r>
          </w:p>
        </w:tc>
      </w:tr>
      <w:tr w:rsidR="00E61B88" w:rsidRPr="004B6DC4" w14:paraId="4C97DAE0" w14:textId="77777777" w:rsidTr="004B6DC4">
        <w:trPr>
          <w:trHeight w:val="147"/>
        </w:trPr>
        <w:tc>
          <w:tcPr>
            <w:tcW w:w="3261" w:type="dxa"/>
            <w:vAlign w:val="center"/>
          </w:tcPr>
          <w:p w14:paraId="1C07DAA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</w:p>
        </w:tc>
        <w:tc>
          <w:tcPr>
            <w:tcW w:w="1984" w:type="dxa"/>
            <w:vAlign w:val="center"/>
          </w:tcPr>
          <w:p w14:paraId="745C791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639 (49.12%)</w:t>
            </w:r>
          </w:p>
        </w:tc>
        <w:tc>
          <w:tcPr>
            <w:tcW w:w="1701" w:type="dxa"/>
            <w:vAlign w:val="center"/>
          </w:tcPr>
          <w:p w14:paraId="1A9E05D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8,232 (48.50%)</w:t>
            </w:r>
          </w:p>
        </w:tc>
        <w:tc>
          <w:tcPr>
            <w:tcW w:w="1701" w:type="dxa"/>
            <w:vAlign w:val="center"/>
          </w:tcPr>
          <w:p w14:paraId="3B53535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356 (51%)</w:t>
            </w:r>
          </w:p>
        </w:tc>
        <w:tc>
          <w:tcPr>
            <w:tcW w:w="1701" w:type="dxa"/>
            <w:vAlign w:val="center"/>
          </w:tcPr>
          <w:p w14:paraId="06B0ED9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4,519 (51.24%)</w:t>
            </w:r>
          </w:p>
        </w:tc>
      </w:tr>
      <w:tr w:rsidR="00E61B88" w:rsidRPr="004B6DC4" w14:paraId="24687791" w14:textId="77777777" w:rsidTr="004B6DC4">
        <w:trPr>
          <w:trHeight w:val="165"/>
        </w:trPr>
        <w:tc>
          <w:tcPr>
            <w:tcW w:w="3261" w:type="dxa"/>
            <w:vAlign w:val="center"/>
          </w:tcPr>
          <w:p w14:paraId="78B4AA79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sz w:val="20"/>
                <w:szCs w:val="20"/>
              </w:rPr>
              <w:t>Parity</w:t>
            </w:r>
          </w:p>
        </w:tc>
        <w:tc>
          <w:tcPr>
            <w:tcW w:w="1984" w:type="dxa"/>
            <w:vAlign w:val="center"/>
          </w:tcPr>
          <w:p w14:paraId="45FCE1C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6DCEC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A2996F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E51BC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61B88" w:rsidRPr="004B6DC4" w14:paraId="22B876EF" w14:textId="77777777" w:rsidTr="004B6DC4">
        <w:trPr>
          <w:trHeight w:val="183"/>
        </w:trPr>
        <w:tc>
          <w:tcPr>
            <w:tcW w:w="3261" w:type="dxa"/>
            <w:vAlign w:val="center"/>
          </w:tcPr>
          <w:p w14:paraId="56BFC55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984" w:type="dxa"/>
            <w:vAlign w:val="center"/>
          </w:tcPr>
          <w:p w14:paraId="1601DE37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707 (54.34%)</w:t>
            </w:r>
          </w:p>
        </w:tc>
        <w:tc>
          <w:tcPr>
            <w:tcW w:w="1701" w:type="dxa"/>
            <w:vAlign w:val="center"/>
          </w:tcPr>
          <w:p w14:paraId="60B6AE6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6,977(41.11%)</w:t>
            </w:r>
          </w:p>
        </w:tc>
        <w:tc>
          <w:tcPr>
            <w:tcW w:w="1701" w:type="dxa"/>
            <w:vAlign w:val="center"/>
          </w:tcPr>
          <w:p w14:paraId="5B4CCD9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391 (56.02%)</w:t>
            </w:r>
          </w:p>
        </w:tc>
        <w:tc>
          <w:tcPr>
            <w:tcW w:w="1701" w:type="dxa"/>
            <w:vAlign w:val="center"/>
          </w:tcPr>
          <w:p w14:paraId="2C786B4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3,662 (41.52%)</w:t>
            </w:r>
          </w:p>
        </w:tc>
      </w:tr>
      <w:tr w:rsidR="00E61B88" w:rsidRPr="004B6DC4" w14:paraId="54B54148" w14:textId="77777777" w:rsidTr="004B6DC4">
        <w:trPr>
          <w:trHeight w:val="157"/>
        </w:trPr>
        <w:tc>
          <w:tcPr>
            <w:tcW w:w="3261" w:type="dxa"/>
            <w:vAlign w:val="center"/>
          </w:tcPr>
          <w:p w14:paraId="19B7772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984" w:type="dxa"/>
            <w:vAlign w:val="center"/>
          </w:tcPr>
          <w:p w14:paraId="2E6211B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594 (45.66%)</w:t>
            </w:r>
          </w:p>
        </w:tc>
        <w:tc>
          <w:tcPr>
            <w:tcW w:w="1701" w:type="dxa"/>
            <w:vAlign w:val="center"/>
          </w:tcPr>
          <w:p w14:paraId="034D91F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9,996 (58.89%)</w:t>
            </w:r>
          </w:p>
        </w:tc>
        <w:tc>
          <w:tcPr>
            <w:tcW w:w="1701" w:type="dxa"/>
            <w:vAlign w:val="center"/>
          </w:tcPr>
          <w:p w14:paraId="51E4677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307 (43.98%)</w:t>
            </w:r>
          </w:p>
        </w:tc>
        <w:tc>
          <w:tcPr>
            <w:tcW w:w="1701" w:type="dxa"/>
            <w:vAlign w:val="center"/>
          </w:tcPr>
          <w:p w14:paraId="42626B2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5,157 (58.48%)</w:t>
            </w:r>
          </w:p>
        </w:tc>
      </w:tr>
      <w:tr w:rsidR="00E61B88" w:rsidRPr="004B6DC4" w14:paraId="572B2D19" w14:textId="77777777" w:rsidTr="004B6DC4">
        <w:trPr>
          <w:trHeight w:val="203"/>
        </w:trPr>
        <w:tc>
          <w:tcPr>
            <w:tcW w:w="3261" w:type="dxa"/>
            <w:vAlign w:val="center"/>
          </w:tcPr>
          <w:p w14:paraId="48965500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sz w:val="20"/>
                <w:szCs w:val="20"/>
              </w:rPr>
              <w:t>Smoking</w:t>
            </w:r>
          </w:p>
        </w:tc>
        <w:tc>
          <w:tcPr>
            <w:tcW w:w="1984" w:type="dxa"/>
            <w:vAlign w:val="center"/>
          </w:tcPr>
          <w:p w14:paraId="4A47C5C7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7B48E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A85EB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469767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61B88" w:rsidRPr="004B6DC4" w14:paraId="6659C4EA" w14:textId="77777777" w:rsidTr="004B6DC4">
        <w:trPr>
          <w:trHeight w:val="209"/>
        </w:trPr>
        <w:tc>
          <w:tcPr>
            <w:tcW w:w="3261" w:type="dxa"/>
            <w:vAlign w:val="center"/>
          </w:tcPr>
          <w:p w14:paraId="2E6DFA6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Smoked during pregnancy</w:t>
            </w:r>
          </w:p>
        </w:tc>
        <w:tc>
          <w:tcPr>
            <w:tcW w:w="1984" w:type="dxa"/>
            <w:vAlign w:val="center"/>
          </w:tcPr>
          <w:p w14:paraId="4C2B8DC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221(16.99%)</w:t>
            </w:r>
          </w:p>
        </w:tc>
        <w:tc>
          <w:tcPr>
            <w:tcW w:w="1701" w:type="dxa"/>
            <w:vAlign w:val="center"/>
          </w:tcPr>
          <w:p w14:paraId="3DEB78D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4,004 (23.59%)</w:t>
            </w:r>
          </w:p>
        </w:tc>
        <w:tc>
          <w:tcPr>
            <w:tcW w:w="1701" w:type="dxa"/>
            <w:vAlign w:val="center"/>
          </w:tcPr>
          <w:p w14:paraId="0D86BC2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104 (14.90%)</w:t>
            </w:r>
          </w:p>
        </w:tc>
        <w:tc>
          <w:tcPr>
            <w:tcW w:w="1701" w:type="dxa"/>
            <w:vAlign w:val="center"/>
          </w:tcPr>
          <w:p w14:paraId="04EBD51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1,676 (19%)</w:t>
            </w:r>
          </w:p>
        </w:tc>
      </w:tr>
      <w:tr w:rsidR="00E61B88" w:rsidRPr="004B6DC4" w14:paraId="3B19B350" w14:textId="77777777" w:rsidTr="004B6DC4">
        <w:trPr>
          <w:trHeight w:val="139"/>
        </w:trPr>
        <w:tc>
          <w:tcPr>
            <w:tcW w:w="3261" w:type="dxa"/>
            <w:vAlign w:val="center"/>
          </w:tcPr>
          <w:p w14:paraId="1CE439C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Quit during pregnancy</w:t>
            </w:r>
          </w:p>
        </w:tc>
        <w:tc>
          <w:tcPr>
            <w:tcW w:w="1984" w:type="dxa"/>
            <w:vAlign w:val="center"/>
          </w:tcPr>
          <w:p w14:paraId="7A882E1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192 (14.76%)</w:t>
            </w:r>
          </w:p>
        </w:tc>
        <w:tc>
          <w:tcPr>
            <w:tcW w:w="1701" w:type="dxa"/>
            <w:vAlign w:val="center"/>
          </w:tcPr>
          <w:p w14:paraId="555C790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2,127 (12.53%)</w:t>
            </w:r>
          </w:p>
        </w:tc>
        <w:tc>
          <w:tcPr>
            <w:tcW w:w="1701" w:type="dxa"/>
            <w:vAlign w:val="center"/>
          </w:tcPr>
          <w:p w14:paraId="579AD6A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87 (12.46%)</w:t>
            </w:r>
          </w:p>
        </w:tc>
        <w:tc>
          <w:tcPr>
            <w:tcW w:w="1701" w:type="dxa"/>
            <w:vAlign w:val="center"/>
          </w:tcPr>
          <w:p w14:paraId="6A28D25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1,028 (11.66%)</w:t>
            </w:r>
          </w:p>
        </w:tc>
      </w:tr>
      <w:tr w:rsidR="00E61B88" w:rsidRPr="004B6DC4" w14:paraId="7C689C9C" w14:textId="77777777" w:rsidTr="004B6DC4">
        <w:trPr>
          <w:trHeight w:val="186"/>
        </w:trPr>
        <w:tc>
          <w:tcPr>
            <w:tcW w:w="3261" w:type="dxa"/>
            <w:vAlign w:val="center"/>
          </w:tcPr>
          <w:p w14:paraId="6400D2E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Non-smoker</w:t>
            </w:r>
          </w:p>
        </w:tc>
        <w:tc>
          <w:tcPr>
            <w:tcW w:w="1984" w:type="dxa"/>
            <w:vAlign w:val="center"/>
          </w:tcPr>
          <w:p w14:paraId="0EA72B9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888 (68.26%)</w:t>
            </w:r>
          </w:p>
        </w:tc>
        <w:tc>
          <w:tcPr>
            <w:tcW w:w="1701" w:type="dxa"/>
            <w:vAlign w:val="center"/>
          </w:tcPr>
          <w:p w14:paraId="3E40845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10,835 (63.84%)</w:t>
            </w:r>
          </w:p>
        </w:tc>
        <w:tc>
          <w:tcPr>
            <w:tcW w:w="1701" w:type="dxa"/>
            <w:vAlign w:val="center"/>
          </w:tcPr>
          <w:p w14:paraId="4C20FB4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507 (72.64%)</w:t>
            </w:r>
          </w:p>
        </w:tc>
        <w:tc>
          <w:tcPr>
            <w:tcW w:w="1701" w:type="dxa"/>
            <w:vAlign w:val="center"/>
          </w:tcPr>
          <w:p w14:paraId="2855BE0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6,112 (69.30%)</w:t>
            </w:r>
          </w:p>
        </w:tc>
      </w:tr>
      <w:tr w:rsidR="00E61B88" w:rsidRPr="004B6DC4" w14:paraId="04D9D7D7" w14:textId="77777777" w:rsidTr="004B6DC4">
        <w:trPr>
          <w:trHeight w:val="231"/>
        </w:trPr>
        <w:tc>
          <w:tcPr>
            <w:tcW w:w="3261" w:type="dxa"/>
            <w:vAlign w:val="center"/>
          </w:tcPr>
          <w:p w14:paraId="544D0D1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Missing</w:t>
            </w:r>
          </w:p>
        </w:tc>
        <w:tc>
          <w:tcPr>
            <w:tcW w:w="1984" w:type="dxa"/>
            <w:vAlign w:val="center"/>
          </w:tcPr>
          <w:p w14:paraId="2AFC5ECF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CE062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7 (0.04%)</w:t>
            </w:r>
          </w:p>
        </w:tc>
        <w:tc>
          <w:tcPr>
            <w:tcW w:w="1701" w:type="dxa"/>
            <w:vAlign w:val="center"/>
          </w:tcPr>
          <w:p w14:paraId="30CF405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E51817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3 (0.03%)</w:t>
            </w:r>
          </w:p>
        </w:tc>
      </w:tr>
      <w:tr w:rsidR="00E61B88" w:rsidRPr="004B6DC4" w14:paraId="2E869590" w14:textId="77777777" w:rsidTr="004B6DC4">
        <w:trPr>
          <w:trHeight w:val="263"/>
        </w:trPr>
        <w:tc>
          <w:tcPr>
            <w:tcW w:w="3261" w:type="dxa"/>
            <w:vAlign w:val="center"/>
          </w:tcPr>
          <w:p w14:paraId="343A1066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sz w:val="20"/>
                <w:szCs w:val="20"/>
              </w:rPr>
              <w:t>Maternal Alcohol Consumption</w:t>
            </w:r>
          </w:p>
        </w:tc>
        <w:tc>
          <w:tcPr>
            <w:tcW w:w="1984" w:type="dxa"/>
            <w:vAlign w:val="center"/>
          </w:tcPr>
          <w:p w14:paraId="3293E2D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72E88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4FCF1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C7D6C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61B88" w:rsidRPr="004B6DC4" w14:paraId="7BFC8F5E" w14:textId="77777777" w:rsidTr="004B6DC4">
        <w:trPr>
          <w:trHeight w:val="139"/>
        </w:trPr>
        <w:tc>
          <w:tcPr>
            <w:tcW w:w="3261" w:type="dxa"/>
            <w:vAlign w:val="center"/>
          </w:tcPr>
          <w:p w14:paraId="7C247AE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984" w:type="dxa"/>
            <w:vAlign w:val="center"/>
          </w:tcPr>
          <w:p w14:paraId="1E8C7FC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318 (24.44%)</w:t>
            </w:r>
          </w:p>
        </w:tc>
        <w:tc>
          <w:tcPr>
            <w:tcW w:w="1701" w:type="dxa"/>
            <w:vAlign w:val="center"/>
          </w:tcPr>
          <w:p w14:paraId="0F0E0F0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4,931 (29.05%)</w:t>
            </w:r>
          </w:p>
        </w:tc>
        <w:tc>
          <w:tcPr>
            <w:tcW w:w="1701" w:type="dxa"/>
            <w:vAlign w:val="center"/>
          </w:tcPr>
          <w:p w14:paraId="2962E89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188 (26.93%)</w:t>
            </w:r>
          </w:p>
        </w:tc>
        <w:tc>
          <w:tcPr>
            <w:tcW w:w="1701" w:type="dxa"/>
            <w:vAlign w:val="center"/>
          </w:tcPr>
          <w:p w14:paraId="5282B8E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2,734 (31%)</w:t>
            </w:r>
          </w:p>
        </w:tc>
      </w:tr>
      <w:tr w:rsidR="00E61B88" w:rsidRPr="004B6DC4" w14:paraId="630D6079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2315095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984" w:type="dxa"/>
            <w:vAlign w:val="center"/>
          </w:tcPr>
          <w:p w14:paraId="7914937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938 (75.56%)</w:t>
            </w:r>
          </w:p>
        </w:tc>
        <w:tc>
          <w:tcPr>
            <w:tcW w:w="1701" w:type="dxa"/>
            <w:vAlign w:val="center"/>
          </w:tcPr>
          <w:p w14:paraId="2569366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12,006 (70.74%)</w:t>
            </w:r>
          </w:p>
        </w:tc>
        <w:tc>
          <w:tcPr>
            <w:tcW w:w="1701" w:type="dxa"/>
            <w:vAlign w:val="center"/>
          </w:tcPr>
          <w:p w14:paraId="5059246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510 (73.07%)</w:t>
            </w:r>
          </w:p>
        </w:tc>
        <w:tc>
          <w:tcPr>
            <w:tcW w:w="1701" w:type="dxa"/>
            <w:vAlign w:val="center"/>
          </w:tcPr>
          <w:p w14:paraId="06D6371F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6,075 (68.89%)</w:t>
            </w:r>
          </w:p>
        </w:tc>
      </w:tr>
      <w:tr w:rsidR="00E61B88" w:rsidRPr="004B6DC4" w14:paraId="05225FF7" w14:textId="77777777" w:rsidTr="004B6DC4">
        <w:trPr>
          <w:trHeight w:val="231"/>
        </w:trPr>
        <w:tc>
          <w:tcPr>
            <w:tcW w:w="3261" w:type="dxa"/>
            <w:vAlign w:val="center"/>
          </w:tcPr>
          <w:p w14:paraId="133AF55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Missing</w:t>
            </w:r>
          </w:p>
        </w:tc>
        <w:tc>
          <w:tcPr>
            <w:tcW w:w="1984" w:type="dxa"/>
            <w:vAlign w:val="center"/>
          </w:tcPr>
          <w:p w14:paraId="57E326A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4FC8C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36 (0.21%)</w:t>
            </w:r>
          </w:p>
        </w:tc>
        <w:tc>
          <w:tcPr>
            <w:tcW w:w="1701" w:type="dxa"/>
            <w:vAlign w:val="center"/>
          </w:tcPr>
          <w:p w14:paraId="4FD5BBB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8FB51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10 (0.11%)</w:t>
            </w:r>
          </w:p>
        </w:tc>
      </w:tr>
      <w:tr w:rsidR="00E61B88" w:rsidRPr="004B6DC4" w14:paraId="468A8D2C" w14:textId="77777777" w:rsidTr="004B6DC4">
        <w:trPr>
          <w:trHeight w:val="277"/>
        </w:trPr>
        <w:tc>
          <w:tcPr>
            <w:tcW w:w="3261" w:type="dxa"/>
            <w:vAlign w:val="center"/>
          </w:tcPr>
          <w:p w14:paraId="12C833D7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Maternal BMI</w:t>
            </w:r>
          </w:p>
        </w:tc>
        <w:tc>
          <w:tcPr>
            <w:tcW w:w="1984" w:type="dxa"/>
            <w:vAlign w:val="center"/>
          </w:tcPr>
          <w:p w14:paraId="25797FE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2D38C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E8256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EFA49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61B88" w:rsidRPr="004B6DC4" w14:paraId="468C1C5A" w14:textId="77777777" w:rsidTr="004B6DC4">
        <w:trPr>
          <w:trHeight w:val="125"/>
        </w:trPr>
        <w:tc>
          <w:tcPr>
            <w:tcW w:w="3261" w:type="dxa"/>
            <w:vAlign w:val="center"/>
          </w:tcPr>
          <w:p w14:paraId="4C56BA0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Underweight (&lt;18.5 kg/m</w:t>
            </w:r>
            <w:r w:rsidRPr="004B6DC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4B6DC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362BB81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44 (3.38%)</w:t>
            </w:r>
          </w:p>
        </w:tc>
        <w:tc>
          <w:tcPr>
            <w:tcW w:w="1701" w:type="dxa"/>
            <w:vAlign w:val="center"/>
          </w:tcPr>
          <w:p w14:paraId="46416B5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964 (5.68%)</w:t>
            </w:r>
          </w:p>
        </w:tc>
        <w:tc>
          <w:tcPr>
            <w:tcW w:w="1701" w:type="dxa"/>
            <w:vAlign w:val="center"/>
          </w:tcPr>
          <w:p w14:paraId="56C002E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19 (2.72%)</w:t>
            </w:r>
          </w:p>
        </w:tc>
        <w:tc>
          <w:tcPr>
            <w:tcW w:w="1701" w:type="dxa"/>
            <w:vAlign w:val="center"/>
          </w:tcPr>
          <w:p w14:paraId="1F3B71D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432 (4.90%)</w:t>
            </w:r>
          </w:p>
        </w:tc>
      </w:tr>
      <w:tr w:rsidR="00E61B88" w:rsidRPr="004B6DC4" w14:paraId="086A3842" w14:textId="77777777" w:rsidTr="004B6DC4">
        <w:trPr>
          <w:trHeight w:val="171"/>
        </w:trPr>
        <w:tc>
          <w:tcPr>
            <w:tcW w:w="3261" w:type="dxa"/>
            <w:vAlign w:val="center"/>
          </w:tcPr>
          <w:p w14:paraId="0828863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Normal (18.5 to &lt;25 kg/m</w:t>
            </w:r>
            <w:r w:rsidRPr="004B6DC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4B6DC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15B16D1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616 (47.35%)</w:t>
            </w:r>
          </w:p>
        </w:tc>
        <w:tc>
          <w:tcPr>
            <w:tcW w:w="1701" w:type="dxa"/>
            <w:vAlign w:val="center"/>
          </w:tcPr>
          <w:p w14:paraId="52B3741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10203 (60.11%)</w:t>
            </w:r>
          </w:p>
        </w:tc>
        <w:tc>
          <w:tcPr>
            <w:tcW w:w="1701" w:type="dxa"/>
            <w:vAlign w:val="center"/>
          </w:tcPr>
          <w:p w14:paraId="49792A3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336 (48.14%)</w:t>
            </w:r>
          </w:p>
        </w:tc>
        <w:tc>
          <w:tcPr>
            <w:tcW w:w="1701" w:type="dxa"/>
            <w:vAlign w:val="center"/>
          </w:tcPr>
          <w:p w14:paraId="485538A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5361 (60.79%)</w:t>
            </w:r>
          </w:p>
        </w:tc>
      </w:tr>
      <w:tr w:rsidR="00E61B88" w:rsidRPr="004B6DC4" w14:paraId="49D46CE6" w14:textId="77777777" w:rsidTr="004B6DC4">
        <w:trPr>
          <w:trHeight w:val="62"/>
        </w:trPr>
        <w:tc>
          <w:tcPr>
            <w:tcW w:w="3261" w:type="dxa"/>
            <w:vAlign w:val="center"/>
          </w:tcPr>
          <w:p w14:paraId="6DFCDF3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Overweight (25.0 to &lt;30 kg/m</w:t>
            </w:r>
            <w:r w:rsidRPr="004B6DC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4B6DC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190B42E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319 (24.32%)</w:t>
            </w:r>
          </w:p>
        </w:tc>
        <w:tc>
          <w:tcPr>
            <w:tcW w:w="1701" w:type="dxa"/>
            <w:vAlign w:val="center"/>
          </w:tcPr>
          <w:p w14:paraId="601170C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3026 (17.83%)</w:t>
            </w:r>
          </w:p>
        </w:tc>
        <w:tc>
          <w:tcPr>
            <w:tcW w:w="1701" w:type="dxa"/>
            <w:vAlign w:val="center"/>
          </w:tcPr>
          <w:p w14:paraId="181F6CBD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173 (24.79%)</w:t>
            </w:r>
          </w:p>
        </w:tc>
        <w:tc>
          <w:tcPr>
            <w:tcW w:w="1701" w:type="dxa"/>
            <w:vAlign w:val="center"/>
          </w:tcPr>
          <w:p w14:paraId="089B533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1,593 (18.06%)</w:t>
            </w:r>
          </w:p>
        </w:tc>
      </w:tr>
      <w:tr w:rsidR="00E61B88" w:rsidRPr="004B6DC4" w14:paraId="7E8B69BE" w14:textId="77777777" w:rsidTr="004B6DC4">
        <w:trPr>
          <w:trHeight w:val="107"/>
        </w:trPr>
        <w:tc>
          <w:tcPr>
            <w:tcW w:w="3261" w:type="dxa"/>
            <w:vAlign w:val="center"/>
          </w:tcPr>
          <w:p w14:paraId="7562A06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Obese (≥30 kg/m</w:t>
            </w:r>
            <w:r w:rsidRPr="004B6DC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4B6DC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3B14C8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209 (16.06%)</w:t>
            </w:r>
          </w:p>
        </w:tc>
        <w:tc>
          <w:tcPr>
            <w:tcW w:w="1701" w:type="dxa"/>
            <w:vAlign w:val="center"/>
          </w:tcPr>
          <w:p w14:paraId="23D1326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1235 (7.28%)</w:t>
            </w:r>
          </w:p>
        </w:tc>
        <w:tc>
          <w:tcPr>
            <w:tcW w:w="1701" w:type="dxa"/>
            <w:vAlign w:val="center"/>
          </w:tcPr>
          <w:p w14:paraId="2B877A1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116 (16.62%)</w:t>
            </w:r>
          </w:p>
        </w:tc>
        <w:tc>
          <w:tcPr>
            <w:tcW w:w="1701" w:type="dxa"/>
            <w:vAlign w:val="center"/>
          </w:tcPr>
          <w:p w14:paraId="076310E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Cs/>
                <w:sz w:val="20"/>
                <w:szCs w:val="20"/>
              </w:rPr>
              <w:t>661 (7.50%)</w:t>
            </w:r>
          </w:p>
        </w:tc>
      </w:tr>
      <w:tr w:rsidR="00E61B88" w:rsidRPr="004B6DC4" w14:paraId="571557C6" w14:textId="77777777" w:rsidTr="004B6DC4">
        <w:trPr>
          <w:trHeight w:val="153"/>
        </w:trPr>
        <w:tc>
          <w:tcPr>
            <w:tcW w:w="3261" w:type="dxa"/>
            <w:vAlign w:val="center"/>
          </w:tcPr>
          <w:p w14:paraId="45648E57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 xml:space="preserve">Missing </w:t>
            </w:r>
          </w:p>
        </w:tc>
        <w:tc>
          <w:tcPr>
            <w:tcW w:w="1984" w:type="dxa"/>
            <w:vAlign w:val="center"/>
          </w:tcPr>
          <w:p w14:paraId="3DB5843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113 (8.69%)</w:t>
            </w:r>
          </w:p>
        </w:tc>
        <w:tc>
          <w:tcPr>
            <w:tcW w:w="1701" w:type="dxa"/>
            <w:vAlign w:val="center"/>
          </w:tcPr>
          <w:p w14:paraId="779EC97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1545 (9.10%)</w:t>
            </w:r>
          </w:p>
        </w:tc>
        <w:tc>
          <w:tcPr>
            <w:tcW w:w="1701" w:type="dxa"/>
            <w:vAlign w:val="center"/>
          </w:tcPr>
          <w:p w14:paraId="21A3A1A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54 (7.74%)</w:t>
            </w:r>
          </w:p>
        </w:tc>
        <w:tc>
          <w:tcPr>
            <w:tcW w:w="1701" w:type="dxa"/>
            <w:vAlign w:val="center"/>
          </w:tcPr>
          <w:p w14:paraId="1D7CC81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772 (8.75%)</w:t>
            </w:r>
          </w:p>
        </w:tc>
      </w:tr>
      <w:tr w:rsidR="00E61B88" w:rsidRPr="004B6DC4" w14:paraId="5FFB0E66" w14:textId="77777777" w:rsidTr="004B6DC4">
        <w:trPr>
          <w:trHeight w:val="57"/>
        </w:trPr>
        <w:tc>
          <w:tcPr>
            <w:tcW w:w="3261" w:type="dxa"/>
            <w:vAlign w:val="center"/>
          </w:tcPr>
          <w:p w14:paraId="68D527F6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Maternal Age</w:t>
            </w:r>
          </w:p>
        </w:tc>
        <w:tc>
          <w:tcPr>
            <w:tcW w:w="1984" w:type="dxa"/>
            <w:vAlign w:val="center"/>
          </w:tcPr>
          <w:p w14:paraId="546AEAD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BF6E0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EDDAE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F415F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61B88" w:rsidRPr="004B6DC4" w14:paraId="3FBB5D48" w14:textId="77777777" w:rsidTr="004B6DC4">
        <w:trPr>
          <w:trHeight w:val="103"/>
        </w:trPr>
        <w:tc>
          <w:tcPr>
            <w:tcW w:w="3261" w:type="dxa"/>
            <w:vAlign w:val="center"/>
          </w:tcPr>
          <w:p w14:paraId="3D645A5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color w:val="202124"/>
                <w:sz w:val="20"/>
                <w:szCs w:val="20"/>
                <w:shd w:val="clear" w:color="auto" w:fill="FFFFFF"/>
              </w:rPr>
              <w:t>≤ 35</w:t>
            </w:r>
          </w:p>
        </w:tc>
        <w:tc>
          <w:tcPr>
            <w:tcW w:w="1984" w:type="dxa"/>
            <w:vAlign w:val="center"/>
          </w:tcPr>
          <w:p w14:paraId="4DE9812F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1,142 (87.78%)</w:t>
            </w:r>
          </w:p>
        </w:tc>
        <w:tc>
          <w:tcPr>
            <w:tcW w:w="1701" w:type="dxa"/>
            <w:vAlign w:val="center"/>
          </w:tcPr>
          <w:p w14:paraId="120DC4E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14,987 (88.30%)</w:t>
            </w:r>
          </w:p>
        </w:tc>
        <w:tc>
          <w:tcPr>
            <w:tcW w:w="1701" w:type="dxa"/>
            <w:vAlign w:val="center"/>
          </w:tcPr>
          <w:p w14:paraId="3547FA8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604 (86.53%)</w:t>
            </w:r>
          </w:p>
        </w:tc>
        <w:tc>
          <w:tcPr>
            <w:tcW w:w="1701" w:type="dxa"/>
            <w:vAlign w:val="center"/>
          </w:tcPr>
          <w:p w14:paraId="25621B3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7,658 (86.84%)</w:t>
            </w:r>
          </w:p>
        </w:tc>
      </w:tr>
      <w:tr w:rsidR="00E61B88" w:rsidRPr="004B6DC4" w14:paraId="22DEE6F4" w14:textId="77777777" w:rsidTr="004B6DC4">
        <w:trPr>
          <w:trHeight w:val="150"/>
        </w:trPr>
        <w:tc>
          <w:tcPr>
            <w:tcW w:w="3261" w:type="dxa"/>
            <w:vAlign w:val="center"/>
          </w:tcPr>
          <w:p w14:paraId="11F66B8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&gt;35</w:t>
            </w:r>
          </w:p>
        </w:tc>
        <w:tc>
          <w:tcPr>
            <w:tcW w:w="1984" w:type="dxa"/>
            <w:vAlign w:val="center"/>
          </w:tcPr>
          <w:p w14:paraId="3586C6E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159 (12.22%)</w:t>
            </w:r>
          </w:p>
        </w:tc>
        <w:tc>
          <w:tcPr>
            <w:tcW w:w="1701" w:type="dxa"/>
            <w:vAlign w:val="center"/>
          </w:tcPr>
          <w:p w14:paraId="0E891E47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1,955 (11.52%)</w:t>
            </w:r>
          </w:p>
        </w:tc>
        <w:tc>
          <w:tcPr>
            <w:tcW w:w="1701" w:type="dxa"/>
            <w:vAlign w:val="center"/>
          </w:tcPr>
          <w:p w14:paraId="3D5B5087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94 (13.47%)</w:t>
            </w:r>
          </w:p>
        </w:tc>
        <w:tc>
          <w:tcPr>
            <w:tcW w:w="1701" w:type="dxa"/>
            <w:vAlign w:val="center"/>
          </w:tcPr>
          <w:p w14:paraId="732D108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1,150 (13.04%)</w:t>
            </w:r>
          </w:p>
        </w:tc>
      </w:tr>
      <w:tr w:rsidR="00E61B88" w:rsidRPr="004B6DC4" w14:paraId="2E2ABCAD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5C4EDA3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Missing</w:t>
            </w:r>
          </w:p>
        </w:tc>
        <w:tc>
          <w:tcPr>
            <w:tcW w:w="1984" w:type="dxa"/>
            <w:vAlign w:val="center"/>
          </w:tcPr>
          <w:p w14:paraId="58160C9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EE589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31 (0.18%)</w:t>
            </w:r>
          </w:p>
        </w:tc>
        <w:tc>
          <w:tcPr>
            <w:tcW w:w="1701" w:type="dxa"/>
            <w:vAlign w:val="center"/>
          </w:tcPr>
          <w:p w14:paraId="32CA9C1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D2C70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11 (0.12%)</w:t>
            </w:r>
          </w:p>
        </w:tc>
      </w:tr>
      <w:tr w:rsidR="00E61B88" w:rsidRPr="004B6DC4" w14:paraId="7DB099C4" w14:textId="77777777" w:rsidTr="004B6DC4">
        <w:trPr>
          <w:trHeight w:val="86"/>
        </w:trPr>
        <w:tc>
          <w:tcPr>
            <w:tcW w:w="3261" w:type="dxa"/>
            <w:vAlign w:val="center"/>
          </w:tcPr>
          <w:p w14:paraId="3894FDDB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Maternal Education</w:t>
            </w:r>
          </w:p>
        </w:tc>
        <w:tc>
          <w:tcPr>
            <w:tcW w:w="1984" w:type="dxa"/>
            <w:vAlign w:val="center"/>
          </w:tcPr>
          <w:p w14:paraId="46DB9F9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852B7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E100A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E37FF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61B88" w:rsidRPr="004B6DC4" w14:paraId="420B4B6B" w14:textId="77777777" w:rsidTr="004B6DC4">
        <w:trPr>
          <w:trHeight w:val="131"/>
        </w:trPr>
        <w:tc>
          <w:tcPr>
            <w:tcW w:w="3261" w:type="dxa"/>
            <w:vAlign w:val="center"/>
          </w:tcPr>
          <w:p w14:paraId="7B07E42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Less than O Levels</w:t>
            </w:r>
          </w:p>
        </w:tc>
        <w:tc>
          <w:tcPr>
            <w:tcW w:w="1984" w:type="dxa"/>
            <w:vAlign w:val="center"/>
          </w:tcPr>
          <w:p w14:paraId="78C847A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191 (14.68%)</w:t>
            </w:r>
          </w:p>
        </w:tc>
        <w:tc>
          <w:tcPr>
            <w:tcW w:w="1701" w:type="dxa"/>
            <w:vAlign w:val="center"/>
          </w:tcPr>
          <w:p w14:paraId="3672381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3366 (19.83%)</w:t>
            </w:r>
          </w:p>
        </w:tc>
        <w:tc>
          <w:tcPr>
            <w:tcW w:w="1701" w:type="dxa"/>
            <w:vAlign w:val="center"/>
          </w:tcPr>
          <w:p w14:paraId="56DDF95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70 (10.03%)</w:t>
            </w:r>
          </w:p>
        </w:tc>
        <w:tc>
          <w:tcPr>
            <w:tcW w:w="1701" w:type="dxa"/>
            <w:vAlign w:val="center"/>
          </w:tcPr>
          <w:p w14:paraId="1CB40AB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1,383 (15.68%)</w:t>
            </w:r>
          </w:p>
        </w:tc>
      </w:tr>
      <w:tr w:rsidR="00E61B88" w:rsidRPr="004B6DC4" w14:paraId="129D94D3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4659324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O Levels</w:t>
            </w:r>
          </w:p>
        </w:tc>
        <w:tc>
          <w:tcPr>
            <w:tcW w:w="1984" w:type="dxa"/>
            <w:vAlign w:val="center"/>
          </w:tcPr>
          <w:p w14:paraId="66EA583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615 (47.27%)</w:t>
            </w:r>
          </w:p>
        </w:tc>
        <w:tc>
          <w:tcPr>
            <w:tcW w:w="1701" w:type="dxa"/>
            <w:vAlign w:val="center"/>
          </w:tcPr>
          <w:p w14:paraId="4746CC9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7445 (43.86%)</w:t>
            </w:r>
          </w:p>
        </w:tc>
        <w:tc>
          <w:tcPr>
            <w:tcW w:w="1701" w:type="dxa"/>
            <w:vAlign w:val="center"/>
          </w:tcPr>
          <w:p w14:paraId="022450F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302 (43.27%)</w:t>
            </w:r>
          </w:p>
        </w:tc>
        <w:tc>
          <w:tcPr>
            <w:tcW w:w="1701" w:type="dxa"/>
            <w:vAlign w:val="center"/>
          </w:tcPr>
          <w:p w14:paraId="4642FAD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3,605 (40.88%)</w:t>
            </w:r>
          </w:p>
        </w:tc>
      </w:tr>
      <w:tr w:rsidR="00E61B88" w:rsidRPr="004B6DC4" w14:paraId="167CEDF1" w14:textId="77777777" w:rsidTr="004B6DC4">
        <w:trPr>
          <w:trHeight w:val="81"/>
        </w:trPr>
        <w:tc>
          <w:tcPr>
            <w:tcW w:w="3261" w:type="dxa"/>
            <w:vAlign w:val="center"/>
          </w:tcPr>
          <w:p w14:paraId="42632C2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A Levels</w:t>
            </w:r>
          </w:p>
        </w:tc>
        <w:tc>
          <w:tcPr>
            <w:tcW w:w="1984" w:type="dxa"/>
            <w:vAlign w:val="center"/>
          </w:tcPr>
          <w:p w14:paraId="71A1DBA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133 (10.22%)</w:t>
            </w:r>
          </w:p>
        </w:tc>
        <w:tc>
          <w:tcPr>
            <w:tcW w:w="1701" w:type="dxa"/>
            <w:vAlign w:val="center"/>
          </w:tcPr>
          <w:p w14:paraId="6973E5A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1563 (9.21%)</w:t>
            </w:r>
          </w:p>
        </w:tc>
        <w:tc>
          <w:tcPr>
            <w:tcW w:w="1701" w:type="dxa"/>
            <w:vAlign w:val="center"/>
          </w:tcPr>
          <w:p w14:paraId="1E3D8DEF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76 (10.89%)</w:t>
            </w:r>
          </w:p>
        </w:tc>
        <w:tc>
          <w:tcPr>
            <w:tcW w:w="1701" w:type="dxa"/>
            <w:vAlign w:val="center"/>
          </w:tcPr>
          <w:p w14:paraId="3A7ADCFF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899 (10.19%)</w:t>
            </w:r>
          </w:p>
        </w:tc>
      </w:tr>
      <w:tr w:rsidR="00E61B88" w:rsidRPr="004B6DC4" w14:paraId="65600620" w14:textId="77777777" w:rsidTr="004B6DC4">
        <w:trPr>
          <w:trHeight w:val="127"/>
        </w:trPr>
        <w:tc>
          <w:tcPr>
            <w:tcW w:w="3261" w:type="dxa"/>
            <w:vAlign w:val="center"/>
          </w:tcPr>
          <w:p w14:paraId="51C0FF1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Diploma or higher</w:t>
            </w:r>
          </w:p>
        </w:tc>
        <w:tc>
          <w:tcPr>
            <w:tcW w:w="1984" w:type="dxa"/>
            <w:vAlign w:val="center"/>
          </w:tcPr>
          <w:p w14:paraId="74069BDF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331 (25.44%)</w:t>
            </w:r>
          </w:p>
        </w:tc>
        <w:tc>
          <w:tcPr>
            <w:tcW w:w="1701" w:type="dxa"/>
            <w:vAlign w:val="center"/>
          </w:tcPr>
          <w:p w14:paraId="3C96B2A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4054 (23.88%)</w:t>
            </w:r>
          </w:p>
        </w:tc>
        <w:tc>
          <w:tcPr>
            <w:tcW w:w="1701" w:type="dxa"/>
            <w:vAlign w:val="center"/>
          </w:tcPr>
          <w:p w14:paraId="7C504ED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232 (33.24%)</w:t>
            </w:r>
          </w:p>
        </w:tc>
        <w:tc>
          <w:tcPr>
            <w:tcW w:w="1701" w:type="dxa"/>
            <w:vAlign w:val="center"/>
          </w:tcPr>
          <w:p w14:paraId="2FEE55D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2,656 (30.12%)</w:t>
            </w:r>
          </w:p>
        </w:tc>
      </w:tr>
      <w:tr w:rsidR="00E61B88" w:rsidRPr="004B6DC4" w14:paraId="2C10896C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2FD7DE7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Missing data</w:t>
            </w:r>
          </w:p>
        </w:tc>
        <w:tc>
          <w:tcPr>
            <w:tcW w:w="1984" w:type="dxa"/>
            <w:vAlign w:val="center"/>
          </w:tcPr>
          <w:p w14:paraId="077EDAE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31 (2.38%)</w:t>
            </w:r>
          </w:p>
        </w:tc>
        <w:tc>
          <w:tcPr>
            <w:tcW w:w="1701" w:type="dxa"/>
            <w:vAlign w:val="center"/>
          </w:tcPr>
          <w:p w14:paraId="28A03E3D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545 (3.21%)</w:t>
            </w:r>
          </w:p>
        </w:tc>
        <w:tc>
          <w:tcPr>
            <w:tcW w:w="1701" w:type="dxa"/>
            <w:vAlign w:val="center"/>
          </w:tcPr>
          <w:p w14:paraId="268062B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18 (2.58%)</w:t>
            </w:r>
          </w:p>
        </w:tc>
        <w:tc>
          <w:tcPr>
            <w:tcW w:w="1701" w:type="dxa"/>
            <w:vAlign w:val="center"/>
          </w:tcPr>
          <w:p w14:paraId="26587F1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276 (3.13%)</w:t>
            </w:r>
          </w:p>
        </w:tc>
      </w:tr>
      <w:tr w:rsidR="00E61B88" w:rsidRPr="004B6DC4" w14:paraId="371F3A30" w14:textId="77777777" w:rsidTr="004B6DC4">
        <w:trPr>
          <w:trHeight w:val="63"/>
        </w:trPr>
        <w:tc>
          <w:tcPr>
            <w:tcW w:w="3261" w:type="dxa"/>
            <w:vAlign w:val="center"/>
          </w:tcPr>
          <w:p w14:paraId="1174B593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Income</w:t>
            </w:r>
          </w:p>
        </w:tc>
        <w:tc>
          <w:tcPr>
            <w:tcW w:w="1984" w:type="dxa"/>
            <w:vAlign w:val="center"/>
          </w:tcPr>
          <w:p w14:paraId="45668ADD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EA1E8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A2A7A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07178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61B88" w:rsidRPr="004B6DC4" w14:paraId="685E7941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440825A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4B6DC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st</w:t>
            </w:r>
            <w:r w:rsidRPr="004B6DC4">
              <w:rPr>
                <w:rFonts w:asciiTheme="majorBidi" w:hAnsiTheme="majorBidi" w:cstheme="majorBidi"/>
                <w:sz w:val="20"/>
                <w:szCs w:val="20"/>
              </w:rPr>
              <w:t xml:space="preserve"> quintile (highest)</w:t>
            </w:r>
          </w:p>
        </w:tc>
        <w:tc>
          <w:tcPr>
            <w:tcW w:w="1984" w:type="dxa"/>
            <w:vAlign w:val="center"/>
          </w:tcPr>
          <w:p w14:paraId="0799EFF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268 (20.60%)</w:t>
            </w:r>
          </w:p>
        </w:tc>
        <w:tc>
          <w:tcPr>
            <w:tcW w:w="1701" w:type="dxa"/>
            <w:vAlign w:val="center"/>
          </w:tcPr>
          <w:p w14:paraId="3798486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4312 (25.41%)</w:t>
            </w:r>
          </w:p>
        </w:tc>
        <w:tc>
          <w:tcPr>
            <w:tcW w:w="1701" w:type="dxa"/>
            <w:vAlign w:val="center"/>
          </w:tcPr>
          <w:p w14:paraId="681D5CB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103 (14.76%)</w:t>
            </w:r>
          </w:p>
        </w:tc>
        <w:tc>
          <w:tcPr>
            <w:tcW w:w="1701" w:type="dxa"/>
            <w:vAlign w:val="center"/>
          </w:tcPr>
          <w:p w14:paraId="4979FFFD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1,777 (20.15%)</w:t>
            </w:r>
          </w:p>
        </w:tc>
      </w:tr>
      <w:tr w:rsidR="00E61B88" w:rsidRPr="004B6DC4" w14:paraId="335236F7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0B5EA57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4B6DC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nd</w:t>
            </w:r>
            <w:r w:rsidRPr="004B6DC4">
              <w:rPr>
                <w:rFonts w:asciiTheme="majorBidi" w:hAnsiTheme="majorBidi" w:cstheme="majorBidi"/>
                <w:sz w:val="20"/>
                <w:szCs w:val="20"/>
              </w:rPr>
              <w:t xml:space="preserve"> quintile</w:t>
            </w:r>
          </w:p>
        </w:tc>
        <w:tc>
          <w:tcPr>
            <w:tcW w:w="1984" w:type="dxa"/>
            <w:vAlign w:val="center"/>
          </w:tcPr>
          <w:p w14:paraId="48FF249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265 (20.37%)</w:t>
            </w:r>
          </w:p>
        </w:tc>
        <w:tc>
          <w:tcPr>
            <w:tcW w:w="1701" w:type="dxa"/>
            <w:vAlign w:val="center"/>
          </w:tcPr>
          <w:p w14:paraId="7F2C9F6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3837 (22.61%)</w:t>
            </w:r>
          </w:p>
        </w:tc>
        <w:tc>
          <w:tcPr>
            <w:tcW w:w="1701" w:type="dxa"/>
            <w:vAlign w:val="center"/>
          </w:tcPr>
          <w:p w14:paraId="6DED3D9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133 (19.05%)</w:t>
            </w:r>
          </w:p>
        </w:tc>
        <w:tc>
          <w:tcPr>
            <w:tcW w:w="1701" w:type="dxa"/>
            <w:vAlign w:val="center"/>
          </w:tcPr>
          <w:p w14:paraId="4160A2C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1,849 (20.97%)</w:t>
            </w:r>
          </w:p>
        </w:tc>
      </w:tr>
      <w:tr w:rsidR="00E61B88" w:rsidRPr="004B6DC4" w14:paraId="5E067E5C" w14:textId="77777777" w:rsidTr="004B6DC4">
        <w:trPr>
          <w:trHeight w:val="59"/>
        </w:trPr>
        <w:tc>
          <w:tcPr>
            <w:tcW w:w="3261" w:type="dxa"/>
            <w:vAlign w:val="center"/>
          </w:tcPr>
          <w:p w14:paraId="741366D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4B6DC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rd</w:t>
            </w:r>
            <w:r w:rsidRPr="004B6DC4">
              <w:rPr>
                <w:rFonts w:asciiTheme="majorBidi" w:hAnsiTheme="majorBidi" w:cstheme="majorBidi"/>
                <w:sz w:val="20"/>
                <w:szCs w:val="20"/>
              </w:rPr>
              <w:t xml:space="preserve"> quintile</w:t>
            </w:r>
          </w:p>
        </w:tc>
        <w:tc>
          <w:tcPr>
            <w:tcW w:w="1984" w:type="dxa"/>
            <w:vAlign w:val="center"/>
          </w:tcPr>
          <w:p w14:paraId="275C258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270 (20.75%)</w:t>
            </w:r>
          </w:p>
        </w:tc>
        <w:tc>
          <w:tcPr>
            <w:tcW w:w="1701" w:type="dxa"/>
            <w:vAlign w:val="center"/>
          </w:tcPr>
          <w:p w14:paraId="1518C8DF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3180 (18.74%)</w:t>
            </w:r>
          </w:p>
        </w:tc>
        <w:tc>
          <w:tcPr>
            <w:tcW w:w="1701" w:type="dxa"/>
            <w:vAlign w:val="center"/>
          </w:tcPr>
          <w:p w14:paraId="72DECD27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148 (21.20%)</w:t>
            </w:r>
          </w:p>
        </w:tc>
        <w:tc>
          <w:tcPr>
            <w:tcW w:w="1701" w:type="dxa"/>
            <w:vAlign w:val="center"/>
          </w:tcPr>
          <w:p w14:paraId="68714F9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1,669 (18.93%)</w:t>
            </w:r>
          </w:p>
        </w:tc>
      </w:tr>
      <w:tr w:rsidR="00E61B88" w:rsidRPr="004B6DC4" w14:paraId="3B74B559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3A2A85F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4B6DC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4B6DC4">
              <w:rPr>
                <w:rFonts w:asciiTheme="majorBidi" w:hAnsiTheme="majorBidi" w:cstheme="majorBidi"/>
                <w:sz w:val="20"/>
                <w:szCs w:val="20"/>
              </w:rPr>
              <w:t xml:space="preserve"> quintile</w:t>
            </w:r>
          </w:p>
        </w:tc>
        <w:tc>
          <w:tcPr>
            <w:tcW w:w="1984" w:type="dxa"/>
            <w:vAlign w:val="center"/>
          </w:tcPr>
          <w:p w14:paraId="0C61EF7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272 (20.91%)</w:t>
            </w:r>
          </w:p>
        </w:tc>
        <w:tc>
          <w:tcPr>
            <w:tcW w:w="1701" w:type="dxa"/>
            <w:vAlign w:val="center"/>
          </w:tcPr>
          <w:p w14:paraId="242D159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2899 (17.08%)</w:t>
            </w:r>
          </w:p>
        </w:tc>
        <w:tc>
          <w:tcPr>
            <w:tcW w:w="1701" w:type="dxa"/>
            <w:vAlign w:val="center"/>
          </w:tcPr>
          <w:p w14:paraId="70A29F9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164 (23.50%)</w:t>
            </w:r>
          </w:p>
        </w:tc>
        <w:tc>
          <w:tcPr>
            <w:tcW w:w="1701" w:type="dxa"/>
            <w:vAlign w:val="center"/>
          </w:tcPr>
          <w:p w14:paraId="29D069B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1,747 (19.81%)</w:t>
            </w:r>
          </w:p>
        </w:tc>
      </w:tr>
      <w:tr w:rsidR="00E61B88" w:rsidRPr="004B6DC4" w14:paraId="2F169BBB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075DFAB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4B6DC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th</w:t>
            </w:r>
            <w:r w:rsidRPr="004B6DC4">
              <w:rPr>
                <w:rFonts w:asciiTheme="majorBidi" w:hAnsiTheme="majorBidi" w:cstheme="majorBidi"/>
                <w:sz w:val="20"/>
                <w:szCs w:val="20"/>
              </w:rPr>
              <w:t xml:space="preserve"> quintile (lowest)</w:t>
            </w:r>
          </w:p>
        </w:tc>
        <w:tc>
          <w:tcPr>
            <w:tcW w:w="1984" w:type="dxa"/>
            <w:vAlign w:val="center"/>
          </w:tcPr>
          <w:p w14:paraId="3B67063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225 (17.29%)</w:t>
            </w:r>
          </w:p>
        </w:tc>
        <w:tc>
          <w:tcPr>
            <w:tcW w:w="1701" w:type="dxa"/>
            <w:vAlign w:val="center"/>
          </w:tcPr>
          <w:p w14:paraId="7A66EC8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2684 (15.81%)</w:t>
            </w:r>
          </w:p>
        </w:tc>
        <w:tc>
          <w:tcPr>
            <w:tcW w:w="1701" w:type="dxa"/>
            <w:vAlign w:val="center"/>
          </w:tcPr>
          <w:p w14:paraId="598D1B3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150 (21.49%)</w:t>
            </w:r>
          </w:p>
        </w:tc>
        <w:tc>
          <w:tcPr>
            <w:tcW w:w="1701" w:type="dxa"/>
            <w:vAlign w:val="center"/>
          </w:tcPr>
          <w:p w14:paraId="1559BF8F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1,756 (19.91%)</w:t>
            </w:r>
          </w:p>
        </w:tc>
      </w:tr>
      <w:tr w:rsidR="00E61B88" w:rsidRPr="004B6DC4" w14:paraId="3F74F6ED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1161130D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Missing</w:t>
            </w:r>
          </w:p>
        </w:tc>
        <w:tc>
          <w:tcPr>
            <w:tcW w:w="1984" w:type="dxa"/>
            <w:vAlign w:val="center"/>
          </w:tcPr>
          <w:p w14:paraId="5424A37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1(0.08%)</w:t>
            </w:r>
          </w:p>
        </w:tc>
        <w:tc>
          <w:tcPr>
            <w:tcW w:w="1701" w:type="dxa"/>
            <w:vAlign w:val="center"/>
          </w:tcPr>
          <w:p w14:paraId="1C9F68C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61(0.36%)</w:t>
            </w:r>
          </w:p>
        </w:tc>
        <w:tc>
          <w:tcPr>
            <w:tcW w:w="1701" w:type="dxa"/>
            <w:vAlign w:val="center"/>
          </w:tcPr>
          <w:p w14:paraId="2A83EA7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C5E1D2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21 (0.24%)</w:t>
            </w:r>
          </w:p>
        </w:tc>
      </w:tr>
      <w:tr w:rsidR="00E61B88" w:rsidRPr="004B6DC4" w14:paraId="5782E094" w14:textId="77777777" w:rsidTr="004B6DC4">
        <w:trPr>
          <w:trHeight w:val="87"/>
        </w:trPr>
        <w:tc>
          <w:tcPr>
            <w:tcW w:w="3261" w:type="dxa"/>
            <w:vAlign w:val="center"/>
          </w:tcPr>
          <w:p w14:paraId="0531C070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Mode of Delivery</w:t>
            </w:r>
          </w:p>
        </w:tc>
        <w:tc>
          <w:tcPr>
            <w:tcW w:w="1984" w:type="dxa"/>
            <w:vAlign w:val="center"/>
          </w:tcPr>
          <w:p w14:paraId="60B0301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321DC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AC337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3EC7C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61B88" w:rsidRPr="004B6DC4" w14:paraId="65ACDC13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52EE6BF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color w:val="202124"/>
                <w:sz w:val="20"/>
                <w:szCs w:val="20"/>
                <w:shd w:val="clear" w:color="auto" w:fill="FFFFFF"/>
              </w:rPr>
              <w:t>Spontaneous vaginal delivery</w:t>
            </w:r>
          </w:p>
        </w:tc>
        <w:tc>
          <w:tcPr>
            <w:tcW w:w="1984" w:type="dxa"/>
            <w:vAlign w:val="center"/>
          </w:tcPr>
          <w:p w14:paraId="1FB02F7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326 (25.06%)</w:t>
            </w:r>
          </w:p>
        </w:tc>
        <w:tc>
          <w:tcPr>
            <w:tcW w:w="1701" w:type="dxa"/>
            <w:vAlign w:val="center"/>
          </w:tcPr>
          <w:p w14:paraId="451A523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8540 (50.32%)</w:t>
            </w:r>
          </w:p>
        </w:tc>
        <w:tc>
          <w:tcPr>
            <w:tcW w:w="1701" w:type="dxa"/>
            <w:vAlign w:val="center"/>
          </w:tcPr>
          <w:p w14:paraId="1DD1856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164 (23.50%)</w:t>
            </w:r>
          </w:p>
        </w:tc>
        <w:tc>
          <w:tcPr>
            <w:tcW w:w="1701" w:type="dxa"/>
            <w:vAlign w:val="center"/>
          </w:tcPr>
          <w:p w14:paraId="09F70CA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4,544 (51.53%)</w:t>
            </w:r>
          </w:p>
        </w:tc>
      </w:tr>
      <w:tr w:rsidR="00E61B88" w:rsidRPr="004B6DC4" w14:paraId="1D1F8A28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33839F58" w14:textId="77777777" w:rsidR="00E61B88" w:rsidRPr="004B6DC4" w:rsidRDefault="00E61B88" w:rsidP="004B6DC4">
            <w:pPr>
              <w:rPr>
                <w:rFonts w:asciiTheme="majorBidi" w:hAnsiTheme="majorBidi" w:cstheme="majorBidi"/>
                <w:color w:val="202124"/>
                <w:sz w:val="20"/>
                <w:szCs w:val="20"/>
                <w:shd w:val="clear" w:color="auto" w:fill="FFFFFF"/>
              </w:rPr>
            </w:pPr>
            <w:r w:rsidRPr="004B6DC4">
              <w:rPr>
                <w:rFonts w:asciiTheme="majorBidi" w:hAnsiTheme="majorBidi" w:cstheme="majorBidi"/>
                <w:color w:val="202124"/>
                <w:sz w:val="20"/>
                <w:szCs w:val="20"/>
                <w:shd w:val="clear" w:color="auto" w:fill="FFFFFF"/>
              </w:rPr>
              <w:t>Assisted vaginal delivery</w:t>
            </w:r>
          </w:p>
        </w:tc>
        <w:tc>
          <w:tcPr>
            <w:tcW w:w="1984" w:type="dxa"/>
            <w:vAlign w:val="center"/>
          </w:tcPr>
          <w:p w14:paraId="5B84AFA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160 (12.30%)</w:t>
            </w:r>
          </w:p>
        </w:tc>
        <w:tc>
          <w:tcPr>
            <w:tcW w:w="1701" w:type="dxa"/>
            <w:vAlign w:val="center"/>
          </w:tcPr>
          <w:p w14:paraId="0C53C52F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1575 (9.28%)</w:t>
            </w:r>
          </w:p>
        </w:tc>
        <w:tc>
          <w:tcPr>
            <w:tcW w:w="1701" w:type="dxa"/>
            <w:vAlign w:val="center"/>
          </w:tcPr>
          <w:p w14:paraId="04C046F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83 (11.89%)</w:t>
            </w:r>
          </w:p>
        </w:tc>
        <w:tc>
          <w:tcPr>
            <w:tcW w:w="1701" w:type="dxa"/>
            <w:vAlign w:val="center"/>
          </w:tcPr>
          <w:p w14:paraId="5F6E14C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853 (9.67%)</w:t>
            </w:r>
          </w:p>
        </w:tc>
      </w:tr>
      <w:tr w:rsidR="00E61B88" w:rsidRPr="004B6DC4" w14:paraId="77658959" w14:textId="77777777" w:rsidTr="004B6DC4">
        <w:trPr>
          <w:trHeight w:val="83"/>
        </w:trPr>
        <w:tc>
          <w:tcPr>
            <w:tcW w:w="3261" w:type="dxa"/>
            <w:vAlign w:val="center"/>
          </w:tcPr>
          <w:p w14:paraId="5E03EA09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Induced vaginal delivery</w:t>
            </w:r>
          </w:p>
        </w:tc>
        <w:tc>
          <w:tcPr>
            <w:tcW w:w="1984" w:type="dxa"/>
            <w:vAlign w:val="center"/>
          </w:tcPr>
          <w:p w14:paraId="57363C6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346 (26.59%)</w:t>
            </w:r>
          </w:p>
        </w:tc>
        <w:tc>
          <w:tcPr>
            <w:tcW w:w="1701" w:type="dxa"/>
            <w:vAlign w:val="center"/>
          </w:tcPr>
          <w:p w14:paraId="56B7184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3393 (19.99%)</w:t>
            </w:r>
          </w:p>
        </w:tc>
        <w:tc>
          <w:tcPr>
            <w:tcW w:w="1701" w:type="dxa"/>
            <w:vAlign w:val="center"/>
          </w:tcPr>
          <w:p w14:paraId="492C0B4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193 (27.65%)</w:t>
            </w:r>
          </w:p>
        </w:tc>
        <w:tc>
          <w:tcPr>
            <w:tcW w:w="1701" w:type="dxa"/>
            <w:vAlign w:val="center"/>
          </w:tcPr>
          <w:p w14:paraId="39B888D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1,621 (18.38%)</w:t>
            </w:r>
          </w:p>
        </w:tc>
      </w:tr>
      <w:tr w:rsidR="00E61B88" w:rsidRPr="004B6DC4" w14:paraId="03FE384A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0D5309D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Emergency C section</w:t>
            </w:r>
          </w:p>
        </w:tc>
        <w:tc>
          <w:tcPr>
            <w:tcW w:w="1984" w:type="dxa"/>
            <w:vAlign w:val="center"/>
          </w:tcPr>
          <w:p w14:paraId="45ADC70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150 (11.53%)</w:t>
            </w:r>
          </w:p>
        </w:tc>
        <w:tc>
          <w:tcPr>
            <w:tcW w:w="1701" w:type="dxa"/>
            <w:vAlign w:val="center"/>
          </w:tcPr>
          <w:p w14:paraId="36B9921E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1103 (6.50%)</w:t>
            </w:r>
          </w:p>
        </w:tc>
        <w:tc>
          <w:tcPr>
            <w:tcW w:w="1701" w:type="dxa"/>
            <w:vAlign w:val="center"/>
          </w:tcPr>
          <w:p w14:paraId="0827475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85 (12.18%)</w:t>
            </w:r>
          </w:p>
        </w:tc>
        <w:tc>
          <w:tcPr>
            <w:tcW w:w="1701" w:type="dxa"/>
            <w:vAlign w:val="center"/>
          </w:tcPr>
          <w:p w14:paraId="65E7ADA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583 (6.61%)</w:t>
            </w:r>
          </w:p>
        </w:tc>
      </w:tr>
      <w:tr w:rsidR="00E61B88" w:rsidRPr="004B6DC4" w14:paraId="2C06AB28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4AC2271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Planned C section</w:t>
            </w:r>
          </w:p>
        </w:tc>
        <w:tc>
          <w:tcPr>
            <w:tcW w:w="1984" w:type="dxa"/>
            <w:vAlign w:val="center"/>
          </w:tcPr>
          <w:p w14:paraId="15620CF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123 (9.45%)</w:t>
            </w:r>
          </w:p>
        </w:tc>
        <w:tc>
          <w:tcPr>
            <w:tcW w:w="1701" w:type="dxa"/>
            <w:vAlign w:val="center"/>
          </w:tcPr>
          <w:p w14:paraId="6D97823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1317 (7.76%)</w:t>
            </w:r>
          </w:p>
        </w:tc>
        <w:tc>
          <w:tcPr>
            <w:tcW w:w="1701" w:type="dxa"/>
            <w:vAlign w:val="center"/>
          </w:tcPr>
          <w:p w14:paraId="686B842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59 (8.45%)</w:t>
            </w:r>
          </w:p>
        </w:tc>
        <w:tc>
          <w:tcPr>
            <w:tcW w:w="1701" w:type="dxa"/>
            <w:vAlign w:val="center"/>
          </w:tcPr>
          <w:p w14:paraId="7FBA602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681 (7.72%)</w:t>
            </w:r>
          </w:p>
        </w:tc>
      </w:tr>
      <w:tr w:rsidR="00E61B88" w:rsidRPr="004B6DC4" w14:paraId="564BD45F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16E0D70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Induced C section</w:t>
            </w:r>
          </w:p>
        </w:tc>
        <w:tc>
          <w:tcPr>
            <w:tcW w:w="1984" w:type="dxa"/>
            <w:vAlign w:val="center"/>
          </w:tcPr>
          <w:p w14:paraId="4AA5010D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192 (14.76%)</w:t>
            </w:r>
          </w:p>
        </w:tc>
        <w:tc>
          <w:tcPr>
            <w:tcW w:w="1701" w:type="dxa"/>
            <w:vAlign w:val="center"/>
          </w:tcPr>
          <w:p w14:paraId="372638B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988 (5.82%)</w:t>
            </w:r>
          </w:p>
        </w:tc>
        <w:tc>
          <w:tcPr>
            <w:tcW w:w="1701" w:type="dxa"/>
            <w:vAlign w:val="center"/>
          </w:tcPr>
          <w:p w14:paraId="5059F0D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111 (15.90%)</w:t>
            </w:r>
          </w:p>
        </w:tc>
        <w:tc>
          <w:tcPr>
            <w:tcW w:w="1701" w:type="dxa"/>
            <w:vAlign w:val="center"/>
          </w:tcPr>
          <w:p w14:paraId="257A0CD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517 (5.86%)</w:t>
            </w:r>
          </w:p>
        </w:tc>
      </w:tr>
      <w:tr w:rsidR="00E61B88" w:rsidRPr="004B6DC4" w14:paraId="150D7806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361F1DC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Missing</w:t>
            </w:r>
          </w:p>
        </w:tc>
        <w:tc>
          <w:tcPr>
            <w:tcW w:w="1984" w:type="dxa"/>
            <w:vAlign w:val="center"/>
          </w:tcPr>
          <w:p w14:paraId="62C6FA6B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4 (0.31%)</w:t>
            </w:r>
          </w:p>
        </w:tc>
        <w:tc>
          <w:tcPr>
            <w:tcW w:w="1701" w:type="dxa"/>
            <w:vAlign w:val="center"/>
          </w:tcPr>
          <w:p w14:paraId="0681B683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57 (0.34%)</w:t>
            </w:r>
          </w:p>
        </w:tc>
        <w:tc>
          <w:tcPr>
            <w:tcW w:w="1701" w:type="dxa"/>
            <w:vAlign w:val="center"/>
          </w:tcPr>
          <w:p w14:paraId="394378B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3 (0.43%)</w:t>
            </w:r>
          </w:p>
        </w:tc>
        <w:tc>
          <w:tcPr>
            <w:tcW w:w="1701" w:type="dxa"/>
            <w:vAlign w:val="center"/>
          </w:tcPr>
          <w:p w14:paraId="6C79BB2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20 (0.23%)</w:t>
            </w:r>
          </w:p>
        </w:tc>
      </w:tr>
      <w:tr w:rsidR="00E61B88" w:rsidRPr="004B6DC4" w14:paraId="7BF336D7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40C24224" w14:textId="77777777" w:rsidR="00E61B88" w:rsidRPr="004B6DC4" w:rsidRDefault="00E61B88" w:rsidP="004B6DC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Birthweight</w:t>
            </w:r>
          </w:p>
        </w:tc>
        <w:tc>
          <w:tcPr>
            <w:tcW w:w="1984" w:type="dxa"/>
            <w:vAlign w:val="center"/>
          </w:tcPr>
          <w:p w14:paraId="77702F4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D191B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D0609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1565E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61B88" w:rsidRPr="004B6DC4" w14:paraId="0CF86EF8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3C8BD3D6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Small for gestational age</w:t>
            </w:r>
          </w:p>
        </w:tc>
        <w:tc>
          <w:tcPr>
            <w:tcW w:w="1984" w:type="dxa"/>
            <w:vAlign w:val="center"/>
          </w:tcPr>
          <w:p w14:paraId="5B4A8ACA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141 (10.84%)</w:t>
            </w:r>
          </w:p>
        </w:tc>
        <w:tc>
          <w:tcPr>
            <w:tcW w:w="1701" w:type="dxa"/>
            <w:vAlign w:val="center"/>
          </w:tcPr>
          <w:p w14:paraId="55BB3D40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1,599 (9.42%)</w:t>
            </w:r>
          </w:p>
        </w:tc>
        <w:tc>
          <w:tcPr>
            <w:tcW w:w="1701" w:type="dxa"/>
            <w:vAlign w:val="center"/>
          </w:tcPr>
          <w:p w14:paraId="0B29A03D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84 (12.03%)</w:t>
            </w:r>
          </w:p>
        </w:tc>
        <w:tc>
          <w:tcPr>
            <w:tcW w:w="1701" w:type="dxa"/>
            <w:vAlign w:val="center"/>
          </w:tcPr>
          <w:p w14:paraId="56F4EB6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787 (8.92%)</w:t>
            </w:r>
          </w:p>
        </w:tc>
      </w:tr>
      <w:tr w:rsidR="00E61B88" w:rsidRPr="004B6DC4" w14:paraId="35F8B050" w14:textId="77777777" w:rsidTr="004B6DC4">
        <w:trPr>
          <w:trHeight w:val="235"/>
        </w:trPr>
        <w:tc>
          <w:tcPr>
            <w:tcW w:w="3261" w:type="dxa"/>
            <w:vAlign w:val="center"/>
          </w:tcPr>
          <w:p w14:paraId="31C5E6AD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Not Small for gestational age</w:t>
            </w:r>
          </w:p>
        </w:tc>
        <w:tc>
          <w:tcPr>
            <w:tcW w:w="1984" w:type="dxa"/>
            <w:vAlign w:val="center"/>
          </w:tcPr>
          <w:p w14:paraId="102F58B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1,149 (88.32%)</w:t>
            </w:r>
          </w:p>
        </w:tc>
        <w:tc>
          <w:tcPr>
            <w:tcW w:w="1701" w:type="dxa"/>
            <w:vAlign w:val="center"/>
          </w:tcPr>
          <w:p w14:paraId="036BEEA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15,143 (89.22%)</w:t>
            </w:r>
          </w:p>
        </w:tc>
        <w:tc>
          <w:tcPr>
            <w:tcW w:w="1701" w:type="dxa"/>
            <w:vAlign w:val="center"/>
          </w:tcPr>
          <w:p w14:paraId="5EAE512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607 (86.96%)</w:t>
            </w:r>
          </w:p>
        </w:tc>
        <w:tc>
          <w:tcPr>
            <w:tcW w:w="1701" w:type="dxa"/>
            <w:vAlign w:val="center"/>
          </w:tcPr>
          <w:p w14:paraId="606C4DFC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7,925 (89.86%)</w:t>
            </w:r>
          </w:p>
        </w:tc>
      </w:tr>
      <w:tr w:rsidR="00E61B88" w:rsidRPr="004B6DC4" w14:paraId="2751B14A" w14:textId="77777777" w:rsidTr="004B6DC4">
        <w:trPr>
          <w:trHeight w:val="44"/>
        </w:trPr>
        <w:tc>
          <w:tcPr>
            <w:tcW w:w="3261" w:type="dxa"/>
            <w:vAlign w:val="center"/>
          </w:tcPr>
          <w:p w14:paraId="2090B8E4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Missing</w:t>
            </w:r>
          </w:p>
        </w:tc>
        <w:tc>
          <w:tcPr>
            <w:tcW w:w="1984" w:type="dxa"/>
            <w:vAlign w:val="center"/>
          </w:tcPr>
          <w:p w14:paraId="6B11D5C5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11 (0.85%)</w:t>
            </w:r>
          </w:p>
        </w:tc>
        <w:tc>
          <w:tcPr>
            <w:tcW w:w="1701" w:type="dxa"/>
            <w:vAlign w:val="center"/>
          </w:tcPr>
          <w:p w14:paraId="2642E9B1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231 (1.36%)</w:t>
            </w:r>
          </w:p>
        </w:tc>
        <w:tc>
          <w:tcPr>
            <w:tcW w:w="1701" w:type="dxa"/>
            <w:vAlign w:val="center"/>
          </w:tcPr>
          <w:p w14:paraId="700C0057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7 (1%)</w:t>
            </w:r>
          </w:p>
        </w:tc>
        <w:tc>
          <w:tcPr>
            <w:tcW w:w="1701" w:type="dxa"/>
            <w:vAlign w:val="center"/>
          </w:tcPr>
          <w:p w14:paraId="17761008" w14:textId="77777777" w:rsidR="00E61B88" w:rsidRPr="004B6DC4" w:rsidRDefault="00E61B88" w:rsidP="004B6DC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B6DC4">
              <w:rPr>
                <w:rFonts w:asciiTheme="majorBidi" w:hAnsiTheme="majorBidi" w:cstheme="majorBidi"/>
                <w:sz w:val="20"/>
                <w:szCs w:val="20"/>
              </w:rPr>
              <w:t>107 (1.21%)</w:t>
            </w:r>
          </w:p>
        </w:tc>
      </w:tr>
    </w:tbl>
    <w:p w14:paraId="2D492819" w14:textId="118ABDBD" w:rsidR="006930F9" w:rsidRDefault="00E61B88" w:rsidP="00F34463">
      <w:pPr>
        <w:spacing w:before="120" w:line="480" w:lineRule="auto"/>
      </w:pPr>
      <w:r>
        <w:rPr>
          <w:rFonts w:ascii="Times New Roman" w:hAnsi="Times New Roman" w:cs="Times New Roman"/>
          <w:sz w:val="18"/>
          <w:szCs w:val="18"/>
        </w:rPr>
        <w:t>BMI, body mass index; H</w:t>
      </w:r>
      <w:r w:rsidRPr="008B7B84">
        <w:rPr>
          <w:rFonts w:ascii="Times New Roman" w:hAnsi="Times New Roman" w:cs="Times New Roman"/>
          <w:sz w:val="18"/>
          <w:szCs w:val="18"/>
        </w:rPr>
        <w:t>DP, hypertensive disorder of pregnancy</w:t>
      </w:r>
      <w:bookmarkEnd w:id="6"/>
    </w:p>
    <w:sectPr w:rsidR="006930F9" w:rsidSect="00060E99">
      <w:footerReference w:type="default" r:id="rId6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55C38" w14:textId="77777777" w:rsidR="00A429D6" w:rsidRDefault="00A429D6">
      <w:pPr>
        <w:spacing w:after="0" w:line="240" w:lineRule="auto"/>
      </w:pPr>
      <w:r>
        <w:separator/>
      </w:r>
    </w:p>
  </w:endnote>
  <w:endnote w:type="continuationSeparator" w:id="0">
    <w:p w14:paraId="0C6F0881" w14:textId="77777777" w:rsidR="00A429D6" w:rsidRDefault="00A4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057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C30DB9" w14:textId="77777777" w:rsidR="006C11FF" w:rsidRDefault="004B6D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26D9E" w14:textId="77777777" w:rsidR="006C11FF" w:rsidRDefault="006C1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EE1B" w14:textId="77777777" w:rsidR="00A429D6" w:rsidRDefault="00A429D6">
      <w:pPr>
        <w:spacing w:after="0" w:line="240" w:lineRule="auto"/>
      </w:pPr>
      <w:r>
        <w:separator/>
      </w:r>
    </w:p>
  </w:footnote>
  <w:footnote w:type="continuationSeparator" w:id="0">
    <w:p w14:paraId="14B0D2A0" w14:textId="77777777" w:rsidR="00A429D6" w:rsidRDefault="00A429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AwNzE1MDU2MQYaakoxScWlycmZ8HUmBYCwBezo0TLAAAAA=="/>
  </w:docVars>
  <w:rsids>
    <w:rsidRoot w:val="00E911C0"/>
    <w:rsid w:val="000E61DD"/>
    <w:rsid w:val="00131AF6"/>
    <w:rsid w:val="001A1DB8"/>
    <w:rsid w:val="001D4B9B"/>
    <w:rsid w:val="0020099B"/>
    <w:rsid w:val="002032F4"/>
    <w:rsid w:val="00224938"/>
    <w:rsid w:val="00327C79"/>
    <w:rsid w:val="003A0146"/>
    <w:rsid w:val="003F48B2"/>
    <w:rsid w:val="004728FA"/>
    <w:rsid w:val="004B6DC4"/>
    <w:rsid w:val="004E4EB7"/>
    <w:rsid w:val="005009CD"/>
    <w:rsid w:val="0054446C"/>
    <w:rsid w:val="005A16A0"/>
    <w:rsid w:val="006371B4"/>
    <w:rsid w:val="006620F2"/>
    <w:rsid w:val="006930F9"/>
    <w:rsid w:val="006C11FF"/>
    <w:rsid w:val="006C504A"/>
    <w:rsid w:val="007625E4"/>
    <w:rsid w:val="007B28A1"/>
    <w:rsid w:val="008E691A"/>
    <w:rsid w:val="00932859"/>
    <w:rsid w:val="00940978"/>
    <w:rsid w:val="009A73EA"/>
    <w:rsid w:val="00A01898"/>
    <w:rsid w:val="00A429D6"/>
    <w:rsid w:val="00A502C3"/>
    <w:rsid w:val="00A7733F"/>
    <w:rsid w:val="00AB59C9"/>
    <w:rsid w:val="00BF46F3"/>
    <w:rsid w:val="00C70AFA"/>
    <w:rsid w:val="00C80FC3"/>
    <w:rsid w:val="00CD296B"/>
    <w:rsid w:val="00D90EAA"/>
    <w:rsid w:val="00DD533C"/>
    <w:rsid w:val="00E1628E"/>
    <w:rsid w:val="00E21D86"/>
    <w:rsid w:val="00E4006C"/>
    <w:rsid w:val="00E61B88"/>
    <w:rsid w:val="00E911C0"/>
    <w:rsid w:val="00E94947"/>
    <w:rsid w:val="00EF2D8F"/>
    <w:rsid w:val="00F03A31"/>
    <w:rsid w:val="00F30B5E"/>
    <w:rsid w:val="00F34463"/>
    <w:rsid w:val="00F72C65"/>
    <w:rsid w:val="00FA1210"/>
    <w:rsid w:val="00FD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683A7"/>
  <w15:chartTrackingRefBased/>
  <w15:docId w15:val="{D4684018-790B-4175-9302-3A52A31B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B88"/>
  </w:style>
  <w:style w:type="paragraph" w:styleId="Heading1">
    <w:name w:val="heading 1"/>
    <w:basedOn w:val="Normal"/>
    <w:next w:val="Normal"/>
    <w:link w:val="Heading1Char"/>
    <w:uiPriority w:val="9"/>
    <w:qFormat/>
    <w:rsid w:val="00327C79"/>
    <w:pPr>
      <w:keepNext/>
      <w:keepLines/>
      <w:spacing w:before="240" w:after="0" w:line="360" w:lineRule="auto"/>
      <w:outlineLvl w:val="0"/>
    </w:pPr>
    <w:rPr>
      <w:rFonts w:asciiTheme="minorBidi" w:eastAsiaTheme="majorEastAsia" w:hAnsiTheme="minorBid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61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B88"/>
  </w:style>
  <w:style w:type="character" w:customStyle="1" w:styleId="Heading1Char">
    <w:name w:val="Heading 1 Char"/>
    <w:basedOn w:val="DefaultParagraphFont"/>
    <w:link w:val="Heading1"/>
    <w:uiPriority w:val="9"/>
    <w:rsid w:val="00327C79"/>
    <w:rPr>
      <w:rFonts w:asciiTheme="minorBidi" w:eastAsiaTheme="majorEastAsia" w:hAnsiTheme="minorBidi" w:cstheme="majorBidi"/>
      <w:b/>
      <w:sz w:val="32"/>
      <w:szCs w:val="32"/>
    </w:rPr>
  </w:style>
  <w:style w:type="character" w:styleId="Emphasis">
    <w:name w:val="Emphasis"/>
    <w:basedOn w:val="DefaultParagraphFont"/>
    <w:uiPriority w:val="20"/>
    <w:qFormat/>
    <w:rsid w:val="00131AF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1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Sukainah Alkhalaf</dc:creator>
  <cp:keywords/>
  <dc:description/>
  <cp:lastModifiedBy>Gillian Maher</cp:lastModifiedBy>
  <cp:revision>46</cp:revision>
  <dcterms:created xsi:type="dcterms:W3CDTF">2023-07-05T05:10:00Z</dcterms:created>
  <dcterms:modified xsi:type="dcterms:W3CDTF">2023-10-17T14:58:00Z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49530bf5-6bd1-44a3-90b4-05f931b88c5e</vt:lpwstr>
  </property>
</Properties>
</file>