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A36" w:rsidRPr="00363155" w:rsidRDefault="001C5A36" w:rsidP="001C5A36">
      <w:pPr>
        <w:pStyle w:val="ECHPIParagraph"/>
        <w:rPr>
          <w:b/>
          <w:bCs w:val="0"/>
        </w:rPr>
      </w:pPr>
      <w:r w:rsidRPr="00363155">
        <w:rPr>
          <w:b/>
          <w:bCs w:val="0"/>
        </w:rPr>
        <w:t xml:space="preserve">Supplementary Table </w:t>
      </w:r>
      <w:r>
        <w:rPr>
          <w:b/>
          <w:bCs w:val="0"/>
        </w:rPr>
        <w:t>S</w:t>
      </w:r>
      <w:r w:rsidRPr="00363155">
        <w:rPr>
          <w:b/>
          <w:bCs w:val="0"/>
        </w:rPr>
        <w:t>1</w:t>
      </w:r>
    </w:p>
    <w:p w:rsidR="001C5A36" w:rsidRDefault="001C5A36" w:rsidP="001C5A36">
      <w:pPr>
        <w:pStyle w:val="ECHPIParagraph"/>
      </w:pPr>
    </w:p>
    <w:p w:rsidR="001C5A36" w:rsidRDefault="001C5A36" w:rsidP="001C5A36">
      <w:pPr>
        <w:pStyle w:val="ECHPIParagraph"/>
        <w:rPr>
          <w:b/>
          <w:bCs w:val="0"/>
        </w:rPr>
      </w:pPr>
      <w:r>
        <w:rPr>
          <w:b/>
          <w:bCs w:val="0"/>
        </w:rPr>
        <w:t>Annual p</w:t>
      </w:r>
      <w:r w:rsidRPr="00363155">
        <w:rPr>
          <w:b/>
          <w:bCs w:val="0"/>
        </w:rPr>
        <w:t xml:space="preserve">revalence </w:t>
      </w:r>
      <w:r>
        <w:rPr>
          <w:b/>
          <w:bCs w:val="0"/>
        </w:rPr>
        <w:t xml:space="preserve">(per 10,000 </w:t>
      </w:r>
      <w:proofErr w:type="gramStart"/>
      <w:r>
        <w:rPr>
          <w:b/>
          <w:bCs w:val="0"/>
        </w:rPr>
        <w:t>population</w:t>
      </w:r>
      <w:proofErr w:type="gramEnd"/>
      <w:r>
        <w:rPr>
          <w:b/>
          <w:bCs w:val="0"/>
        </w:rPr>
        <w:t xml:space="preserve">) </w:t>
      </w:r>
      <w:r w:rsidRPr="00363155">
        <w:rPr>
          <w:b/>
          <w:bCs w:val="0"/>
        </w:rPr>
        <w:t>of life-limiting conditions amongst children aged 0–19 in England 2001</w:t>
      </w:r>
      <w:r>
        <w:rPr>
          <w:b/>
          <w:bCs w:val="0"/>
        </w:rPr>
        <w:t>/02</w:t>
      </w:r>
      <w:r w:rsidRPr="00363155">
        <w:rPr>
          <w:b/>
          <w:bCs w:val="0"/>
        </w:rPr>
        <w:t>–20</w:t>
      </w:r>
      <w:r>
        <w:rPr>
          <w:b/>
          <w:bCs w:val="0"/>
        </w:rPr>
        <w:t>09/</w:t>
      </w:r>
      <w:r w:rsidRPr="00363155">
        <w:rPr>
          <w:b/>
          <w:bCs w:val="0"/>
        </w:rPr>
        <w:t xml:space="preserve">10 </w:t>
      </w:r>
      <w:r>
        <w:rPr>
          <w:b/>
          <w:bCs w:val="0"/>
        </w:rPr>
        <w:t>with and without ‘additional children’ (</w:t>
      </w:r>
      <w:r w:rsidRPr="00F91CE3">
        <w:rPr>
          <w:b/>
          <w:bCs w:val="0"/>
        </w:rPr>
        <w:t>i.e., in hospital in current year, life-limiting diagnosis recorded in earlier year</w:t>
      </w:r>
      <w:r>
        <w:rPr>
          <w:b/>
          <w:bCs w:val="0"/>
        </w:rPr>
        <w:t>s)</w:t>
      </w:r>
    </w:p>
    <w:p w:rsidR="001C5A36" w:rsidRPr="00363155" w:rsidRDefault="001C5A36" w:rsidP="001C5A36">
      <w:pPr>
        <w:pStyle w:val="ECHPIParagraph"/>
        <w:rPr>
          <w:b/>
          <w:bCs w:val="0"/>
        </w:rPr>
      </w:pPr>
    </w:p>
    <w:tbl>
      <w:tblPr>
        <w:tblStyle w:val="GridTable4Accent6"/>
        <w:tblpPr w:leftFromText="180" w:rightFromText="180" w:vertAnchor="text" w:horzAnchor="page" w:tblpX="601" w:tblpY="-156"/>
        <w:tblW w:w="11146" w:type="dxa"/>
        <w:tblLayout w:type="fixed"/>
        <w:tblLook w:val="04A0" w:firstRow="1" w:lastRow="0" w:firstColumn="1" w:lastColumn="0" w:noHBand="0" w:noVBand="1"/>
      </w:tblPr>
      <w:tblGrid>
        <w:gridCol w:w="1413"/>
        <w:gridCol w:w="973"/>
        <w:gridCol w:w="973"/>
        <w:gridCol w:w="973"/>
        <w:gridCol w:w="974"/>
        <w:gridCol w:w="973"/>
        <w:gridCol w:w="973"/>
        <w:gridCol w:w="974"/>
        <w:gridCol w:w="973"/>
        <w:gridCol w:w="973"/>
        <w:gridCol w:w="974"/>
      </w:tblGrid>
      <w:tr w:rsidR="001C5A36" w:rsidRPr="00AD2CE8" w:rsidTr="006213A6">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413" w:type="dxa"/>
            <w:tcBorders>
              <w:right w:val="single" w:sz="4" w:space="0" w:color="FDE9D9" w:themeColor="accent6" w:themeTint="33"/>
            </w:tcBorders>
            <w:shd w:val="clear" w:color="auto" w:fill="365F91" w:themeFill="accent1" w:themeFillShade="BF"/>
            <w:noWrap/>
            <w:hideMark/>
          </w:tcPr>
          <w:p w:rsidR="001C5A36" w:rsidRPr="00AD2CE8" w:rsidRDefault="001C5A36" w:rsidP="006213A6">
            <w:pPr>
              <w:pStyle w:val="TableText"/>
              <w:rPr>
                <w:b w:val="0"/>
                <w:bCs w:val="0"/>
                <w:color w:val="FFFFFF" w:themeColor="background1"/>
              </w:rPr>
            </w:pPr>
          </w:p>
        </w:tc>
        <w:tc>
          <w:tcPr>
            <w:tcW w:w="973"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2001/02</w:t>
            </w:r>
          </w:p>
        </w:tc>
        <w:tc>
          <w:tcPr>
            <w:tcW w:w="973"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2002/03</w:t>
            </w:r>
          </w:p>
        </w:tc>
        <w:tc>
          <w:tcPr>
            <w:tcW w:w="973"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2003/04</w:t>
            </w:r>
          </w:p>
        </w:tc>
        <w:tc>
          <w:tcPr>
            <w:tcW w:w="974"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2004/2005</w:t>
            </w:r>
          </w:p>
        </w:tc>
        <w:tc>
          <w:tcPr>
            <w:tcW w:w="973"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2005/2006</w:t>
            </w:r>
          </w:p>
        </w:tc>
        <w:tc>
          <w:tcPr>
            <w:tcW w:w="973"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2006/2007</w:t>
            </w:r>
          </w:p>
        </w:tc>
        <w:tc>
          <w:tcPr>
            <w:tcW w:w="974"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2007/2008</w:t>
            </w:r>
          </w:p>
        </w:tc>
        <w:tc>
          <w:tcPr>
            <w:tcW w:w="973"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2008/2009</w:t>
            </w:r>
          </w:p>
        </w:tc>
        <w:tc>
          <w:tcPr>
            <w:tcW w:w="973" w:type="dxa"/>
            <w:tcBorders>
              <w:left w:val="single" w:sz="4" w:space="0" w:color="FDE9D9" w:themeColor="accent6" w:themeTint="33"/>
              <w:right w:val="single" w:sz="4" w:space="0" w:color="FDE9D9" w:themeColor="accent6" w:themeTint="33"/>
            </w:tcBorders>
            <w:shd w:val="clear" w:color="auto" w:fill="365F91" w:themeFill="accent1" w:themeFillShade="BF"/>
            <w:noWrap/>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2009/10</w:t>
            </w:r>
          </w:p>
        </w:tc>
        <w:tc>
          <w:tcPr>
            <w:tcW w:w="974" w:type="dxa"/>
            <w:tcBorders>
              <w:left w:val="single" w:sz="4" w:space="0" w:color="FDE9D9" w:themeColor="accent6" w:themeTint="33"/>
            </w:tcBorders>
            <w:shd w:val="clear" w:color="auto" w:fill="365F91" w:themeFill="accent1" w:themeFillShade="BF"/>
            <w:vAlign w:val="center"/>
            <w:hideMark/>
          </w:tcPr>
          <w:p w:rsidR="001C5A36" w:rsidRPr="00AD2CE8"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AD2CE8">
              <w:rPr>
                <w:b w:val="0"/>
                <w:bCs w:val="0"/>
                <w:color w:val="FFFFFF" w:themeColor="background1"/>
              </w:rPr>
              <w:t>Average % increase</w:t>
            </w:r>
          </w:p>
        </w:tc>
      </w:tr>
      <w:tr w:rsidR="001C5A36" w:rsidRPr="00AD2CE8"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rsidR="001C5A36" w:rsidRPr="00AD2CE8" w:rsidRDefault="001C5A36" w:rsidP="006213A6">
            <w:pPr>
              <w:pStyle w:val="TableText"/>
              <w:jc w:val="left"/>
              <w:rPr>
                <w:b w:val="0"/>
                <w:bCs w:val="0"/>
              </w:rPr>
            </w:pPr>
            <w:r w:rsidRPr="00AD2CE8">
              <w:rPr>
                <w:b w:val="0"/>
                <w:bCs w:val="0"/>
              </w:rPr>
              <w:t>England - LLC admissions only</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23.8</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24.7</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25.3</w:t>
            </w:r>
          </w:p>
        </w:tc>
        <w:tc>
          <w:tcPr>
            <w:tcW w:w="974"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25.6</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27.6</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29.1</w:t>
            </w:r>
          </w:p>
        </w:tc>
        <w:tc>
          <w:tcPr>
            <w:tcW w:w="974"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30.2</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30.3</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32.2</w:t>
            </w:r>
          </w:p>
        </w:tc>
        <w:tc>
          <w:tcPr>
            <w:tcW w:w="974"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p>
        </w:tc>
      </w:tr>
      <w:tr w:rsidR="001C5A36" w:rsidRPr="00AD2CE8" w:rsidTr="006213A6">
        <w:trPr>
          <w:trHeight w:val="29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rsidR="001C5A36" w:rsidRPr="00AD2CE8" w:rsidRDefault="001C5A36" w:rsidP="006213A6">
            <w:pPr>
              <w:pStyle w:val="TableText"/>
              <w:jc w:val="left"/>
              <w:rPr>
                <w:b w:val="0"/>
                <w:bCs w:val="0"/>
              </w:rPr>
            </w:pPr>
            <w:r w:rsidRPr="00AD2CE8">
              <w:rPr>
                <w:b w:val="0"/>
                <w:bCs w:val="0"/>
              </w:rPr>
              <w:t>England - all admissions for any patient with LLC</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26.7</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29.7</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32.2</w:t>
            </w:r>
          </w:p>
        </w:tc>
        <w:tc>
          <w:tcPr>
            <w:tcW w:w="974"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34.0</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37.1</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39.7</w:t>
            </w:r>
          </w:p>
        </w:tc>
        <w:tc>
          <w:tcPr>
            <w:tcW w:w="974"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42.2</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45.0</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47.5</w:t>
            </w:r>
          </w:p>
        </w:tc>
        <w:tc>
          <w:tcPr>
            <w:tcW w:w="974"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p>
        </w:tc>
      </w:tr>
      <w:tr w:rsidR="001C5A36" w:rsidRPr="00AD2CE8"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rsidR="001C5A36" w:rsidRPr="00AD2CE8" w:rsidRDefault="001C5A36" w:rsidP="006213A6">
            <w:pPr>
              <w:pStyle w:val="TableText"/>
              <w:jc w:val="left"/>
              <w:rPr>
                <w:b w:val="0"/>
                <w:bCs w:val="0"/>
              </w:rPr>
            </w:pPr>
            <w:r w:rsidRPr="00AD2CE8">
              <w:rPr>
                <w:b w:val="0"/>
                <w:bCs w:val="0"/>
              </w:rPr>
              <w:t>Difference</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2.9</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5</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6.9</w:t>
            </w:r>
          </w:p>
        </w:tc>
        <w:tc>
          <w:tcPr>
            <w:tcW w:w="974"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8.4</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9.5</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10.6</w:t>
            </w:r>
          </w:p>
        </w:tc>
        <w:tc>
          <w:tcPr>
            <w:tcW w:w="974"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12</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14.7</w:t>
            </w:r>
          </w:p>
        </w:tc>
        <w:tc>
          <w:tcPr>
            <w:tcW w:w="973"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AD2CE8">
              <w:t>15.3</w:t>
            </w:r>
          </w:p>
        </w:tc>
        <w:tc>
          <w:tcPr>
            <w:tcW w:w="974" w:type="dxa"/>
            <w:noWrap/>
            <w:vAlign w:val="center"/>
            <w:hideMark/>
          </w:tcPr>
          <w:p w:rsidR="001C5A36" w:rsidRPr="00AD2CE8"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p>
        </w:tc>
      </w:tr>
      <w:tr w:rsidR="001C5A36" w:rsidRPr="00AD2CE8" w:rsidTr="006213A6">
        <w:trPr>
          <w:trHeight w:val="290"/>
        </w:trPr>
        <w:tc>
          <w:tcPr>
            <w:cnfStyle w:val="001000000000" w:firstRow="0" w:lastRow="0" w:firstColumn="1" w:lastColumn="0" w:oddVBand="0" w:evenVBand="0" w:oddHBand="0" w:evenHBand="0" w:firstRowFirstColumn="0" w:firstRowLastColumn="0" w:lastRowFirstColumn="0" w:lastRowLastColumn="0"/>
            <w:tcW w:w="1413" w:type="dxa"/>
            <w:noWrap/>
            <w:vAlign w:val="center"/>
            <w:hideMark/>
          </w:tcPr>
          <w:p w:rsidR="001C5A36" w:rsidRPr="00AD2CE8" w:rsidRDefault="001C5A36" w:rsidP="006213A6">
            <w:pPr>
              <w:pStyle w:val="TableText"/>
              <w:jc w:val="left"/>
              <w:rPr>
                <w:b w:val="0"/>
                <w:bCs w:val="0"/>
              </w:rPr>
            </w:pPr>
            <w:r w:rsidRPr="00AD2CE8">
              <w:rPr>
                <w:b w:val="0"/>
                <w:bCs w:val="0"/>
              </w:rPr>
              <w:t>% increase</w:t>
            </w:r>
          </w:p>
        </w:tc>
        <w:tc>
          <w:tcPr>
            <w:tcW w:w="973" w:type="dxa"/>
            <w:noWrap/>
            <w:vAlign w:val="center"/>
            <w:hideMark/>
          </w:tcPr>
          <w:p w:rsidR="001C5A36" w:rsidRPr="002E2621"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2E2621">
              <w:rPr>
                <w:b/>
                <w:bCs/>
              </w:rPr>
              <w:t>12.2</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20.2</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27.3</w:t>
            </w:r>
          </w:p>
        </w:tc>
        <w:tc>
          <w:tcPr>
            <w:tcW w:w="974"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32.8</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34.4</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36.4</w:t>
            </w:r>
          </w:p>
        </w:tc>
        <w:tc>
          <w:tcPr>
            <w:tcW w:w="974"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39.7</w:t>
            </w:r>
          </w:p>
        </w:tc>
        <w:tc>
          <w:tcPr>
            <w:tcW w:w="973" w:type="dxa"/>
            <w:noWrap/>
            <w:vAlign w:val="center"/>
            <w:hideMark/>
          </w:tcPr>
          <w:p w:rsidR="001C5A36" w:rsidRPr="002E2621"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2E2621">
              <w:rPr>
                <w:b/>
                <w:bCs/>
              </w:rPr>
              <w:t>48.5</w:t>
            </w:r>
          </w:p>
        </w:tc>
        <w:tc>
          <w:tcPr>
            <w:tcW w:w="973" w:type="dxa"/>
            <w:noWrap/>
            <w:vAlign w:val="center"/>
            <w:hideMark/>
          </w:tcPr>
          <w:p w:rsidR="001C5A36" w:rsidRPr="00AD2CE8"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AD2CE8">
              <w:t>47.5</w:t>
            </w:r>
          </w:p>
        </w:tc>
        <w:tc>
          <w:tcPr>
            <w:tcW w:w="974" w:type="dxa"/>
            <w:noWrap/>
            <w:vAlign w:val="center"/>
            <w:hideMark/>
          </w:tcPr>
          <w:p w:rsidR="001C5A36" w:rsidRPr="002E2621"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2E2621">
              <w:rPr>
                <w:b/>
                <w:bCs/>
              </w:rPr>
              <w:t>33.2</w:t>
            </w:r>
          </w:p>
        </w:tc>
      </w:tr>
    </w:tbl>
    <w:p w:rsidR="001C5A36" w:rsidRDefault="001C5A36" w:rsidP="001C5A36">
      <w:pPr>
        <w:pStyle w:val="ECHPIParagraph"/>
      </w:pPr>
    </w:p>
    <w:tbl>
      <w:tblPr>
        <w:tblStyle w:val="TableGrid"/>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923"/>
      </w:tblGrid>
      <w:tr w:rsidR="001C5A36" w:rsidRPr="00B06ACE" w:rsidTr="006213A6">
        <w:tc>
          <w:tcPr>
            <w:tcW w:w="851" w:type="dxa"/>
          </w:tcPr>
          <w:p w:rsidR="001C5A36" w:rsidRPr="0011023A" w:rsidRDefault="001C5A36" w:rsidP="006213A6">
            <w:pPr>
              <w:pStyle w:val="NotesSources"/>
            </w:pPr>
            <w:r w:rsidRPr="0011023A">
              <w:t>Source</w:t>
            </w:r>
            <w:r>
              <w:t>s</w:t>
            </w:r>
            <w:r w:rsidRPr="0011023A">
              <w:t>:</w:t>
            </w:r>
          </w:p>
        </w:tc>
        <w:tc>
          <w:tcPr>
            <w:tcW w:w="9923" w:type="dxa"/>
          </w:tcPr>
          <w:p w:rsidR="001C5A36" w:rsidRDefault="001C5A36" w:rsidP="006213A6">
            <w:pPr>
              <w:pStyle w:val="NotesSources"/>
            </w:pPr>
            <w:r>
              <w:t>England – LLC admissions only: Fraser et al. 2012</w:t>
            </w:r>
            <w:hyperlink w:anchor="_ENREF_26" w:tooltip="Fraser, 2012 #38" w:history="1">
              <w:r w:rsidRPr="005B1941">
                <w:rPr>
                  <w:rStyle w:val="Hyperlink"/>
                  <w:rFonts w:asciiTheme="minorHAnsi" w:eastAsiaTheme="minorHAnsi" w:hAnsiTheme="minorHAnsi" w:cstheme="minorBidi"/>
                  <w:sz w:val="21"/>
                  <w:szCs w:val="21"/>
                  <w:vertAlign w:val="superscript"/>
                </w:rPr>
                <w:t>26</w:t>
              </w:r>
              <w:r>
                <w:fldChar w:fldCharType="begin"/>
              </w:r>
              <w:r>
                <w:instrText xml:space="preserve"> ADDIN EN.CITE &lt;EndNote&gt;&lt;Cite&gt;&lt;Author&gt;Fraser&lt;/Author&gt;&lt;Year&gt;2012&lt;/Year&gt;&lt;RecNum&gt;38&lt;/RecNum&gt;&lt;DisplayText&gt;&lt;style face="superscript"&gt;26&lt;/style&gt;&lt;/DisplayText&gt;&lt;record&gt;&lt;rec-number&gt;38&lt;/rec-number&gt;&lt;foreign-keys&gt;&lt;key app="EN" db-id="rfp2sr50dz5fr7es2acx0ez20vdrwexvrd2e" timestamp="1729783876"&gt;38&lt;/key&gt;&lt;/foreign-keys&gt;&lt;ref-type name="Journal Article"&gt;17&lt;/ref-type&gt;&lt;contributors&gt;&lt;authors&gt;&lt;author&gt;Fraser, L. K.&lt;/author&gt;&lt;author&gt;Miller, M.&lt;/author&gt;&lt;author&gt;Hain, R.&lt;/author&gt;&lt;author&gt;Norman, P.&lt;/author&gt;&lt;author&gt;Aldridge, J.&lt;/author&gt;&lt;author&gt;McKinney, P. A.&lt;/author&gt;&lt;author&gt;Parslow, R. C.&lt;/author&gt;&lt;/authors&gt;&lt;/contributors&gt;&lt;titles&gt;&lt;title&gt;Rising national prevalence of life-limiting conditions in children in England&lt;/title&gt;&lt;secondary-title&gt;PEDIATRICS&lt;/secondary-title&gt;&lt;/titles&gt;&lt;periodical&gt;&lt;full-title&gt;Pediatrics&lt;/full-title&gt;&lt;/periodical&gt;&lt;pages&gt;E923-E929&lt;/pages&gt;&lt;volume&gt;129&lt;/volume&gt;&lt;number&gt;4&lt;/number&gt;&lt;dates&gt;&lt;year&gt;2012&lt;/year&gt;&lt;/dates&gt;&lt;accession-num&gt;WOS:000302541700009&lt;/accession-num&gt;&lt;urls&gt;&lt;related-urls&gt;&lt;url&gt;https://watermark.silverchair.com/peds_2011-2846.pdf?token=AQECAHi208BE49Ooan9kkhW_Ercy7Dm3ZL_9Cf3qfKAc485ysgAAAzwwggM4BgkqhkiG9w0BBwagggMpMIIDJQIBADCCAx4GCSqGSIb3DQEHATAeBglghkgBZQMEAS4wEQQMpNEtBoqIvhRN1QI5AgEQgIIC74OrgvAmA-gN71UIdryG9Zzasdccep4iW2q4rNQO&lt;/url&gt;&lt;/related-urls&gt;&lt;/urls&gt;&lt;electronic-resource-num&gt;10.1542/peds.2011-2846&lt;/electronic-resource-num&gt;&lt;/record&gt;&lt;/Cite&gt;&lt;/EndNote&gt;</w:instrText>
              </w:r>
              <w:r>
                <w:fldChar w:fldCharType="end"/>
              </w:r>
            </w:hyperlink>
          </w:p>
          <w:p w:rsidR="001C5A36" w:rsidRPr="0011023A" w:rsidRDefault="001C5A36" w:rsidP="006213A6">
            <w:pPr>
              <w:pStyle w:val="NotesSources"/>
            </w:pPr>
            <w:r>
              <w:t>England – all admissions for any patient with LLC, Fraser et al., 2021</w:t>
            </w:r>
            <w:hyperlink w:anchor="_ENREF_5" w:tooltip="Fraser, 2021 #9" w:history="1">
              <w:r w:rsidRPr="005B1941">
                <w:rPr>
                  <w:rStyle w:val="Hyperlink"/>
                  <w:rFonts w:asciiTheme="minorHAnsi" w:eastAsiaTheme="minorHAnsi" w:hAnsiTheme="minorHAnsi" w:cstheme="minorBidi"/>
                  <w:sz w:val="21"/>
                  <w:szCs w:val="21"/>
                  <w:vertAlign w:val="superscript"/>
                </w:rPr>
                <w:t>5</w:t>
              </w:r>
              <w:r>
                <w:fldChar w:fldCharType="begin"/>
              </w:r>
              <w:r>
                <w:instrText xml:space="preserve"> ADDIN EN.CITE &lt;EndNote&gt;&lt;Cite&gt;&lt;Author&gt;Fraser&lt;/Author&gt;&lt;Year&gt;2021&lt;/Year&gt;&lt;RecNum&gt;9&lt;/RecNum&gt;&lt;DisplayText&gt;&lt;style face="superscript"&gt;5&lt;/style&gt;&lt;/DisplayText&gt;&lt;record&gt;&lt;rec-number&gt;9&lt;/rec-number&gt;&lt;foreign-keys&gt;&lt;key app="EN" db-id="rfp2sr50dz5fr7es2acx0ez20vdrwexvrd2e" timestamp="1685017040"&gt;9&lt;/key&gt;&lt;/foreign-keys&gt;&lt;ref-type name="Journal Article"&gt;17&lt;/ref-type&gt;&lt;contributors&gt;&lt;authors&gt;&lt;author&gt;Fraser, L. K.&lt;/author&gt;&lt;author&gt;Gibson-Smith, D.&lt;/author&gt;&lt;author&gt;Jarvis, S.&lt;/author&gt;&lt;author&gt;Norman, P.&lt;/author&gt;&lt;author&gt;Parslow, R. C.&lt;/author&gt;&lt;/authors&gt;&lt;/contributors&gt;&lt;auth-address&gt;Department of Health Sciences, Martin House Research Centre, University of York, York, UK.&amp;#xD;School of Geography, University of Leeds, Leeds, UK.&amp;#xD;Leeds Institute of Cardiovascular and Molecular Medicine, School of Medicine, University of Leeds, Leeds, UK.&lt;/auth-address&gt;&lt;titles&gt;&lt;title&gt;Estimating the current and future prevalence of life-limiting conditions in children in England&lt;/title&gt;&lt;secondary-title&gt;Palliat Med&lt;/secondary-title&gt;&lt;/titles&gt;&lt;periodical&gt;&lt;full-title&gt;Palliat Med&lt;/full-title&gt;&lt;/periodical&gt;&lt;pages&gt;1641-1651&lt;/pages&gt;&lt;volume&gt;35&lt;/volume&gt;&lt;number&gt;9&lt;/number&gt;&lt;edition&gt;2020/12/17&lt;/edition&gt;&lt;keywords&gt;&lt;keyword&gt;Child&lt;/keyword&gt;&lt;keyword&gt;England/epidemiology&lt;/keyword&gt;&lt;keyword&gt;Forecasting&lt;/keyword&gt;&lt;keyword&gt;Humans&lt;/keyword&gt;&lt;keyword&gt;*Prevalence&lt;/keyword&gt;&lt;keyword&gt;Life-limiting condition&lt;/keyword&gt;&lt;keyword&gt;hospital episode statistics&lt;/keyword&gt;&lt;keyword&gt;life-threatening condition&lt;/keyword&gt;&lt;keyword&gt;palliative care&lt;/keyword&gt;&lt;keyword&gt;pediatrics&lt;/keyword&gt;&lt;/keywords&gt;&lt;dates&gt;&lt;year&gt;2021&lt;/year&gt;&lt;pub-dates&gt;&lt;date&gt;Oct&lt;/date&gt;&lt;/pub-dates&gt;&lt;/dates&gt;&lt;isbn&gt;1477-030X (Electronic)&amp;#xD;0269-2163 (Linking)&lt;/isbn&gt;&lt;accession-num&gt;33323043&lt;/accession-num&gt;&lt;urls&gt;&lt;related-urls&gt;&lt;url&gt;https://www.ncbi.nlm.nih.gov/pubmed/33323043&lt;/url&gt;&lt;/related-urls&gt;&lt;/urls&gt;&lt;custom2&gt;PMC8532217&lt;/custom2&gt;&lt;electronic-resource-num&gt;10.1177/0269216320975308&lt;/electronic-resource-num&gt;&lt;/record&gt;&lt;/Cite&gt;&lt;/EndNote&gt;</w:instrText>
              </w:r>
              <w:r>
                <w:fldChar w:fldCharType="end"/>
              </w:r>
            </w:hyperlink>
          </w:p>
        </w:tc>
      </w:tr>
    </w:tbl>
    <w:p w:rsidR="001C5A36" w:rsidRDefault="001C5A36" w:rsidP="001C5A36">
      <w:pPr>
        <w:pStyle w:val="ECHPIParagraph"/>
      </w:pPr>
    </w:p>
    <w:p w:rsidR="001C5A36" w:rsidRPr="000A547F" w:rsidRDefault="001C5A36" w:rsidP="001C5A36">
      <w:pPr>
        <w:pStyle w:val="ECHPIParagraph"/>
        <w:rPr>
          <w:b/>
          <w:bCs w:val="0"/>
        </w:rPr>
      </w:pPr>
      <w:r w:rsidRPr="000A547F">
        <w:rPr>
          <w:b/>
          <w:bCs w:val="0"/>
        </w:rPr>
        <w:t>Supplementary Table S2</w:t>
      </w:r>
    </w:p>
    <w:p w:rsidR="001C5A36" w:rsidRDefault="001C5A36" w:rsidP="001C5A36">
      <w:pPr>
        <w:pStyle w:val="ECHPIParagraph"/>
      </w:pPr>
      <w:r>
        <w:t>Results from sensitivity analysis applied to E1, E2 and E3 estimation scenarios. Prevalence (per 10,000 population) of life-limiting conditions amongst children aged 0–19 in Ireland, adjusted for low, average, and high uplift of prevalence following inclusion of ‘additional children’ in England (i.e., in hospital in current year, life-limiting diagnoses recorded in earlier years)</w:t>
      </w:r>
    </w:p>
    <w:tbl>
      <w:tblPr>
        <w:tblStyle w:val="GridTable4Accent6"/>
        <w:tblW w:w="5739" w:type="dxa"/>
        <w:tblInd w:w="1060" w:type="dxa"/>
        <w:tblLayout w:type="fixed"/>
        <w:tblLook w:val="04A0" w:firstRow="1" w:lastRow="0" w:firstColumn="1" w:lastColumn="0" w:noHBand="0" w:noVBand="1"/>
      </w:tblPr>
      <w:tblGrid>
        <w:gridCol w:w="2268"/>
        <w:gridCol w:w="1735"/>
        <w:gridCol w:w="1736"/>
      </w:tblGrid>
      <w:tr w:rsidR="001C5A36" w:rsidRPr="00116912" w:rsidTr="006213A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116912" w:rsidRDefault="001C5A36" w:rsidP="006213A6">
            <w:pPr>
              <w:pStyle w:val="TableText"/>
            </w:pPr>
          </w:p>
        </w:tc>
        <w:tc>
          <w:tcPr>
            <w:tcW w:w="3471" w:type="dxa"/>
            <w:gridSpan w:val="2"/>
            <w:noWrap/>
            <w:vAlign w:val="center"/>
            <w:hideMark/>
          </w:tcPr>
          <w:p w:rsidR="001C5A36" w:rsidRPr="00116912" w:rsidRDefault="001C5A36" w:rsidP="006213A6">
            <w:pPr>
              <w:pStyle w:val="TableText"/>
              <w:jc w:val="center"/>
              <w:cnfStyle w:val="100000000000" w:firstRow="1" w:lastRow="0" w:firstColumn="0" w:lastColumn="0" w:oddVBand="0" w:evenVBand="0" w:oddHBand="0" w:evenHBand="0" w:firstRowFirstColumn="0" w:firstRowLastColumn="0" w:lastRowFirstColumn="0" w:lastRowLastColumn="0"/>
            </w:pPr>
            <w:r w:rsidRPr="00116912">
              <w:t>Adjusted prevalence</w:t>
            </w:r>
            <w:r>
              <w:t xml:space="preserve"> of LLCs</w:t>
            </w:r>
            <w:r w:rsidRPr="00116912">
              <w:t xml:space="preserve"> per 10,000</w:t>
            </w:r>
          </w:p>
        </w:tc>
      </w:tr>
      <w:tr w:rsidR="001C5A36" w:rsidRPr="00116912"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116912" w:rsidRDefault="001C5A36" w:rsidP="006213A6">
            <w:pPr>
              <w:pStyle w:val="TableText"/>
            </w:pPr>
          </w:p>
        </w:tc>
        <w:tc>
          <w:tcPr>
            <w:tcW w:w="1735" w:type="dxa"/>
            <w:noWrap/>
            <w:vAlign w:val="center"/>
            <w:hideMark/>
          </w:tcPr>
          <w:p w:rsidR="001C5A36" w:rsidRPr="00116912" w:rsidRDefault="001C5A36" w:rsidP="006213A6">
            <w:pPr>
              <w:pStyle w:val="TableText"/>
              <w:jc w:val="center"/>
              <w:cnfStyle w:val="000000100000" w:firstRow="0" w:lastRow="0" w:firstColumn="0" w:lastColumn="0" w:oddVBand="0" w:evenVBand="0" w:oddHBand="1" w:evenHBand="0" w:firstRowFirstColumn="0" w:firstRowLastColumn="0" w:lastRowFirstColumn="0" w:lastRowLastColumn="0"/>
            </w:pPr>
            <w:r w:rsidRPr="00116912">
              <w:t>2019</w:t>
            </w:r>
          </w:p>
        </w:tc>
        <w:tc>
          <w:tcPr>
            <w:tcW w:w="1736" w:type="dxa"/>
            <w:noWrap/>
            <w:vAlign w:val="center"/>
            <w:hideMark/>
          </w:tcPr>
          <w:p w:rsidR="001C5A36" w:rsidRPr="00116912" w:rsidRDefault="001C5A36" w:rsidP="006213A6">
            <w:pPr>
              <w:pStyle w:val="TableText"/>
              <w:jc w:val="center"/>
              <w:cnfStyle w:val="000000100000" w:firstRow="0" w:lastRow="0" w:firstColumn="0" w:lastColumn="0" w:oddVBand="0" w:evenVBand="0" w:oddHBand="1" w:evenHBand="0" w:firstRowFirstColumn="0" w:firstRowLastColumn="0" w:lastRowFirstColumn="0" w:lastRowLastColumn="0"/>
            </w:pPr>
            <w:r w:rsidRPr="00116912">
              <w:t>2024</w:t>
            </w:r>
          </w:p>
        </w:tc>
      </w:tr>
      <w:tr w:rsidR="001C5A36" w:rsidRPr="00116912" w:rsidTr="006213A6">
        <w:trPr>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pPr>
            <w:r w:rsidRPr="003425E5">
              <w:t>Adjusted E1</w:t>
            </w:r>
          </w:p>
        </w:tc>
        <w:tc>
          <w:tcPr>
            <w:tcW w:w="1735" w:type="dxa"/>
            <w:noWrap/>
            <w:hideMark/>
          </w:tcPr>
          <w:p w:rsidR="001C5A36" w:rsidRPr="00116912" w:rsidRDefault="001C5A36" w:rsidP="006213A6">
            <w:pPr>
              <w:pStyle w:val="TableText"/>
              <w:cnfStyle w:val="000000000000" w:firstRow="0" w:lastRow="0" w:firstColumn="0" w:lastColumn="0" w:oddVBand="0" w:evenVBand="0" w:oddHBand="0" w:evenHBand="0" w:firstRowFirstColumn="0" w:firstRowLastColumn="0" w:lastRowFirstColumn="0" w:lastRowLastColumn="0"/>
            </w:pPr>
          </w:p>
        </w:tc>
        <w:tc>
          <w:tcPr>
            <w:tcW w:w="1736" w:type="dxa"/>
            <w:noWrap/>
            <w:hideMark/>
          </w:tcPr>
          <w:p w:rsidR="001C5A36" w:rsidRPr="00116912" w:rsidRDefault="001C5A36" w:rsidP="006213A6">
            <w:pPr>
              <w:pStyle w:val="TableText"/>
              <w:cnfStyle w:val="000000000000" w:firstRow="0" w:lastRow="0" w:firstColumn="0" w:lastColumn="0" w:oddVBand="0" w:evenVBand="0" w:oddHBand="0" w:evenHBand="0" w:firstRowFirstColumn="0" w:firstRowLastColumn="0" w:lastRowFirstColumn="0" w:lastRowLastColumn="0"/>
            </w:pPr>
          </w:p>
        </w:tc>
      </w:tr>
      <w:tr w:rsidR="001C5A36" w:rsidRPr="00116912"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Low uplift (12.2%)</w:t>
            </w:r>
          </w:p>
        </w:tc>
        <w:tc>
          <w:tcPr>
            <w:tcW w:w="1735"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56.1</w:t>
            </w:r>
          </w:p>
        </w:tc>
        <w:tc>
          <w:tcPr>
            <w:tcW w:w="1736"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49.9</w:t>
            </w:r>
          </w:p>
        </w:tc>
      </w:tr>
      <w:tr w:rsidR="001C5A36" w:rsidRPr="00116912" w:rsidTr="006213A6">
        <w:trPr>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Average uplift (33.2%)</w:t>
            </w:r>
          </w:p>
        </w:tc>
        <w:tc>
          <w:tcPr>
            <w:tcW w:w="1735"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116912">
              <w:t>66.6</w:t>
            </w:r>
          </w:p>
        </w:tc>
        <w:tc>
          <w:tcPr>
            <w:tcW w:w="1736"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116912">
              <w:t>59.3</w:t>
            </w:r>
          </w:p>
        </w:tc>
      </w:tr>
      <w:tr w:rsidR="001C5A36" w:rsidRPr="00116912"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High uplift (48.5%)</w:t>
            </w:r>
          </w:p>
        </w:tc>
        <w:tc>
          <w:tcPr>
            <w:tcW w:w="1735"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74.2</w:t>
            </w:r>
          </w:p>
        </w:tc>
        <w:tc>
          <w:tcPr>
            <w:tcW w:w="1736"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66.1</w:t>
            </w:r>
          </w:p>
        </w:tc>
      </w:tr>
      <w:tr w:rsidR="001C5A36" w:rsidRPr="00116912" w:rsidTr="006213A6">
        <w:trPr>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pPr>
            <w:r w:rsidRPr="003425E5">
              <w:t>Adjusted E2</w:t>
            </w:r>
          </w:p>
        </w:tc>
        <w:tc>
          <w:tcPr>
            <w:tcW w:w="1735"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p>
        </w:tc>
        <w:tc>
          <w:tcPr>
            <w:tcW w:w="1736"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p>
        </w:tc>
      </w:tr>
      <w:tr w:rsidR="001C5A36" w:rsidRPr="00116912"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Low uplift (12.2%)</w:t>
            </w:r>
          </w:p>
        </w:tc>
        <w:tc>
          <w:tcPr>
            <w:tcW w:w="1735"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50.1</w:t>
            </w:r>
          </w:p>
        </w:tc>
        <w:tc>
          <w:tcPr>
            <w:tcW w:w="1736"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44.6</w:t>
            </w:r>
          </w:p>
        </w:tc>
      </w:tr>
      <w:tr w:rsidR="001C5A36" w:rsidRPr="00116912" w:rsidTr="006213A6">
        <w:trPr>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Average uplift (33.2%)</w:t>
            </w:r>
          </w:p>
        </w:tc>
        <w:tc>
          <w:tcPr>
            <w:tcW w:w="1735"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116912">
              <w:t>59.4</w:t>
            </w:r>
          </w:p>
        </w:tc>
        <w:tc>
          <w:tcPr>
            <w:tcW w:w="1736"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116912">
              <w:t>52.9</w:t>
            </w:r>
          </w:p>
        </w:tc>
      </w:tr>
      <w:tr w:rsidR="001C5A36" w:rsidRPr="00116912"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High uplift (48.5%)</w:t>
            </w:r>
          </w:p>
        </w:tc>
        <w:tc>
          <w:tcPr>
            <w:tcW w:w="1735"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66.3</w:t>
            </w:r>
          </w:p>
        </w:tc>
        <w:tc>
          <w:tcPr>
            <w:tcW w:w="1736"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59.0</w:t>
            </w:r>
          </w:p>
        </w:tc>
      </w:tr>
      <w:tr w:rsidR="001C5A36" w:rsidRPr="00116912" w:rsidTr="006213A6">
        <w:trPr>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pPr>
            <w:r w:rsidRPr="003425E5">
              <w:t>Adjusted E3</w:t>
            </w:r>
          </w:p>
        </w:tc>
        <w:tc>
          <w:tcPr>
            <w:tcW w:w="1735"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p>
        </w:tc>
        <w:tc>
          <w:tcPr>
            <w:tcW w:w="1736"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p>
        </w:tc>
      </w:tr>
      <w:tr w:rsidR="001C5A36" w:rsidRPr="00116912"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Low uplift (12.2%)</w:t>
            </w:r>
          </w:p>
        </w:tc>
        <w:tc>
          <w:tcPr>
            <w:tcW w:w="1735"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39.0</w:t>
            </w:r>
          </w:p>
        </w:tc>
        <w:tc>
          <w:tcPr>
            <w:tcW w:w="1736"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36.2</w:t>
            </w:r>
          </w:p>
        </w:tc>
      </w:tr>
      <w:tr w:rsidR="001C5A36" w:rsidRPr="00116912" w:rsidTr="006213A6">
        <w:trPr>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Average uplift (33.2%)</w:t>
            </w:r>
          </w:p>
        </w:tc>
        <w:tc>
          <w:tcPr>
            <w:tcW w:w="1735"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116912">
              <w:t>46.4</w:t>
            </w:r>
          </w:p>
        </w:tc>
        <w:tc>
          <w:tcPr>
            <w:tcW w:w="1736" w:type="dxa"/>
            <w:noWrap/>
            <w:hideMark/>
          </w:tcPr>
          <w:p w:rsidR="001C5A36" w:rsidRPr="00116912" w:rsidRDefault="001C5A36" w:rsidP="006213A6">
            <w:pPr>
              <w:pStyle w:val="TableText"/>
              <w:jc w:val="right"/>
              <w:cnfStyle w:val="000000000000" w:firstRow="0" w:lastRow="0" w:firstColumn="0" w:lastColumn="0" w:oddVBand="0" w:evenVBand="0" w:oddHBand="0" w:evenHBand="0" w:firstRowFirstColumn="0" w:firstRowLastColumn="0" w:lastRowFirstColumn="0" w:lastRowLastColumn="0"/>
            </w:pPr>
            <w:r w:rsidRPr="00116912">
              <w:t>43.0</w:t>
            </w:r>
          </w:p>
        </w:tc>
      </w:tr>
      <w:tr w:rsidR="001C5A36" w:rsidRPr="00116912" w:rsidTr="006213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68" w:type="dxa"/>
            <w:noWrap/>
            <w:hideMark/>
          </w:tcPr>
          <w:p w:rsidR="001C5A36" w:rsidRPr="003425E5" w:rsidRDefault="001C5A36" w:rsidP="006213A6">
            <w:pPr>
              <w:pStyle w:val="TableText"/>
              <w:ind w:left="447"/>
              <w:rPr>
                <w:b w:val="0"/>
                <w:bCs w:val="0"/>
              </w:rPr>
            </w:pPr>
            <w:r w:rsidRPr="003425E5">
              <w:rPr>
                <w:b w:val="0"/>
                <w:bCs w:val="0"/>
              </w:rPr>
              <w:t>High uplift (48.5%)</w:t>
            </w:r>
          </w:p>
        </w:tc>
        <w:tc>
          <w:tcPr>
            <w:tcW w:w="1735"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51.7</w:t>
            </w:r>
          </w:p>
        </w:tc>
        <w:tc>
          <w:tcPr>
            <w:tcW w:w="1736" w:type="dxa"/>
            <w:noWrap/>
            <w:hideMark/>
          </w:tcPr>
          <w:p w:rsidR="001C5A36" w:rsidRPr="00116912" w:rsidRDefault="001C5A36" w:rsidP="006213A6">
            <w:pPr>
              <w:pStyle w:val="TableText"/>
              <w:jc w:val="right"/>
              <w:cnfStyle w:val="000000100000" w:firstRow="0" w:lastRow="0" w:firstColumn="0" w:lastColumn="0" w:oddVBand="0" w:evenVBand="0" w:oddHBand="1" w:evenHBand="0" w:firstRowFirstColumn="0" w:firstRowLastColumn="0" w:lastRowFirstColumn="0" w:lastRowLastColumn="0"/>
            </w:pPr>
            <w:r w:rsidRPr="00116912">
              <w:t>47.9</w:t>
            </w:r>
          </w:p>
        </w:tc>
      </w:tr>
    </w:tbl>
    <w:tbl>
      <w:tblPr>
        <w:tblStyle w:val="TableGrid"/>
        <w:tblW w:w="7792" w:type="dxa"/>
        <w:tblInd w:w="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6941"/>
      </w:tblGrid>
      <w:tr w:rsidR="001C5A36" w:rsidRPr="00B06ACE" w:rsidTr="006213A6">
        <w:tc>
          <w:tcPr>
            <w:tcW w:w="851" w:type="dxa"/>
          </w:tcPr>
          <w:p w:rsidR="001C5A36" w:rsidRPr="0011023A" w:rsidRDefault="001C5A36" w:rsidP="006213A6">
            <w:pPr>
              <w:pStyle w:val="NotesSources"/>
            </w:pPr>
            <w:r w:rsidRPr="0011023A">
              <w:t>Source</w:t>
            </w:r>
            <w:r>
              <w:t>s</w:t>
            </w:r>
            <w:r w:rsidRPr="0011023A">
              <w:t>:</w:t>
            </w:r>
          </w:p>
        </w:tc>
        <w:tc>
          <w:tcPr>
            <w:tcW w:w="6941" w:type="dxa"/>
          </w:tcPr>
          <w:p w:rsidR="001C5A36" w:rsidRDefault="001C5A36" w:rsidP="006213A6">
            <w:pPr>
              <w:pStyle w:val="NotesSources"/>
            </w:pPr>
            <w:r w:rsidRPr="0011023A">
              <w:t>Authors’ analysis of discharge-level HIPE data from Healthcare Pricing Office, Health Service Executive</w:t>
            </w:r>
          </w:p>
          <w:p w:rsidR="001C5A36" w:rsidRDefault="001C5A36" w:rsidP="006213A6">
            <w:pPr>
              <w:pStyle w:val="NotesSources"/>
            </w:pPr>
            <w:r>
              <w:t>England – LLC admissions only: Fraser et al. 2012</w:t>
            </w:r>
            <w:hyperlink w:anchor="_ENREF_26" w:tooltip="Fraser, 2012 #38" w:history="1">
              <w:r w:rsidRPr="005B1941">
                <w:rPr>
                  <w:rStyle w:val="Hyperlink"/>
                  <w:rFonts w:asciiTheme="minorHAnsi" w:eastAsiaTheme="minorHAnsi" w:hAnsiTheme="minorHAnsi" w:cstheme="minorBidi"/>
                  <w:sz w:val="21"/>
                  <w:szCs w:val="21"/>
                  <w:vertAlign w:val="superscript"/>
                </w:rPr>
                <w:t>26</w:t>
              </w:r>
              <w:r>
                <w:fldChar w:fldCharType="begin"/>
              </w:r>
              <w:r>
                <w:instrText xml:space="preserve"> ADDIN EN.CITE &lt;EndNote&gt;&lt;Cite&gt;&lt;Author&gt;Fraser&lt;/Author&gt;&lt;Year&gt;2012&lt;/Year&gt;&lt;RecNum&gt;38&lt;/RecNum&gt;&lt;DisplayText&gt;&lt;style face="superscript"&gt;26&lt;/style&gt;&lt;/DisplayText&gt;&lt;record&gt;&lt;rec-number&gt;38&lt;/rec-number&gt;&lt;foreign-keys&gt;&lt;key app="EN" db-id="rfp2sr50dz5fr7es2acx0ez20vdrwexvrd2e" timestamp="1729783876"&gt;38&lt;/key&gt;&lt;/foreign-keys&gt;&lt;ref-type name="Journal Article"&gt;17&lt;/ref-type&gt;&lt;contributors&gt;&lt;authors&gt;&lt;author&gt;Fraser, L. K.&lt;/author&gt;&lt;author&gt;Miller, M.&lt;/author&gt;&lt;author&gt;Hain, R.&lt;/author&gt;&lt;author&gt;Norman, P.&lt;/author&gt;&lt;author&gt;Aldridge, J.&lt;/author&gt;&lt;author&gt;McKinney, P. A.&lt;/author&gt;&lt;author&gt;Parslow, R. C.&lt;/author&gt;&lt;/authors&gt;&lt;/contributors&gt;&lt;titles&gt;&lt;title&gt;Rising national prevalence of life-limiting conditions in children in England&lt;/title&gt;&lt;secondary-title&gt;PEDIATRICS&lt;/secondary-title&gt;&lt;/titles&gt;&lt;periodical&gt;&lt;full-title&gt;Pediatrics&lt;/full-title&gt;&lt;/periodical&gt;&lt;pages&gt;E923-E929&lt;/pages&gt;&lt;volume&gt;129&lt;/volume&gt;&lt;number&gt;4&lt;/number&gt;&lt;dates&gt;&lt;year&gt;2012&lt;/year&gt;&lt;/dates&gt;&lt;accession-num&gt;WOS:000302541700009&lt;/accession-num&gt;&lt;urls&gt;&lt;related-urls&gt;&lt;url&gt;https://watermark.silverchair.com/peds_2011-2846.pdf?token=AQECAHi208BE49Ooan9kkhW_Ercy7Dm3ZL_9Cf3qfKAc485ysgAAAzwwggM4BgkqhkiG9w0BBwagggMpMIIDJQIBADCCAx4GCSqGSIb3DQEHATAeBglghkgBZQMEAS4wEQQMpNEtBoqIvhRN1QI5AgEQgIIC74OrgvAmA-gN71UIdryG9Zzasdccep4iW2q4rNQO&lt;/url&gt;&lt;/related-urls&gt;&lt;/urls&gt;&lt;electronic-resource-num&gt;10.1542/peds.2011-2846&lt;/electronic-resource-num&gt;&lt;/record&gt;&lt;/Cite&gt;&lt;/EndNote&gt;</w:instrText>
              </w:r>
              <w:r>
                <w:fldChar w:fldCharType="end"/>
              </w:r>
            </w:hyperlink>
          </w:p>
          <w:p w:rsidR="001C5A36" w:rsidRPr="0011023A" w:rsidRDefault="001C5A36" w:rsidP="006213A6">
            <w:pPr>
              <w:pStyle w:val="NotesSources"/>
            </w:pPr>
            <w:r>
              <w:t>England – all admissions for any patient with LLC, Fraser et al., 2021</w:t>
            </w:r>
            <w:hyperlink w:anchor="_ENREF_5" w:tooltip="Fraser, 2021 #9" w:history="1">
              <w:r w:rsidRPr="005B1941">
                <w:rPr>
                  <w:rStyle w:val="Hyperlink"/>
                  <w:rFonts w:asciiTheme="minorHAnsi" w:eastAsiaTheme="minorHAnsi" w:hAnsiTheme="minorHAnsi" w:cstheme="minorBidi"/>
                  <w:sz w:val="21"/>
                  <w:szCs w:val="21"/>
                  <w:vertAlign w:val="superscript"/>
                </w:rPr>
                <w:t>5</w:t>
              </w:r>
              <w:r>
                <w:fldChar w:fldCharType="begin"/>
              </w:r>
              <w:r>
                <w:instrText xml:space="preserve"> ADDIN EN.CITE &lt;EndNote&gt;&lt;Cite&gt;&lt;Author&gt;Fraser&lt;/Author&gt;&lt;Year&gt;2021&lt;/Year&gt;&lt;RecNum&gt;9&lt;/RecNum&gt;&lt;DisplayText&gt;&lt;style face="superscript"&gt;5&lt;/style&gt;&lt;/DisplayText&gt;&lt;record&gt;&lt;rec-number&gt;9&lt;/rec-number&gt;&lt;foreign-keys&gt;&lt;key app="EN" db-id="rfp2sr50dz5fr7es2acx0ez20vdrwexvrd2e" timestamp="1685017040"&gt;9&lt;/key&gt;&lt;/foreign-keys&gt;&lt;ref-type name="Journal Article"&gt;17&lt;/ref-type&gt;&lt;contributors&gt;&lt;authors&gt;&lt;author&gt;Fraser, L. K.&lt;/author&gt;&lt;author&gt;Gibson-Smith, D.&lt;/author&gt;&lt;author&gt;Jarvis, S.&lt;/author&gt;&lt;author&gt;Norman, P.&lt;/author&gt;&lt;author&gt;Parslow, R. C.&lt;/author&gt;&lt;/authors&gt;&lt;/contributors&gt;&lt;auth-address&gt;Department of Health Sciences, Martin House Research Centre, University of York, York, UK.&amp;#xD;School of Geography, University of Leeds, Leeds, UK.&amp;#xD;Leeds Institute of Cardiovascular and Molecular Medicine, School of Medicine, University of Leeds, Leeds, UK.&lt;/auth-address&gt;&lt;titles&gt;&lt;title&gt;Estimating the current and future prevalence of life-limiting conditions in children in England&lt;/title&gt;&lt;secondary-title&gt;Palliat Med&lt;/secondary-title&gt;&lt;/titles&gt;&lt;periodical&gt;&lt;full-title&gt;Palliat Med&lt;/full-title&gt;&lt;/periodical&gt;&lt;pages&gt;1641-1651&lt;/pages&gt;&lt;volume&gt;35&lt;/volume&gt;&lt;number&gt;9&lt;/number&gt;&lt;edition&gt;2020/12/17&lt;/edition&gt;&lt;keywords&gt;&lt;keyword&gt;Child&lt;/keyword&gt;&lt;keyword&gt;England/epidemiology&lt;/keyword&gt;&lt;keyword&gt;Forecasting&lt;/keyword&gt;&lt;keyword&gt;Humans&lt;/keyword&gt;&lt;keyword&gt;*Prevalence&lt;/keyword&gt;&lt;keyword&gt;Life-limiting condition&lt;/keyword&gt;&lt;keyword&gt;hospital episode statistics&lt;/keyword&gt;&lt;keyword&gt;life-threatening condition&lt;/keyword&gt;&lt;keyword&gt;palliative care&lt;/keyword&gt;&lt;keyword&gt;pediatrics&lt;/keyword&gt;&lt;/keywords&gt;&lt;dates&gt;&lt;year&gt;2021&lt;/year&gt;&lt;pub-dates&gt;&lt;date&gt;Oct&lt;/date&gt;&lt;/pub-dates&gt;&lt;/dates&gt;&lt;isbn&gt;1477-030X (Electronic)&amp;#xD;0269-2163 (Linking)&lt;/isbn&gt;&lt;accession-num&gt;33323043&lt;/accession-num&gt;&lt;urls&gt;&lt;related-urls&gt;&lt;url&gt;https://www.ncbi.nlm.nih.gov/pubmed/33323043&lt;/url&gt;&lt;/related-urls&gt;&lt;/urls&gt;&lt;custom2&gt;PMC8532217&lt;/custom2&gt;&lt;electronic-resource-num&gt;10.1177/0269216320975308&lt;/electronic-resource-num&gt;&lt;/record&gt;&lt;/Cite&gt;&lt;/EndNote&gt;</w:instrText>
              </w:r>
              <w:r>
                <w:fldChar w:fldCharType="end"/>
              </w:r>
            </w:hyperlink>
          </w:p>
        </w:tc>
      </w:tr>
      <w:tr w:rsidR="001C5A36" w:rsidRPr="00B06ACE" w:rsidTr="006213A6">
        <w:tc>
          <w:tcPr>
            <w:tcW w:w="851" w:type="dxa"/>
          </w:tcPr>
          <w:p w:rsidR="001C5A36" w:rsidRPr="0011023A" w:rsidRDefault="001C5A36" w:rsidP="006213A6">
            <w:pPr>
              <w:pStyle w:val="NotesSources"/>
            </w:pPr>
            <w:r>
              <w:t>Notes:</w:t>
            </w:r>
          </w:p>
        </w:tc>
        <w:tc>
          <w:tcPr>
            <w:tcW w:w="6941" w:type="dxa"/>
          </w:tcPr>
          <w:p w:rsidR="001C5A36" w:rsidRDefault="001C5A36" w:rsidP="006213A6">
            <w:pPr>
              <w:pStyle w:val="NotesSources"/>
            </w:pPr>
            <w:r>
              <w:t>‘Uplift’ based on % increases in Supplementary Table S1 as follows:</w:t>
            </w:r>
          </w:p>
          <w:p w:rsidR="001C5A36" w:rsidRPr="00404648" w:rsidRDefault="001C5A36" w:rsidP="006213A6">
            <w:pPr>
              <w:pStyle w:val="NotesSources"/>
            </w:pPr>
            <w:r>
              <w:t>Low uplift = 12.2% increase observed in 2001/02</w:t>
            </w:r>
          </w:p>
          <w:p w:rsidR="001C5A36" w:rsidRDefault="001C5A36" w:rsidP="006213A6">
            <w:pPr>
              <w:pStyle w:val="NotesSources"/>
            </w:pPr>
            <w:r w:rsidRPr="00404648">
              <w:lastRenderedPageBreak/>
              <w:t>Average uplift = 33.2% increase averag</w:t>
            </w:r>
            <w:r>
              <w:t xml:space="preserve">ed over the time period </w:t>
            </w:r>
            <w:r w:rsidRPr="00404648">
              <w:t>2001/02–2009/10</w:t>
            </w:r>
          </w:p>
          <w:p w:rsidR="001C5A36" w:rsidRPr="0011023A" w:rsidRDefault="001C5A36" w:rsidP="006213A6">
            <w:pPr>
              <w:pStyle w:val="NotesSources"/>
            </w:pPr>
            <w:r>
              <w:t>High uplift = 48.5% increase observed in 2008/09</w:t>
            </w:r>
          </w:p>
        </w:tc>
      </w:tr>
    </w:tbl>
    <w:p w:rsidR="001C5A36" w:rsidRDefault="001C5A36" w:rsidP="001C5A36">
      <w:pPr>
        <w:pStyle w:val="ECHPIParagraph"/>
        <w:sectPr w:rsidR="001C5A36" w:rsidSect="002E0956">
          <w:pgSz w:w="11906" w:h="16838"/>
          <w:pgMar w:top="1440" w:right="1440" w:bottom="873" w:left="1440" w:header="709" w:footer="709" w:gutter="0"/>
          <w:cols w:space="708"/>
          <w:docGrid w:linePitch="360"/>
        </w:sectPr>
      </w:pPr>
    </w:p>
    <w:p w:rsidR="001C5A36" w:rsidRDefault="001C5A36" w:rsidP="001C5A36">
      <w:pPr>
        <w:autoSpaceDE w:val="0"/>
        <w:autoSpaceDN w:val="0"/>
        <w:adjustRightInd w:val="0"/>
        <w:rPr>
          <w:b/>
        </w:rPr>
      </w:pPr>
      <w:r w:rsidRPr="006B79AD">
        <w:rPr>
          <w:b/>
        </w:rPr>
        <w:lastRenderedPageBreak/>
        <w:t xml:space="preserve">The RECORD statement – checklist of items, extended from the STROBE </w:t>
      </w:r>
      <w:proofErr w:type="gramStart"/>
      <w:r w:rsidRPr="006B79AD">
        <w:rPr>
          <w:b/>
        </w:rPr>
        <w:t>statement, that</w:t>
      </w:r>
      <w:proofErr w:type="gramEnd"/>
      <w:r w:rsidRPr="006B79AD">
        <w:rPr>
          <w:b/>
        </w:rPr>
        <w:t xml:space="preserve"> should be reported in observational studies using routinely collected health data.</w:t>
      </w:r>
    </w:p>
    <w:tbl>
      <w:tblPr>
        <w:tblStyle w:val="TableGrid"/>
        <w:tblW w:w="5170" w:type="pct"/>
        <w:tblLayout w:type="fixed"/>
        <w:tblLook w:val="04A0" w:firstRow="1" w:lastRow="0" w:firstColumn="1" w:lastColumn="0" w:noHBand="0" w:noVBand="1"/>
      </w:tblPr>
      <w:tblGrid>
        <w:gridCol w:w="1282"/>
        <w:gridCol w:w="513"/>
        <w:gridCol w:w="2275"/>
        <w:gridCol w:w="1497"/>
        <w:gridCol w:w="2683"/>
        <w:gridCol w:w="1652"/>
      </w:tblGrid>
      <w:tr w:rsidR="001C5A36" w:rsidRPr="00327484" w:rsidTr="006213A6">
        <w:tc>
          <w:tcPr>
            <w:tcW w:w="647" w:type="pct"/>
          </w:tcPr>
          <w:p w:rsidR="001C5A36" w:rsidRPr="00327484" w:rsidRDefault="001C5A36" w:rsidP="006213A6"/>
        </w:tc>
        <w:tc>
          <w:tcPr>
            <w:tcW w:w="259" w:type="pct"/>
          </w:tcPr>
          <w:p w:rsidR="001C5A36" w:rsidRPr="00327484" w:rsidRDefault="001C5A36" w:rsidP="006213A6">
            <w:pPr>
              <w:rPr>
                <w:b/>
              </w:rPr>
            </w:pPr>
            <w:r w:rsidRPr="00327484">
              <w:rPr>
                <w:b/>
              </w:rPr>
              <w:t>Item No.</w:t>
            </w:r>
          </w:p>
        </w:tc>
        <w:tc>
          <w:tcPr>
            <w:tcW w:w="1149" w:type="pct"/>
          </w:tcPr>
          <w:p w:rsidR="001C5A36" w:rsidRPr="00327484" w:rsidRDefault="001C5A36" w:rsidP="006213A6">
            <w:pPr>
              <w:rPr>
                <w:b/>
              </w:rPr>
            </w:pPr>
            <w:r w:rsidRPr="00327484">
              <w:rPr>
                <w:b/>
              </w:rPr>
              <w:t>STROBE items</w:t>
            </w:r>
          </w:p>
        </w:tc>
        <w:tc>
          <w:tcPr>
            <w:tcW w:w="756" w:type="pct"/>
          </w:tcPr>
          <w:p w:rsidR="001C5A36" w:rsidRPr="00327484" w:rsidRDefault="001C5A36" w:rsidP="006213A6">
            <w:pPr>
              <w:rPr>
                <w:b/>
              </w:rPr>
            </w:pPr>
            <w:r w:rsidRPr="00327484">
              <w:rPr>
                <w:b/>
              </w:rPr>
              <w:t>Location in manuscript where items are reported</w:t>
            </w:r>
          </w:p>
        </w:tc>
        <w:tc>
          <w:tcPr>
            <w:tcW w:w="1355" w:type="pct"/>
          </w:tcPr>
          <w:p w:rsidR="001C5A36" w:rsidRPr="00327484" w:rsidRDefault="001C5A36" w:rsidP="006213A6">
            <w:pPr>
              <w:rPr>
                <w:b/>
              </w:rPr>
            </w:pPr>
            <w:r w:rsidRPr="00327484">
              <w:rPr>
                <w:b/>
              </w:rPr>
              <w:t>RECORD items</w:t>
            </w:r>
          </w:p>
        </w:tc>
        <w:tc>
          <w:tcPr>
            <w:tcW w:w="834" w:type="pct"/>
          </w:tcPr>
          <w:p w:rsidR="001C5A36" w:rsidRPr="00327484" w:rsidRDefault="001C5A36" w:rsidP="006213A6">
            <w:pPr>
              <w:rPr>
                <w:b/>
              </w:rPr>
            </w:pPr>
            <w:r w:rsidRPr="00327484">
              <w:rPr>
                <w:b/>
              </w:rPr>
              <w:t>Location in manuscript where items are reported</w:t>
            </w:r>
          </w:p>
        </w:tc>
      </w:tr>
      <w:tr w:rsidR="001C5A36" w:rsidRPr="00327484" w:rsidTr="006213A6">
        <w:tc>
          <w:tcPr>
            <w:tcW w:w="5000" w:type="pct"/>
            <w:gridSpan w:val="6"/>
            <w:shd w:val="clear" w:color="auto" w:fill="BFBFBF" w:themeFill="background1" w:themeFillShade="BF"/>
          </w:tcPr>
          <w:p w:rsidR="001C5A36" w:rsidRPr="00327484" w:rsidRDefault="001C5A36" w:rsidP="006213A6">
            <w:r w:rsidRPr="00327484">
              <w:rPr>
                <w:b/>
              </w:rPr>
              <w:t>Title and abstract</w:t>
            </w:r>
            <w:r w:rsidRPr="00327484">
              <w:rPr>
                <w:b/>
              </w:rPr>
              <w:tab/>
            </w:r>
          </w:p>
        </w:tc>
      </w:tr>
      <w:tr w:rsidR="001C5A36" w:rsidRPr="00327484" w:rsidTr="006213A6">
        <w:tc>
          <w:tcPr>
            <w:tcW w:w="647" w:type="pct"/>
          </w:tcPr>
          <w:p w:rsidR="001C5A36" w:rsidRPr="00327484" w:rsidRDefault="001C5A36" w:rsidP="006213A6"/>
        </w:tc>
        <w:tc>
          <w:tcPr>
            <w:tcW w:w="259" w:type="pct"/>
          </w:tcPr>
          <w:p w:rsidR="001C5A36" w:rsidRPr="00327484" w:rsidRDefault="001C5A36" w:rsidP="006213A6">
            <w:r w:rsidRPr="00327484">
              <w:t>1</w:t>
            </w:r>
          </w:p>
        </w:tc>
        <w:tc>
          <w:tcPr>
            <w:tcW w:w="1149" w:type="pct"/>
          </w:tcPr>
          <w:p w:rsidR="001C5A36" w:rsidRPr="00327484" w:rsidRDefault="001C5A36" w:rsidP="006213A6">
            <w:r w:rsidRPr="00327484">
              <w:t>(a) Indicate the study’s design with a commonly used term in the title or the abstract (b) Provide in the abstract an informative and balanced summary of what was done and what was found</w:t>
            </w:r>
          </w:p>
        </w:tc>
        <w:tc>
          <w:tcPr>
            <w:tcW w:w="756" w:type="pct"/>
          </w:tcPr>
          <w:p w:rsidR="001C5A36" w:rsidRPr="00327484" w:rsidRDefault="001C5A36" w:rsidP="006213A6">
            <w:r w:rsidRPr="00327484">
              <w:t xml:space="preserve">1(a): </w:t>
            </w:r>
          </w:p>
          <w:p w:rsidR="001C5A36" w:rsidRPr="00327484" w:rsidRDefault="001C5A36" w:rsidP="001C5A36">
            <w:pPr>
              <w:pStyle w:val="ListParagraph"/>
              <w:numPr>
                <w:ilvl w:val="0"/>
                <w:numId w:val="3"/>
              </w:numPr>
              <w:spacing w:after="200" w:line="276" w:lineRule="auto"/>
              <w:rPr>
                <w:rFonts w:ascii="Times New Roman" w:hAnsi="Times New Roman"/>
              </w:rPr>
            </w:pPr>
            <w:r w:rsidRPr="00327484">
              <w:rPr>
                <w:rFonts w:ascii="Times New Roman" w:hAnsi="Times New Roman"/>
              </w:rPr>
              <w:t>Page 1 Prevalence study noted in Title</w:t>
            </w:r>
          </w:p>
          <w:p w:rsidR="001C5A36" w:rsidRPr="00327484" w:rsidRDefault="001C5A36" w:rsidP="006213A6">
            <w:r w:rsidRPr="00327484">
              <w:t xml:space="preserve">1(b): </w:t>
            </w:r>
          </w:p>
          <w:p w:rsidR="001C5A36" w:rsidRPr="00327484" w:rsidRDefault="001C5A36" w:rsidP="001C5A36">
            <w:pPr>
              <w:pStyle w:val="ListParagraph"/>
              <w:numPr>
                <w:ilvl w:val="0"/>
                <w:numId w:val="3"/>
              </w:numPr>
              <w:spacing w:after="200" w:line="276" w:lineRule="auto"/>
              <w:rPr>
                <w:rFonts w:ascii="Times New Roman" w:hAnsi="Times New Roman"/>
              </w:rPr>
            </w:pPr>
            <w:r w:rsidRPr="00327484">
              <w:rPr>
                <w:rFonts w:ascii="Times New Roman" w:hAnsi="Times New Roman"/>
              </w:rPr>
              <w:t>Page 2 Abstract includes background, methods, results, conclusions</w:t>
            </w:r>
          </w:p>
        </w:tc>
        <w:tc>
          <w:tcPr>
            <w:tcW w:w="1355" w:type="pct"/>
          </w:tcPr>
          <w:p w:rsidR="001C5A36" w:rsidRPr="00327484" w:rsidRDefault="001C5A36" w:rsidP="006213A6">
            <w:r w:rsidRPr="00327484">
              <w:t>RECORD 1.1: The type of data used should be specified in the title or abstract. When possible, the name of the databases used should be included.</w:t>
            </w:r>
          </w:p>
          <w:p w:rsidR="001C5A36" w:rsidRPr="00327484" w:rsidRDefault="001C5A36" w:rsidP="006213A6"/>
          <w:p w:rsidR="001C5A36" w:rsidRPr="00327484" w:rsidRDefault="001C5A36" w:rsidP="006213A6">
            <w:r w:rsidRPr="00327484">
              <w:t>RECORD 1.2: If applicable, the geographic region and timeframe within which the study took place should be reported in the title or abstract.</w:t>
            </w:r>
          </w:p>
          <w:p w:rsidR="001C5A36" w:rsidRPr="00327484" w:rsidRDefault="001C5A36" w:rsidP="006213A6"/>
          <w:p w:rsidR="001C5A36" w:rsidRPr="00327484" w:rsidRDefault="001C5A36" w:rsidP="006213A6">
            <w:r w:rsidRPr="00327484">
              <w:t>RECORD 1.3: If linkage between databases was conducted for the study, this should be clearly stated in the title or abstract.</w:t>
            </w:r>
          </w:p>
        </w:tc>
        <w:tc>
          <w:tcPr>
            <w:tcW w:w="834" w:type="pct"/>
          </w:tcPr>
          <w:p w:rsidR="001C5A36" w:rsidRPr="00327484" w:rsidRDefault="001C5A36" w:rsidP="001C5A36">
            <w:pPr>
              <w:pStyle w:val="ListParagraph"/>
              <w:numPr>
                <w:ilvl w:val="1"/>
                <w:numId w:val="1"/>
              </w:numPr>
              <w:spacing w:after="200" w:line="276" w:lineRule="auto"/>
              <w:rPr>
                <w:rFonts w:ascii="Times New Roman" w:hAnsi="Times New Roman"/>
              </w:rPr>
            </w:pPr>
            <w:r w:rsidRPr="00327484">
              <w:rPr>
                <w:rFonts w:ascii="Times New Roman" w:hAnsi="Times New Roman"/>
              </w:rPr>
              <w:t>&amp; 1.2:</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Pages 1-2 Title &amp; abstract name the data type, dataset, geographic region)</w:t>
            </w:r>
          </w:p>
          <w:p w:rsidR="001C5A36" w:rsidRPr="00327484" w:rsidRDefault="001C5A36" w:rsidP="006213A6">
            <w:pPr>
              <w:pStyle w:val="ListParagraph"/>
              <w:ind w:left="0"/>
              <w:rPr>
                <w:rFonts w:ascii="Times New Roman" w:hAnsi="Times New Roman"/>
              </w:rPr>
            </w:pPr>
            <w:r w:rsidRPr="00327484">
              <w:rPr>
                <w:rFonts w:ascii="Times New Roman" w:hAnsi="Times New Roman"/>
              </w:rPr>
              <w:t>1.3 Not applicable</w:t>
            </w:r>
          </w:p>
        </w:tc>
      </w:tr>
      <w:tr w:rsidR="001C5A36" w:rsidRPr="00327484" w:rsidTr="006213A6">
        <w:tc>
          <w:tcPr>
            <w:tcW w:w="5000" w:type="pct"/>
            <w:gridSpan w:val="6"/>
            <w:shd w:val="clear" w:color="auto" w:fill="BFBFBF" w:themeFill="background1" w:themeFillShade="BF"/>
          </w:tcPr>
          <w:p w:rsidR="001C5A36" w:rsidRPr="00327484" w:rsidRDefault="001C5A36" w:rsidP="006213A6">
            <w:r w:rsidRPr="00327484">
              <w:rPr>
                <w:b/>
              </w:rPr>
              <w:t>Introduction</w:t>
            </w:r>
          </w:p>
        </w:tc>
      </w:tr>
      <w:tr w:rsidR="001C5A36" w:rsidRPr="00327484" w:rsidTr="006213A6">
        <w:tc>
          <w:tcPr>
            <w:tcW w:w="647" w:type="pct"/>
          </w:tcPr>
          <w:p w:rsidR="001C5A36" w:rsidRPr="00327484" w:rsidRDefault="001C5A36" w:rsidP="006213A6">
            <w:r w:rsidRPr="00327484">
              <w:t>Background rationale</w:t>
            </w:r>
          </w:p>
        </w:tc>
        <w:tc>
          <w:tcPr>
            <w:tcW w:w="259" w:type="pct"/>
          </w:tcPr>
          <w:p w:rsidR="001C5A36" w:rsidRPr="00327484" w:rsidRDefault="001C5A36" w:rsidP="006213A6">
            <w:r w:rsidRPr="00327484">
              <w:t>2</w:t>
            </w:r>
          </w:p>
        </w:tc>
        <w:tc>
          <w:tcPr>
            <w:tcW w:w="1149" w:type="pct"/>
          </w:tcPr>
          <w:p w:rsidR="001C5A36" w:rsidRPr="00327484" w:rsidRDefault="001C5A36" w:rsidP="006213A6">
            <w:r w:rsidRPr="00327484">
              <w:t>Explain the scientific background and rationale for the investigation being reported</w:t>
            </w:r>
          </w:p>
        </w:tc>
        <w:tc>
          <w:tcPr>
            <w:tcW w:w="756" w:type="pct"/>
          </w:tcPr>
          <w:p w:rsidR="001C5A36" w:rsidRPr="00327484" w:rsidRDefault="001C5A36" w:rsidP="006213A6">
            <w:r w:rsidRPr="00327484">
              <w:t>Page 3</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lastRenderedPageBreak/>
              <w:t>Objectives</w:t>
            </w:r>
          </w:p>
        </w:tc>
        <w:tc>
          <w:tcPr>
            <w:tcW w:w="259" w:type="pct"/>
          </w:tcPr>
          <w:p w:rsidR="001C5A36" w:rsidRPr="00327484" w:rsidRDefault="001C5A36" w:rsidP="006213A6">
            <w:r w:rsidRPr="00327484">
              <w:t>3</w:t>
            </w:r>
          </w:p>
        </w:tc>
        <w:tc>
          <w:tcPr>
            <w:tcW w:w="1149" w:type="pct"/>
          </w:tcPr>
          <w:p w:rsidR="001C5A36" w:rsidRPr="00327484" w:rsidRDefault="001C5A36" w:rsidP="006213A6">
            <w:r w:rsidRPr="00327484">
              <w:t xml:space="preserve">State specific objectives, including any </w:t>
            </w:r>
            <w:proofErr w:type="spellStart"/>
            <w:r w:rsidRPr="00327484">
              <w:t>prespecified</w:t>
            </w:r>
            <w:proofErr w:type="spellEnd"/>
            <w:r w:rsidRPr="00327484">
              <w:t xml:space="preserve"> hypotheses</w:t>
            </w:r>
          </w:p>
        </w:tc>
        <w:tc>
          <w:tcPr>
            <w:tcW w:w="756" w:type="pct"/>
          </w:tcPr>
          <w:p w:rsidR="001C5A36" w:rsidRPr="00327484" w:rsidRDefault="001C5A36" w:rsidP="006213A6">
            <w:r w:rsidRPr="00327484">
              <w:t>Page 3</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5000" w:type="pct"/>
            <w:gridSpan w:val="6"/>
            <w:shd w:val="clear" w:color="auto" w:fill="BFBFBF" w:themeFill="background1" w:themeFillShade="BF"/>
          </w:tcPr>
          <w:p w:rsidR="001C5A36" w:rsidRPr="00327484" w:rsidRDefault="001C5A36" w:rsidP="006213A6">
            <w:r w:rsidRPr="00327484">
              <w:rPr>
                <w:b/>
              </w:rPr>
              <w:t>Methods</w:t>
            </w:r>
          </w:p>
        </w:tc>
      </w:tr>
      <w:tr w:rsidR="001C5A36" w:rsidRPr="00327484" w:rsidTr="006213A6">
        <w:tc>
          <w:tcPr>
            <w:tcW w:w="647" w:type="pct"/>
          </w:tcPr>
          <w:p w:rsidR="001C5A36" w:rsidRPr="00327484" w:rsidRDefault="001C5A36" w:rsidP="006213A6">
            <w:r w:rsidRPr="00327484">
              <w:t>Study Design</w:t>
            </w:r>
          </w:p>
        </w:tc>
        <w:tc>
          <w:tcPr>
            <w:tcW w:w="259" w:type="pct"/>
          </w:tcPr>
          <w:p w:rsidR="001C5A36" w:rsidRPr="00327484" w:rsidRDefault="001C5A36" w:rsidP="006213A6">
            <w:r w:rsidRPr="00327484">
              <w:t>4</w:t>
            </w:r>
          </w:p>
        </w:tc>
        <w:tc>
          <w:tcPr>
            <w:tcW w:w="1149" w:type="pct"/>
          </w:tcPr>
          <w:p w:rsidR="001C5A36" w:rsidRPr="00327484" w:rsidRDefault="001C5A36" w:rsidP="006213A6">
            <w:r w:rsidRPr="00327484">
              <w:t>Present key elements of study design early in the paper</w:t>
            </w:r>
          </w:p>
        </w:tc>
        <w:tc>
          <w:tcPr>
            <w:tcW w:w="756" w:type="pct"/>
          </w:tcPr>
          <w:p w:rsidR="001C5A36" w:rsidRPr="00327484" w:rsidRDefault="001C5A36" w:rsidP="006213A6">
            <w:r w:rsidRPr="00327484">
              <w:t>Pages 3–5</w:t>
            </w:r>
          </w:p>
        </w:tc>
        <w:tc>
          <w:tcPr>
            <w:tcW w:w="1355" w:type="pct"/>
          </w:tcPr>
          <w:p w:rsidR="001C5A36" w:rsidRPr="00327484" w:rsidRDefault="001C5A36" w:rsidP="006213A6">
            <w:pPr>
              <w:pStyle w:val="ListParagraph"/>
              <w:ind w:left="342"/>
              <w:rPr>
                <w:rFonts w:ascii="Times New Roman" w:hAnsi="Times New Roman"/>
                <w:sz w:val="24"/>
                <w:szCs w:val="24"/>
              </w:rPr>
            </w:pPr>
          </w:p>
        </w:tc>
        <w:tc>
          <w:tcPr>
            <w:tcW w:w="834" w:type="pct"/>
          </w:tcPr>
          <w:p w:rsidR="001C5A36" w:rsidRPr="00327484" w:rsidRDefault="001C5A36" w:rsidP="006213A6">
            <w:pPr>
              <w:pStyle w:val="ListParagraph"/>
              <w:ind w:left="342"/>
              <w:rPr>
                <w:rFonts w:ascii="Times New Roman" w:hAnsi="Times New Roman"/>
                <w:sz w:val="24"/>
                <w:szCs w:val="24"/>
              </w:rPr>
            </w:pPr>
          </w:p>
        </w:tc>
      </w:tr>
      <w:tr w:rsidR="001C5A36" w:rsidRPr="00327484" w:rsidTr="006213A6">
        <w:tc>
          <w:tcPr>
            <w:tcW w:w="647" w:type="pct"/>
          </w:tcPr>
          <w:p w:rsidR="001C5A36" w:rsidRPr="00327484" w:rsidRDefault="001C5A36" w:rsidP="006213A6">
            <w:r w:rsidRPr="00327484">
              <w:t>Setting</w:t>
            </w:r>
          </w:p>
        </w:tc>
        <w:tc>
          <w:tcPr>
            <w:tcW w:w="259" w:type="pct"/>
          </w:tcPr>
          <w:p w:rsidR="001C5A36" w:rsidRPr="00327484" w:rsidRDefault="001C5A36" w:rsidP="006213A6">
            <w:r w:rsidRPr="00327484">
              <w:t>5</w:t>
            </w:r>
          </w:p>
        </w:tc>
        <w:tc>
          <w:tcPr>
            <w:tcW w:w="1149" w:type="pct"/>
          </w:tcPr>
          <w:p w:rsidR="001C5A36" w:rsidRPr="00327484" w:rsidRDefault="001C5A36" w:rsidP="006213A6">
            <w:r w:rsidRPr="00327484">
              <w:t>Describe the setting, locations, and relevant dates, including periods of recruitment, exposure, follow-up, and data collection</w:t>
            </w:r>
          </w:p>
        </w:tc>
        <w:tc>
          <w:tcPr>
            <w:tcW w:w="756" w:type="pct"/>
          </w:tcPr>
          <w:p w:rsidR="001C5A36" w:rsidRPr="00327484" w:rsidRDefault="001C5A36" w:rsidP="006213A6">
            <w:r w:rsidRPr="00327484">
              <w:t>Page 4</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t>Participants</w:t>
            </w:r>
          </w:p>
        </w:tc>
        <w:tc>
          <w:tcPr>
            <w:tcW w:w="259" w:type="pct"/>
          </w:tcPr>
          <w:p w:rsidR="001C5A36" w:rsidRPr="00327484" w:rsidRDefault="001C5A36" w:rsidP="006213A6">
            <w:r w:rsidRPr="00327484">
              <w:t>6</w:t>
            </w:r>
          </w:p>
        </w:tc>
        <w:tc>
          <w:tcPr>
            <w:tcW w:w="1149" w:type="pct"/>
          </w:tcPr>
          <w:p w:rsidR="001C5A36" w:rsidRPr="00327484" w:rsidRDefault="001C5A36" w:rsidP="006213A6">
            <w:pPr>
              <w:autoSpaceDE w:val="0"/>
              <w:autoSpaceDN w:val="0"/>
              <w:adjustRightInd w:val="0"/>
            </w:pPr>
            <w:r w:rsidRPr="00327484">
              <w:rPr>
                <w:i/>
              </w:rPr>
              <w:t>(a) Cohort study</w:t>
            </w:r>
            <w:r w:rsidRPr="00327484">
              <w:t xml:space="preserve"> - Give the eligibility criteria, and the sources and methods of selection of participants. Describe methods of follow-up</w:t>
            </w:r>
          </w:p>
          <w:p w:rsidR="001C5A36" w:rsidRPr="00327484" w:rsidRDefault="001C5A36" w:rsidP="006213A6">
            <w:pPr>
              <w:autoSpaceDE w:val="0"/>
              <w:autoSpaceDN w:val="0"/>
              <w:adjustRightInd w:val="0"/>
            </w:pPr>
            <w:r w:rsidRPr="00327484">
              <w:rPr>
                <w:i/>
              </w:rPr>
              <w:t>Case-control study</w:t>
            </w:r>
            <w:r w:rsidRPr="00327484">
              <w:t xml:space="preserve"> - Give the eligibility criteria, and the sources and methods of case ascertainment and control selection. Give the rationale for the choice of cases and controls</w:t>
            </w:r>
          </w:p>
          <w:p w:rsidR="001C5A36" w:rsidRPr="00327484" w:rsidRDefault="001C5A36" w:rsidP="006213A6">
            <w:pPr>
              <w:autoSpaceDE w:val="0"/>
              <w:autoSpaceDN w:val="0"/>
              <w:adjustRightInd w:val="0"/>
            </w:pPr>
            <w:r w:rsidRPr="00327484">
              <w:rPr>
                <w:i/>
              </w:rPr>
              <w:t>Cross-sectional study</w:t>
            </w:r>
            <w:r w:rsidRPr="00327484">
              <w:t xml:space="preserve"> - Give the eligibility criteria, and the sources and methods of selection of participants</w:t>
            </w:r>
          </w:p>
          <w:p w:rsidR="001C5A36" w:rsidRPr="00327484" w:rsidRDefault="001C5A36" w:rsidP="006213A6">
            <w:pPr>
              <w:autoSpaceDE w:val="0"/>
              <w:autoSpaceDN w:val="0"/>
              <w:adjustRightInd w:val="0"/>
            </w:pPr>
          </w:p>
          <w:p w:rsidR="001C5A36" w:rsidRPr="00327484" w:rsidRDefault="001C5A36" w:rsidP="006213A6">
            <w:pPr>
              <w:autoSpaceDE w:val="0"/>
              <w:autoSpaceDN w:val="0"/>
              <w:adjustRightInd w:val="0"/>
            </w:pPr>
            <w:r w:rsidRPr="00327484">
              <w:rPr>
                <w:i/>
              </w:rPr>
              <w:t>(b) Cohort study</w:t>
            </w:r>
            <w:r w:rsidRPr="00327484">
              <w:t xml:space="preserve"> - For matched studies, give matching criteria and number of exposed and unexposed</w:t>
            </w:r>
          </w:p>
          <w:p w:rsidR="001C5A36" w:rsidRPr="00327484" w:rsidRDefault="001C5A36" w:rsidP="006213A6">
            <w:r w:rsidRPr="00327484">
              <w:rPr>
                <w:i/>
              </w:rPr>
              <w:t>Case-control study</w:t>
            </w:r>
            <w:r w:rsidRPr="00327484">
              <w:t xml:space="preserve"> - For matched studies, give matching criteria and the number of controls per case</w:t>
            </w:r>
          </w:p>
        </w:tc>
        <w:tc>
          <w:tcPr>
            <w:tcW w:w="756" w:type="pct"/>
          </w:tcPr>
          <w:p w:rsidR="001C5A36" w:rsidRPr="00327484" w:rsidRDefault="001C5A36" w:rsidP="006213A6"/>
        </w:tc>
        <w:tc>
          <w:tcPr>
            <w:tcW w:w="1355" w:type="pct"/>
          </w:tcPr>
          <w:p w:rsidR="001C5A36" w:rsidRPr="00327484" w:rsidRDefault="001C5A36" w:rsidP="006213A6">
            <w:r w:rsidRPr="00327484">
              <w:t xml:space="preserve">RECORD 6.1: The methods of study population selection (such as codes or algorithms used to identify subjects) should be listed in detail. If this is not possible, an explanation should be provided. </w:t>
            </w:r>
          </w:p>
          <w:p w:rsidR="001C5A36" w:rsidRPr="00327484" w:rsidRDefault="001C5A36" w:rsidP="006213A6"/>
          <w:p w:rsidR="001C5A36" w:rsidRPr="00327484" w:rsidRDefault="001C5A36" w:rsidP="006213A6">
            <w:r w:rsidRPr="00327484">
              <w:t>RECORD 6.2: Any validation studies of the codes or algorithms used to select the population should be referenced. If validation was conducted for this study and not published elsewhere, detailed methods and results should be provided.</w:t>
            </w:r>
          </w:p>
          <w:p w:rsidR="001C5A36" w:rsidRPr="00327484" w:rsidRDefault="001C5A36" w:rsidP="006213A6"/>
          <w:p w:rsidR="001C5A36" w:rsidRPr="00327484" w:rsidRDefault="001C5A36" w:rsidP="006213A6">
            <w:r w:rsidRPr="00327484">
              <w:t xml:space="preserve">RECORD 6.3: If the study </w:t>
            </w:r>
            <w:r w:rsidRPr="00327484">
              <w:lastRenderedPageBreak/>
              <w:t>involved linkage of databases, consider use of a flow diagram or other graphical display to demonstrate the data linkage process, including the number of individuals with linked data at each stage.</w:t>
            </w:r>
          </w:p>
        </w:tc>
        <w:tc>
          <w:tcPr>
            <w:tcW w:w="834" w:type="pct"/>
          </w:tcPr>
          <w:p w:rsidR="001C5A36" w:rsidRPr="00327484" w:rsidRDefault="001C5A36" w:rsidP="006213A6">
            <w:r w:rsidRPr="00327484">
              <w:lastRenderedPageBreak/>
              <w:t>6.1:</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Page 4–5 (study population)</w:t>
            </w:r>
          </w:p>
          <w:p w:rsidR="001C5A36" w:rsidRPr="00327484" w:rsidRDefault="001C5A36" w:rsidP="006213A6"/>
          <w:p w:rsidR="001C5A36" w:rsidRPr="00327484" w:rsidRDefault="001C5A36" w:rsidP="006213A6">
            <w:r w:rsidRPr="00327484">
              <w:t>6.2:</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Page 4-5 (sources for list of life-limiting conditions)</w:t>
            </w:r>
          </w:p>
          <w:p w:rsidR="001C5A36" w:rsidRPr="00327484" w:rsidRDefault="001C5A36" w:rsidP="006213A6">
            <w:r w:rsidRPr="00327484">
              <w:t>6.3: not applicable</w:t>
            </w:r>
          </w:p>
          <w:p w:rsidR="001C5A36" w:rsidRPr="00327484" w:rsidRDefault="001C5A36" w:rsidP="006213A6"/>
        </w:tc>
      </w:tr>
      <w:tr w:rsidR="001C5A36" w:rsidRPr="00327484" w:rsidTr="006213A6">
        <w:tc>
          <w:tcPr>
            <w:tcW w:w="647" w:type="pct"/>
          </w:tcPr>
          <w:p w:rsidR="001C5A36" w:rsidRPr="00327484" w:rsidRDefault="001C5A36" w:rsidP="006213A6">
            <w:r w:rsidRPr="00327484">
              <w:lastRenderedPageBreak/>
              <w:t>Variables</w:t>
            </w:r>
          </w:p>
        </w:tc>
        <w:tc>
          <w:tcPr>
            <w:tcW w:w="259" w:type="pct"/>
          </w:tcPr>
          <w:p w:rsidR="001C5A36" w:rsidRPr="00327484" w:rsidRDefault="001C5A36" w:rsidP="006213A6">
            <w:r w:rsidRPr="00327484">
              <w:t>7</w:t>
            </w:r>
          </w:p>
        </w:tc>
        <w:tc>
          <w:tcPr>
            <w:tcW w:w="1149" w:type="pct"/>
          </w:tcPr>
          <w:p w:rsidR="001C5A36" w:rsidRPr="00327484" w:rsidRDefault="001C5A36" w:rsidP="006213A6">
            <w:r w:rsidRPr="00327484">
              <w:t>Clearly define all outcomes, exposures, predictors, potential confounders, and effect modifiers. Give diagnostic criteria, if applicable.</w:t>
            </w:r>
          </w:p>
        </w:tc>
        <w:tc>
          <w:tcPr>
            <w:tcW w:w="756" w:type="pct"/>
          </w:tcPr>
          <w:p w:rsidR="001C5A36" w:rsidRPr="00327484" w:rsidRDefault="001C5A36" w:rsidP="006213A6"/>
        </w:tc>
        <w:tc>
          <w:tcPr>
            <w:tcW w:w="1355" w:type="pct"/>
          </w:tcPr>
          <w:p w:rsidR="001C5A36" w:rsidRPr="00327484" w:rsidRDefault="001C5A36" w:rsidP="006213A6">
            <w:r w:rsidRPr="00327484">
              <w:t>RECORD 7.1: A complete list of codes and algorithms used to classify exposures, outcomes, confounders, and effect modifiers should be provided. If these cannot be reported, an explanation should be provided.</w:t>
            </w:r>
          </w:p>
        </w:tc>
        <w:tc>
          <w:tcPr>
            <w:tcW w:w="834" w:type="pct"/>
          </w:tcPr>
          <w:p w:rsidR="001C5A36" w:rsidRPr="00327484" w:rsidRDefault="001C5A36" w:rsidP="006213A6">
            <w:r w:rsidRPr="00327484">
              <w:t>7.1:</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Pages 4–5 Outcome of interest: number of discharges with a life-limiting condition from pre-established list of diagnoses coded in ICD10 (source provided).</w:t>
            </w:r>
          </w:p>
        </w:tc>
      </w:tr>
      <w:tr w:rsidR="001C5A36" w:rsidRPr="00327484" w:rsidTr="006213A6">
        <w:tc>
          <w:tcPr>
            <w:tcW w:w="647" w:type="pct"/>
          </w:tcPr>
          <w:p w:rsidR="001C5A36" w:rsidRPr="00327484" w:rsidRDefault="001C5A36" w:rsidP="006213A6">
            <w:r w:rsidRPr="00327484">
              <w:t>Data sources/ measureme</w:t>
            </w:r>
            <w:r w:rsidRPr="00327484">
              <w:lastRenderedPageBreak/>
              <w:t>nt</w:t>
            </w:r>
          </w:p>
        </w:tc>
        <w:tc>
          <w:tcPr>
            <w:tcW w:w="259" w:type="pct"/>
          </w:tcPr>
          <w:p w:rsidR="001C5A36" w:rsidRPr="00327484" w:rsidRDefault="001C5A36" w:rsidP="006213A6">
            <w:r w:rsidRPr="00327484">
              <w:lastRenderedPageBreak/>
              <w:t>8</w:t>
            </w:r>
          </w:p>
        </w:tc>
        <w:tc>
          <w:tcPr>
            <w:tcW w:w="1149" w:type="pct"/>
          </w:tcPr>
          <w:p w:rsidR="001C5A36" w:rsidRPr="00327484" w:rsidRDefault="001C5A36" w:rsidP="006213A6">
            <w:pPr>
              <w:autoSpaceDE w:val="0"/>
              <w:autoSpaceDN w:val="0"/>
              <w:adjustRightInd w:val="0"/>
            </w:pPr>
            <w:r w:rsidRPr="00327484">
              <w:t xml:space="preserve">For each variable of interest, give sources of data and details of </w:t>
            </w:r>
            <w:r w:rsidRPr="00327484">
              <w:lastRenderedPageBreak/>
              <w:t>methods of assessment (measurement).</w:t>
            </w:r>
          </w:p>
          <w:p w:rsidR="001C5A36" w:rsidRPr="00327484" w:rsidRDefault="001C5A36" w:rsidP="006213A6">
            <w:r w:rsidRPr="00327484">
              <w:t>Describe comparability of assessment methods if there is more than one group</w:t>
            </w:r>
          </w:p>
        </w:tc>
        <w:tc>
          <w:tcPr>
            <w:tcW w:w="756" w:type="pct"/>
          </w:tcPr>
          <w:p w:rsidR="001C5A36" w:rsidRPr="00327484" w:rsidRDefault="001C5A36" w:rsidP="006213A6">
            <w:r w:rsidRPr="00327484">
              <w:lastRenderedPageBreak/>
              <w:t>Pages 4–5</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lastRenderedPageBreak/>
              <w:t>Bias</w:t>
            </w:r>
          </w:p>
        </w:tc>
        <w:tc>
          <w:tcPr>
            <w:tcW w:w="259" w:type="pct"/>
          </w:tcPr>
          <w:p w:rsidR="001C5A36" w:rsidRPr="00327484" w:rsidRDefault="001C5A36" w:rsidP="006213A6">
            <w:r w:rsidRPr="00327484">
              <w:t>9</w:t>
            </w:r>
          </w:p>
        </w:tc>
        <w:tc>
          <w:tcPr>
            <w:tcW w:w="1149" w:type="pct"/>
          </w:tcPr>
          <w:p w:rsidR="001C5A36" w:rsidRPr="00327484" w:rsidRDefault="001C5A36" w:rsidP="006213A6">
            <w:r w:rsidRPr="00327484">
              <w:t>Describe any efforts to address potential sources of bias</w:t>
            </w:r>
          </w:p>
        </w:tc>
        <w:tc>
          <w:tcPr>
            <w:tcW w:w="756" w:type="pct"/>
          </w:tcPr>
          <w:p w:rsidR="001C5A36" w:rsidRPr="00327484" w:rsidRDefault="001C5A36" w:rsidP="006213A6">
            <w:r w:rsidRPr="00327484">
              <w:t>Page 5–7</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t>Study size</w:t>
            </w:r>
          </w:p>
        </w:tc>
        <w:tc>
          <w:tcPr>
            <w:tcW w:w="259" w:type="pct"/>
          </w:tcPr>
          <w:p w:rsidR="001C5A36" w:rsidRPr="00327484" w:rsidRDefault="001C5A36" w:rsidP="006213A6">
            <w:r w:rsidRPr="00327484">
              <w:t>10</w:t>
            </w:r>
          </w:p>
        </w:tc>
        <w:tc>
          <w:tcPr>
            <w:tcW w:w="1149" w:type="pct"/>
          </w:tcPr>
          <w:p w:rsidR="001C5A36" w:rsidRPr="00327484" w:rsidRDefault="001C5A36" w:rsidP="006213A6">
            <w:r w:rsidRPr="00327484">
              <w:t>Explain how the study size was arrived at</w:t>
            </w:r>
          </w:p>
        </w:tc>
        <w:tc>
          <w:tcPr>
            <w:tcW w:w="756" w:type="pct"/>
          </w:tcPr>
          <w:p w:rsidR="001C5A36" w:rsidRPr="00327484" w:rsidRDefault="001C5A36" w:rsidP="006213A6">
            <w:r w:rsidRPr="00327484">
              <w:t>Use of national hospital administrative data – population level (page 4–5)</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t>Quantitative variables</w:t>
            </w:r>
          </w:p>
        </w:tc>
        <w:tc>
          <w:tcPr>
            <w:tcW w:w="259" w:type="pct"/>
          </w:tcPr>
          <w:p w:rsidR="001C5A36" w:rsidRPr="00327484" w:rsidRDefault="001C5A36" w:rsidP="006213A6">
            <w:r w:rsidRPr="00327484">
              <w:t>11</w:t>
            </w:r>
          </w:p>
        </w:tc>
        <w:tc>
          <w:tcPr>
            <w:tcW w:w="1149" w:type="pct"/>
          </w:tcPr>
          <w:p w:rsidR="001C5A36" w:rsidRPr="00327484" w:rsidRDefault="001C5A36" w:rsidP="006213A6">
            <w:r w:rsidRPr="00327484">
              <w:t>Explain how quantitative variables were handled in the analyses. If applicable, describe which groupings were chosen, and why</w:t>
            </w:r>
          </w:p>
        </w:tc>
        <w:tc>
          <w:tcPr>
            <w:tcW w:w="756" w:type="pct"/>
          </w:tcPr>
          <w:p w:rsidR="001C5A36" w:rsidRPr="00327484" w:rsidRDefault="001C5A36" w:rsidP="006213A6">
            <w:r w:rsidRPr="00327484">
              <w:t>Page 5–7</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t>Statistical methods</w:t>
            </w:r>
          </w:p>
        </w:tc>
        <w:tc>
          <w:tcPr>
            <w:tcW w:w="259" w:type="pct"/>
          </w:tcPr>
          <w:p w:rsidR="001C5A36" w:rsidRPr="00327484" w:rsidRDefault="001C5A36" w:rsidP="006213A6">
            <w:r w:rsidRPr="00327484">
              <w:t>12</w:t>
            </w:r>
          </w:p>
        </w:tc>
        <w:tc>
          <w:tcPr>
            <w:tcW w:w="1149" w:type="pct"/>
          </w:tcPr>
          <w:p w:rsidR="001C5A36" w:rsidRPr="00327484" w:rsidRDefault="001C5A36" w:rsidP="006213A6">
            <w:pPr>
              <w:autoSpaceDE w:val="0"/>
              <w:autoSpaceDN w:val="0"/>
              <w:adjustRightInd w:val="0"/>
            </w:pPr>
            <w:r w:rsidRPr="00327484">
              <w:t>(a) Describe all statistical methods, including those used to control for confounding</w:t>
            </w:r>
          </w:p>
          <w:p w:rsidR="001C5A36" w:rsidRPr="00327484" w:rsidRDefault="001C5A36" w:rsidP="006213A6">
            <w:pPr>
              <w:autoSpaceDE w:val="0"/>
              <w:autoSpaceDN w:val="0"/>
              <w:adjustRightInd w:val="0"/>
            </w:pPr>
            <w:r w:rsidRPr="00327484">
              <w:t>(b) Describe any methods used to examine subgroups and interactions</w:t>
            </w:r>
          </w:p>
          <w:p w:rsidR="001C5A36" w:rsidRPr="00327484" w:rsidRDefault="001C5A36" w:rsidP="006213A6">
            <w:pPr>
              <w:autoSpaceDE w:val="0"/>
              <w:autoSpaceDN w:val="0"/>
              <w:adjustRightInd w:val="0"/>
            </w:pPr>
            <w:r w:rsidRPr="00327484">
              <w:t>(c) Explain how missing data were addressed</w:t>
            </w:r>
          </w:p>
          <w:p w:rsidR="001C5A36" w:rsidRPr="00327484" w:rsidRDefault="001C5A36" w:rsidP="006213A6">
            <w:pPr>
              <w:autoSpaceDE w:val="0"/>
              <w:autoSpaceDN w:val="0"/>
              <w:adjustRightInd w:val="0"/>
            </w:pPr>
            <w:r w:rsidRPr="00327484">
              <w:lastRenderedPageBreak/>
              <w:t xml:space="preserve">(d) </w:t>
            </w:r>
            <w:r w:rsidRPr="00327484">
              <w:rPr>
                <w:i/>
              </w:rPr>
              <w:t>Cohort study</w:t>
            </w:r>
            <w:r w:rsidRPr="00327484">
              <w:t xml:space="preserve"> - If applicable, explain how loss to follow-up was addressed</w:t>
            </w:r>
          </w:p>
          <w:p w:rsidR="001C5A36" w:rsidRPr="00327484" w:rsidRDefault="001C5A36" w:rsidP="006213A6">
            <w:pPr>
              <w:autoSpaceDE w:val="0"/>
              <w:autoSpaceDN w:val="0"/>
              <w:adjustRightInd w:val="0"/>
            </w:pPr>
            <w:r w:rsidRPr="00327484">
              <w:rPr>
                <w:i/>
              </w:rPr>
              <w:t>Case-control study</w:t>
            </w:r>
            <w:r w:rsidRPr="00327484">
              <w:t xml:space="preserve"> - If applicable, explain how matching of cases and controls was addressed</w:t>
            </w:r>
          </w:p>
          <w:p w:rsidR="001C5A36" w:rsidRPr="00327484" w:rsidRDefault="001C5A36" w:rsidP="006213A6">
            <w:pPr>
              <w:autoSpaceDE w:val="0"/>
              <w:autoSpaceDN w:val="0"/>
              <w:adjustRightInd w:val="0"/>
            </w:pPr>
            <w:r w:rsidRPr="00327484">
              <w:rPr>
                <w:i/>
              </w:rPr>
              <w:t>Cross-sectional study</w:t>
            </w:r>
            <w:r w:rsidRPr="00327484">
              <w:t xml:space="preserve"> - If applicable, describe analytical methods taking account of sampling strategy</w:t>
            </w:r>
          </w:p>
          <w:p w:rsidR="001C5A36" w:rsidRPr="00327484" w:rsidRDefault="001C5A36" w:rsidP="006213A6">
            <w:r w:rsidRPr="00327484">
              <w:t>(e) Describe any sensitivity analyses</w:t>
            </w:r>
          </w:p>
        </w:tc>
        <w:tc>
          <w:tcPr>
            <w:tcW w:w="756" w:type="pct"/>
          </w:tcPr>
          <w:p w:rsidR="001C5A36" w:rsidRPr="00327484" w:rsidRDefault="001C5A36" w:rsidP="006213A6">
            <w:r w:rsidRPr="00327484">
              <w:lastRenderedPageBreak/>
              <w:t>Page 6–7</w:t>
            </w:r>
          </w:p>
        </w:tc>
        <w:tc>
          <w:tcPr>
            <w:tcW w:w="1355" w:type="pct"/>
          </w:tcPr>
          <w:p w:rsidR="001C5A36" w:rsidRPr="00327484" w:rsidRDefault="001C5A36" w:rsidP="006213A6">
            <w:r w:rsidRPr="00327484">
              <w:t xml:space="preserve"> </w:t>
            </w:r>
          </w:p>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lastRenderedPageBreak/>
              <w:t>Data access and cleaning methods</w:t>
            </w:r>
          </w:p>
        </w:tc>
        <w:tc>
          <w:tcPr>
            <w:tcW w:w="259" w:type="pct"/>
          </w:tcPr>
          <w:p w:rsidR="001C5A36" w:rsidRPr="00327484" w:rsidRDefault="001C5A36" w:rsidP="006213A6"/>
        </w:tc>
        <w:tc>
          <w:tcPr>
            <w:tcW w:w="1149" w:type="pct"/>
          </w:tcPr>
          <w:p w:rsidR="001C5A36" w:rsidRPr="00327484" w:rsidRDefault="001C5A36" w:rsidP="006213A6">
            <w:r w:rsidRPr="00327484">
              <w:t>..</w:t>
            </w:r>
          </w:p>
        </w:tc>
        <w:tc>
          <w:tcPr>
            <w:tcW w:w="756" w:type="pct"/>
          </w:tcPr>
          <w:p w:rsidR="001C5A36" w:rsidRPr="00327484" w:rsidRDefault="001C5A36" w:rsidP="006213A6"/>
        </w:tc>
        <w:tc>
          <w:tcPr>
            <w:tcW w:w="1355" w:type="pct"/>
          </w:tcPr>
          <w:p w:rsidR="001C5A36" w:rsidRPr="00327484" w:rsidRDefault="001C5A36" w:rsidP="006213A6">
            <w:r w:rsidRPr="00327484">
              <w:t>RECORD 12.1: Authors should describe the extent to which the investigators had access to the database population used to create the study population.</w:t>
            </w:r>
          </w:p>
          <w:p w:rsidR="001C5A36" w:rsidRPr="00327484" w:rsidRDefault="001C5A36" w:rsidP="006213A6"/>
          <w:p w:rsidR="001C5A36" w:rsidRPr="00327484" w:rsidRDefault="001C5A36" w:rsidP="006213A6">
            <w:r w:rsidRPr="00327484">
              <w:t>RECORD 12.2: Authors should provide information on the data cleaning methods used in the study.</w:t>
            </w:r>
          </w:p>
        </w:tc>
        <w:tc>
          <w:tcPr>
            <w:tcW w:w="834" w:type="pct"/>
          </w:tcPr>
          <w:p w:rsidR="001C5A36" w:rsidRPr="00327484" w:rsidRDefault="001C5A36" w:rsidP="006213A6">
            <w:r w:rsidRPr="00327484">
              <w:t>12.1</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Page 4</w:t>
            </w:r>
          </w:p>
          <w:p w:rsidR="001C5A36" w:rsidRPr="00327484" w:rsidRDefault="001C5A36" w:rsidP="006213A6">
            <w:r w:rsidRPr="00327484">
              <w:t>12.2</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Not applicable</w:t>
            </w:r>
          </w:p>
        </w:tc>
      </w:tr>
      <w:tr w:rsidR="001C5A36" w:rsidRPr="00327484" w:rsidTr="006213A6">
        <w:tc>
          <w:tcPr>
            <w:tcW w:w="647" w:type="pct"/>
          </w:tcPr>
          <w:p w:rsidR="001C5A36" w:rsidRPr="00327484" w:rsidRDefault="001C5A36" w:rsidP="006213A6">
            <w:r w:rsidRPr="00327484">
              <w:t>Linkage</w:t>
            </w:r>
          </w:p>
        </w:tc>
        <w:tc>
          <w:tcPr>
            <w:tcW w:w="259" w:type="pct"/>
          </w:tcPr>
          <w:p w:rsidR="001C5A36" w:rsidRPr="00327484" w:rsidRDefault="001C5A36" w:rsidP="006213A6"/>
        </w:tc>
        <w:tc>
          <w:tcPr>
            <w:tcW w:w="1149" w:type="pct"/>
          </w:tcPr>
          <w:p w:rsidR="001C5A36" w:rsidRPr="00327484" w:rsidRDefault="001C5A36" w:rsidP="006213A6">
            <w:r w:rsidRPr="00327484">
              <w:t>..</w:t>
            </w:r>
          </w:p>
        </w:tc>
        <w:tc>
          <w:tcPr>
            <w:tcW w:w="756" w:type="pct"/>
          </w:tcPr>
          <w:p w:rsidR="001C5A36" w:rsidRPr="00327484" w:rsidRDefault="001C5A36" w:rsidP="006213A6"/>
        </w:tc>
        <w:tc>
          <w:tcPr>
            <w:tcW w:w="1355" w:type="pct"/>
          </w:tcPr>
          <w:p w:rsidR="001C5A36" w:rsidRPr="00327484" w:rsidRDefault="001C5A36" w:rsidP="006213A6">
            <w:r w:rsidRPr="00327484">
              <w:t xml:space="preserve">RECORD 12.3: State whether the study included person-level, institutional-level, or other data linkage across two or more databases. The methods of linkage and methods of linkage quality evaluation should be </w:t>
            </w:r>
            <w:r w:rsidRPr="00327484">
              <w:lastRenderedPageBreak/>
              <w:t>provided.</w:t>
            </w:r>
          </w:p>
        </w:tc>
        <w:tc>
          <w:tcPr>
            <w:tcW w:w="834" w:type="pct"/>
          </w:tcPr>
          <w:p w:rsidR="001C5A36" w:rsidRPr="00327484" w:rsidRDefault="001C5A36" w:rsidP="006213A6">
            <w:r w:rsidRPr="00327484">
              <w:lastRenderedPageBreak/>
              <w:t>12.3</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Not applicable</w:t>
            </w:r>
          </w:p>
          <w:p w:rsidR="001C5A36" w:rsidRPr="00327484" w:rsidRDefault="001C5A36" w:rsidP="006213A6"/>
        </w:tc>
      </w:tr>
      <w:tr w:rsidR="001C5A36" w:rsidRPr="00327484" w:rsidTr="006213A6">
        <w:tc>
          <w:tcPr>
            <w:tcW w:w="5000" w:type="pct"/>
            <w:gridSpan w:val="6"/>
            <w:shd w:val="clear" w:color="auto" w:fill="BFBFBF" w:themeFill="background1" w:themeFillShade="BF"/>
          </w:tcPr>
          <w:p w:rsidR="001C5A36" w:rsidRPr="00327484" w:rsidRDefault="001C5A36" w:rsidP="006213A6">
            <w:r w:rsidRPr="00327484">
              <w:rPr>
                <w:b/>
              </w:rPr>
              <w:lastRenderedPageBreak/>
              <w:t>Results</w:t>
            </w:r>
          </w:p>
        </w:tc>
      </w:tr>
      <w:tr w:rsidR="001C5A36" w:rsidRPr="00327484" w:rsidTr="006213A6">
        <w:tc>
          <w:tcPr>
            <w:tcW w:w="647" w:type="pct"/>
          </w:tcPr>
          <w:p w:rsidR="001C5A36" w:rsidRPr="00327484" w:rsidRDefault="001C5A36" w:rsidP="006213A6">
            <w:r w:rsidRPr="00327484">
              <w:t>Participants</w:t>
            </w:r>
          </w:p>
        </w:tc>
        <w:tc>
          <w:tcPr>
            <w:tcW w:w="259" w:type="pct"/>
          </w:tcPr>
          <w:p w:rsidR="001C5A36" w:rsidRPr="00327484" w:rsidRDefault="001C5A36" w:rsidP="006213A6">
            <w:r w:rsidRPr="00327484">
              <w:t>13</w:t>
            </w:r>
          </w:p>
        </w:tc>
        <w:tc>
          <w:tcPr>
            <w:tcW w:w="1149" w:type="pct"/>
          </w:tcPr>
          <w:p w:rsidR="001C5A36" w:rsidRPr="00327484" w:rsidRDefault="001C5A36" w:rsidP="006213A6">
            <w:r w:rsidRPr="00327484">
              <w:t>(a) Report the numbers of individuals at each stage of the study (</w:t>
            </w:r>
            <w:r w:rsidRPr="00327484">
              <w:rPr>
                <w:i/>
              </w:rPr>
              <w:t>e.g.</w:t>
            </w:r>
            <w:r w:rsidRPr="00327484">
              <w:t>, numbers potentially eligible, examined for eligibility, confirmed eligible, included in the study, completing follow-up, and analysed)</w:t>
            </w:r>
          </w:p>
          <w:p w:rsidR="001C5A36" w:rsidRPr="00327484" w:rsidRDefault="001C5A36" w:rsidP="006213A6">
            <w:r w:rsidRPr="00327484">
              <w:t>(b) Give reasons for non-participation at each stage.</w:t>
            </w:r>
          </w:p>
          <w:p w:rsidR="001C5A36" w:rsidRPr="00327484" w:rsidRDefault="001C5A36" w:rsidP="006213A6">
            <w:r w:rsidRPr="00327484">
              <w:t>(c) Consider use of a flow diagram</w:t>
            </w:r>
          </w:p>
        </w:tc>
        <w:tc>
          <w:tcPr>
            <w:tcW w:w="756" w:type="pct"/>
          </w:tcPr>
          <w:p w:rsidR="001C5A36" w:rsidRPr="00327484" w:rsidRDefault="001C5A36" w:rsidP="006213A6">
            <w:r w:rsidRPr="00327484">
              <w:t>Page 11–12 (includes flow diagram)</w:t>
            </w:r>
          </w:p>
        </w:tc>
        <w:tc>
          <w:tcPr>
            <w:tcW w:w="1355" w:type="pct"/>
          </w:tcPr>
          <w:p w:rsidR="001C5A36" w:rsidRPr="00327484" w:rsidRDefault="001C5A36" w:rsidP="006213A6">
            <w:r w:rsidRPr="00327484">
              <w:t>RECORD 13.1: Describe in detail the selection of the persons included in the study (</w:t>
            </w:r>
            <w:r w:rsidRPr="00327484">
              <w:rPr>
                <w:i/>
              </w:rPr>
              <w:t>i.e.,</w:t>
            </w:r>
            <w:r w:rsidRPr="00327484">
              <w:t xml:space="preserve"> study population selection) including filtering based on data quality, data availability and linkage. The selection of included persons can be described in the text and/or by means of the study flow diagram.</w:t>
            </w:r>
          </w:p>
        </w:tc>
        <w:tc>
          <w:tcPr>
            <w:tcW w:w="834" w:type="pct"/>
          </w:tcPr>
          <w:p w:rsidR="001C5A36" w:rsidRPr="00327484" w:rsidRDefault="001C5A36" w:rsidP="006213A6">
            <w:r w:rsidRPr="00327484">
              <w:t>13.1:</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Page 4, 11, 12 (includes flow diagram)</w:t>
            </w:r>
          </w:p>
          <w:p w:rsidR="001C5A36" w:rsidRPr="00327484" w:rsidRDefault="001C5A36" w:rsidP="006213A6"/>
        </w:tc>
      </w:tr>
      <w:tr w:rsidR="001C5A36" w:rsidRPr="00327484" w:rsidTr="006213A6">
        <w:tc>
          <w:tcPr>
            <w:tcW w:w="647" w:type="pct"/>
          </w:tcPr>
          <w:p w:rsidR="001C5A36" w:rsidRPr="00327484" w:rsidRDefault="001C5A36" w:rsidP="006213A6">
            <w:r w:rsidRPr="00327484">
              <w:t>Descriptive data</w:t>
            </w:r>
          </w:p>
        </w:tc>
        <w:tc>
          <w:tcPr>
            <w:tcW w:w="259" w:type="pct"/>
          </w:tcPr>
          <w:p w:rsidR="001C5A36" w:rsidRPr="00327484" w:rsidRDefault="001C5A36" w:rsidP="006213A6">
            <w:r w:rsidRPr="00327484">
              <w:t>14</w:t>
            </w:r>
          </w:p>
        </w:tc>
        <w:tc>
          <w:tcPr>
            <w:tcW w:w="1149" w:type="pct"/>
          </w:tcPr>
          <w:p w:rsidR="001C5A36" w:rsidRPr="00327484" w:rsidRDefault="001C5A36" w:rsidP="006213A6">
            <w:r w:rsidRPr="00327484">
              <w:t>(a) Give characteristics of study participants (</w:t>
            </w:r>
            <w:r w:rsidRPr="00327484">
              <w:rPr>
                <w:i/>
              </w:rPr>
              <w:t>e.g.</w:t>
            </w:r>
            <w:r w:rsidRPr="00327484">
              <w:t>, demographic, clinical, social) and information on exposures and potential confounders</w:t>
            </w:r>
          </w:p>
          <w:p w:rsidR="001C5A36" w:rsidRPr="00327484" w:rsidRDefault="001C5A36" w:rsidP="006213A6">
            <w:r w:rsidRPr="00327484">
              <w:t>(b) Indicate the number of participants with missing data for each variable of interest</w:t>
            </w:r>
          </w:p>
          <w:p w:rsidR="001C5A36" w:rsidRPr="00327484" w:rsidRDefault="001C5A36" w:rsidP="006213A6">
            <w:r w:rsidRPr="00327484">
              <w:t xml:space="preserve">(c) </w:t>
            </w:r>
            <w:r w:rsidRPr="00327484">
              <w:rPr>
                <w:i/>
              </w:rPr>
              <w:t>Cohort study</w:t>
            </w:r>
            <w:r w:rsidRPr="00327484">
              <w:t xml:space="preserve"> - summarise follow-up time (</w:t>
            </w:r>
            <w:r w:rsidRPr="00327484">
              <w:rPr>
                <w:i/>
              </w:rPr>
              <w:t>e.g.</w:t>
            </w:r>
            <w:r w:rsidRPr="00327484">
              <w:t>, average and total amount)</w:t>
            </w:r>
          </w:p>
        </w:tc>
        <w:tc>
          <w:tcPr>
            <w:tcW w:w="756" w:type="pct"/>
          </w:tcPr>
          <w:p w:rsidR="001C5A36" w:rsidRPr="00327484" w:rsidRDefault="001C5A36" w:rsidP="006213A6">
            <w:r w:rsidRPr="00327484">
              <w:t>Page 7–10</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t>Outcome data</w:t>
            </w:r>
          </w:p>
        </w:tc>
        <w:tc>
          <w:tcPr>
            <w:tcW w:w="259" w:type="pct"/>
          </w:tcPr>
          <w:p w:rsidR="001C5A36" w:rsidRPr="00327484" w:rsidRDefault="001C5A36" w:rsidP="006213A6">
            <w:r w:rsidRPr="00327484">
              <w:t>15</w:t>
            </w:r>
          </w:p>
        </w:tc>
        <w:tc>
          <w:tcPr>
            <w:tcW w:w="1149" w:type="pct"/>
          </w:tcPr>
          <w:p w:rsidR="001C5A36" w:rsidRPr="00327484" w:rsidRDefault="001C5A36" w:rsidP="006213A6">
            <w:pPr>
              <w:autoSpaceDE w:val="0"/>
              <w:autoSpaceDN w:val="0"/>
              <w:adjustRightInd w:val="0"/>
            </w:pPr>
            <w:r w:rsidRPr="00327484">
              <w:rPr>
                <w:i/>
              </w:rPr>
              <w:t>Cohort study</w:t>
            </w:r>
            <w:r w:rsidRPr="00327484">
              <w:t xml:space="preserve"> - Report numbers of outcome </w:t>
            </w:r>
            <w:r w:rsidRPr="00327484">
              <w:lastRenderedPageBreak/>
              <w:t>events or summary measures over time</w:t>
            </w:r>
          </w:p>
          <w:p w:rsidR="001C5A36" w:rsidRPr="00327484" w:rsidRDefault="001C5A36" w:rsidP="006213A6">
            <w:pPr>
              <w:autoSpaceDE w:val="0"/>
              <w:autoSpaceDN w:val="0"/>
              <w:adjustRightInd w:val="0"/>
            </w:pPr>
            <w:r w:rsidRPr="00327484">
              <w:rPr>
                <w:i/>
              </w:rPr>
              <w:t>Case-control study</w:t>
            </w:r>
            <w:r w:rsidRPr="00327484">
              <w:t xml:space="preserve"> - Report numbers in each exposure category, or summary measures of exposure</w:t>
            </w:r>
          </w:p>
          <w:p w:rsidR="001C5A36" w:rsidRPr="00327484" w:rsidRDefault="001C5A36" w:rsidP="006213A6">
            <w:r w:rsidRPr="00327484">
              <w:rPr>
                <w:i/>
              </w:rPr>
              <w:t>Cross-sectional study</w:t>
            </w:r>
            <w:r w:rsidRPr="00327484">
              <w:t xml:space="preserve"> - Report numbers of outcome events or summary measures</w:t>
            </w:r>
          </w:p>
        </w:tc>
        <w:tc>
          <w:tcPr>
            <w:tcW w:w="756" w:type="pct"/>
          </w:tcPr>
          <w:p w:rsidR="001C5A36" w:rsidRPr="00327484" w:rsidRDefault="001C5A36" w:rsidP="006213A6">
            <w:r w:rsidRPr="00327484">
              <w:lastRenderedPageBreak/>
              <w:t>Page 11</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lastRenderedPageBreak/>
              <w:t>Main results</w:t>
            </w:r>
          </w:p>
        </w:tc>
        <w:tc>
          <w:tcPr>
            <w:tcW w:w="259" w:type="pct"/>
          </w:tcPr>
          <w:p w:rsidR="001C5A36" w:rsidRPr="00327484" w:rsidRDefault="001C5A36" w:rsidP="006213A6">
            <w:r w:rsidRPr="00327484">
              <w:t>16</w:t>
            </w:r>
          </w:p>
        </w:tc>
        <w:tc>
          <w:tcPr>
            <w:tcW w:w="1149" w:type="pct"/>
          </w:tcPr>
          <w:p w:rsidR="001C5A36" w:rsidRPr="00327484" w:rsidRDefault="001C5A36" w:rsidP="006213A6">
            <w:pPr>
              <w:autoSpaceDE w:val="0"/>
              <w:autoSpaceDN w:val="0"/>
              <w:adjustRightInd w:val="0"/>
            </w:pPr>
            <w:r w:rsidRPr="00327484">
              <w:t>(a) Give unadjusted estimates and, if applicable, confounder-adjusted estimates and their precision (e.g., 95% confidence interval). Make clear which confounders were adjusted for and why they were included</w:t>
            </w:r>
          </w:p>
          <w:p w:rsidR="001C5A36" w:rsidRPr="00327484" w:rsidRDefault="001C5A36" w:rsidP="006213A6">
            <w:pPr>
              <w:autoSpaceDE w:val="0"/>
              <w:autoSpaceDN w:val="0"/>
              <w:adjustRightInd w:val="0"/>
            </w:pPr>
            <w:r w:rsidRPr="00327484">
              <w:t>(b) Report category boundaries when continuous variables were categorized</w:t>
            </w:r>
          </w:p>
          <w:p w:rsidR="001C5A36" w:rsidRPr="00327484" w:rsidRDefault="001C5A36" w:rsidP="006213A6">
            <w:r w:rsidRPr="00327484">
              <w:t>(c) If relevant, consider translating estimates of relative risk into absolute risk for a meaningful time period</w:t>
            </w:r>
          </w:p>
        </w:tc>
        <w:tc>
          <w:tcPr>
            <w:tcW w:w="756" w:type="pct"/>
          </w:tcPr>
          <w:p w:rsidR="001C5A36" w:rsidRPr="00327484" w:rsidRDefault="001C5A36" w:rsidP="006213A6">
            <w:r w:rsidRPr="00327484">
              <w:t>Page 11, 14–17</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t>Other analyses</w:t>
            </w:r>
          </w:p>
        </w:tc>
        <w:tc>
          <w:tcPr>
            <w:tcW w:w="259" w:type="pct"/>
          </w:tcPr>
          <w:p w:rsidR="001C5A36" w:rsidRPr="00327484" w:rsidRDefault="001C5A36" w:rsidP="006213A6">
            <w:r w:rsidRPr="00327484">
              <w:t>17</w:t>
            </w:r>
          </w:p>
        </w:tc>
        <w:tc>
          <w:tcPr>
            <w:tcW w:w="1149" w:type="pct"/>
          </w:tcPr>
          <w:p w:rsidR="001C5A36" w:rsidRPr="00327484" w:rsidRDefault="001C5A36" w:rsidP="006213A6">
            <w:r w:rsidRPr="00327484">
              <w:t>Report other analyses done—e.g., analyses of subgroups and interactions, and sensitivity analyses</w:t>
            </w:r>
          </w:p>
        </w:tc>
        <w:tc>
          <w:tcPr>
            <w:tcW w:w="756" w:type="pct"/>
          </w:tcPr>
          <w:p w:rsidR="001C5A36" w:rsidRPr="00327484" w:rsidRDefault="001C5A36" w:rsidP="006213A6">
            <w:r w:rsidRPr="00327484">
              <w:t>Page 17 (adjusted prevalence)</w:t>
            </w:r>
          </w:p>
          <w:p w:rsidR="001C5A36" w:rsidRPr="00327484" w:rsidRDefault="001C5A36" w:rsidP="006213A6">
            <w:r w:rsidRPr="00327484">
              <w:t xml:space="preserve">Page 18 (international </w:t>
            </w:r>
            <w:r w:rsidRPr="00327484">
              <w:lastRenderedPageBreak/>
              <w:t>comparisons)</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5000" w:type="pct"/>
            <w:gridSpan w:val="6"/>
            <w:shd w:val="clear" w:color="auto" w:fill="BFBFBF" w:themeFill="background1" w:themeFillShade="BF"/>
          </w:tcPr>
          <w:p w:rsidR="001C5A36" w:rsidRPr="00327484" w:rsidRDefault="001C5A36" w:rsidP="006213A6">
            <w:r w:rsidRPr="00327484">
              <w:rPr>
                <w:b/>
              </w:rPr>
              <w:lastRenderedPageBreak/>
              <w:t>Discussion</w:t>
            </w:r>
          </w:p>
        </w:tc>
      </w:tr>
      <w:tr w:rsidR="001C5A36" w:rsidRPr="00327484" w:rsidTr="006213A6">
        <w:tc>
          <w:tcPr>
            <w:tcW w:w="647" w:type="pct"/>
          </w:tcPr>
          <w:p w:rsidR="001C5A36" w:rsidRPr="00327484" w:rsidRDefault="001C5A36" w:rsidP="006213A6">
            <w:r w:rsidRPr="00327484">
              <w:t>Key results</w:t>
            </w:r>
          </w:p>
        </w:tc>
        <w:tc>
          <w:tcPr>
            <w:tcW w:w="259" w:type="pct"/>
          </w:tcPr>
          <w:p w:rsidR="001C5A36" w:rsidRPr="00327484" w:rsidRDefault="001C5A36" w:rsidP="006213A6">
            <w:r w:rsidRPr="00327484">
              <w:t>18</w:t>
            </w:r>
          </w:p>
        </w:tc>
        <w:tc>
          <w:tcPr>
            <w:tcW w:w="1149" w:type="pct"/>
          </w:tcPr>
          <w:p w:rsidR="001C5A36" w:rsidRPr="00327484" w:rsidRDefault="001C5A36" w:rsidP="006213A6">
            <w:r w:rsidRPr="00327484">
              <w:t>Summarise key results with reference to study objectives</w:t>
            </w:r>
          </w:p>
        </w:tc>
        <w:tc>
          <w:tcPr>
            <w:tcW w:w="756" w:type="pct"/>
          </w:tcPr>
          <w:p w:rsidR="001C5A36" w:rsidRPr="00327484" w:rsidRDefault="001C5A36" w:rsidP="006213A6">
            <w:r w:rsidRPr="00327484">
              <w:t>Page 19</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t>Limitations</w:t>
            </w:r>
          </w:p>
        </w:tc>
        <w:tc>
          <w:tcPr>
            <w:tcW w:w="259" w:type="pct"/>
          </w:tcPr>
          <w:p w:rsidR="001C5A36" w:rsidRPr="00327484" w:rsidRDefault="001C5A36" w:rsidP="006213A6">
            <w:r w:rsidRPr="00327484">
              <w:t>19</w:t>
            </w:r>
          </w:p>
        </w:tc>
        <w:tc>
          <w:tcPr>
            <w:tcW w:w="1149" w:type="pct"/>
          </w:tcPr>
          <w:p w:rsidR="001C5A36" w:rsidRPr="00327484" w:rsidRDefault="001C5A36" w:rsidP="006213A6">
            <w:pPr>
              <w:autoSpaceDE w:val="0"/>
              <w:autoSpaceDN w:val="0"/>
              <w:adjustRightInd w:val="0"/>
            </w:pPr>
            <w:r w:rsidRPr="00327484">
              <w:t>Discuss limitations of the study, taking into account sources of potential bias or imprecision. Discuss both direction and magnitude of any potential bias</w:t>
            </w:r>
          </w:p>
        </w:tc>
        <w:tc>
          <w:tcPr>
            <w:tcW w:w="756" w:type="pct"/>
          </w:tcPr>
          <w:p w:rsidR="001C5A36" w:rsidRPr="00327484" w:rsidRDefault="001C5A36" w:rsidP="006213A6">
            <w:r w:rsidRPr="00327484">
              <w:t>Page 22</w:t>
            </w:r>
          </w:p>
        </w:tc>
        <w:tc>
          <w:tcPr>
            <w:tcW w:w="1355" w:type="pct"/>
          </w:tcPr>
          <w:p w:rsidR="001C5A36" w:rsidRPr="00327484" w:rsidRDefault="001C5A36" w:rsidP="006213A6">
            <w:r w:rsidRPr="00327484">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834" w:type="pct"/>
          </w:tcPr>
          <w:p w:rsidR="001C5A36" w:rsidRPr="00327484" w:rsidRDefault="001C5A36" w:rsidP="006213A6">
            <w:r w:rsidRPr="00327484">
              <w:t>19.1</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Page 22</w:t>
            </w:r>
          </w:p>
        </w:tc>
      </w:tr>
      <w:tr w:rsidR="001C5A36" w:rsidRPr="00327484" w:rsidTr="006213A6">
        <w:tc>
          <w:tcPr>
            <w:tcW w:w="647" w:type="pct"/>
          </w:tcPr>
          <w:p w:rsidR="001C5A36" w:rsidRPr="00327484" w:rsidRDefault="001C5A36" w:rsidP="006213A6">
            <w:r w:rsidRPr="00327484">
              <w:t>Interpretation</w:t>
            </w:r>
          </w:p>
        </w:tc>
        <w:tc>
          <w:tcPr>
            <w:tcW w:w="259" w:type="pct"/>
          </w:tcPr>
          <w:p w:rsidR="001C5A36" w:rsidRPr="00327484" w:rsidRDefault="001C5A36" w:rsidP="006213A6">
            <w:r w:rsidRPr="00327484">
              <w:t>20</w:t>
            </w:r>
          </w:p>
        </w:tc>
        <w:tc>
          <w:tcPr>
            <w:tcW w:w="1149" w:type="pct"/>
          </w:tcPr>
          <w:p w:rsidR="001C5A36" w:rsidRPr="00327484" w:rsidRDefault="001C5A36" w:rsidP="006213A6">
            <w:pPr>
              <w:autoSpaceDE w:val="0"/>
              <w:autoSpaceDN w:val="0"/>
              <w:adjustRightInd w:val="0"/>
            </w:pPr>
            <w:r w:rsidRPr="00327484">
              <w:t>Give a cautious overall interpretation of results considering objectives, limitations, multiplicity of analyses, results from similar studies, and other relevant evidence</w:t>
            </w:r>
          </w:p>
        </w:tc>
        <w:tc>
          <w:tcPr>
            <w:tcW w:w="756" w:type="pct"/>
          </w:tcPr>
          <w:p w:rsidR="001C5A36" w:rsidRPr="00327484" w:rsidRDefault="001C5A36" w:rsidP="006213A6">
            <w:r w:rsidRPr="00327484">
              <w:t>Page 19-22</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647" w:type="pct"/>
          </w:tcPr>
          <w:p w:rsidR="001C5A36" w:rsidRPr="00327484" w:rsidRDefault="001C5A36" w:rsidP="006213A6">
            <w:r w:rsidRPr="00327484">
              <w:t>Generalisability</w:t>
            </w:r>
          </w:p>
        </w:tc>
        <w:tc>
          <w:tcPr>
            <w:tcW w:w="259" w:type="pct"/>
          </w:tcPr>
          <w:p w:rsidR="001C5A36" w:rsidRPr="00327484" w:rsidRDefault="001C5A36" w:rsidP="006213A6">
            <w:r w:rsidRPr="00327484">
              <w:t>21</w:t>
            </w:r>
          </w:p>
        </w:tc>
        <w:tc>
          <w:tcPr>
            <w:tcW w:w="1149" w:type="pct"/>
          </w:tcPr>
          <w:p w:rsidR="001C5A36" w:rsidRPr="00327484" w:rsidRDefault="001C5A36" w:rsidP="006213A6">
            <w:pPr>
              <w:autoSpaceDE w:val="0"/>
              <w:autoSpaceDN w:val="0"/>
              <w:adjustRightInd w:val="0"/>
            </w:pPr>
            <w:r w:rsidRPr="00327484">
              <w:t>Discuss the generalisability (external validity) of the study results</w:t>
            </w:r>
          </w:p>
        </w:tc>
        <w:tc>
          <w:tcPr>
            <w:tcW w:w="756" w:type="pct"/>
          </w:tcPr>
          <w:p w:rsidR="001C5A36" w:rsidRPr="00327484" w:rsidRDefault="001C5A36" w:rsidP="006213A6">
            <w:r w:rsidRPr="00327484">
              <w:t>Page 22 (relevance of methodology for other studies)</w:t>
            </w:r>
          </w:p>
        </w:tc>
        <w:tc>
          <w:tcPr>
            <w:tcW w:w="1355" w:type="pct"/>
          </w:tcPr>
          <w:p w:rsidR="001C5A36" w:rsidRPr="00327484" w:rsidRDefault="001C5A36" w:rsidP="006213A6"/>
        </w:tc>
        <w:tc>
          <w:tcPr>
            <w:tcW w:w="834" w:type="pct"/>
          </w:tcPr>
          <w:p w:rsidR="001C5A36" w:rsidRPr="00327484" w:rsidRDefault="001C5A36" w:rsidP="006213A6"/>
        </w:tc>
      </w:tr>
      <w:tr w:rsidR="001C5A36" w:rsidRPr="00327484" w:rsidTr="006213A6">
        <w:tc>
          <w:tcPr>
            <w:tcW w:w="5000" w:type="pct"/>
            <w:gridSpan w:val="6"/>
            <w:shd w:val="clear" w:color="auto" w:fill="BFBFBF" w:themeFill="background1" w:themeFillShade="BF"/>
          </w:tcPr>
          <w:p w:rsidR="001C5A36" w:rsidRPr="00327484" w:rsidRDefault="001C5A36" w:rsidP="006213A6">
            <w:pPr>
              <w:rPr>
                <w:bCs/>
              </w:rPr>
            </w:pPr>
            <w:r w:rsidRPr="00327484">
              <w:rPr>
                <w:b/>
              </w:rPr>
              <w:t>Other Information</w:t>
            </w:r>
          </w:p>
        </w:tc>
      </w:tr>
      <w:tr w:rsidR="001C5A36" w:rsidRPr="00327484" w:rsidTr="006213A6">
        <w:tc>
          <w:tcPr>
            <w:tcW w:w="647" w:type="pct"/>
          </w:tcPr>
          <w:p w:rsidR="001C5A36" w:rsidRPr="00327484" w:rsidRDefault="001C5A36" w:rsidP="006213A6">
            <w:r w:rsidRPr="00327484">
              <w:t>Funding</w:t>
            </w:r>
          </w:p>
        </w:tc>
        <w:tc>
          <w:tcPr>
            <w:tcW w:w="259" w:type="pct"/>
          </w:tcPr>
          <w:p w:rsidR="001C5A36" w:rsidRPr="00327484" w:rsidRDefault="001C5A36" w:rsidP="006213A6">
            <w:r w:rsidRPr="00327484">
              <w:t>22</w:t>
            </w:r>
          </w:p>
        </w:tc>
        <w:tc>
          <w:tcPr>
            <w:tcW w:w="1149" w:type="pct"/>
          </w:tcPr>
          <w:p w:rsidR="001C5A36" w:rsidRPr="00327484" w:rsidRDefault="001C5A36" w:rsidP="006213A6">
            <w:pPr>
              <w:autoSpaceDE w:val="0"/>
              <w:autoSpaceDN w:val="0"/>
              <w:adjustRightInd w:val="0"/>
              <w:rPr>
                <w:bCs/>
              </w:rPr>
            </w:pPr>
            <w:r w:rsidRPr="00327484">
              <w:t xml:space="preserve">Give the source of funding and the role of the funders for the </w:t>
            </w:r>
            <w:r w:rsidRPr="00327484">
              <w:lastRenderedPageBreak/>
              <w:t>present study and, if applicable, for the original study on which the present article is based</w:t>
            </w:r>
          </w:p>
        </w:tc>
        <w:tc>
          <w:tcPr>
            <w:tcW w:w="756" w:type="pct"/>
          </w:tcPr>
          <w:p w:rsidR="001C5A36" w:rsidRPr="00327484" w:rsidRDefault="001C5A36" w:rsidP="006213A6">
            <w:pPr>
              <w:rPr>
                <w:bCs/>
              </w:rPr>
            </w:pPr>
            <w:r w:rsidRPr="00327484">
              <w:rPr>
                <w:bCs/>
              </w:rPr>
              <w:lastRenderedPageBreak/>
              <w:t>Page 25</w:t>
            </w:r>
          </w:p>
        </w:tc>
        <w:tc>
          <w:tcPr>
            <w:tcW w:w="1355" w:type="pct"/>
          </w:tcPr>
          <w:p w:rsidR="001C5A36" w:rsidRPr="00327484" w:rsidRDefault="001C5A36" w:rsidP="006213A6">
            <w:pPr>
              <w:rPr>
                <w:bCs/>
              </w:rPr>
            </w:pPr>
          </w:p>
        </w:tc>
        <w:tc>
          <w:tcPr>
            <w:tcW w:w="834" w:type="pct"/>
          </w:tcPr>
          <w:p w:rsidR="001C5A36" w:rsidRPr="00327484" w:rsidRDefault="001C5A36" w:rsidP="006213A6">
            <w:pPr>
              <w:rPr>
                <w:bCs/>
              </w:rPr>
            </w:pPr>
          </w:p>
        </w:tc>
      </w:tr>
      <w:tr w:rsidR="001C5A36" w:rsidRPr="00327484" w:rsidTr="006213A6">
        <w:tc>
          <w:tcPr>
            <w:tcW w:w="647" w:type="pct"/>
          </w:tcPr>
          <w:p w:rsidR="001C5A36" w:rsidRPr="00327484" w:rsidRDefault="001C5A36" w:rsidP="006213A6">
            <w:r w:rsidRPr="00327484">
              <w:lastRenderedPageBreak/>
              <w:t>Accessibility of protocol, raw data, and programming code</w:t>
            </w:r>
          </w:p>
        </w:tc>
        <w:tc>
          <w:tcPr>
            <w:tcW w:w="259" w:type="pct"/>
          </w:tcPr>
          <w:p w:rsidR="001C5A36" w:rsidRPr="00327484" w:rsidRDefault="001C5A36" w:rsidP="006213A6"/>
        </w:tc>
        <w:tc>
          <w:tcPr>
            <w:tcW w:w="1149" w:type="pct"/>
          </w:tcPr>
          <w:p w:rsidR="001C5A36" w:rsidRPr="00327484" w:rsidRDefault="001C5A36" w:rsidP="006213A6">
            <w:pPr>
              <w:rPr>
                <w:bCs/>
              </w:rPr>
            </w:pPr>
            <w:r w:rsidRPr="00327484">
              <w:rPr>
                <w:bCs/>
              </w:rPr>
              <w:t>..</w:t>
            </w:r>
          </w:p>
        </w:tc>
        <w:tc>
          <w:tcPr>
            <w:tcW w:w="756" w:type="pct"/>
          </w:tcPr>
          <w:p w:rsidR="001C5A36" w:rsidRPr="00327484" w:rsidRDefault="001C5A36" w:rsidP="006213A6">
            <w:pPr>
              <w:rPr>
                <w:bCs/>
              </w:rPr>
            </w:pPr>
          </w:p>
        </w:tc>
        <w:tc>
          <w:tcPr>
            <w:tcW w:w="1355" w:type="pct"/>
          </w:tcPr>
          <w:p w:rsidR="001C5A36" w:rsidRPr="00327484" w:rsidRDefault="001C5A36" w:rsidP="006213A6">
            <w:r w:rsidRPr="00327484">
              <w:rPr>
                <w:bCs/>
              </w:rPr>
              <w:t>RECORD 22.1: Authors should provide information on how to access any supplemental information such as the study protocol, raw data, or programming code.</w:t>
            </w:r>
          </w:p>
        </w:tc>
        <w:tc>
          <w:tcPr>
            <w:tcW w:w="834" w:type="pct"/>
          </w:tcPr>
          <w:p w:rsidR="001C5A36" w:rsidRPr="00327484" w:rsidRDefault="001C5A36" w:rsidP="006213A6">
            <w:pPr>
              <w:rPr>
                <w:bCs/>
              </w:rPr>
            </w:pPr>
            <w:r w:rsidRPr="00327484">
              <w:rPr>
                <w:bCs/>
              </w:rPr>
              <w:t>22.1</w:t>
            </w:r>
          </w:p>
          <w:p w:rsidR="001C5A36" w:rsidRPr="00327484" w:rsidRDefault="001C5A36" w:rsidP="001C5A36">
            <w:pPr>
              <w:pStyle w:val="ListParagraph"/>
              <w:numPr>
                <w:ilvl w:val="0"/>
                <w:numId w:val="2"/>
              </w:numPr>
              <w:spacing w:after="200" w:line="276" w:lineRule="auto"/>
              <w:rPr>
                <w:rFonts w:ascii="Times New Roman" w:hAnsi="Times New Roman"/>
              </w:rPr>
            </w:pPr>
            <w:r w:rsidRPr="00327484">
              <w:rPr>
                <w:rFonts w:ascii="Times New Roman" w:hAnsi="Times New Roman"/>
              </w:rPr>
              <w:t>Page 24</w:t>
            </w:r>
          </w:p>
          <w:p w:rsidR="001C5A36" w:rsidRPr="00327484" w:rsidRDefault="001C5A36" w:rsidP="006213A6">
            <w:pPr>
              <w:rPr>
                <w:bCs/>
              </w:rPr>
            </w:pPr>
          </w:p>
        </w:tc>
      </w:tr>
    </w:tbl>
    <w:p w:rsidR="001C5A36" w:rsidRDefault="001C5A36" w:rsidP="001C5A36">
      <w:r>
        <w:t xml:space="preserve">*Reference: </w:t>
      </w:r>
      <w:proofErr w:type="spellStart"/>
      <w:r>
        <w:t>Benchimol</w:t>
      </w:r>
      <w:proofErr w:type="spellEnd"/>
      <w:r>
        <w:t xml:space="preserve"> EI, Smeeth L, Guttmann A, </w:t>
      </w:r>
      <w:proofErr w:type="spellStart"/>
      <w:r>
        <w:t>Harron</w:t>
      </w:r>
      <w:proofErr w:type="spellEnd"/>
      <w:r>
        <w:t xml:space="preserve"> K, Moher D, Petersen I, </w:t>
      </w:r>
      <w:proofErr w:type="spellStart"/>
      <w:r w:rsidRPr="00652533">
        <w:t>S</w:t>
      </w:r>
      <w:r w:rsidRPr="00652533">
        <w:rPr>
          <w:color w:val="000000"/>
        </w:rPr>
        <w:t>ø</w:t>
      </w:r>
      <w:r>
        <w:t>rensen</w:t>
      </w:r>
      <w:proofErr w:type="spellEnd"/>
      <w:r>
        <w:t xml:space="preserve"> HT, von Elm E, </w:t>
      </w:r>
      <w:proofErr w:type="spellStart"/>
      <w:r>
        <w:t>Langan</w:t>
      </w:r>
      <w:proofErr w:type="spellEnd"/>
      <w:r>
        <w:t xml:space="preserve"> SM, the RECORD Working Committee.  The </w:t>
      </w:r>
      <w:proofErr w:type="spellStart"/>
      <w:r>
        <w:t>REporting</w:t>
      </w:r>
      <w:proofErr w:type="spellEnd"/>
      <w:r>
        <w:t xml:space="preserve"> of studies Conducted using Observational Routinely-collected health Data (RECORD) Statement.  </w:t>
      </w:r>
      <w:proofErr w:type="spellStart"/>
      <w:proofErr w:type="gramStart"/>
      <w:r>
        <w:rPr>
          <w:i/>
        </w:rPr>
        <w:t>PLoS</w:t>
      </w:r>
      <w:proofErr w:type="spellEnd"/>
      <w:r>
        <w:rPr>
          <w:i/>
        </w:rPr>
        <w:t xml:space="preserve"> Medicine </w:t>
      </w:r>
      <w:r>
        <w:t>2015; in press.</w:t>
      </w:r>
      <w:proofErr w:type="gramEnd"/>
    </w:p>
    <w:p w:rsidR="001C5A36" w:rsidRPr="00F279AF" w:rsidRDefault="001C5A36" w:rsidP="001C5A36">
      <w:r>
        <w:t>*Checklist is protected under Creative Commons Attribution (</w:t>
      </w:r>
      <w:hyperlink r:id="rId6" w:history="1">
        <w:r w:rsidRPr="00F279AF">
          <w:rPr>
            <w:rStyle w:val="Hyperlink"/>
          </w:rPr>
          <w:t>CC BY</w:t>
        </w:r>
      </w:hyperlink>
      <w:r>
        <w:t>) license.</w:t>
      </w:r>
    </w:p>
    <w:p w:rsidR="00742175" w:rsidRDefault="001C5A36">
      <w:bookmarkStart w:id="0" w:name="_GoBack"/>
      <w:bookmarkEnd w:id="0"/>
    </w:p>
    <w:sectPr w:rsidR="007421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14CF0"/>
    <w:multiLevelType w:val="hybridMultilevel"/>
    <w:tmpl w:val="5622E910"/>
    <w:lvl w:ilvl="0" w:tplc="8C480E0C">
      <w:start w:val="1"/>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5561346C"/>
    <w:multiLevelType w:val="multilevel"/>
    <w:tmpl w:val="AC9202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73943F64"/>
    <w:multiLevelType w:val="hybridMultilevel"/>
    <w:tmpl w:val="F2E85E64"/>
    <w:lvl w:ilvl="0" w:tplc="A22ACF58">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A36"/>
    <w:rsid w:val="001C5A36"/>
    <w:rsid w:val="00AF78CF"/>
    <w:rsid w:val="00C23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A36"/>
    <w:pPr>
      <w:spacing w:after="160" w:line="312" w:lineRule="auto"/>
    </w:pPr>
    <w:rPr>
      <w:sz w:val="21"/>
      <w:szCs w:val="21"/>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sSources">
    <w:name w:val="Notes &amp; Sources"/>
    <w:basedOn w:val="Normal"/>
    <w:rsid w:val="001C5A36"/>
    <w:pPr>
      <w:spacing w:after="0" w:line="240" w:lineRule="auto"/>
      <w:jc w:val="both"/>
    </w:pPr>
    <w:rPr>
      <w:rFonts w:ascii="Calibri" w:eastAsia="Times New Roman" w:hAnsi="Calibri" w:cs="Times New Roman"/>
      <w:color w:val="808080" w:themeColor="background1" w:themeShade="80"/>
      <w:sz w:val="16"/>
      <w:szCs w:val="20"/>
    </w:rPr>
  </w:style>
  <w:style w:type="character" w:styleId="Hyperlink">
    <w:name w:val="Hyperlink"/>
    <w:basedOn w:val="DefaultParagraphFont"/>
    <w:uiPriority w:val="99"/>
    <w:unhideWhenUsed/>
    <w:rsid w:val="001C5A36"/>
    <w:rPr>
      <w:color w:val="4F81BD" w:themeColor="accent1"/>
      <w:u w:val="single"/>
    </w:rPr>
  </w:style>
  <w:style w:type="paragraph" w:customStyle="1" w:styleId="ECHPIParagraph">
    <w:name w:val="ECHPI Paragraph"/>
    <w:basedOn w:val="Normal"/>
    <w:link w:val="ECHPIParagraphChar"/>
    <w:qFormat/>
    <w:rsid w:val="001C5A36"/>
    <w:pPr>
      <w:tabs>
        <w:tab w:val="left" w:pos="1423"/>
      </w:tabs>
      <w:spacing w:after="120" w:line="276" w:lineRule="auto"/>
      <w:ind w:left="851" w:right="851"/>
      <w:jc w:val="both"/>
    </w:pPr>
    <w:rPr>
      <w:rFonts w:ascii="Calibri" w:eastAsia="Batang" w:hAnsi="Calibri" w:cs="Times New Roman"/>
      <w:bCs/>
      <w:sz w:val="22"/>
      <w:szCs w:val="22"/>
    </w:rPr>
  </w:style>
  <w:style w:type="character" w:customStyle="1" w:styleId="ECHPIParagraphChar">
    <w:name w:val="ECHPI Paragraph Char"/>
    <w:basedOn w:val="DefaultParagraphFont"/>
    <w:link w:val="ECHPIParagraph"/>
    <w:rsid w:val="001C5A36"/>
    <w:rPr>
      <w:rFonts w:ascii="Calibri" w:eastAsia="Batang" w:hAnsi="Calibri" w:cs="Times New Roman"/>
      <w:bCs/>
      <w:lang w:val="en-IE"/>
    </w:rPr>
  </w:style>
  <w:style w:type="table" w:styleId="TableGrid">
    <w:name w:val="Table Grid"/>
    <w:basedOn w:val="TableNormal"/>
    <w:uiPriority w:val="39"/>
    <w:rsid w:val="001C5A36"/>
    <w:pPr>
      <w:spacing w:after="0" w:line="240" w:lineRule="auto"/>
    </w:pPr>
    <w:rPr>
      <w:sz w:val="21"/>
      <w:szCs w:val="21"/>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1C5A36"/>
    <w:pPr>
      <w:spacing w:after="0" w:line="240" w:lineRule="auto"/>
      <w:jc w:val="both"/>
    </w:pPr>
    <w:rPr>
      <w:rFonts w:ascii="Calibri" w:eastAsia="Times New Roman" w:hAnsi="Calibri" w:cs="Times New Roman"/>
      <w:color w:val="000000" w:themeColor="text1"/>
      <w:sz w:val="17"/>
      <w:szCs w:val="20"/>
    </w:rPr>
  </w:style>
  <w:style w:type="paragraph" w:styleId="ListParagraph">
    <w:name w:val="List Paragraph"/>
    <w:basedOn w:val="Normal"/>
    <w:uiPriority w:val="34"/>
    <w:qFormat/>
    <w:rsid w:val="001C5A36"/>
    <w:pPr>
      <w:ind w:left="720"/>
      <w:contextualSpacing/>
    </w:pPr>
  </w:style>
  <w:style w:type="table" w:customStyle="1" w:styleId="GridTable4Accent6">
    <w:name w:val="Grid Table 4 Accent 6"/>
    <w:basedOn w:val="TableNormal"/>
    <w:uiPriority w:val="49"/>
    <w:rsid w:val="001C5A36"/>
    <w:pPr>
      <w:spacing w:after="0" w:line="240" w:lineRule="auto"/>
    </w:pPr>
    <w:rPr>
      <w:sz w:val="21"/>
      <w:szCs w:val="21"/>
      <w:lang w:val="en-IE"/>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A36"/>
    <w:pPr>
      <w:spacing w:after="160" w:line="312" w:lineRule="auto"/>
    </w:pPr>
    <w:rPr>
      <w:sz w:val="21"/>
      <w:szCs w:val="21"/>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sSources">
    <w:name w:val="Notes &amp; Sources"/>
    <w:basedOn w:val="Normal"/>
    <w:rsid w:val="001C5A36"/>
    <w:pPr>
      <w:spacing w:after="0" w:line="240" w:lineRule="auto"/>
      <w:jc w:val="both"/>
    </w:pPr>
    <w:rPr>
      <w:rFonts w:ascii="Calibri" w:eastAsia="Times New Roman" w:hAnsi="Calibri" w:cs="Times New Roman"/>
      <w:color w:val="808080" w:themeColor="background1" w:themeShade="80"/>
      <w:sz w:val="16"/>
      <w:szCs w:val="20"/>
    </w:rPr>
  </w:style>
  <w:style w:type="character" w:styleId="Hyperlink">
    <w:name w:val="Hyperlink"/>
    <w:basedOn w:val="DefaultParagraphFont"/>
    <w:uiPriority w:val="99"/>
    <w:unhideWhenUsed/>
    <w:rsid w:val="001C5A36"/>
    <w:rPr>
      <w:color w:val="4F81BD" w:themeColor="accent1"/>
      <w:u w:val="single"/>
    </w:rPr>
  </w:style>
  <w:style w:type="paragraph" w:customStyle="1" w:styleId="ECHPIParagraph">
    <w:name w:val="ECHPI Paragraph"/>
    <w:basedOn w:val="Normal"/>
    <w:link w:val="ECHPIParagraphChar"/>
    <w:qFormat/>
    <w:rsid w:val="001C5A36"/>
    <w:pPr>
      <w:tabs>
        <w:tab w:val="left" w:pos="1423"/>
      </w:tabs>
      <w:spacing w:after="120" w:line="276" w:lineRule="auto"/>
      <w:ind w:left="851" w:right="851"/>
      <w:jc w:val="both"/>
    </w:pPr>
    <w:rPr>
      <w:rFonts w:ascii="Calibri" w:eastAsia="Batang" w:hAnsi="Calibri" w:cs="Times New Roman"/>
      <w:bCs/>
      <w:sz w:val="22"/>
      <w:szCs w:val="22"/>
    </w:rPr>
  </w:style>
  <w:style w:type="character" w:customStyle="1" w:styleId="ECHPIParagraphChar">
    <w:name w:val="ECHPI Paragraph Char"/>
    <w:basedOn w:val="DefaultParagraphFont"/>
    <w:link w:val="ECHPIParagraph"/>
    <w:rsid w:val="001C5A36"/>
    <w:rPr>
      <w:rFonts w:ascii="Calibri" w:eastAsia="Batang" w:hAnsi="Calibri" w:cs="Times New Roman"/>
      <w:bCs/>
      <w:lang w:val="en-IE"/>
    </w:rPr>
  </w:style>
  <w:style w:type="table" w:styleId="TableGrid">
    <w:name w:val="Table Grid"/>
    <w:basedOn w:val="TableNormal"/>
    <w:uiPriority w:val="39"/>
    <w:rsid w:val="001C5A36"/>
    <w:pPr>
      <w:spacing w:after="0" w:line="240" w:lineRule="auto"/>
    </w:pPr>
    <w:rPr>
      <w:sz w:val="21"/>
      <w:szCs w:val="21"/>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1C5A36"/>
    <w:pPr>
      <w:spacing w:after="0" w:line="240" w:lineRule="auto"/>
      <w:jc w:val="both"/>
    </w:pPr>
    <w:rPr>
      <w:rFonts w:ascii="Calibri" w:eastAsia="Times New Roman" w:hAnsi="Calibri" w:cs="Times New Roman"/>
      <w:color w:val="000000" w:themeColor="text1"/>
      <w:sz w:val="17"/>
      <w:szCs w:val="20"/>
    </w:rPr>
  </w:style>
  <w:style w:type="paragraph" w:styleId="ListParagraph">
    <w:name w:val="List Paragraph"/>
    <w:basedOn w:val="Normal"/>
    <w:uiPriority w:val="34"/>
    <w:qFormat/>
    <w:rsid w:val="001C5A36"/>
    <w:pPr>
      <w:ind w:left="720"/>
      <w:contextualSpacing/>
    </w:pPr>
  </w:style>
  <w:style w:type="table" w:customStyle="1" w:styleId="GridTable4Accent6">
    <w:name w:val="Grid Table 4 Accent 6"/>
    <w:basedOn w:val="TableNormal"/>
    <w:uiPriority w:val="49"/>
    <w:rsid w:val="001C5A36"/>
    <w:pPr>
      <w:spacing w:after="0" w:line="240" w:lineRule="auto"/>
    </w:pPr>
    <w:rPr>
      <w:sz w:val="21"/>
      <w:szCs w:val="21"/>
      <w:lang w:val="en-IE"/>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reativecommons.org/licenses/by/4.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2662</Words>
  <Characters>15175</Characters>
  <Application>Microsoft Office Word</Application>
  <DocSecurity>0</DocSecurity>
  <Lines>126</Lines>
  <Paragraphs>35</Paragraphs>
  <ScaleCrop>false</ScaleCrop>
  <Company/>
  <LinksUpToDate>false</LinksUpToDate>
  <CharactersWithSpaces>17802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 Rose Alaban</dc:creator>
  <cp:lastModifiedBy>Nila Rose Alaban</cp:lastModifiedBy>
  <cp:revision>1</cp:revision>
  <dcterms:created xsi:type="dcterms:W3CDTF">2026-05-12T06:22:00Z</dcterms:created>
  <dcterms:modified xsi:type="dcterms:W3CDTF">2026-05-12T06:22:00Z</dcterms:modified>
</cp:coreProperties>
</file>