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992"/>
        <w:gridCol w:w="1984"/>
        <w:gridCol w:w="993"/>
        <w:gridCol w:w="1559"/>
        <w:gridCol w:w="1134"/>
        <w:gridCol w:w="2126"/>
        <w:gridCol w:w="883"/>
      </w:tblGrid>
      <w:tr w:rsidR="00CA07FF" w:rsidTr="00F647D9">
        <w:tc>
          <w:tcPr>
            <w:tcW w:w="147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A07FF" w:rsidRDefault="00CA07FF">
            <w:bookmarkStart w:id="0" w:name="_GoBack"/>
            <w:r w:rsidRPr="00084D6A">
              <w:rPr>
                <w:b/>
              </w:rPr>
              <w:t>Supplemental table 1.</w:t>
            </w:r>
            <w:r>
              <w:t xml:space="preserve"> </w:t>
            </w:r>
            <w:bookmarkEnd w:id="0"/>
            <w:r>
              <w:t>Linear and logistic regression results for night-time systolic blood pressure and</w:t>
            </w:r>
            <w:r w:rsidR="0024114A">
              <w:t xml:space="preserve"> </w:t>
            </w:r>
            <w:r>
              <w:t xml:space="preserve">echocardiographic </w:t>
            </w:r>
            <w:r w:rsidRPr="00CD2761">
              <w:t>markers of subclinical cardiac damage</w:t>
            </w:r>
          </w:p>
        </w:tc>
      </w:tr>
      <w:tr w:rsidR="00CA07FF" w:rsidTr="00F647D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>
            <w:r>
              <w:t>LA volume index</w:t>
            </w:r>
          </w:p>
          <w:p w:rsidR="00CA07FF" w:rsidRDefault="00CA07FF">
            <w:r>
              <w:t xml:space="preserve">Beta </w:t>
            </w:r>
            <w:proofErr w:type="spellStart"/>
            <w:r>
              <w:t>Coef</w:t>
            </w:r>
            <w:proofErr w:type="spellEnd"/>
            <w: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>
            <w: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>
            <w:r>
              <w:t>LV mass index</w:t>
            </w:r>
          </w:p>
          <w:p w:rsidR="00CA07FF" w:rsidRDefault="00CA07FF">
            <w:r w:rsidRPr="00CD2761">
              <w:t xml:space="preserve">Beta </w:t>
            </w:r>
            <w:proofErr w:type="spellStart"/>
            <w:r w:rsidRPr="00CD2761">
              <w:t>Coef</w:t>
            </w:r>
            <w:proofErr w:type="spellEnd"/>
            <w:r w:rsidRPr="00CD2761"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>
            <w:r>
              <w:t>P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>
            <w:r>
              <w:t>LVH</w:t>
            </w:r>
          </w:p>
          <w:p w:rsidR="00CA07FF" w:rsidRDefault="00CA07FF">
            <w: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>
            <w:r>
              <w:t>P 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>
            <w:r>
              <w:t>Diastolic dysfunction</w:t>
            </w:r>
          </w:p>
          <w:p w:rsidR="00CA07FF" w:rsidRDefault="00CA07FF">
            <w:r w:rsidRPr="00CD2761">
              <w:t>OR (95% CI)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A07FF" w:rsidRDefault="00CA07FF">
            <w:r>
              <w:t>P value</w:t>
            </w:r>
          </w:p>
        </w:tc>
      </w:tr>
      <w:tr w:rsidR="00217B1E" w:rsidTr="00F647D9">
        <w:tc>
          <w:tcPr>
            <w:tcW w:w="3119" w:type="dxa"/>
            <w:tcBorders>
              <w:top w:val="single" w:sz="4" w:space="0" w:color="auto"/>
            </w:tcBorders>
          </w:tcPr>
          <w:p w:rsidR="00217B1E" w:rsidRPr="00217B1E" w:rsidRDefault="000F6336">
            <w:pPr>
              <w:rPr>
                <w:b/>
              </w:rPr>
            </w:pPr>
            <w:proofErr w:type="spellStart"/>
            <w:r>
              <w:rPr>
                <w:b/>
              </w:rPr>
              <w:t>Univari</w:t>
            </w:r>
            <w:r w:rsidR="00217B1E" w:rsidRPr="00217B1E">
              <w:rPr>
                <w:b/>
              </w:rPr>
              <w:t>a</w:t>
            </w:r>
            <w:r>
              <w:rPr>
                <w:b/>
              </w:rPr>
              <w:t>b</w:t>
            </w:r>
            <w:r w:rsidR="00217B1E" w:rsidRPr="00217B1E">
              <w:rPr>
                <w:b/>
              </w:rPr>
              <w:t>le</w:t>
            </w:r>
            <w:proofErr w:type="spellEnd"/>
            <w:r w:rsidR="00217B1E" w:rsidRPr="00217B1E">
              <w:rPr>
                <w:b/>
              </w:rPr>
              <w:t xml:space="preserve"> models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7B1E" w:rsidRDefault="00217B1E"/>
        </w:tc>
        <w:tc>
          <w:tcPr>
            <w:tcW w:w="992" w:type="dxa"/>
            <w:tcBorders>
              <w:top w:val="single" w:sz="4" w:space="0" w:color="auto"/>
            </w:tcBorders>
          </w:tcPr>
          <w:p w:rsidR="00217B1E" w:rsidRDefault="00217B1E"/>
        </w:tc>
        <w:tc>
          <w:tcPr>
            <w:tcW w:w="1984" w:type="dxa"/>
            <w:tcBorders>
              <w:top w:val="single" w:sz="4" w:space="0" w:color="auto"/>
            </w:tcBorders>
          </w:tcPr>
          <w:p w:rsidR="00217B1E" w:rsidRDefault="00217B1E"/>
        </w:tc>
        <w:tc>
          <w:tcPr>
            <w:tcW w:w="993" w:type="dxa"/>
            <w:tcBorders>
              <w:top w:val="single" w:sz="4" w:space="0" w:color="auto"/>
            </w:tcBorders>
          </w:tcPr>
          <w:p w:rsidR="00217B1E" w:rsidRDefault="00217B1E"/>
        </w:tc>
        <w:tc>
          <w:tcPr>
            <w:tcW w:w="1559" w:type="dxa"/>
            <w:tcBorders>
              <w:top w:val="single" w:sz="4" w:space="0" w:color="auto"/>
            </w:tcBorders>
          </w:tcPr>
          <w:p w:rsidR="00217B1E" w:rsidRDefault="00217B1E"/>
        </w:tc>
        <w:tc>
          <w:tcPr>
            <w:tcW w:w="1134" w:type="dxa"/>
            <w:tcBorders>
              <w:top w:val="single" w:sz="4" w:space="0" w:color="auto"/>
            </w:tcBorders>
          </w:tcPr>
          <w:p w:rsidR="00217B1E" w:rsidRDefault="00217B1E"/>
        </w:tc>
        <w:tc>
          <w:tcPr>
            <w:tcW w:w="2126" w:type="dxa"/>
            <w:tcBorders>
              <w:top w:val="single" w:sz="4" w:space="0" w:color="auto"/>
            </w:tcBorders>
          </w:tcPr>
          <w:p w:rsidR="00217B1E" w:rsidRDefault="00217B1E"/>
        </w:tc>
        <w:tc>
          <w:tcPr>
            <w:tcW w:w="883" w:type="dxa"/>
            <w:tcBorders>
              <w:top w:val="single" w:sz="4" w:space="0" w:color="auto"/>
            </w:tcBorders>
          </w:tcPr>
          <w:p w:rsidR="00217B1E" w:rsidRDefault="00217B1E"/>
        </w:tc>
      </w:tr>
      <w:tr w:rsidR="00CA07FF" w:rsidTr="00F647D9">
        <w:tc>
          <w:tcPr>
            <w:tcW w:w="3119" w:type="dxa"/>
          </w:tcPr>
          <w:p w:rsidR="00CA07FF" w:rsidRDefault="00217B1E">
            <w:r>
              <w:t>Night-time SBP</w:t>
            </w:r>
          </w:p>
        </w:tc>
        <w:tc>
          <w:tcPr>
            <w:tcW w:w="1985" w:type="dxa"/>
          </w:tcPr>
          <w:p w:rsidR="00CA07FF" w:rsidRDefault="00CA07FF">
            <w:r>
              <w:t>3.0 (1.3 – 4.7)</w:t>
            </w:r>
          </w:p>
        </w:tc>
        <w:tc>
          <w:tcPr>
            <w:tcW w:w="992" w:type="dxa"/>
          </w:tcPr>
          <w:p w:rsidR="00CA07FF" w:rsidRDefault="00CA07FF">
            <w:r>
              <w:t>0.001</w:t>
            </w:r>
          </w:p>
        </w:tc>
        <w:tc>
          <w:tcPr>
            <w:tcW w:w="1984" w:type="dxa"/>
          </w:tcPr>
          <w:p w:rsidR="00CA07FF" w:rsidRDefault="00DC4664">
            <w:r>
              <w:t>9.7 (5.7 -13.7)</w:t>
            </w:r>
          </w:p>
        </w:tc>
        <w:tc>
          <w:tcPr>
            <w:tcW w:w="993" w:type="dxa"/>
          </w:tcPr>
          <w:p w:rsidR="00CA07FF" w:rsidRDefault="00DC4664">
            <w:r>
              <w:t>0.000</w:t>
            </w:r>
          </w:p>
        </w:tc>
        <w:tc>
          <w:tcPr>
            <w:tcW w:w="1559" w:type="dxa"/>
          </w:tcPr>
          <w:p w:rsidR="00CA07FF" w:rsidRDefault="00DC4664">
            <w:r>
              <w:t>2.1 (1.2 – 3.8)</w:t>
            </w:r>
          </w:p>
        </w:tc>
        <w:tc>
          <w:tcPr>
            <w:tcW w:w="1134" w:type="dxa"/>
          </w:tcPr>
          <w:p w:rsidR="00CA07FF" w:rsidRDefault="00DC4664">
            <w:r>
              <w:t>0.02</w:t>
            </w:r>
          </w:p>
        </w:tc>
        <w:tc>
          <w:tcPr>
            <w:tcW w:w="2126" w:type="dxa"/>
          </w:tcPr>
          <w:p w:rsidR="00CA07FF" w:rsidRDefault="00DC4664">
            <w:r>
              <w:t>1.4 (0.9 -2.2)</w:t>
            </w:r>
          </w:p>
        </w:tc>
        <w:tc>
          <w:tcPr>
            <w:tcW w:w="883" w:type="dxa"/>
          </w:tcPr>
          <w:p w:rsidR="00CA07FF" w:rsidRDefault="00DC4664">
            <w:r>
              <w:t>0.1</w:t>
            </w:r>
          </w:p>
        </w:tc>
      </w:tr>
      <w:tr w:rsidR="00217B1E" w:rsidTr="00F647D9">
        <w:tc>
          <w:tcPr>
            <w:tcW w:w="3119" w:type="dxa"/>
          </w:tcPr>
          <w:p w:rsidR="00217B1E" w:rsidRDefault="00217B1E">
            <w:r>
              <w:t>Daytime SBP</w:t>
            </w:r>
          </w:p>
        </w:tc>
        <w:tc>
          <w:tcPr>
            <w:tcW w:w="1985" w:type="dxa"/>
          </w:tcPr>
          <w:p w:rsidR="00217B1E" w:rsidRDefault="00770BC6">
            <w:r>
              <w:t>2.7 (0.5 – 4.8)</w:t>
            </w:r>
          </w:p>
        </w:tc>
        <w:tc>
          <w:tcPr>
            <w:tcW w:w="992" w:type="dxa"/>
          </w:tcPr>
          <w:p w:rsidR="00217B1E" w:rsidRDefault="00770BC6">
            <w:r>
              <w:t>0.02</w:t>
            </w:r>
          </w:p>
        </w:tc>
        <w:tc>
          <w:tcPr>
            <w:tcW w:w="1984" w:type="dxa"/>
          </w:tcPr>
          <w:p w:rsidR="00217B1E" w:rsidRDefault="00F4037B">
            <w:r>
              <w:t>8.8 (3.6 – 14.0)</w:t>
            </w:r>
          </w:p>
        </w:tc>
        <w:tc>
          <w:tcPr>
            <w:tcW w:w="993" w:type="dxa"/>
          </w:tcPr>
          <w:p w:rsidR="00217B1E" w:rsidRDefault="00F4037B">
            <w:r>
              <w:t>0.001</w:t>
            </w:r>
          </w:p>
        </w:tc>
        <w:tc>
          <w:tcPr>
            <w:tcW w:w="1559" w:type="dxa"/>
          </w:tcPr>
          <w:p w:rsidR="00217B1E" w:rsidRDefault="00AA2C6B">
            <w:r>
              <w:t>1.6 (0.9 – 2.9)</w:t>
            </w:r>
          </w:p>
        </w:tc>
        <w:tc>
          <w:tcPr>
            <w:tcW w:w="1134" w:type="dxa"/>
          </w:tcPr>
          <w:p w:rsidR="00217B1E" w:rsidRDefault="00AA2C6B">
            <w:r>
              <w:t xml:space="preserve">0.1 </w:t>
            </w:r>
          </w:p>
        </w:tc>
        <w:tc>
          <w:tcPr>
            <w:tcW w:w="2126" w:type="dxa"/>
          </w:tcPr>
          <w:p w:rsidR="00217B1E" w:rsidRDefault="00FA233C">
            <w:r>
              <w:t>1.3 (0.8 – 2.1)</w:t>
            </w:r>
          </w:p>
        </w:tc>
        <w:tc>
          <w:tcPr>
            <w:tcW w:w="883" w:type="dxa"/>
          </w:tcPr>
          <w:p w:rsidR="00217B1E" w:rsidRDefault="00FA233C">
            <w:r>
              <w:t>0.3</w:t>
            </w:r>
          </w:p>
        </w:tc>
      </w:tr>
      <w:tr w:rsidR="00692C56" w:rsidTr="00F647D9">
        <w:tc>
          <w:tcPr>
            <w:tcW w:w="3119" w:type="dxa"/>
          </w:tcPr>
          <w:p w:rsidR="00692C56" w:rsidRDefault="00692C56">
            <w:r>
              <w:t>Study SBP</w:t>
            </w:r>
          </w:p>
        </w:tc>
        <w:tc>
          <w:tcPr>
            <w:tcW w:w="1985" w:type="dxa"/>
          </w:tcPr>
          <w:p w:rsidR="00692C56" w:rsidRDefault="003E7AB4">
            <w:r>
              <w:t>2.0 (0.4 -3.7)</w:t>
            </w:r>
          </w:p>
        </w:tc>
        <w:tc>
          <w:tcPr>
            <w:tcW w:w="992" w:type="dxa"/>
          </w:tcPr>
          <w:p w:rsidR="00692C56" w:rsidRDefault="003E7AB4">
            <w:r>
              <w:t>0.02</w:t>
            </w:r>
          </w:p>
        </w:tc>
        <w:tc>
          <w:tcPr>
            <w:tcW w:w="1984" w:type="dxa"/>
          </w:tcPr>
          <w:p w:rsidR="00692C56" w:rsidRDefault="006D1110">
            <w:r>
              <w:t>6.6 (2.5 – 10.6)</w:t>
            </w:r>
          </w:p>
        </w:tc>
        <w:tc>
          <w:tcPr>
            <w:tcW w:w="993" w:type="dxa"/>
          </w:tcPr>
          <w:p w:rsidR="00692C56" w:rsidRDefault="006D1110">
            <w:r>
              <w:t>0.002</w:t>
            </w:r>
          </w:p>
        </w:tc>
        <w:tc>
          <w:tcPr>
            <w:tcW w:w="1559" w:type="dxa"/>
          </w:tcPr>
          <w:p w:rsidR="00692C56" w:rsidRDefault="006D363B">
            <w:r>
              <w:t>1.4 (0.9 – 2.1)</w:t>
            </w:r>
          </w:p>
        </w:tc>
        <w:tc>
          <w:tcPr>
            <w:tcW w:w="1134" w:type="dxa"/>
          </w:tcPr>
          <w:p w:rsidR="00692C56" w:rsidRDefault="006D363B">
            <w:r>
              <w:t>0.1</w:t>
            </w:r>
          </w:p>
        </w:tc>
        <w:tc>
          <w:tcPr>
            <w:tcW w:w="2126" w:type="dxa"/>
          </w:tcPr>
          <w:p w:rsidR="00692C56" w:rsidRDefault="00287A3D">
            <w:r>
              <w:t>1.1 (0.8 – 1.6)</w:t>
            </w:r>
          </w:p>
        </w:tc>
        <w:tc>
          <w:tcPr>
            <w:tcW w:w="883" w:type="dxa"/>
          </w:tcPr>
          <w:p w:rsidR="00692C56" w:rsidRDefault="00287A3D">
            <w:r>
              <w:t>0.6</w:t>
            </w:r>
          </w:p>
        </w:tc>
      </w:tr>
      <w:tr w:rsidR="00217B1E" w:rsidTr="00F647D9">
        <w:tc>
          <w:tcPr>
            <w:tcW w:w="3119" w:type="dxa"/>
          </w:tcPr>
          <w:p w:rsidR="00217B1E" w:rsidRPr="00217B1E" w:rsidRDefault="00217B1E">
            <w:pPr>
              <w:rPr>
                <w:b/>
              </w:rPr>
            </w:pPr>
            <w:r w:rsidRPr="00217B1E">
              <w:rPr>
                <w:b/>
              </w:rPr>
              <w:t>Sex and age adjusted models</w:t>
            </w:r>
          </w:p>
        </w:tc>
        <w:tc>
          <w:tcPr>
            <w:tcW w:w="1985" w:type="dxa"/>
          </w:tcPr>
          <w:p w:rsidR="00217B1E" w:rsidRDefault="00217B1E"/>
        </w:tc>
        <w:tc>
          <w:tcPr>
            <w:tcW w:w="992" w:type="dxa"/>
          </w:tcPr>
          <w:p w:rsidR="00217B1E" w:rsidRDefault="00217B1E"/>
        </w:tc>
        <w:tc>
          <w:tcPr>
            <w:tcW w:w="1984" w:type="dxa"/>
          </w:tcPr>
          <w:p w:rsidR="00217B1E" w:rsidRDefault="00217B1E"/>
        </w:tc>
        <w:tc>
          <w:tcPr>
            <w:tcW w:w="993" w:type="dxa"/>
          </w:tcPr>
          <w:p w:rsidR="00217B1E" w:rsidRDefault="00217B1E"/>
        </w:tc>
        <w:tc>
          <w:tcPr>
            <w:tcW w:w="1559" w:type="dxa"/>
          </w:tcPr>
          <w:p w:rsidR="00217B1E" w:rsidRDefault="00217B1E"/>
        </w:tc>
        <w:tc>
          <w:tcPr>
            <w:tcW w:w="1134" w:type="dxa"/>
          </w:tcPr>
          <w:p w:rsidR="00217B1E" w:rsidRDefault="00217B1E"/>
        </w:tc>
        <w:tc>
          <w:tcPr>
            <w:tcW w:w="2126" w:type="dxa"/>
          </w:tcPr>
          <w:p w:rsidR="00217B1E" w:rsidRDefault="00217B1E"/>
        </w:tc>
        <w:tc>
          <w:tcPr>
            <w:tcW w:w="883" w:type="dxa"/>
          </w:tcPr>
          <w:p w:rsidR="00217B1E" w:rsidRDefault="00217B1E"/>
        </w:tc>
      </w:tr>
      <w:tr w:rsidR="00217B1E" w:rsidTr="00F647D9">
        <w:tc>
          <w:tcPr>
            <w:tcW w:w="3119" w:type="dxa"/>
          </w:tcPr>
          <w:p w:rsidR="00217B1E" w:rsidRPr="00242877" w:rsidRDefault="00217B1E" w:rsidP="00CD666D">
            <w:r w:rsidRPr="00242877">
              <w:t>Night-time SBP</w:t>
            </w:r>
          </w:p>
        </w:tc>
        <w:tc>
          <w:tcPr>
            <w:tcW w:w="1985" w:type="dxa"/>
          </w:tcPr>
          <w:p w:rsidR="00217B1E" w:rsidRDefault="00217B1E">
            <w:r>
              <w:t>1.9 (0.2 – 3.7)</w:t>
            </w:r>
          </w:p>
        </w:tc>
        <w:tc>
          <w:tcPr>
            <w:tcW w:w="992" w:type="dxa"/>
          </w:tcPr>
          <w:p w:rsidR="00217B1E" w:rsidRDefault="00217B1E">
            <w:r>
              <w:t>0.03</w:t>
            </w:r>
          </w:p>
        </w:tc>
        <w:tc>
          <w:tcPr>
            <w:tcW w:w="1984" w:type="dxa"/>
          </w:tcPr>
          <w:p w:rsidR="00217B1E" w:rsidRDefault="00217B1E">
            <w:r>
              <w:t>7.5 (3.5 – 11.6)</w:t>
            </w:r>
          </w:p>
        </w:tc>
        <w:tc>
          <w:tcPr>
            <w:tcW w:w="993" w:type="dxa"/>
          </w:tcPr>
          <w:p w:rsidR="00217B1E" w:rsidRDefault="00217B1E">
            <w:r>
              <w:t>0.000</w:t>
            </w:r>
          </w:p>
        </w:tc>
        <w:tc>
          <w:tcPr>
            <w:tcW w:w="1559" w:type="dxa"/>
          </w:tcPr>
          <w:p w:rsidR="00217B1E" w:rsidRDefault="00217B1E">
            <w:r>
              <w:t xml:space="preserve">1.9 (1.0 -3.6) </w:t>
            </w:r>
          </w:p>
        </w:tc>
        <w:tc>
          <w:tcPr>
            <w:tcW w:w="1134" w:type="dxa"/>
          </w:tcPr>
          <w:p w:rsidR="00217B1E" w:rsidRDefault="00217B1E">
            <w:r>
              <w:t>0.04</w:t>
            </w:r>
          </w:p>
        </w:tc>
        <w:tc>
          <w:tcPr>
            <w:tcW w:w="2126" w:type="dxa"/>
          </w:tcPr>
          <w:p w:rsidR="00217B1E" w:rsidRDefault="009127DC">
            <w:r>
              <w:t>1.1 (0.6 – 1.8)</w:t>
            </w:r>
          </w:p>
        </w:tc>
        <w:tc>
          <w:tcPr>
            <w:tcW w:w="883" w:type="dxa"/>
          </w:tcPr>
          <w:p w:rsidR="00217B1E" w:rsidRDefault="009127DC">
            <w:r>
              <w:t>0.8</w:t>
            </w:r>
          </w:p>
        </w:tc>
      </w:tr>
      <w:tr w:rsidR="00217B1E" w:rsidTr="00F647D9">
        <w:tc>
          <w:tcPr>
            <w:tcW w:w="3119" w:type="dxa"/>
          </w:tcPr>
          <w:p w:rsidR="00217B1E" w:rsidRDefault="00217B1E" w:rsidP="00CD666D">
            <w:r w:rsidRPr="00242877">
              <w:t>Daytime SBP</w:t>
            </w:r>
          </w:p>
        </w:tc>
        <w:tc>
          <w:tcPr>
            <w:tcW w:w="1985" w:type="dxa"/>
          </w:tcPr>
          <w:p w:rsidR="00217B1E" w:rsidRDefault="00D96CB2">
            <w:r>
              <w:t>2.0 (0.0 – 4.0)</w:t>
            </w:r>
          </w:p>
        </w:tc>
        <w:tc>
          <w:tcPr>
            <w:tcW w:w="992" w:type="dxa"/>
          </w:tcPr>
          <w:p w:rsidR="00217B1E" w:rsidRDefault="00D96CB2">
            <w:r>
              <w:t>0.05</w:t>
            </w:r>
          </w:p>
        </w:tc>
        <w:tc>
          <w:tcPr>
            <w:tcW w:w="1984" w:type="dxa"/>
          </w:tcPr>
          <w:p w:rsidR="00217B1E" w:rsidRDefault="00444F29">
            <w:r>
              <w:t>6.1 (1.1 – 11.1)</w:t>
            </w:r>
          </w:p>
        </w:tc>
        <w:tc>
          <w:tcPr>
            <w:tcW w:w="993" w:type="dxa"/>
          </w:tcPr>
          <w:p w:rsidR="00217B1E" w:rsidRDefault="00444F29">
            <w:r>
              <w:t>0.02</w:t>
            </w:r>
          </w:p>
        </w:tc>
        <w:tc>
          <w:tcPr>
            <w:tcW w:w="1559" w:type="dxa"/>
          </w:tcPr>
          <w:p w:rsidR="00217B1E" w:rsidRDefault="006B5115">
            <w:r>
              <w:t>1.6 (0.8 – 3.1)</w:t>
            </w:r>
          </w:p>
        </w:tc>
        <w:tc>
          <w:tcPr>
            <w:tcW w:w="1134" w:type="dxa"/>
          </w:tcPr>
          <w:p w:rsidR="00217B1E" w:rsidRDefault="006B5115">
            <w:r>
              <w:t>0.2</w:t>
            </w:r>
          </w:p>
        </w:tc>
        <w:tc>
          <w:tcPr>
            <w:tcW w:w="2126" w:type="dxa"/>
          </w:tcPr>
          <w:p w:rsidR="00217B1E" w:rsidRDefault="00D126EB">
            <w:r>
              <w:t>1.2 (0.7 – 2.1)</w:t>
            </w:r>
          </w:p>
        </w:tc>
        <w:tc>
          <w:tcPr>
            <w:tcW w:w="883" w:type="dxa"/>
          </w:tcPr>
          <w:p w:rsidR="00217B1E" w:rsidRDefault="00D126EB">
            <w:r>
              <w:t>0.4</w:t>
            </w:r>
          </w:p>
        </w:tc>
      </w:tr>
      <w:tr w:rsidR="00692C56" w:rsidTr="00F647D9">
        <w:tc>
          <w:tcPr>
            <w:tcW w:w="3119" w:type="dxa"/>
          </w:tcPr>
          <w:p w:rsidR="00692C56" w:rsidRPr="00242877" w:rsidRDefault="00692C56" w:rsidP="00CD666D">
            <w:r w:rsidRPr="00692C56">
              <w:t>Study SBP</w:t>
            </w:r>
          </w:p>
        </w:tc>
        <w:tc>
          <w:tcPr>
            <w:tcW w:w="1985" w:type="dxa"/>
          </w:tcPr>
          <w:p w:rsidR="00692C56" w:rsidRDefault="00171680">
            <w:r>
              <w:t>1.1 (-0.6 – 2.8)</w:t>
            </w:r>
          </w:p>
        </w:tc>
        <w:tc>
          <w:tcPr>
            <w:tcW w:w="992" w:type="dxa"/>
          </w:tcPr>
          <w:p w:rsidR="00692C56" w:rsidRDefault="00171680">
            <w:r>
              <w:t>0.2</w:t>
            </w:r>
          </w:p>
        </w:tc>
        <w:tc>
          <w:tcPr>
            <w:tcW w:w="1984" w:type="dxa"/>
          </w:tcPr>
          <w:p w:rsidR="00692C56" w:rsidRDefault="009A4A97">
            <w:r>
              <w:t>3.5 (-0.7 – 7.7)</w:t>
            </w:r>
          </w:p>
        </w:tc>
        <w:tc>
          <w:tcPr>
            <w:tcW w:w="993" w:type="dxa"/>
          </w:tcPr>
          <w:p w:rsidR="00692C56" w:rsidRDefault="009A4A97">
            <w:r>
              <w:t>0.1</w:t>
            </w:r>
          </w:p>
        </w:tc>
        <w:tc>
          <w:tcPr>
            <w:tcW w:w="1559" w:type="dxa"/>
          </w:tcPr>
          <w:p w:rsidR="00692C56" w:rsidRDefault="00FB4997">
            <w:r>
              <w:t>1.3 (0.8 – 2.0)</w:t>
            </w:r>
          </w:p>
        </w:tc>
        <w:tc>
          <w:tcPr>
            <w:tcW w:w="1134" w:type="dxa"/>
          </w:tcPr>
          <w:p w:rsidR="00692C56" w:rsidRDefault="00FB4997">
            <w:r>
              <w:t>0.3</w:t>
            </w:r>
          </w:p>
        </w:tc>
        <w:tc>
          <w:tcPr>
            <w:tcW w:w="2126" w:type="dxa"/>
          </w:tcPr>
          <w:p w:rsidR="00692C56" w:rsidRDefault="00FB4997">
            <w:r>
              <w:t>0.9 (0.6 – 1.5)</w:t>
            </w:r>
          </w:p>
        </w:tc>
        <w:tc>
          <w:tcPr>
            <w:tcW w:w="883" w:type="dxa"/>
          </w:tcPr>
          <w:p w:rsidR="00692C56" w:rsidRDefault="00FB4997">
            <w:r>
              <w:t>0.7</w:t>
            </w:r>
          </w:p>
        </w:tc>
      </w:tr>
      <w:tr w:rsidR="00217B1E" w:rsidTr="00F647D9">
        <w:tc>
          <w:tcPr>
            <w:tcW w:w="3119" w:type="dxa"/>
          </w:tcPr>
          <w:p w:rsidR="00217B1E" w:rsidRPr="00217B1E" w:rsidRDefault="00217B1E">
            <w:pPr>
              <w:rPr>
                <w:b/>
              </w:rPr>
            </w:pPr>
            <w:r w:rsidRPr="00217B1E">
              <w:rPr>
                <w:b/>
              </w:rPr>
              <w:t>Multivariable adjusted model</w:t>
            </w:r>
          </w:p>
        </w:tc>
        <w:tc>
          <w:tcPr>
            <w:tcW w:w="1985" w:type="dxa"/>
          </w:tcPr>
          <w:p w:rsidR="00217B1E" w:rsidRDefault="00217B1E"/>
        </w:tc>
        <w:tc>
          <w:tcPr>
            <w:tcW w:w="992" w:type="dxa"/>
          </w:tcPr>
          <w:p w:rsidR="00217B1E" w:rsidRDefault="00217B1E"/>
        </w:tc>
        <w:tc>
          <w:tcPr>
            <w:tcW w:w="1984" w:type="dxa"/>
          </w:tcPr>
          <w:p w:rsidR="00217B1E" w:rsidRDefault="00217B1E"/>
        </w:tc>
        <w:tc>
          <w:tcPr>
            <w:tcW w:w="993" w:type="dxa"/>
          </w:tcPr>
          <w:p w:rsidR="00217B1E" w:rsidRDefault="00217B1E"/>
        </w:tc>
        <w:tc>
          <w:tcPr>
            <w:tcW w:w="1559" w:type="dxa"/>
          </w:tcPr>
          <w:p w:rsidR="00217B1E" w:rsidRDefault="00217B1E"/>
        </w:tc>
        <w:tc>
          <w:tcPr>
            <w:tcW w:w="1134" w:type="dxa"/>
          </w:tcPr>
          <w:p w:rsidR="00217B1E" w:rsidRDefault="00217B1E"/>
        </w:tc>
        <w:tc>
          <w:tcPr>
            <w:tcW w:w="2126" w:type="dxa"/>
          </w:tcPr>
          <w:p w:rsidR="00217B1E" w:rsidRDefault="00217B1E"/>
        </w:tc>
        <w:tc>
          <w:tcPr>
            <w:tcW w:w="883" w:type="dxa"/>
          </w:tcPr>
          <w:p w:rsidR="00217B1E" w:rsidRDefault="00217B1E"/>
        </w:tc>
      </w:tr>
      <w:tr w:rsidR="00217B1E" w:rsidTr="00F647D9">
        <w:tc>
          <w:tcPr>
            <w:tcW w:w="3119" w:type="dxa"/>
          </w:tcPr>
          <w:p w:rsidR="00217B1E" w:rsidRPr="00EB672D" w:rsidRDefault="00217B1E" w:rsidP="00B91803">
            <w:r w:rsidRPr="00EB672D">
              <w:t>Night-time SBP</w:t>
            </w:r>
          </w:p>
        </w:tc>
        <w:tc>
          <w:tcPr>
            <w:tcW w:w="1985" w:type="dxa"/>
          </w:tcPr>
          <w:p w:rsidR="00217B1E" w:rsidRDefault="00AB4476">
            <w:r>
              <w:t>1.6 (-0.4 – 3.5)</w:t>
            </w:r>
          </w:p>
        </w:tc>
        <w:tc>
          <w:tcPr>
            <w:tcW w:w="992" w:type="dxa"/>
          </w:tcPr>
          <w:p w:rsidR="00217B1E" w:rsidRDefault="00BA2557">
            <w:r>
              <w:t>0.1</w:t>
            </w:r>
          </w:p>
        </w:tc>
        <w:tc>
          <w:tcPr>
            <w:tcW w:w="1984" w:type="dxa"/>
          </w:tcPr>
          <w:p w:rsidR="00217B1E" w:rsidRDefault="00BA2557">
            <w:r>
              <w:t>7.4 (2.9 – 11.9)</w:t>
            </w:r>
          </w:p>
        </w:tc>
        <w:tc>
          <w:tcPr>
            <w:tcW w:w="993" w:type="dxa"/>
          </w:tcPr>
          <w:p w:rsidR="00217B1E" w:rsidRDefault="00BA2557">
            <w:r>
              <w:t>0.002</w:t>
            </w:r>
          </w:p>
        </w:tc>
        <w:tc>
          <w:tcPr>
            <w:tcW w:w="1559" w:type="dxa"/>
          </w:tcPr>
          <w:p w:rsidR="00217B1E" w:rsidRDefault="00921A3B">
            <w:r>
              <w:t>1.8 (1.0 – 3.5)</w:t>
            </w:r>
          </w:p>
        </w:tc>
        <w:tc>
          <w:tcPr>
            <w:tcW w:w="1134" w:type="dxa"/>
          </w:tcPr>
          <w:p w:rsidR="00217B1E" w:rsidRDefault="00921A3B">
            <w:r>
              <w:t>0.07</w:t>
            </w:r>
          </w:p>
        </w:tc>
        <w:tc>
          <w:tcPr>
            <w:tcW w:w="2126" w:type="dxa"/>
          </w:tcPr>
          <w:p w:rsidR="00217B1E" w:rsidRDefault="00867DD8">
            <w:r>
              <w:t>1.2 (0.6 – 2.1)</w:t>
            </w:r>
          </w:p>
        </w:tc>
        <w:tc>
          <w:tcPr>
            <w:tcW w:w="883" w:type="dxa"/>
          </w:tcPr>
          <w:p w:rsidR="00217B1E" w:rsidRDefault="00867DD8">
            <w:r>
              <w:t>0.6</w:t>
            </w:r>
          </w:p>
        </w:tc>
      </w:tr>
      <w:tr w:rsidR="00217B1E" w:rsidTr="00F647D9">
        <w:tc>
          <w:tcPr>
            <w:tcW w:w="3119" w:type="dxa"/>
          </w:tcPr>
          <w:p w:rsidR="00217B1E" w:rsidRDefault="00217B1E" w:rsidP="00B91803">
            <w:r w:rsidRPr="00EB672D">
              <w:t>Daytime SBP</w:t>
            </w:r>
          </w:p>
        </w:tc>
        <w:tc>
          <w:tcPr>
            <w:tcW w:w="1985" w:type="dxa"/>
          </w:tcPr>
          <w:p w:rsidR="00217B1E" w:rsidRDefault="00CC5D9A">
            <w:r>
              <w:t>1.8 (-0.3 – 3.9)</w:t>
            </w:r>
          </w:p>
        </w:tc>
        <w:tc>
          <w:tcPr>
            <w:tcW w:w="992" w:type="dxa"/>
          </w:tcPr>
          <w:p w:rsidR="00217B1E" w:rsidRDefault="00CC5D9A">
            <w:r>
              <w:t>0.1</w:t>
            </w:r>
          </w:p>
        </w:tc>
        <w:tc>
          <w:tcPr>
            <w:tcW w:w="1984" w:type="dxa"/>
          </w:tcPr>
          <w:p w:rsidR="00217B1E" w:rsidRDefault="00CC5D9A">
            <w:r>
              <w:t>6.1 (1.0 -11.3)</w:t>
            </w:r>
          </w:p>
        </w:tc>
        <w:tc>
          <w:tcPr>
            <w:tcW w:w="993" w:type="dxa"/>
          </w:tcPr>
          <w:p w:rsidR="00217B1E" w:rsidRDefault="00CC5D9A">
            <w:r>
              <w:t>0.02</w:t>
            </w:r>
          </w:p>
        </w:tc>
        <w:tc>
          <w:tcPr>
            <w:tcW w:w="1559" w:type="dxa"/>
          </w:tcPr>
          <w:p w:rsidR="00217B1E" w:rsidRDefault="009915F5">
            <w:r>
              <w:t>1.9 (0.8 – 4.1)</w:t>
            </w:r>
          </w:p>
        </w:tc>
        <w:tc>
          <w:tcPr>
            <w:tcW w:w="1134" w:type="dxa"/>
          </w:tcPr>
          <w:p w:rsidR="00217B1E" w:rsidRDefault="009915F5">
            <w:r>
              <w:t>0.1</w:t>
            </w:r>
          </w:p>
        </w:tc>
        <w:tc>
          <w:tcPr>
            <w:tcW w:w="2126" w:type="dxa"/>
          </w:tcPr>
          <w:p w:rsidR="00217B1E" w:rsidRDefault="009915F5">
            <w:r>
              <w:t>1.2 (0.7 – 2.1)</w:t>
            </w:r>
          </w:p>
        </w:tc>
        <w:tc>
          <w:tcPr>
            <w:tcW w:w="883" w:type="dxa"/>
          </w:tcPr>
          <w:p w:rsidR="00217B1E" w:rsidRDefault="009915F5">
            <w:r>
              <w:t>0.5</w:t>
            </w:r>
          </w:p>
        </w:tc>
      </w:tr>
      <w:tr w:rsidR="00692C56" w:rsidTr="00F647D9">
        <w:tc>
          <w:tcPr>
            <w:tcW w:w="3119" w:type="dxa"/>
            <w:tcBorders>
              <w:bottom w:val="single" w:sz="4" w:space="0" w:color="auto"/>
            </w:tcBorders>
          </w:tcPr>
          <w:p w:rsidR="00692C56" w:rsidRPr="00EB672D" w:rsidRDefault="00692C56" w:rsidP="00B91803">
            <w:r w:rsidRPr="00692C56">
              <w:t>Study SBP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2C56" w:rsidRDefault="00B96376">
            <w:r>
              <w:t>1.0 (-0.8 – 2.9)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C56" w:rsidRDefault="00B96376">
            <w:r>
              <w:t>0.2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C56" w:rsidRDefault="00B96376">
            <w:r>
              <w:t>2.9 (-1.6 – 7.4)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2C56" w:rsidRDefault="00B96376">
            <w:r>
              <w:t>0.2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C56" w:rsidRDefault="005D3E49">
            <w:r>
              <w:t>1.3 (0.7 – 2.2)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C56" w:rsidRDefault="005D3E49">
            <w:r>
              <w:t>0.4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C56" w:rsidRDefault="00E77551">
            <w:r>
              <w:t>0.9 (0.5 – 1.5)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692C56" w:rsidRDefault="00E77551">
            <w:r>
              <w:t>0.7</w:t>
            </w:r>
          </w:p>
        </w:tc>
      </w:tr>
      <w:tr w:rsidR="00CA07FF" w:rsidTr="00F647D9">
        <w:tc>
          <w:tcPr>
            <w:tcW w:w="147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6336" w:rsidRDefault="000F6336">
            <w:r>
              <w:t xml:space="preserve">LA = left atrium; LV = left ventricle; LVH = left ventricular hypertrophy; </w:t>
            </w:r>
            <w:r w:rsidRPr="000F6336">
              <w:t xml:space="preserve">Beta </w:t>
            </w:r>
            <w:proofErr w:type="spellStart"/>
            <w:r w:rsidRPr="000F6336">
              <w:t>coef</w:t>
            </w:r>
            <w:proofErr w:type="spellEnd"/>
            <w:r w:rsidRPr="000F6336">
              <w:t xml:space="preserve"> = Beta coefficient; CI = confidence interval; OR = odd</w:t>
            </w:r>
            <w:r>
              <w:t xml:space="preserve">s ratio; </w:t>
            </w:r>
            <w:r w:rsidRPr="000F6336">
              <w:t>SBP = systolic blood pressure</w:t>
            </w:r>
          </w:p>
          <w:p w:rsidR="00CA07FF" w:rsidRDefault="00636725">
            <w:r>
              <w:t>B</w:t>
            </w:r>
            <w:r w:rsidRPr="00636725">
              <w:t xml:space="preserve">eta coefficients and </w:t>
            </w:r>
            <w:r>
              <w:t>odd</w:t>
            </w:r>
            <w:r w:rsidR="00FA35EB">
              <w:t xml:space="preserve">s ratios for night-time SBP, </w:t>
            </w:r>
            <w:r>
              <w:t xml:space="preserve">daytime SBP </w:t>
            </w:r>
            <w:r w:rsidR="00FA35EB">
              <w:t xml:space="preserve">and study SBP </w:t>
            </w:r>
            <w:r w:rsidRPr="00636725">
              <w:t>represent per 10 mmHg rise</w:t>
            </w:r>
          </w:p>
        </w:tc>
      </w:tr>
    </w:tbl>
    <w:p w:rsidR="00287A1E" w:rsidRDefault="00287A1E"/>
    <w:sectPr w:rsidR="00287A1E" w:rsidSect="00CD27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61"/>
    <w:rsid w:val="00084D6A"/>
    <w:rsid w:val="000F6336"/>
    <w:rsid w:val="00171680"/>
    <w:rsid w:val="00217B1E"/>
    <w:rsid w:val="0024114A"/>
    <w:rsid w:val="00287A1E"/>
    <w:rsid w:val="00287A3D"/>
    <w:rsid w:val="003E7AB4"/>
    <w:rsid w:val="00444F29"/>
    <w:rsid w:val="005C62D1"/>
    <w:rsid w:val="005D3E49"/>
    <w:rsid w:val="00636725"/>
    <w:rsid w:val="00692C56"/>
    <w:rsid w:val="006B5115"/>
    <w:rsid w:val="006D1110"/>
    <w:rsid w:val="006D363B"/>
    <w:rsid w:val="006F7BFC"/>
    <w:rsid w:val="00770BC6"/>
    <w:rsid w:val="00867DD8"/>
    <w:rsid w:val="009127DC"/>
    <w:rsid w:val="00921A3B"/>
    <w:rsid w:val="009915F5"/>
    <w:rsid w:val="009A4A97"/>
    <w:rsid w:val="00AA2C6B"/>
    <w:rsid w:val="00AB4476"/>
    <w:rsid w:val="00AD421D"/>
    <w:rsid w:val="00B96376"/>
    <w:rsid w:val="00BA2557"/>
    <w:rsid w:val="00CA07FF"/>
    <w:rsid w:val="00CC5D9A"/>
    <w:rsid w:val="00CD2761"/>
    <w:rsid w:val="00D126EB"/>
    <w:rsid w:val="00D96CB2"/>
    <w:rsid w:val="00DC4664"/>
    <w:rsid w:val="00E77551"/>
    <w:rsid w:val="00F4037B"/>
    <w:rsid w:val="00F647D9"/>
    <w:rsid w:val="00FA233C"/>
    <w:rsid w:val="00FA35EB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O'Flynn, Anne-Marie</dc:creator>
  <cp:lastModifiedBy>O'Flynn, Anne-Marie</cp:lastModifiedBy>
  <cp:revision>3</cp:revision>
  <dcterms:created xsi:type="dcterms:W3CDTF">2016-09-21T10:53:00Z</dcterms:created>
  <dcterms:modified xsi:type="dcterms:W3CDTF">2016-09-21T11:30:00Z</dcterms:modified>
</cp:coreProperties>
</file>