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A6464" w14:textId="5A78669B" w:rsidR="00BE00B2" w:rsidRPr="00A85E04" w:rsidRDefault="00BE00B2" w:rsidP="0018418A">
      <w:pPr>
        <w:rPr>
          <w:rFonts w:ascii="Arial" w:hAnsi="Arial" w:cs="Arial"/>
          <w:b/>
          <w:bCs/>
          <w:lang w:val="en-GB"/>
        </w:rPr>
      </w:pPr>
      <w:r w:rsidRPr="00A85E04">
        <w:rPr>
          <w:rFonts w:ascii="Arial" w:hAnsi="Arial" w:cs="Arial"/>
          <w:b/>
          <w:bCs/>
          <w:lang w:val="en-GB"/>
        </w:rPr>
        <w:t>Supplementary material</w:t>
      </w:r>
    </w:p>
    <w:p w14:paraId="75182C6E" w14:textId="3B6D6D73" w:rsidR="00BE00B2" w:rsidRPr="00A85E04" w:rsidRDefault="00BE00B2" w:rsidP="00071CBF">
      <w:pPr>
        <w:spacing w:line="360" w:lineRule="auto"/>
        <w:rPr>
          <w:rFonts w:ascii="Arial" w:hAnsi="Arial" w:cs="Arial"/>
          <w:lang w:val="en-GB"/>
        </w:rPr>
      </w:pPr>
    </w:p>
    <w:tbl>
      <w:tblPr>
        <w:tblStyle w:val="ListTable4-Accent1"/>
        <w:tblW w:w="11124" w:type="dxa"/>
        <w:tblInd w:w="-1281" w:type="dxa"/>
        <w:tblLook w:val="04A0" w:firstRow="1" w:lastRow="0" w:firstColumn="1" w:lastColumn="0" w:noHBand="0" w:noVBand="1"/>
      </w:tblPr>
      <w:tblGrid>
        <w:gridCol w:w="1840"/>
        <w:gridCol w:w="1684"/>
        <w:gridCol w:w="1695"/>
        <w:gridCol w:w="2073"/>
        <w:gridCol w:w="1817"/>
        <w:gridCol w:w="2015"/>
      </w:tblGrid>
      <w:tr w:rsidR="00485B24" w:rsidRPr="00A85E04" w14:paraId="74F77172" w14:textId="77777777" w:rsidTr="005973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4" w:type="dxa"/>
            <w:gridSpan w:val="6"/>
          </w:tcPr>
          <w:p w14:paraId="1014E34D" w14:textId="77777777" w:rsidR="00485B24" w:rsidRPr="00A85E04" w:rsidRDefault="00485B24" w:rsidP="005973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5E04">
              <w:rPr>
                <w:rFonts w:ascii="Arial" w:hAnsi="Arial" w:cs="Arial"/>
                <w:sz w:val="20"/>
                <w:szCs w:val="20"/>
                <w:lang w:val="en-GB"/>
              </w:rPr>
              <w:t>Table 1S: Summary of relevant articles</w:t>
            </w:r>
          </w:p>
          <w:p w14:paraId="0C60B474" w14:textId="77777777" w:rsidR="00485B24" w:rsidRPr="00A85E04" w:rsidRDefault="00485B24" w:rsidP="0059733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85B24" w:rsidRPr="00A85E04" w14:paraId="73AD9F49" w14:textId="77777777" w:rsidTr="00597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</w:tcPr>
          <w:p w14:paraId="53C8222A" w14:textId="77777777" w:rsidR="00485B24" w:rsidRPr="001D6CA3" w:rsidRDefault="00485B24" w:rsidP="0059733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D6CA3">
              <w:rPr>
                <w:rFonts w:ascii="Arial" w:hAnsi="Arial" w:cs="Arial"/>
                <w:sz w:val="18"/>
                <w:szCs w:val="18"/>
                <w:lang w:val="en-GB"/>
              </w:rPr>
              <w:t>Author,</w:t>
            </w:r>
          </w:p>
          <w:p w14:paraId="3FD399EC" w14:textId="77777777" w:rsidR="00485B24" w:rsidRPr="001D6CA3" w:rsidRDefault="00485B24" w:rsidP="0059733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D6CA3">
              <w:rPr>
                <w:rFonts w:ascii="Arial" w:hAnsi="Arial" w:cs="Arial"/>
                <w:sz w:val="18"/>
                <w:szCs w:val="18"/>
                <w:lang w:val="en-GB"/>
              </w:rPr>
              <w:t>Title,</w:t>
            </w:r>
          </w:p>
          <w:p w14:paraId="33C4C575" w14:textId="77777777" w:rsidR="00485B24" w:rsidRPr="001D6CA3" w:rsidRDefault="00485B24" w:rsidP="0059733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D6CA3">
              <w:rPr>
                <w:rFonts w:ascii="Arial" w:hAnsi="Arial" w:cs="Arial"/>
                <w:sz w:val="18"/>
                <w:szCs w:val="18"/>
                <w:lang w:val="en-GB"/>
              </w:rPr>
              <w:t>Journal,</w:t>
            </w:r>
          </w:p>
          <w:p w14:paraId="1ED7E15D" w14:textId="77777777" w:rsidR="00485B24" w:rsidRPr="001D6CA3" w:rsidRDefault="00485B24" w:rsidP="0059733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D6CA3">
              <w:rPr>
                <w:rFonts w:ascii="Arial" w:hAnsi="Arial" w:cs="Arial"/>
                <w:sz w:val="18"/>
                <w:szCs w:val="18"/>
                <w:lang w:val="en-GB"/>
              </w:rPr>
              <w:t>Year</w:t>
            </w:r>
          </w:p>
        </w:tc>
        <w:tc>
          <w:tcPr>
            <w:tcW w:w="1684" w:type="dxa"/>
          </w:tcPr>
          <w:p w14:paraId="5AED67AD" w14:textId="77777777" w:rsidR="00485B24" w:rsidRPr="001D6CA3" w:rsidRDefault="00485B24" w:rsidP="005973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D6CA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Objectives</w:t>
            </w:r>
          </w:p>
        </w:tc>
        <w:tc>
          <w:tcPr>
            <w:tcW w:w="1695" w:type="dxa"/>
          </w:tcPr>
          <w:p w14:paraId="60AF4F35" w14:textId="77777777" w:rsidR="00485B24" w:rsidRPr="001D6CA3" w:rsidRDefault="00485B24" w:rsidP="005973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D6CA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Design,</w:t>
            </w:r>
          </w:p>
          <w:p w14:paraId="407E8BA8" w14:textId="77777777" w:rsidR="00485B24" w:rsidRPr="001D6CA3" w:rsidRDefault="00485B24" w:rsidP="005973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D6CA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Population,</w:t>
            </w:r>
          </w:p>
          <w:p w14:paraId="51C078FB" w14:textId="77777777" w:rsidR="00485B24" w:rsidRPr="001D6CA3" w:rsidRDefault="00485B24" w:rsidP="005973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D6CA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Sample size</w:t>
            </w:r>
          </w:p>
        </w:tc>
        <w:tc>
          <w:tcPr>
            <w:tcW w:w="2073" w:type="dxa"/>
          </w:tcPr>
          <w:p w14:paraId="5FEE23ED" w14:textId="77777777" w:rsidR="00485B24" w:rsidRPr="001D6CA3" w:rsidRDefault="00485B24" w:rsidP="005973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D6CA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Methodology</w:t>
            </w:r>
          </w:p>
        </w:tc>
        <w:tc>
          <w:tcPr>
            <w:tcW w:w="1817" w:type="dxa"/>
          </w:tcPr>
          <w:p w14:paraId="4DE526C5" w14:textId="77777777" w:rsidR="00485B24" w:rsidRPr="001D6CA3" w:rsidRDefault="00485B24" w:rsidP="005973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D6CA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Findings</w:t>
            </w:r>
          </w:p>
        </w:tc>
        <w:tc>
          <w:tcPr>
            <w:tcW w:w="2015" w:type="dxa"/>
          </w:tcPr>
          <w:p w14:paraId="6B0D2E14" w14:textId="77777777" w:rsidR="00485B24" w:rsidRPr="001D6CA3" w:rsidRDefault="00485B24" w:rsidP="005973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D6CA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Strengths &amp; Limitations</w:t>
            </w:r>
          </w:p>
        </w:tc>
      </w:tr>
      <w:tr w:rsidR="00485B24" w:rsidRPr="00A85E04" w14:paraId="5374D2D9" w14:textId="77777777" w:rsidTr="005973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</w:tcPr>
          <w:p w14:paraId="66C4B49E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proofErr w:type="spellStart"/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Galos</w:t>
            </w:r>
            <w:proofErr w:type="spellEnd"/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 xml:space="preserve"> EV et al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ldData xml:space="preserve">PEVuZE5vdGU+PENpdGU+PEF1dGhvcj5HYWxvczwvQXV0aG9yPjxZZWFyPjIwMjA8L1llYXI+PFJl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</w:fldData>
              </w:fldChar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ldData xml:space="preserve">PEVuZE5vdGU+PENpdGU+PEF1dGhvcj5HYWxvczwvQXV0aG9yPjxZZWFyPjIwMjA8L1llYXI+PFJl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</w:fldData>
              </w:fldChar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[62]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</w:p>
          <w:p w14:paraId="23521067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br/>
              <w:t>Neutrophil extracellular trapping and angiogenesis biomarkers after intravenous or inhalation anaesthesia with or without intravenous lidocaine for breast cancer surgery: a prospective, randomised trial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.</w:t>
            </w:r>
          </w:p>
          <w:p w14:paraId="1E4C14B0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</w:p>
          <w:p w14:paraId="67C27289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British Journal of Anaesthesia, 2020  October</w:t>
            </w:r>
          </w:p>
        </w:tc>
        <w:tc>
          <w:tcPr>
            <w:tcW w:w="1684" w:type="dxa"/>
          </w:tcPr>
          <w:p w14:paraId="29B0E05E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Examine the effects of 4 different anaesthetic techniques on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 formation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expression in breast cancer surgery in women.</w:t>
            </w:r>
          </w:p>
        </w:tc>
        <w:tc>
          <w:tcPr>
            <w:tcW w:w="1695" w:type="dxa"/>
          </w:tcPr>
          <w:p w14:paraId="019C2D86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RCT,</w:t>
            </w:r>
          </w:p>
          <w:p w14:paraId="5F8B2A12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78D9DDD0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Women undergoing breast cancer surgery of curative intent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</w:p>
          <w:p w14:paraId="591F61BB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23F535CD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N=120</w:t>
            </w:r>
          </w:p>
          <w:p w14:paraId="111DBE69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3D1E79D1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73" w:type="dxa"/>
          </w:tcPr>
          <w:p w14:paraId="55341F31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Women were randomly assigned to receive one of 4 anaesthetic techniques: sevoflurane (S), sevoflurane plus </w:t>
            </w:r>
            <w:proofErr w:type="spellStart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i.v.</w:t>
            </w:r>
            <w:proofErr w:type="spellEnd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lidocaine (SL), propofol (P), and propofol plus </w:t>
            </w:r>
            <w:proofErr w:type="spellStart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i.v.</w:t>
            </w:r>
            <w:proofErr w:type="spellEnd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lidocaine (PL).</w:t>
            </w:r>
          </w:p>
          <w:p w14:paraId="4B9D7397" w14:textId="5D115092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Venous blood was taken </w:t>
            </w:r>
            <w:r w:rsidR="001D6CA3">
              <w:rPr>
                <w:rFonts w:ascii="Arial" w:hAnsi="Arial" w:cs="Arial"/>
                <w:sz w:val="16"/>
                <w:szCs w:val="16"/>
                <w:lang w:val="en-GB"/>
              </w:rPr>
              <w:t>before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induction of anaesthesia and 20-28 hrs post-op. MPO &amp; CitH3 concentrations were measured by enzyme-linked immunosorbent assay and represented NETosis expression.</w:t>
            </w:r>
          </w:p>
          <w:p w14:paraId="72684B0F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17" w:type="dxa"/>
          </w:tcPr>
          <w:p w14:paraId="26146B2C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Perioperative use of lidocaine decreased MPO concentrations (8.5 [3.4] vs 10.8 [1.8] ng ml</w:t>
            </w:r>
            <w:r w:rsidRPr="00A85E04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-1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, P=0.03 for SL and S and 8.6 [3.1] vs 11.6 [2.5] ng ml</w:t>
            </w:r>
            <w:r w:rsidRPr="00A85E04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-1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, P=0.01 for PL and P, respectively)</w:t>
            </w:r>
          </w:p>
          <w:p w14:paraId="78604009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a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nd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c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itH3 concentrations as well (109 [23] vs 125 [22] ng ml</w:t>
            </w:r>
            <w:r w:rsidRPr="00A85E04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-1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, P=0.01 for SL and S and 98 [14] vs 130 [32] mg ml</w:t>
            </w:r>
            <w:r w:rsidRPr="00A85E04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-1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, P=0.007, for PL and P, respectively)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</w:p>
          <w:p w14:paraId="1F859D4C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15" w:type="dxa"/>
          </w:tcPr>
          <w:p w14:paraId="63F0222E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Strengths</w:t>
            </w:r>
          </w:p>
          <w:p w14:paraId="0E5C3A0C" w14:textId="77777777" w:rsidR="00485B24" w:rsidRPr="00A85E04" w:rsidRDefault="00485B24" w:rsidP="0059733C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RCT design</w:t>
            </w:r>
          </w:p>
          <w:p w14:paraId="032B9117" w14:textId="77777777" w:rsidR="00485B24" w:rsidRPr="00A85E04" w:rsidRDefault="00485B24" w:rsidP="0059733C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Large sample size</w:t>
            </w:r>
          </w:p>
          <w:p w14:paraId="3969D1B5" w14:textId="77777777" w:rsidR="00485B24" w:rsidRPr="00A85E04" w:rsidRDefault="00485B24" w:rsidP="0059733C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Clear inclusion criteria and cohorts</w:t>
            </w:r>
          </w:p>
          <w:p w14:paraId="2B9EE8FF" w14:textId="77777777" w:rsidR="00485B24" w:rsidRPr="00A85E04" w:rsidRDefault="00485B24" w:rsidP="0059733C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2 highly sensitive tests for NETosis expression </w:t>
            </w:r>
            <w:proofErr w:type="gramStart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used</w:t>
            </w:r>
            <w:proofErr w:type="gramEnd"/>
          </w:p>
          <w:p w14:paraId="0A5D39C2" w14:textId="77777777" w:rsidR="00485B24" w:rsidRPr="00A85E04" w:rsidRDefault="00485B24" w:rsidP="0059733C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Recent, up to date research</w:t>
            </w:r>
          </w:p>
          <w:p w14:paraId="357D8704" w14:textId="30DC09E0" w:rsidR="00485B24" w:rsidRPr="00A85E04" w:rsidRDefault="00485B24" w:rsidP="0059733C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Blinding of </w:t>
            </w:r>
            <w:r w:rsidR="001D6CA3">
              <w:rPr>
                <w:rFonts w:ascii="Arial" w:hAnsi="Arial" w:cs="Arial"/>
                <w:sz w:val="16"/>
                <w:szCs w:val="16"/>
                <w:lang w:val="en-GB"/>
              </w:rPr>
              <w:t xml:space="preserve">the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scientist conducting translational work</w:t>
            </w:r>
          </w:p>
          <w:p w14:paraId="2BB17F7E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485B24" w:rsidRPr="00A85E04" w14:paraId="08BA6770" w14:textId="77777777" w:rsidTr="00597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</w:tcPr>
          <w:p w14:paraId="43C9B303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proofErr w:type="spellStart"/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Aghamelu</w:t>
            </w:r>
            <w:proofErr w:type="spellEnd"/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 xml:space="preserve"> O et al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ADDIN EN.CITE &lt;EndNote&gt;&lt;Cite&gt;&lt;Author&gt;Aghamelu&lt;/Author&gt;&lt;Year&gt;2020&lt;/Year&gt;&lt;RecNum&gt;11&lt;/RecNum&gt;&lt;DisplayText&gt;[63]&lt;/DisplayText&gt;&lt;record&gt;&lt;rec-number&gt;11&lt;/rec-number&gt;&lt;foreign-keys&gt;&lt;key app="EN" db-id="0tv5ep2f9vtd55ezse8xerf19peva5edawfv" timestamp="1606082110"&gt;11&lt;/key&gt;&lt;/foreign-keys&gt;&lt;ref-type name="Journal Article"&gt;17&lt;/ref-type&gt;&lt;contributors&gt;&lt;authors&gt;&lt;author&gt;Aghamelu, O.&lt;/author&gt;&lt;author&gt;Buggy, P.&lt;/author&gt;&lt;author&gt;Smith, G.&lt;/author&gt;&lt;author&gt;Inzitari, R.&lt;/author&gt;&lt;author&gt;Wall, T.&lt;/author&gt;&lt;author&gt;Buggy, D. J.&lt;/author&gt;&lt;/authors&gt;&lt;/contributors&gt;&lt;auth-address&gt;UCD School of Medicine, University College Dublin, Belfield, Dublin 4.&amp;#xD;School of Medicine, University College Cork.&amp;#xD;Clinical Research Centre, School of Medicine, University College Dublin.&amp;#xD;Department of Anaesthesiology &amp;amp; Perioperative Medicine, Mater University Hospital, University College Dublin.&amp;#xD;Outcomes Research, Cleveland Clinic, OH, USA.&amp;#xD;EU COST Action 15204 Euro-Periscope.&lt;/auth-address&gt;&lt;titles&gt;&lt;title&gt;Serum NETosis expression and recurrence risk after regional or volatile anaesthesia during breast cancer surgery: A pilot, prospective, randomised single-blind clinical trial&lt;/title&gt;&lt;secondary-title&gt;Acta Anaesthesiol Scand&lt;/secondary-title&gt;&lt;/titles&gt;&lt;periodical&gt;&lt;full-title&gt;Acta Anaesthesiol Scand&lt;/full-title&gt;&lt;/periodical&gt;&lt;edition&gt;2020/11/14&lt;/edition&gt;&lt;keywords&gt;&lt;keyword&gt;*Anaesthesiology&lt;/keyword&gt;&lt;keyword&gt;*Breast cancer&lt;/keyword&gt;&lt;keyword&gt;*Cancer&lt;/keyword&gt;&lt;keyword&gt;*Neutrophil extracellular trapping&lt;/keyword&gt;&lt;keyword&gt;*general&lt;/keyword&gt;&lt;keyword&gt;*metastasis&lt;/keyword&gt;&lt;keyword&gt;*regional&lt;/keyword&gt;&lt;/keywords&gt;&lt;dates&gt;&lt;year&gt;2020&lt;/year&gt;&lt;pub-dates&gt;&lt;date&gt;Nov 13&lt;/date&gt;&lt;/pub-dates&gt;&lt;/dates&gt;&lt;isbn&gt;1399-6576 (Electronic)&amp;#xD;0001-5172 (Linking)&lt;/isbn&gt;&lt;accession-num&gt;33187020&lt;/accession-num&gt;&lt;urls&gt;&lt;related-urls&gt;&lt;url&gt;https://www.ncbi.nlm.nih.gov/pubmed/33187020&lt;/url&gt;&lt;/related-urls&gt;&lt;/urls&gt;&lt;electronic-resource-num&gt;10.1111/aas.13745&lt;/electronic-resource-num&gt;&lt;/record&gt;&lt;/Cite&gt;&lt;/EndNote&gt;</w:instrTex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[63]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</w:p>
          <w:p w14:paraId="2BE54E50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</w:p>
          <w:p w14:paraId="16FA0CD6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Serum NETosis expression and recurrence risk after regional or volatile anaesthesia during breast cancer surgery: A pilot, prospective, randomised single-blind clinical trial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.</w:t>
            </w:r>
          </w:p>
          <w:p w14:paraId="11CB22F2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</w:p>
          <w:p w14:paraId="3908500B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 xml:space="preserve">Acta </w:t>
            </w:r>
            <w:proofErr w:type="spellStart"/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Anaesthesiologica</w:t>
            </w:r>
            <w:proofErr w:type="spellEnd"/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 xml:space="preserve"> Scandinavica 2020 Nov</w:t>
            </w:r>
          </w:p>
        </w:tc>
        <w:tc>
          <w:tcPr>
            <w:tcW w:w="1684" w:type="dxa"/>
          </w:tcPr>
          <w:p w14:paraId="0EF37D55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To examine the effects of 2 different anaesthetic techniques on the serum expression of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 formation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in women undergoing breast cancer surgery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695" w:type="dxa"/>
          </w:tcPr>
          <w:p w14:paraId="2E1BD65C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RCT,</w:t>
            </w:r>
          </w:p>
          <w:p w14:paraId="7CFB4EE6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500ED8B2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undergoing breast cancer surgery of curative intent</w:t>
            </w:r>
          </w:p>
          <w:p w14:paraId="649C0A57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5145981A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n=40</w:t>
            </w:r>
          </w:p>
        </w:tc>
        <w:tc>
          <w:tcPr>
            <w:tcW w:w="2073" w:type="dxa"/>
          </w:tcPr>
          <w:p w14:paraId="75E8F7E1" w14:textId="0473ADBF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Women were randomly assigned to receive one of 2 anaesthetic techniques: General anaesthesia or propofol general anaesthesia combined with paravertebral regional anaesthesia. Venous blood was taken pre and within 24 hours postoperatively.</w:t>
            </w:r>
          </w:p>
          <w:p w14:paraId="057A7C29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MPO &amp;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c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itH3 concentrations were measured by enzyme-linked immunosorbent assay and represented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 formation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expression.</w:t>
            </w:r>
          </w:p>
          <w:p w14:paraId="46F9E977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817" w:type="dxa"/>
          </w:tcPr>
          <w:p w14:paraId="7C7E5963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There was no difference in either postoperative MPO in GA vs PPA (10.5</w:t>
            </w:r>
            <w:r w:rsidRPr="00A85E04"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  <w:t>+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6.6 vs 11.5</w:t>
            </w:r>
            <w:r w:rsidRPr="00A85E04"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  <w:t>+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4.7 ng ml</w:t>
            </w:r>
            <w:r w:rsidRPr="00A85E04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-1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, p=0.60) or in postoperative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c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itH3 in GA vs PPA (3.6</w:t>
            </w:r>
            <w:r w:rsidRPr="00A85E04"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  <w:t>+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2.3 vs 4.0</w:t>
            </w:r>
            <w:r w:rsidRPr="00A85E04">
              <w:rPr>
                <w:rFonts w:ascii="Arial" w:hAnsi="Arial" w:cs="Arial"/>
                <w:sz w:val="16"/>
                <w:szCs w:val="16"/>
                <w:u w:val="single"/>
                <w:lang w:val="en-GB"/>
              </w:rPr>
              <w:t>+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5.9, p=0.80).</w:t>
            </w:r>
          </w:p>
        </w:tc>
        <w:tc>
          <w:tcPr>
            <w:tcW w:w="2015" w:type="dxa"/>
          </w:tcPr>
          <w:p w14:paraId="16381F08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Strengths</w:t>
            </w:r>
          </w:p>
          <w:p w14:paraId="020B3753" w14:textId="77777777" w:rsidR="00485B24" w:rsidRPr="00A85E04" w:rsidRDefault="00485B24" w:rsidP="0059733C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RCT design</w:t>
            </w:r>
          </w:p>
          <w:p w14:paraId="03560E39" w14:textId="77777777" w:rsidR="00485B24" w:rsidRPr="00A85E04" w:rsidRDefault="00485B24" w:rsidP="0059733C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Clear inclusion and exclusion criteria</w:t>
            </w:r>
          </w:p>
          <w:p w14:paraId="176C547D" w14:textId="77777777" w:rsidR="00485B24" w:rsidRPr="00A85E04" w:rsidRDefault="00485B24" w:rsidP="0059733C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Power calculation completed for sample size to detect a significant </w:t>
            </w:r>
            <w:proofErr w:type="gramStart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difference</w:t>
            </w:r>
            <w:proofErr w:type="gramEnd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31F1F73A" w14:textId="77777777" w:rsidR="00485B24" w:rsidRPr="00A85E04" w:rsidRDefault="00485B24" w:rsidP="0059733C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2 highly sensitive tests for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 formation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expression </w:t>
            </w:r>
            <w:proofErr w:type="gramStart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used</w:t>
            </w:r>
            <w:proofErr w:type="gramEnd"/>
          </w:p>
          <w:p w14:paraId="2AA64AA6" w14:textId="77777777" w:rsidR="00485B24" w:rsidRPr="00A85E04" w:rsidRDefault="00485B24" w:rsidP="0059733C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Recent, up to date research</w:t>
            </w:r>
          </w:p>
          <w:p w14:paraId="488A9D1E" w14:textId="71F512F5" w:rsidR="00485B24" w:rsidRPr="00A85E04" w:rsidRDefault="00485B24" w:rsidP="0059733C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Blinding of </w:t>
            </w:r>
            <w:r w:rsidR="001D6CA3">
              <w:rPr>
                <w:rFonts w:ascii="Arial" w:hAnsi="Arial" w:cs="Arial"/>
                <w:sz w:val="16"/>
                <w:szCs w:val="16"/>
                <w:lang w:val="en-GB"/>
              </w:rPr>
              <w:t xml:space="preserve">the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scientist conducting translational work</w:t>
            </w:r>
          </w:p>
        </w:tc>
      </w:tr>
      <w:tr w:rsidR="00485B24" w:rsidRPr="00A85E04" w14:paraId="4EA9AEE7" w14:textId="77777777" w:rsidTr="0059733C">
        <w:trPr>
          <w:trHeight w:val="3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</w:tcPr>
          <w:p w14:paraId="721ED780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proofErr w:type="spellStart"/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lastRenderedPageBreak/>
              <w:t>Rayes</w:t>
            </w:r>
            <w:proofErr w:type="spellEnd"/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 xml:space="preserve"> R. et al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ldData xml:space="preserve">PEVuZE5vdGU+PENpdGU+PEF1dGhvcj5SYXllczwvQXV0aG9yPjxZZWFyPjIwMTk8L1llYXI+PFJl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</w:fldData>
              </w:fldChar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ldData xml:space="preserve">PEVuZE5vdGU+PENpdGU+PEF1dGhvcj5SYXllczwvQXV0aG9yPjxZZWFyPjIwMTk8L1llYXI+PFJl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</w:fldData>
              </w:fldChar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[58]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</w:p>
          <w:p w14:paraId="243E42F6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</w:p>
          <w:p w14:paraId="039B9BC8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 xml:space="preserve">Primary 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tumour</w:t>
            </w:r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s induce neutrophil extracellular traps with targetable metastasis-promoting effects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.</w:t>
            </w:r>
          </w:p>
          <w:p w14:paraId="03B3F4EB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</w:p>
          <w:p w14:paraId="29C783C2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JCI insight, 2019</w:t>
            </w:r>
          </w:p>
        </w:tc>
        <w:tc>
          <w:tcPr>
            <w:tcW w:w="1684" w:type="dxa"/>
          </w:tcPr>
          <w:p w14:paraId="66167FA4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To investigate whether elevated NE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levels are seen in </w:t>
            </w:r>
            <w:proofErr w:type="gramStart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high-mortality</w:t>
            </w:r>
            <w:proofErr w:type="gramEnd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associated malignancies &amp; that the level of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 formation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is associated with disease stage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695" w:type="dxa"/>
          </w:tcPr>
          <w:p w14:paraId="082BB270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Observational cohort study</w:t>
            </w:r>
          </w:p>
          <w:p w14:paraId="0F692FD5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515CBA3F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Patients with lung or upper GI adenocarcinoma who had not previously received treatment (n=60) &amp; a healthy control group (n=15)</w:t>
            </w:r>
          </w:p>
          <w:p w14:paraId="6D61E1BE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5F1E3493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73" w:type="dxa"/>
          </w:tcPr>
          <w:p w14:paraId="24D3E3AA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Serum was collected from patients and analysed. MPO concentrations were measured by enzyme-linked immunosorbent assay.</w:t>
            </w:r>
          </w:p>
          <w:p w14:paraId="6FD1B8B0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17" w:type="dxa"/>
          </w:tcPr>
          <w:p w14:paraId="5BA72029" w14:textId="61E54001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Elevated NET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expression in cancer patients compared to the healthy control group (p=0.03). Elevated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levels in patients with advanced upper GI and lung cancer, compared with patients with less advanced cancer (p=0.01)</w:t>
            </w:r>
          </w:p>
        </w:tc>
        <w:tc>
          <w:tcPr>
            <w:tcW w:w="2015" w:type="dxa"/>
          </w:tcPr>
          <w:p w14:paraId="3589B836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Strengths</w:t>
            </w:r>
          </w:p>
          <w:p w14:paraId="7F6CB7FF" w14:textId="77777777" w:rsidR="00485B24" w:rsidRPr="00A85E04" w:rsidRDefault="00485B24" w:rsidP="0059733C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Recent, up to date research</w:t>
            </w:r>
          </w:p>
          <w:p w14:paraId="08DB9D50" w14:textId="6DEFEF57" w:rsidR="00485B24" w:rsidRPr="00A85E04" w:rsidRDefault="00485B24" w:rsidP="0059733C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Blinding of </w:t>
            </w:r>
            <w:r w:rsidR="001D6CA3">
              <w:rPr>
                <w:rFonts w:ascii="Arial" w:hAnsi="Arial" w:cs="Arial"/>
                <w:sz w:val="16"/>
                <w:szCs w:val="16"/>
                <w:lang w:val="en-GB"/>
              </w:rPr>
              <w:t xml:space="preserve">the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scientist conducting translational work</w:t>
            </w:r>
          </w:p>
          <w:p w14:paraId="6C2EBA49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57AD7383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Limitations</w:t>
            </w:r>
          </w:p>
          <w:p w14:paraId="34353F22" w14:textId="77777777" w:rsidR="00485B24" w:rsidRPr="00A85E04" w:rsidRDefault="00485B24" w:rsidP="0059733C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Only 1 biomarker for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proofErr w:type="gramStart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used</w:t>
            </w:r>
            <w:proofErr w:type="gramEnd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 </w:t>
            </w:r>
          </w:p>
          <w:p w14:paraId="79C3CD52" w14:textId="77777777" w:rsidR="00485B24" w:rsidRDefault="00485B24" w:rsidP="0059733C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Failure to outline clear inclusion, exclusion </w:t>
            </w:r>
            <w:proofErr w:type="gramStart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criteria</w:t>
            </w:r>
            <w:proofErr w:type="gramEnd"/>
          </w:p>
          <w:p w14:paraId="67A8B80D" w14:textId="77777777" w:rsidR="00485B24" w:rsidRPr="00A85E04" w:rsidRDefault="00485B24" w:rsidP="0059733C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485B24" w:rsidRPr="00A85E04" w14:paraId="138BBAA3" w14:textId="77777777" w:rsidTr="00597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</w:tcPr>
          <w:p w14:paraId="5EA7A823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 xml:space="preserve">Richardson JJR et al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ADDIN EN.CITE &lt;EndNote&gt;&lt;Cite&gt;&lt;Author&gt;Richardson&lt;/Author&gt;&lt;Year&gt;2017&lt;/Year&gt;&lt;RecNum&gt;76&lt;/RecNum&gt;&lt;DisplayText&gt;[21]&lt;/DisplayText&gt;&lt;record&gt;&lt;rec-number&gt;76&lt;/rec-number&gt;&lt;foreign-keys&gt;&lt;key app="EN" db-id="0tv5ep2f9vtd55ezse8xerf19peva5edawfv" timestamp="1608208598"&gt;76&lt;/key&gt;&lt;/foreign-keys&gt;&lt;ref-type name="Journal Article"&gt;17&lt;/ref-type&gt;&lt;contributors&gt;&lt;authors&gt;&lt;author&gt;Richardson, J. J. R.&lt;/author&gt;&lt;author&gt;Hendrickse, C.&lt;/author&gt;&lt;author&gt;Gao-Smith, F.&lt;/author&gt;&lt;author&gt;Thickett, D. R.&lt;/author&gt;&lt;/authors&gt;&lt;/contributors&gt;&lt;auth-address&gt;Institute of Inflammation and Ageing, College of Medical and Dental Sciences, The University of Birmingham, Birmingham B15 2TT, UK.&amp;#xD;Department of Colorectal Surgery, Heart of England NHS Foundation Trust, Birmingham B9 5SS, UK.&lt;/auth-address&gt;&lt;titles&gt;&lt;title&gt;Neutrophil Extracellular Trap Production in Patients with Colorectal Cancer In Vitro&lt;/title&gt;&lt;secondary-title&gt;Int J Inflam&lt;/secondary-title&gt;&lt;/titles&gt;&lt;periodical&gt;&lt;full-title&gt;Int J Inflam&lt;/full-title&gt;&lt;/periodical&gt;&lt;pages&gt;4915062&lt;/pages&gt;&lt;volume&gt;2017&lt;/volume&gt;&lt;edition&gt;2017/08/23&lt;/edition&gt;&lt;dates&gt;&lt;year&gt;2017&lt;/year&gt;&lt;/dates&gt;&lt;isbn&gt;2090-8040 (Print)&amp;#xD;2042-0099 (Linking)&lt;/isbn&gt;&lt;accession-num&gt;28828191&lt;/accession-num&gt;&lt;urls&gt;&lt;related-urls&gt;&lt;url&gt;https://www.ncbi.nlm.nih.gov/pubmed/28828191&lt;/url&gt;&lt;/related-urls&gt;&lt;/urls&gt;&lt;custom2&gt;PMC5554570&lt;/custom2&gt;&lt;electronic-resource-num&gt;10.1155/2017/4915062&lt;/electronic-resource-num&gt;&lt;/record&gt;&lt;/Cite&gt;&lt;/EndNote&gt;</w:instrTex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[21]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</w:p>
          <w:p w14:paraId="60EA26D9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</w:p>
          <w:p w14:paraId="11E12E66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Neutrophil Extracellular Trap Production in Patients with Colorectal Cancer In Vitro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.</w:t>
            </w:r>
          </w:p>
          <w:p w14:paraId="06BDB12F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</w:p>
          <w:p w14:paraId="36431F68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International Journal of Inflammation, 2017</w:t>
            </w:r>
          </w:p>
          <w:p w14:paraId="4818AF9F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</w:p>
        </w:tc>
        <w:tc>
          <w:tcPr>
            <w:tcW w:w="1684" w:type="dxa"/>
          </w:tcPr>
          <w:p w14:paraId="7616549B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To investigate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expression in colorectal cancer patients compared to healthy controls.</w:t>
            </w:r>
          </w:p>
        </w:tc>
        <w:tc>
          <w:tcPr>
            <w:tcW w:w="1695" w:type="dxa"/>
          </w:tcPr>
          <w:p w14:paraId="51B8A316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Observational cohort study</w:t>
            </w:r>
          </w:p>
          <w:p w14:paraId="335568AC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6E9D549D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Patients with colorectal cancer (n=45) &amp; control group of healthy, well-matched volunteers (n=20)</w:t>
            </w:r>
          </w:p>
          <w:p w14:paraId="24C40BD7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1006F3E0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73" w:type="dxa"/>
          </w:tcPr>
          <w:p w14:paraId="75C697C3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Neutrophils were isolated from a venous blood sample from both cohorts and were then analysed under different stimuli (no stimulant, IL-8, LPS). Cancer characteristics &amp; patient outcomes were compared to their respective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levels.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 expression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was measured via fluorescent microscopy. </w:t>
            </w:r>
          </w:p>
          <w:p w14:paraId="5EB9074E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17" w:type="dxa"/>
          </w:tcPr>
          <w:p w14:paraId="7B5A11BA" w14:textId="77777777" w:rsidR="00485B2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Serum of patients with colorectal cancer showed increased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expression compared to healthy controls in response to no stimulus (9,735 AFU versus 11347 AFU, </w:t>
            </w:r>
            <w:r w:rsidRPr="00A85E0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p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 = 0.0209), IL-8 (8,644 AFU versus 11,915 AFU, </w:t>
            </w:r>
            <w:r w:rsidRPr="00A85E0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p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 = 0.0032), and LPS (10,576 AFU versus 12,473 AFU, </w:t>
            </w:r>
            <w:r w:rsidRPr="00A85E0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p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 = 0.0428). Increased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expression was seen in patients who developed significant post-operative complications*** (11,760 AFU versus 18,340 AFU, </w:t>
            </w:r>
            <w:r w:rsidRPr="00A85E0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p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 = 0.0242) and who had a prolonged hospital recovery (9,008 AFU versus 12,530 AFU, </w:t>
            </w:r>
            <w:r w:rsidRPr="00A85E0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p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 = 0.0476)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</w:p>
          <w:p w14:paraId="4966F6F8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15" w:type="dxa"/>
          </w:tcPr>
          <w:p w14:paraId="0E1D5F3D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Strengths</w:t>
            </w:r>
          </w:p>
          <w:p w14:paraId="17DB6428" w14:textId="779020CC" w:rsidR="00485B24" w:rsidRPr="00A85E04" w:rsidRDefault="00485B24" w:rsidP="0059733C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Several stimulants tested for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expression increases </w:t>
            </w:r>
            <w:r w:rsidR="009F116C">
              <w:rPr>
                <w:rFonts w:ascii="Arial" w:hAnsi="Arial" w:cs="Arial"/>
                <w:sz w:val="16"/>
                <w:szCs w:val="16"/>
                <w:lang w:val="en-GB"/>
              </w:rPr>
              <w:t xml:space="preserve">the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sensitivity of </w:t>
            </w:r>
            <w:proofErr w:type="gramStart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tests</w:t>
            </w:r>
            <w:proofErr w:type="gramEnd"/>
          </w:p>
          <w:p w14:paraId="569E0076" w14:textId="77777777" w:rsidR="00485B24" w:rsidRPr="00A85E04" w:rsidRDefault="00485B24" w:rsidP="0059733C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Sample size</w:t>
            </w:r>
          </w:p>
          <w:p w14:paraId="068495F9" w14:textId="67DF4599" w:rsidR="00485B24" w:rsidRPr="00A85E04" w:rsidRDefault="00485B24" w:rsidP="0059733C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Blinding of </w:t>
            </w:r>
            <w:r w:rsidR="001D6CA3">
              <w:rPr>
                <w:rFonts w:ascii="Arial" w:hAnsi="Arial" w:cs="Arial"/>
                <w:sz w:val="16"/>
                <w:szCs w:val="16"/>
                <w:lang w:val="en-GB"/>
              </w:rPr>
              <w:t xml:space="preserve">the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scientist conducting translational work</w:t>
            </w:r>
          </w:p>
          <w:p w14:paraId="277A2289" w14:textId="77777777" w:rsidR="00485B24" w:rsidRPr="00A85E04" w:rsidRDefault="00485B24" w:rsidP="0059733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485B24" w:rsidRPr="00A85E04" w14:paraId="3EA0C195" w14:textId="77777777" w:rsidTr="0059733C">
        <w:trPr>
          <w:trHeight w:val="4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</w:tcPr>
          <w:p w14:paraId="7283C306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 xml:space="preserve">Park J et al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ldData xml:space="preserve">PEVuZE5vdGU+PENpdGU+PEF1dGhvcj5QYXJrPC9BdXRob3I+PFllYXI+MjAxNjwvWWVhcj48UmVj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==
</w:fldData>
              </w:fldChar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ldData xml:space="preserve">PEVuZE5vdGU+PENpdGU+PEF1dGhvcj5QYXJrPC9BdXRob3I+PFllYXI+MjAxNjwvWWVhcj48UmVj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==
</w:fldData>
              </w:fldChar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[37]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</w:p>
          <w:p w14:paraId="43DDA5C8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</w:p>
          <w:p w14:paraId="292DB303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Cancer cells induce metastasis-supporting neutrophil extracellular DNA traps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.</w:t>
            </w:r>
          </w:p>
          <w:p w14:paraId="59394D42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</w:p>
          <w:p w14:paraId="0655CEA6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Science Translational Medicine, 2016</w:t>
            </w:r>
          </w:p>
          <w:p w14:paraId="24E55879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</w:p>
        </w:tc>
        <w:tc>
          <w:tcPr>
            <w:tcW w:w="1684" w:type="dxa"/>
          </w:tcPr>
          <w:p w14:paraId="0D7FED35" w14:textId="4C79ED28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To assess whether breast cancer cell</w:t>
            </w:r>
            <w:r w:rsidR="001D6CA3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induced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formation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promotes the invasion and formation of metastatic lung disease in vitro &amp; in vivo models.</w:t>
            </w:r>
          </w:p>
          <w:p w14:paraId="7FBBB629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95" w:type="dxa"/>
          </w:tcPr>
          <w:p w14:paraId="5F482DAA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Observational Study</w:t>
            </w:r>
          </w:p>
          <w:p w14:paraId="6F0CCCD0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591A43A4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Murine Models </w:t>
            </w:r>
          </w:p>
          <w:p w14:paraId="5FA1E2FC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N=8 mice</w:t>
            </w:r>
          </w:p>
          <w:p w14:paraId="608DD9C7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3CE88747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Cell samples of human primary breast cancer &amp; metastatic lung cancer.</w:t>
            </w:r>
          </w:p>
          <w:p w14:paraId="3F9A7C6B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N=20 </w:t>
            </w:r>
          </w:p>
        </w:tc>
        <w:tc>
          <w:tcPr>
            <w:tcW w:w="2073" w:type="dxa"/>
          </w:tcPr>
          <w:p w14:paraId="24A3F59B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Murine 4T1 (metastatic tumour) and 4T07 (non-metastatic tumour) breast cancer cells were transplanted into murine models (n=4 in each). Neutrophils were measured using Ly6G immunostaining.</w:t>
            </w:r>
          </w:p>
          <w:p w14:paraId="411201E4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MPO &amp;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c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itH3 concentrations were measured by enzyme-linked immunosorbent assay and represented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expression.</w:t>
            </w:r>
          </w:p>
          <w:p w14:paraId="6ADF65B6" w14:textId="422725D1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Immunofluorescence staining of the primary breast tumour and the metastatic lung lesions was performed and analysed, to </w:t>
            </w:r>
          </w:p>
          <w:p w14:paraId="174DE7D0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measure metastasis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</w:p>
        </w:tc>
        <w:tc>
          <w:tcPr>
            <w:tcW w:w="1817" w:type="dxa"/>
          </w:tcPr>
          <w:p w14:paraId="22C2D13C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An increased number of neutrophils were expressed in the 4T1 metastatic tumour compared to the non-metastatic 4T07 tumour (p=0.0009).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formation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was found to be present in 16/20 of the primary tumours and in 13/19 metastatic lung lesions.</w:t>
            </w:r>
          </w:p>
        </w:tc>
        <w:tc>
          <w:tcPr>
            <w:tcW w:w="2015" w:type="dxa"/>
          </w:tcPr>
          <w:p w14:paraId="26E1A6E4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Strengths</w:t>
            </w:r>
          </w:p>
          <w:p w14:paraId="39CC463B" w14:textId="77777777" w:rsidR="00485B24" w:rsidRPr="00A85E04" w:rsidRDefault="00485B24" w:rsidP="0059733C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2 biomarkers to detect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used, increased </w:t>
            </w:r>
            <w:proofErr w:type="gramStart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sensitivity</w:t>
            </w:r>
            <w:proofErr w:type="gramEnd"/>
          </w:p>
          <w:p w14:paraId="6CAF1142" w14:textId="729A01AA" w:rsidR="00485B24" w:rsidRPr="00A85E04" w:rsidRDefault="00485B24" w:rsidP="0059733C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Blinding of </w:t>
            </w:r>
            <w:r w:rsidR="001D6CA3">
              <w:rPr>
                <w:rFonts w:ascii="Arial" w:hAnsi="Arial" w:cs="Arial"/>
                <w:sz w:val="16"/>
                <w:szCs w:val="16"/>
                <w:lang w:val="en-GB"/>
              </w:rPr>
              <w:t xml:space="preserve">the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scientist conducting translational work</w:t>
            </w:r>
          </w:p>
          <w:p w14:paraId="13360A4A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1B356F5C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Limitations</w:t>
            </w:r>
          </w:p>
          <w:p w14:paraId="6BFDD1EB" w14:textId="77777777" w:rsidR="00485B24" w:rsidRPr="00A85E04" w:rsidRDefault="00485B24" w:rsidP="0059733C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Failure to outline clear inclusion, exclusion </w:t>
            </w:r>
            <w:proofErr w:type="gramStart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criteria</w:t>
            </w:r>
            <w:proofErr w:type="gramEnd"/>
          </w:p>
          <w:p w14:paraId="036B18BD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485B24" w:rsidRPr="00A85E04" w14:paraId="0FB60CAF" w14:textId="77777777" w:rsidTr="00597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</w:tcPr>
          <w:p w14:paraId="382F5070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proofErr w:type="spellStart"/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lastRenderedPageBreak/>
              <w:t>Thålin</w:t>
            </w:r>
            <w:proofErr w:type="spellEnd"/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 xml:space="preserve">, C et al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ldData xml:space="preserve">PEVuZE5vdGU+PENpdGU+PEF1dGhvcj5UaGFsaW48L0F1dGhvcj48WWVhcj4yMDE2PC9ZZWFyPjxS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</w:fldData>
              </w:fldChar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ldData xml:space="preserve">PEVuZE5vdGU+PENpdGU+PEF1dGhvcj5UaGFsaW48L0F1dGhvcj48WWVhcj4yMDE2PC9ZZWFyPjxS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</w:fldData>
              </w:fldChar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[57]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</w:p>
          <w:p w14:paraId="0A2DB454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</w:p>
          <w:p w14:paraId="166BB39D" w14:textId="193EDD1B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NETosis promotes cancer-associated arterial micro</w:t>
            </w:r>
            <w:r w:rsidR="001D6CA3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 xml:space="preserve"> </w:t>
            </w:r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thrombosis presenting as ischemic stroke with troponin elevation. </w:t>
            </w:r>
          </w:p>
          <w:p w14:paraId="3CD6513F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</w:p>
          <w:p w14:paraId="04F7B51B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Thrombosis Research, 2016</w:t>
            </w:r>
          </w:p>
        </w:tc>
        <w:tc>
          <w:tcPr>
            <w:tcW w:w="1684" w:type="dxa"/>
          </w:tcPr>
          <w:p w14:paraId="2DEB90C5" w14:textId="4524D502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To observe whether the myocardial and cerebral thrombosis were the result of a cancer</w:t>
            </w:r>
            <w:r w:rsidR="001D6CA3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associated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induced hypercoagulable state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695" w:type="dxa"/>
          </w:tcPr>
          <w:p w14:paraId="411DA5BD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A prospective, observational case-control study</w:t>
            </w:r>
          </w:p>
          <w:p w14:paraId="296C2B23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35BFB1A3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patients presenting with an ischaemic stroke, who subsequently </w:t>
            </w:r>
            <w:proofErr w:type="gramStart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died</w:t>
            </w:r>
            <w:proofErr w:type="gramEnd"/>
          </w:p>
          <w:p w14:paraId="160E7E7A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516D401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n=31</w:t>
            </w:r>
          </w:p>
        </w:tc>
        <w:tc>
          <w:tcPr>
            <w:tcW w:w="2073" w:type="dxa"/>
          </w:tcPr>
          <w:p w14:paraId="17D0015C" w14:textId="3FB289FB" w:rsidR="00485B2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Patients were analysed according to those with a large serum elevation of </w:t>
            </w:r>
            <w:proofErr w:type="gramStart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high</w:t>
            </w:r>
            <w:proofErr w:type="gramEnd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sensitive Troponin T (</w:t>
            </w:r>
            <w:proofErr w:type="spellStart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hsTnT</w:t>
            </w:r>
            <w:proofErr w:type="spellEnd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- elevated levels associated with malignancy) (n=12), and those who had normal levels (n=19). Autopsies were completed and showed widespread micro</w:t>
            </w:r>
            <w:r w:rsidR="001D6CA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thrombosis containing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c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itH3, a biomarker for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</w:p>
          <w:p w14:paraId="21D0D57B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17" w:type="dxa"/>
          </w:tcPr>
          <w:p w14:paraId="639A85DB" w14:textId="394A5A42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Increased serum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in patients with elevated </w:t>
            </w:r>
            <w:proofErr w:type="spellStart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hsTnT</w:t>
            </w:r>
            <w:proofErr w:type="spellEnd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compared to patients with normal levels (p&lt;0.001).  CitH3 level was also correlated with </w:t>
            </w:r>
            <w:r w:rsidR="001D6CA3">
              <w:rPr>
                <w:rFonts w:ascii="Arial" w:hAnsi="Arial" w:cs="Arial"/>
                <w:sz w:val="16"/>
                <w:szCs w:val="16"/>
                <w:lang w:val="en-GB"/>
              </w:rPr>
              <w:t xml:space="preserve">the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thrombin-antithrombin complex (p=0.004) and soluble P-selectin (p&lt;0.001).</w:t>
            </w:r>
          </w:p>
        </w:tc>
        <w:tc>
          <w:tcPr>
            <w:tcW w:w="2015" w:type="dxa"/>
          </w:tcPr>
          <w:p w14:paraId="3A0E08E9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Strengths</w:t>
            </w:r>
          </w:p>
          <w:p w14:paraId="4778B121" w14:textId="6B62FE6B" w:rsidR="00485B24" w:rsidRPr="00A85E04" w:rsidRDefault="00485B24" w:rsidP="0059733C">
            <w:pPr>
              <w:pStyle w:val="ListParagraph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Blinding of </w:t>
            </w:r>
            <w:r w:rsidR="001D6CA3">
              <w:rPr>
                <w:rFonts w:ascii="Arial" w:hAnsi="Arial" w:cs="Arial"/>
                <w:sz w:val="16"/>
                <w:szCs w:val="16"/>
                <w:lang w:val="en-GB"/>
              </w:rPr>
              <w:t xml:space="preserve">the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scientist conducting translational work</w:t>
            </w:r>
          </w:p>
          <w:p w14:paraId="7C301AB2" w14:textId="77777777" w:rsidR="00485B24" w:rsidRPr="00A85E04" w:rsidRDefault="00485B24" w:rsidP="0059733C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5C7D2B74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Limitations</w:t>
            </w:r>
          </w:p>
          <w:p w14:paraId="48F8E6AB" w14:textId="77777777" w:rsidR="00485B24" w:rsidRPr="00A85E04" w:rsidRDefault="00485B24" w:rsidP="0059733C">
            <w:pPr>
              <w:pStyle w:val="ListParagraph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Failure to outline clear inclusion, exclusion criteria</w:t>
            </w:r>
          </w:p>
        </w:tc>
      </w:tr>
      <w:tr w:rsidR="00485B24" w:rsidRPr="00A85E04" w14:paraId="52EC805D" w14:textId="77777777" w:rsidTr="0059733C">
        <w:trPr>
          <w:trHeight w:val="29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</w:tcPr>
          <w:p w14:paraId="561151E4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 xml:space="preserve">Jung H. et al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ldData xml:space="preserve">PEVuZE5vdGU+PENpdGU+PEF1dGhvcj5KdW5nPC9BdXRob3I+PFllYXI+MjAxOTwvWWVhcj48UmVj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</w:fldData>
              </w:fldChar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ldData xml:space="preserve">PEVuZE5vdGU+PENpdGU+PEF1dGhvcj5KdW5nPC9BdXRob3I+PFllYXI+MjAxOTwvWWVhcj48UmVj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</w:fldData>
              </w:fldChar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[25]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</w:p>
          <w:p w14:paraId="717F7A22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</w:p>
          <w:p w14:paraId="427D502E" w14:textId="0877B015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Cancer cell</w:t>
            </w:r>
            <w:r w:rsidR="00647F2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-</w:t>
            </w:r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induced neutrophil extracellular traps promote both hypercoagulability and cancer progression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.</w:t>
            </w:r>
          </w:p>
          <w:p w14:paraId="5C79C8DB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</w:p>
          <w:p w14:paraId="471B52B9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PLOS One, 2019</w:t>
            </w:r>
          </w:p>
        </w:tc>
        <w:tc>
          <w:tcPr>
            <w:tcW w:w="1684" w:type="dxa"/>
          </w:tcPr>
          <w:p w14:paraId="7E4162E3" w14:textId="2D45DB7A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To investigate cancer</w:t>
            </w:r>
            <w:r w:rsidR="00647F24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induced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formation &amp; whether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expression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promotes thrombus formation and cancer progression</w:t>
            </w:r>
          </w:p>
        </w:tc>
        <w:tc>
          <w:tcPr>
            <w:tcW w:w="1695" w:type="dxa"/>
          </w:tcPr>
          <w:p w14:paraId="2D7B9CF2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Observational cohort study</w:t>
            </w:r>
          </w:p>
          <w:p w14:paraId="7A40BAC4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2049DCA7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Patients with pancreatobiliary malignancy (n=62) &amp; healthy control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(n=30)</w:t>
            </w:r>
          </w:p>
        </w:tc>
        <w:tc>
          <w:tcPr>
            <w:tcW w:w="2073" w:type="dxa"/>
          </w:tcPr>
          <w:p w14:paraId="4CA2B86D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Peripheral blood sample was taken from participants. Neutrophils were isolated and analysed. Histone- DNA complex detected by ELISA measured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expression. To measure coagulability, ETP was measured using thrombin assay and hypercoagulability markers were measured with a</w:t>
            </w:r>
            <w:r w:rsidRPr="00A85E04">
              <w:rPr>
                <w:rFonts w:ascii="Arial" w:eastAsia="Times New Roman" w:hAnsi="Arial" w:cs="Arial"/>
                <w:color w:val="202020"/>
                <w:sz w:val="16"/>
                <w:szCs w:val="16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Zymuphen</w:t>
            </w:r>
            <w:proofErr w:type="spellEnd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MP-Activity kit.</w:t>
            </w:r>
          </w:p>
        </w:tc>
        <w:tc>
          <w:tcPr>
            <w:tcW w:w="1817" w:type="dxa"/>
          </w:tcPr>
          <w:p w14:paraId="198A0B8F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There was increased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expression in the cancer cohort compared to healthy controls (</w:t>
            </w:r>
            <w:r w:rsidRPr="00A85E0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P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 &lt; 0.05). Similarly, there was significantly increased ETP &amp; hypercoagulability markers in the cancer patient cohort. (P&lt;0.05)</w:t>
            </w:r>
          </w:p>
        </w:tc>
        <w:tc>
          <w:tcPr>
            <w:tcW w:w="2015" w:type="dxa"/>
          </w:tcPr>
          <w:p w14:paraId="5FEA3E3F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Strengths</w:t>
            </w:r>
          </w:p>
          <w:p w14:paraId="3862D3CC" w14:textId="77777777" w:rsidR="00485B24" w:rsidRPr="00A85E04" w:rsidRDefault="00485B24" w:rsidP="0059733C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Recent, up to date research</w:t>
            </w:r>
          </w:p>
          <w:p w14:paraId="42641BF1" w14:textId="7649B14E" w:rsidR="00485B24" w:rsidRPr="00A85E04" w:rsidRDefault="00485B24" w:rsidP="0059733C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Blinding of </w:t>
            </w:r>
            <w:r w:rsidR="00647F24">
              <w:rPr>
                <w:rFonts w:ascii="Arial" w:hAnsi="Arial" w:cs="Arial"/>
                <w:sz w:val="16"/>
                <w:szCs w:val="16"/>
                <w:lang w:val="en-GB"/>
              </w:rPr>
              <w:t xml:space="preserve">the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scientist conducting translational work</w:t>
            </w:r>
          </w:p>
          <w:p w14:paraId="1590B66F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6BB3778B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Limitations</w:t>
            </w:r>
          </w:p>
          <w:p w14:paraId="5EFE0AAD" w14:textId="77777777" w:rsidR="00485B24" w:rsidRPr="00A85E04" w:rsidRDefault="00485B24" w:rsidP="0059733C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Failure to outline clear inclusion, exclusion criteria</w:t>
            </w:r>
          </w:p>
        </w:tc>
      </w:tr>
      <w:tr w:rsidR="00485B24" w:rsidRPr="00A85E04" w14:paraId="6EB006E4" w14:textId="77777777" w:rsidTr="00597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</w:tcPr>
          <w:p w14:paraId="560550BE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 xml:space="preserve">Hisada, Y et al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ldData xml:space="preserve">PEVuZE5vdGU+PENpdGU+PEF1dGhvcj5IaXNhZGE8L0F1dGhvcj48WWVhcj4yMDIwPC9ZZWFyPjxS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</w:fldData>
              </w:fldChar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ldData xml:space="preserve">PEVuZE5vdGU+PENpdGU+PEF1dGhvcj5IaXNhZGE8L0F1dGhvcj48WWVhcj4yMDIwPC9ZZWFyPjxS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</w:fldData>
              </w:fldChar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[29]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</w:p>
          <w:p w14:paraId="24F76483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</w:p>
          <w:p w14:paraId="41D7C71D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Neutrophils and neutrophil extracellular traps enhance venous thrombosis in mice bearing human pancreatic tumours. </w:t>
            </w:r>
          </w:p>
          <w:p w14:paraId="0DFE6EFE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</w:p>
          <w:p w14:paraId="74F4B660" w14:textId="77777777" w:rsidR="00485B24" w:rsidRPr="0059733C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proofErr w:type="spellStart"/>
            <w:r w:rsidRPr="0059733C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Haematologica</w:t>
            </w:r>
            <w:proofErr w:type="spellEnd"/>
            <w:r w:rsidRPr="0059733C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, 2019</w:t>
            </w:r>
          </w:p>
        </w:tc>
        <w:tc>
          <w:tcPr>
            <w:tcW w:w="1684" w:type="dxa"/>
          </w:tcPr>
          <w:p w14:paraId="6B05723D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bookmarkStart w:id="0" w:name="_Hlk61810786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To investigate the levels of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in mice bearing pancreatic cancer &amp; the contribution of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 formation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to venous thrombosis</w:t>
            </w:r>
            <w:bookmarkEnd w:id="0"/>
            <w:r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</w:p>
        </w:tc>
        <w:tc>
          <w:tcPr>
            <w:tcW w:w="1695" w:type="dxa"/>
          </w:tcPr>
          <w:p w14:paraId="4AFC879E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Observational cohort study </w:t>
            </w:r>
          </w:p>
          <w:p w14:paraId="54EBA32C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6EDFA29A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Mice injected with Human pancreatic cancer cell line BxPc-3 and a control cohort of mice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(n= 9 to 20 mice in each cohort)</w:t>
            </w:r>
          </w:p>
        </w:tc>
        <w:tc>
          <w:tcPr>
            <w:tcW w:w="2073" w:type="dxa"/>
          </w:tcPr>
          <w:p w14:paraId="146DE310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Human pancreatic cancer cell line BxPc-3 and grown in the pancreas of male mice. CitH3 was used to detect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expression. Thrombus formation was induced by IVC stasis in both cohorts. CitH3 and Ly6G (neutrophil marker) levels, Immunofluorescence and electron microscopy were used to detect contents of thrombi.</w:t>
            </w:r>
          </w:p>
          <w:p w14:paraId="56AC8CB1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17" w:type="dxa"/>
          </w:tcPr>
          <w:p w14:paraId="349E3EC3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bookmarkStart w:id="1" w:name="_Hlk61810794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Increased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levels were seen in tumour bearing mice compared to control cohort (P&lt;0.05). Thrombi from tumour bearing mice had higher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and neutrophil contents compared to control group (P&lt;0.05)</w:t>
            </w:r>
            <w:bookmarkEnd w:id="1"/>
            <w:r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</w:p>
        </w:tc>
        <w:tc>
          <w:tcPr>
            <w:tcW w:w="2015" w:type="dxa"/>
          </w:tcPr>
          <w:p w14:paraId="35DA9E39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Strengths </w:t>
            </w:r>
          </w:p>
          <w:p w14:paraId="1EF4D351" w14:textId="41C44744" w:rsidR="00485B24" w:rsidRPr="00A85E04" w:rsidRDefault="00485B24" w:rsidP="0059733C">
            <w:pPr>
              <w:pStyle w:val="ListParagraph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2 biomarkers used for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detection, increase </w:t>
            </w:r>
            <w:proofErr w:type="gramStart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sensitivity</w:t>
            </w:r>
            <w:proofErr w:type="gramEnd"/>
          </w:p>
          <w:p w14:paraId="315B7F67" w14:textId="584748E4" w:rsidR="00485B24" w:rsidRPr="00A85E04" w:rsidRDefault="00485B24" w:rsidP="0059733C">
            <w:pPr>
              <w:pStyle w:val="ListParagraph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Blinding of </w:t>
            </w:r>
            <w:r w:rsidR="00647F24">
              <w:rPr>
                <w:rFonts w:ascii="Arial" w:hAnsi="Arial" w:cs="Arial"/>
                <w:sz w:val="16"/>
                <w:szCs w:val="16"/>
                <w:lang w:val="en-GB"/>
              </w:rPr>
              <w:t xml:space="preserve">the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scientist conducting translational work</w:t>
            </w:r>
          </w:p>
          <w:p w14:paraId="1E335601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3277380F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22AE6D2B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Limitations</w:t>
            </w:r>
          </w:p>
          <w:p w14:paraId="189EDCAC" w14:textId="77777777" w:rsidR="00485B24" w:rsidRDefault="00485B24" w:rsidP="0059733C">
            <w:pPr>
              <w:pStyle w:val="ListParagraph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Failure to outline clear inclusion, exclusion </w:t>
            </w:r>
            <w:proofErr w:type="gramStart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criteria</w:t>
            </w:r>
            <w:proofErr w:type="gramEnd"/>
          </w:p>
          <w:p w14:paraId="218461FE" w14:textId="77777777" w:rsidR="00485B24" w:rsidRPr="00A85E04" w:rsidRDefault="00485B24" w:rsidP="0059733C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485B24" w:rsidRPr="00A85E04" w14:paraId="603514E0" w14:textId="77777777" w:rsidTr="005973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</w:tcPr>
          <w:p w14:paraId="72054CD0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proofErr w:type="spellStart"/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Tohme</w:t>
            </w:r>
            <w:proofErr w:type="spellEnd"/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 xml:space="preserve">, S et al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ldData xml:space="preserve">PEVuZE5vdGU+PENpdGU+PEF1dGhvcj5Ub2htZTwvQXV0aG9yPjxZZWFyPjIwMTY8L1llYXI+PFJl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</w:fldData>
              </w:fldChar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ldData xml:space="preserve">PEVuZE5vdGU+PENpdGU+PEF1dGhvcj5Ub2htZTwvQXV0aG9yPjxZZWFyPjIwMTY8L1llYXI+PFJl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</w:fldData>
              </w:fldChar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[24]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</w:p>
          <w:p w14:paraId="5060CEA8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</w:p>
          <w:p w14:paraId="2CE4F00E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 xml:space="preserve">Neutrophil extracellular traps promote the development and progression of liver metastases after surgical </w:t>
            </w:r>
            <w:proofErr w:type="gramStart"/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stress</w:t>
            </w:r>
            <w:proofErr w:type="gramEnd"/>
          </w:p>
          <w:p w14:paraId="65DA0793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</w:p>
          <w:p w14:paraId="78617EF8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HPB, 2017</w:t>
            </w:r>
          </w:p>
        </w:tc>
        <w:tc>
          <w:tcPr>
            <w:tcW w:w="1684" w:type="dxa"/>
          </w:tcPr>
          <w:p w14:paraId="4F50F7DD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To determine whether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 expression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plays a role in tumour metastasis &amp; development in a murine model of surgical stress which was induced by liver ischemia-reperfusion.</w:t>
            </w:r>
          </w:p>
          <w:p w14:paraId="7041B837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95" w:type="dxa"/>
          </w:tcPr>
          <w:p w14:paraId="24451B81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O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bservational cohort study</w:t>
            </w:r>
          </w:p>
          <w:p w14:paraId="0A3CF1B8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5F11C8C1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P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atients who </w:t>
            </w:r>
            <w:proofErr w:type="gramStart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underwent:</w:t>
            </w:r>
            <w:proofErr w:type="gramEnd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major hepatectomy (35), smaller hepatectomy (15), healthy control group (20)</w:t>
            </w:r>
          </w:p>
          <w:p w14:paraId="484F74B2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Total: n=70</w:t>
            </w:r>
          </w:p>
          <w:p w14:paraId="2B3CAFAD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522C3F9C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2 even cohorts of murine models with MC38 induced colon cancer</w:t>
            </w:r>
          </w:p>
        </w:tc>
        <w:tc>
          <w:tcPr>
            <w:tcW w:w="2073" w:type="dxa"/>
          </w:tcPr>
          <w:p w14:paraId="0691339E" w14:textId="7F337E71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Serum was taken day 1 post-op for patients who underwent hepatectomy for metastatic colorectal cancer.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expression measured by detecting MPO-DNA complexes using ELISA. </w:t>
            </w:r>
          </w:p>
          <w:p w14:paraId="0B75F61D" w14:textId="77777777" w:rsidR="00485B2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One cohort of mice was subjected to surgical stress by liver ischaemia for 60 minutes before reperfusion, the other cohort did not undergo I/R. A splenectomy was performed and analysed for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expression using ELISA to detect CitH3.</w:t>
            </w:r>
          </w:p>
          <w:p w14:paraId="476F757A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17" w:type="dxa"/>
          </w:tcPr>
          <w:p w14:paraId="19FA92FA" w14:textId="1C97C18E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Patients with elevated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levels postoperatively were 4 times less likely to have a disease-free survival* compared to the cohorts with lower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expression (95%CI: 1.39-12.81, p=0.01).</w:t>
            </w:r>
          </w:p>
          <w:p w14:paraId="3CE54980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Mice subjected to liver I/R showed greater hepatic metastases compared with mice who were not exposed to hepatic I/R</w:t>
            </w:r>
          </w:p>
        </w:tc>
        <w:tc>
          <w:tcPr>
            <w:tcW w:w="2015" w:type="dxa"/>
          </w:tcPr>
          <w:p w14:paraId="434194AF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Strengths</w:t>
            </w:r>
          </w:p>
          <w:p w14:paraId="45F1C79A" w14:textId="74E1FC44" w:rsidR="00485B24" w:rsidRPr="00A85E04" w:rsidRDefault="00485B24" w:rsidP="0059733C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Blinding of </w:t>
            </w:r>
            <w:r w:rsidR="00647F24">
              <w:rPr>
                <w:rFonts w:ascii="Arial" w:hAnsi="Arial" w:cs="Arial"/>
                <w:sz w:val="16"/>
                <w:szCs w:val="16"/>
                <w:lang w:val="en-GB"/>
              </w:rPr>
              <w:t xml:space="preserve">the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scientist conducting translational work</w:t>
            </w:r>
          </w:p>
          <w:p w14:paraId="67834A77" w14:textId="77777777" w:rsidR="00485B24" w:rsidRPr="00A85E04" w:rsidRDefault="00485B24" w:rsidP="0059733C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Sample size</w:t>
            </w:r>
          </w:p>
          <w:p w14:paraId="32CCAA2C" w14:textId="77777777" w:rsidR="00485B24" w:rsidRPr="00A85E04" w:rsidRDefault="00485B24" w:rsidP="0059733C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70A925E2" w14:textId="77777777" w:rsidR="00485B24" w:rsidRPr="00A85E04" w:rsidRDefault="00485B24" w:rsidP="00597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Limitations </w:t>
            </w:r>
          </w:p>
          <w:p w14:paraId="241F4F61" w14:textId="77777777" w:rsidR="00485B24" w:rsidRPr="00A85E04" w:rsidRDefault="00485B24" w:rsidP="0059733C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Failure to outline clear inclusion, exclusion criteria</w:t>
            </w:r>
          </w:p>
        </w:tc>
      </w:tr>
      <w:tr w:rsidR="00485B24" w:rsidRPr="00A85E04" w14:paraId="7CFA7B1C" w14:textId="77777777" w:rsidTr="00597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</w:tcPr>
          <w:p w14:paraId="6F6ED101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proofErr w:type="spellStart"/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lastRenderedPageBreak/>
              <w:t>Arpinati</w:t>
            </w:r>
            <w:proofErr w:type="spellEnd"/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 xml:space="preserve">, L et al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ldData xml:space="preserve">PEVuZE5vdGU+PENpdGU+PEF1dGhvcj5BcnBpbmF0aTwvQXV0aG9yPjxZZWFyPjIwMjA8L1llYXI+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</w:fldData>
              </w:fldChar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ADDIN EN.CITE </w:instrTex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ldData xml:space="preserve">PEVuZE5vdGU+PENpdGU+PEF1dGhvcj5BcnBpbmF0aTwvQXV0aG9yPjxZZWFyPjIwMjA8L1llYXI+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</w:fldData>
              </w:fldChar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ADDIN EN.CITE.DATA </w:instrTex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GB"/>
              </w:rPr>
              <w:t>[88]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</w:p>
          <w:p w14:paraId="09550854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</w:p>
          <w:p w14:paraId="1E2D46D3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NETosis in cancer: a critical analysis of the impact of cancer on neutrophil extracellular trap (NET) release in lung cancer patients vs. mice</w:t>
            </w:r>
            <w: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.</w:t>
            </w:r>
          </w:p>
          <w:p w14:paraId="4A02CAFE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</w:p>
          <w:p w14:paraId="683250E8" w14:textId="77777777" w:rsidR="00485B24" w:rsidRPr="00A85E04" w:rsidRDefault="00485B24" w:rsidP="0059733C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Cancer Immunology, Immunotherapy, 2020</w:t>
            </w:r>
          </w:p>
        </w:tc>
        <w:tc>
          <w:tcPr>
            <w:tcW w:w="1684" w:type="dxa"/>
          </w:tcPr>
          <w:p w14:paraId="6D56BDED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To investigate the predisposition of isolated neutrophils to undergo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expression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in the presence of lung cancer, comparing human patients with two mouse models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.</w:t>
            </w:r>
          </w:p>
          <w:p w14:paraId="33C131A6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95" w:type="dxa"/>
          </w:tcPr>
          <w:p w14:paraId="159A6D39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Observational cohort study</w:t>
            </w:r>
          </w:p>
          <w:p w14:paraId="605CD4DC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645EDBC1" w14:textId="14939586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Isolated neutrophils from healthy patients (n=9)</w:t>
            </w:r>
            <w:r w:rsidR="00647F24">
              <w:rPr>
                <w:rFonts w:ascii="Arial" w:hAnsi="Arial" w:cs="Arial"/>
                <w:sz w:val="16"/>
                <w:szCs w:val="16"/>
                <w:lang w:val="en-GB"/>
              </w:rPr>
              <w:t>,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patients with LLC (n=9) and mice injected with LLC cell cultures and a control mice cohort </w:t>
            </w:r>
          </w:p>
          <w:p w14:paraId="2621612B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6999713B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Total n=18</w:t>
            </w:r>
          </w:p>
        </w:tc>
        <w:tc>
          <w:tcPr>
            <w:tcW w:w="2073" w:type="dxa"/>
          </w:tcPr>
          <w:p w14:paraId="3E99D0A1" w14:textId="0347C000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Neutrophils were isolated from cancer patients and healthy donors and the extent of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release was measured by microscopic detected of stained anti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c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itH3 and anti</w:t>
            </w:r>
            <w:r w:rsidR="00647F24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MPO antibodies. Spontaneous neutrophil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expression and PMA-induced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expression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activation was measured. Neutrophils were isolated from </w:t>
            </w:r>
            <w:r w:rsidR="00647F24">
              <w:rPr>
                <w:rFonts w:ascii="Arial" w:hAnsi="Arial" w:cs="Arial"/>
                <w:sz w:val="16"/>
                <w:szCs w:val="16"/>
                <w:lang w:val="en-GB"/>
              </w:rPr>
              <w:t xml:space="preserve">the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serum of cancer</w:t>
            </w:r>
            <w:r w:rsidR="00647F24">
              <w:rPr>
                <w:rFonts w:ascii="Arial" w:hAnsi="Arial" w:cs="Arial"/>
                <w:sz w:val="16"/>
                <w:szCs w:val="16"/>
                <w:lang w:val="en-GB"/>
              </w:rPr>
              <w:t>-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induced mice and control mice and analysed in the same manner.</w:t>
            </w:r>
          </w:p>
        </w:tc>
        <w:tc>
          <w:tcPr>
            <w:tcW w:w="1817" w:type="dxa"/>
          </w:tcPr>
          <w:p w14:paraId="2DE5956B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Neutrophils from cancer patients and healthy donors displayed similar amounts of spontaneous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(9.3 ± 1.29% and 8.7 ± 0.79% respectively) and similar amounts of PMA induced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(33.5 ± 2.31% and 40.2 ± 2.73% respectively).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activation in both mice cohorts was much lower overall, but LLC bearing mice had significantly higher spontaneous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activity compared to controls (3.67 ± 0.21% and 0.64 ± 0.26%</w:t>
            </w:r>
          </w:p>
          <w:p w14:paraId="5BA1F70C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respectively) and under PMA induced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(4.17 ± 0.29%</w:t>
            </w:r>
          </w:p>
          <w:p w14:paraId="6F8F64A4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2.2 ± 0.22%, respectively). These results show differences in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activation in LLC bearing humans and mice and these differences should be taken into consideration during future investigations.</w:t>
            </w:r>
          </w:p>
          <w:p w14:paraId="6B14ED3F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015" w:type="dxa"/>
          </w:tcPr>
          <w:p w14:paraId="1CDE8BE4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Strengths</w:t>
            </w:r>
          </w:p>
          <w:p w14:paraId="20A96300" w14:textId="77777777" w:rsidR="00485B24" w:rsidRPr="00A85E04" w:rsidRDefault="00485B24" w:rsidP="0059733C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Recent research</w:t>
            </w:r>
          </w:p>
          <w:p w14:paraId="1D47C12E" w14:textId="45189048" w:rsidR="00485B24" w:rsidRPr="00A85E04" w:rsidRDefault="00485B24" w:rsidP="0059733C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2 biomarkers used for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NETs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detection, increase </w:t>
            </w:r>
            <w:proofErr w:type="gramStart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sensitivity</w:t>
            </w:r>
            <w:proofErr w:type="gramEnd"/>
          </w:p>
          <w:p w14:paraId="64CAD4CE" w14:textId="03E7E9D2" w:rsidR="00485B24" w:rsidRPr="00A85E04" w:rsidRDefault="00485B24" w:rsidP="0059733C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Blinding of </w:t>
            </w:r>
            <w:r w:rsidR="00647F24">
              <w:rPr>
                <w:rFonts w:ascii="Arial" w:hAnsi="Arial" w:cs="Arial"/>
                <w:sz w:val="16"/>
                <w:szCs w:val="16"/>
                <w:lang w:val="en-GB"/>
              </w:rPr>
              <w:t xml:space="preserve">the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scientist conducting translational work</w:t>
            </w:r>
          </w:p>
          <w:p w14:paraId="5452CD88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07A3CD6D" w14:textId="77777777" w:rsidR="00485B24" w:rsidRPr="00A85E04" w:rsidRDefault="00485B24" w:rsidP="00597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Limitations</w:t>
            </w:r>
          </w:p>
          <w:p w14:paraId="320C7B1B" w14:textId="7301E298" w:rsidR="00485B24" w:rsidRPr="00A85E04" w:rsidRDefault="00485B24" w:rsidP="0059733C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low population size and no power calculation  to show </w:t>
            </w:r>
            <w:r w:rsidR="00647F24">
              <w:rPr>
                <w:rFonts w:ascii="Arial" w:hAnsi="Arial" w:cs="Arial"/>
                <w:sz w:val="16"/>
                <w:szCs w:val="16"/>
                <w:lang w:val="en-GB"/>
              </w:rPr>
              <w:t xml:space="preserve">a </w:t>
            </w: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significant </w:t>
            </w:r>
            <w:proofErr w:type="gramStart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change</w:t>
            </w:r>
            <w:proofErr w:type="gramEnd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23DB909B" w14:textId="77777777" w:rsidR="00485B24" w:rsidRPr="00A85E04" w:rsidRDefault="00485B24" w:rsidP="0059733C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 xml:space="preserve">Failure to outline clear inclusion, exclusion </w:t>
            </w:r>
            <w:proofErr w:type="gramStart"/>
            <w:r w:rsidRPr="00A85E04">
              <w:rPr>
                <w:rFonts w:ascii="Arial" w:hAnsi="Arial" w:cs="Arial"/>
                <w:sz w:val="16"/>
                <w:szCs w:val="16"/>
                <w:lang w:val="en-GB"/>
              </w:rPr>
              <w:t>criteria</w:t>
            </w:r>
            <w:proofErr w:type="gramEnd"/>
          </w:p>
          <w:p w14:paraId="39473CF6" w14:textId="77777777" w:rsidR="00485B24" w:rsidRPr="00A85E04" w:rsidRDefault="00485B24" w:rsidP="0059733C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</w:tbl>
    <w:p w14:paraId="700CA76C" w14:textId="3FC38B78" w:rsidR="00BE00B2" w:rsidRPr="00A85E04" w:rsidRDefault="00BE00B2" w:rsidP="00071CBF">
      <w:pPr>
        <w:spacing w:line="360" w:lineRule="auto"/>
        <w:rPr>
          <w:rFonts w:ascii="Arial" w:hAnsi="Arial" w:cs="Arial"/>
          <w:b/>
          <w:bCs/>
          <w:lang w:val="en-GB"/>
        </w:rPr>
      </w:pPr>
    </w:p>
    <w:p w14:paraId="38553DBF" w14:textId="50D02B9C" w:rsidR="00331983" w:rsidRPr="00A85E04" w:rsidRDefault="00331983" w:rsidP="00BE00B2">
      <w:pPr>
        <w:rPr>
          <w:rFonts w:ascii="Arial" w:hAnsi="Arial" w:cs="Arial"/>
          <w:b/>
          <w:bCs/>
          <w:lang w:val="en-GB"/>
        </w:rPr>
      </w:pPr>
    </w:p>
    <w:p w14:paraId="5BAE4BB5" w14:textId="01C48ACB" w:rsidR="00967E9D" w:rsidRPr="00A85E04" w:rsidRDefault="00967E9D" w:rsidP="00967E9D">
      <w:pPr>
        <w:rPr>
          <w:rFonts w:ascii="Arial" w:hAnsi="Arial" w:cs="Arial"/>
          <w:sz w:val="20"/>
          <w:szCs w:val="20"/>
          <w:lang w:val="en-GB"/>
        </w:rPr>
      </w:pPr>
      <w:r w:rsidRPr="00A85E04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F016AAE" w14:textId="37F23C5F" w:rsidR="00C67D47" w:rsidRPr="00A85E04" w:rsidRDefault="00C67D47" w:rsidP="00F63CE1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</w:p>
    <w:sectPr w:rsidR="00C67D47" w:rsidRPr="00A85E04" w:rsidSect="0033160A">
      <w:footerReference w:type="even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39221E" w14:textId="77777777" w:rsidR="00D348A6" w:rsidRDefault="00D348A6" w:rsidP="00C872F2">
      <w:r>
        <w:separator/>
      </w:r>
    </w:p>
  </w:endnote>
  <w:endnote w:type="continuationSeparator" w:id="0">
    <w:p w14:paraId="678F13F3" w14:textId="77777777" w:rsidR="00D348A6" w:rsidRDefault="00D348A6" w:rsidP="00C87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0976763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081BB2" w14:textId="195447A0" w:rsidR="000230DF" w:rsidRDefault="000230DF" w:rsidP="00D2587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CEC65BF" w14:textId="77777777" w:rsidR="000230DF" w:rsidRDefault="000230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55227963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B20688" w14:textId="44F89284" w:rsidR="000230DF" w:rsidRDefault="000230DF" w:rsidP="00D2587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C5EBE29" w14:textId="77777777" w:rsidR="000230DF" w:rsidRDefault="000230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465073" w14:textId="77777777" w:rsidR="00D348A6" w:rsidRDefault="00D348A6" w:rsidP="00C872F2">
      <w:r>
        <w:separator/>
      </w:r>
    </w:p>
  </w:footnote>
  <w:footnote w:type="continuationSeparator" w:id="0">
    <w:p w14:paraId="7BEA9F41" w14:textId="77777777" w:rsidR="00D348A6" w:rsidRDefault="00D348A6" w:rsidP="00C87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833AA"/>
    <w:multiLevelType w:val="hybridMultilevel"/>
    <w:tmpl w:val="C9CAC0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36865"/>
    <w:multiLevelType w:val="hybridMultilevel"/>
    <w:tmpl w:val="7A8CD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94F7B"/>
    <w:multiLevelType w:val="hybridMultilevel"/>
    <w:tmpl w:val="CD1AD6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3523C"/>
    <w:multiLevelType w:val="hybridMultilevel"/>
    <w:tmpl w:val="3E48B23C"/>
    <w:lvl w:ilvl="0" w:tplc="CCF0AC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222" w:hanging="360"/>
      </w:pPr>
    </w:lvl>
    <w:lvl w:ilvl="2" w:tplc="1809001B" w:tentative="1">
      <w:start w:val="1"/>
      <w:numFmt w:val="lowerRoman"/>
      <w:lvlText w:val="%3."/>
      <w:lvlJc w:val="right"/>
      <w:pPr>
        <w:ind w:left="1942" w:hanging="180"/>
      </w:pPr>
    </w:lvl>
    <w:lvl w:ilvl="3" w:tplc="1809000F" w:tentative="1">
      <w:start w:val="1"/>
      <w:numFmt w:val="decimal"/>
      <w:lvlText w:val="%4."/>
      <w:lvlJc w:val="left"/>
      <w:pPr>
        <w:ind w:left="2662" w:hanging="360"/>
      </w:pPr>
    </w:lvl>
    <w:lvl w:ilvl="4" w:tplc="18090019" w:tentative="1">
      <w:start w:val="1"/>
      <w:numFmt w:val="lowerLetter"/>
      <w:lvlText w:val="%5."/>
      <w:lvlJc w:val="left"/>
      <w:pPr>
        <w:ind w:left="3382" w:hanging="360"/>
      </w:pPr>
    </w:lvl>
    <w:lvl w:ilvl="5" w:tplc="1809001B" w:tentative="1">
      <w:start w:val="1"/>
      <w:numFmt w:val="lowerRoman"/>
      <w:lvlText w:val="%6."/>
      <w:lvlJc w:val="right"/>
      <w:pPr>
        <w:ind w:left="4102" w:hanging="180"/>
      </w:pPr>
    </w:lvl>
    <w:lvl w:ilvl="6" w:tplc="1809000F" w:tentative="1">
      <w:start w:val="1"/>
      <w:numFmt w:val="decimal"/>
      <w:lvlText w:val="%7."/>
      <w:lvlJc w:val="left"/>
      <w:pPr>
        <w:ind w:left="4822" w:hanging="360"/>
      </w:pPr>
    </w:lvl>
    <w:lvl w:ilvl="7" w:tplc="18090019" w:tentative="1">
      <w:start w:val="1"/>
      <w:numFmt w:val="lowerLetter"/>
      <w:lvlText w:val="%8."/>
      <w:lvlJc w:val="left"/>
      <w:pPr>
        <w:ind w:left="5542" w:hanging="360"/>
      </w:pPr>
    </w:lvl>
    <w:lvl w:ilvl="8" w:tplc="1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48958A4"/>
    <w:multiLevelType w:val="multilevel"/>
    <w:tmpl w:val="90F47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F3254B"/>
    <w:multiLevelType w:val="hybridMultilevel"/>
    <w:tmpl w:val="B136E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35C24"/>
    <w:multiLevelType w:val="hybridMultilevel"/>
    <w:tmpl w:val="F956F37E"/>
    <w:lvl w:ilvl="0" w:tplc="33F246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33D2A"/>
    <w:multiLevelType w:val="hybridMultilevel"/>
    <w:tmpl w:val="88AA5FD4"/>
    <w:lvl w:ilvl="0" w:tplc="39BE7C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6F2919"/>
    <w:multiLevelType w:val="hybridMultilevel"/>
    <w:tmpl w:val="49E08394"/>
    <w:lvl w:ilvl="0" w:tplc="8A346146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2121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37261"/>
    <w:multiLevelType w:val="hybridMultilevel"/>
    <w:tmpl w:val="D12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01E63"/>
    <w:multiLevelType w:val="hybridMultilevel"/>
    <w:tmpl w:val="DA0A5A8C"/>
    <w:lvl w:ilvl="0" w:tplc="1809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379471B5"/>
    <w:multiLevelType w:val="hybridMultilevel"/>
    <w:tmpl w:val="DE0E8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C6D3A"/>
    <w:multiLevelType w:val="hybridMultilevel"/>
    <w:tmpl w:val="3CC84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AC17EE"/>
    <w:multiLevelType w:val="hybridMultilevel"/>
    <w:tmpl w:val="279AC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C364D"/>
    <w:multiLevelType w:val="hybridMultilevel"/>
    <w:tmpl w:val="8440F3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5D154C"/>
    <w:multiLevelType w:val="hybridMultilevel"/>
    <w:tmpl w:val="F370B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D96A0B"/>
    <w:multiLevelType w:val="hybridMultilevel"/>
    <w:tmpl w:val="0C822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9"/>
  </w:num>
  <w:num w:numId="5">
    <w:abstractNumId w:val="14"/>
  </w:num>
  <w:num w:numId="6">
    <w:abstractNumId w:val="8"/>
  </w:num>
  <w:num w:numId="7">
    <w:abstractNumId w:val="6"/>
  </w:num>
  <w:num w:numId="8">
    <w:abstractNumId w:val="10"/>
  </w:num>
  <w:num w:numId="9">
    <w:abstractNumId w:val="4"/>
  </w:num>
  <w:num w:numId="10">
    <w:abstractNumId w:val="11"/>
  </w:num>
  <w:num w:numId="11">
    <w:abstractNumId w:val="1"/>
  </w:num>
  <w:num w:numId="12">
    <w:abstractNumId w:val="13"/>
  </w:num>
  <w:num w:numId="13">
    <w:abstractNumId w:val="12"/>
  </w:num>
  <w:num w:numId="14">
    <w:abstractNumId w:val="5"/>
  </w:num>
  <w:num w:numId="15">
    <w:abstractNumId w:val="15"/>
  </w:num>
  <w:num w:numId="16">
    <w:abstractNumId w:val="1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yNTY3NbA0NjIyNDZV0lEKTi0uzszPAykwNKkFAJ5uk3Yt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Springer Vancouver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tv5ep2f9vtd55ezse8xerf19peva5edawfv&quot;&gt;NETosis library&lt;record-ids&gt;&lt;item&gt;1&lt;/item&gt;&lt;item&gt;2&lt;/item&gt;&lt;item&gt;3&lt;/item&gt;&lt;item&gt;4&lt;/item&gt;&lt;item&gt;5&lt;/item&gt;&lt;item&gt;6&lt;/item&gt;&lt;item&gt;8&lt;/item&gt;&lt;item&gt;9&lt;/item&gt;&lt;item&gt;10&lt;/item&gt;&lt;item&gt;11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31&lt;/item&gt;&lt;item&gt;36&lt;/item&gt;&lt;item&gt;37&lt;/item&gt;&lt;item&gt;38&lt;/item&gt;&lt;item&gt;39&lt;/item&gt;&lt;item&gt;41&lt;/item&gt;&lt;item&gt;43&lt;/item&gt;&lt;item&gt;44&lt;/item&gt;&lt;item&gt;46&lt;/item&gt;&lt;item&gt;48&lt;/item&gt;&lt;item&gt;49&lt;/item&gt;&lt;item&gt;50&lt;/item&gt;&lt;item&gt;51&lt;/item&gt;&lt;item&gt;52&lt;/item&gt;&lt;item&gt;53&lt;/item&gt;&lt;item&gt;54&lt;/item&gt;&lt;item&gt;55&lt;/item&gt;&lt;item&gt;56&lt;/item&gt;&lt;item&gt;60&lt;/item&gt;&lt;item&gt;62&lt;/item&gt;&lt;item&gt;63&lt;/item&gt;&lt;item&gt;64&lt;/item&gt;&lt;item&gt;65&lt;/item&gt;&lt;item&gt;66&lt;/item&gt;&lt;item&gt;67&lt;/item&gt;&lt;item&gt;68&lt;/item&gt;&lt;item&gt;69&lt;/item&gt;&lt;item&gt;70&lt;/item&gt;&lt;item&gt;72&lt;/item&gt;&lt;item&gt;73&lt;/item&gt;&lt;item&gt;74&lt;/item&gt;&lt;item&gt;75&lt;/item&gt;&lt;item&gt;76&lt;/item&gt;&lt;item&gt;78&lt;/item&gt;&lt;item&gt;79&lt;/item&gt;&lt;item&gt;80&lt;/item&gt;&lt;item&gt;81&lt;/item&gt;&lt;item&gt;82&lt;/item&gt;&lt;item&gt;84&lt;/item&gt;&lt;item&gt;85&lt;/item&gt;&lt;item&gt;87&lt;/item&gt;&lt;item&gt;88&lt;/item&gt;&lt;item&gt;89&lt;/item&gt;&lt;item&gt;90&lt;/item&gt;&lt;item&gt;91&lt;/item&gt;&lt;item&gt;92&lt;/item&gt;&lt;item&gt;93&lt;/item&gt;&lt;item&gt;94&lt;/item&gt;&lt;item&gt;96&lt;/item&gt;&lt;item&gt;98&lt;/item&gt;&lt;item&gt;100&lt;/item&gt;&lt;item&gt;101&lt;/item&gt;&lt;item&gt;102&lt;/item&gt;&lt;item&gt;104&lt;/item&gt;&lt;item&gt;105&lt;/item&gt;&lt;item&gt;106&lt;/item&gt;&lt;item&gt;107&lt;/item&gt;&lt;/record-ids&gt;&lt;/item&gt;&lt;/Libraries&gt;"/>
  </w:docVars>
  <w:rsids>
    <w:rsidRoot w:val="006005A6"/>
    <w:rsid w:val="0000002B"/>
    <w:rsid w:val="000007A7"/>
    <w:rsid w:val="00002772"/>
    <w:rsid w:val="00010D6C"/>
    <w:rsid w:val="00010E99"/>
    <w:rsid w:val="00012651"/>
    <w:rsid w:val="00012C33"/>
    <w:rsid w:val="000143AD"/>
    <w:rsid w:val="000145B5"/>
    <w:rsid w:val="00016C4B"/>
    <w:rsid w:val="00021BB6"/>
    <w:rsid w:val="00022413"/>
    <w:rsid w:val="00022706"/>
    <w:rsid w:val="000229C9"/>
    <w:rsid w:val="000230DF"/>
    <w:rsid w:val="00023532"/>
    <w:rsid w:val="00023A02"/>
    <w:rsid w:val="00024C4B"/>
    <w:rsid w:val="00025464"/>
    <w:rsid w:val="00026B3D"/>
    <w:rsid w:val="000301F1"/>
    <w:rsid w:val="00032744"/>
    <w:rsid w:val="00032997"/>
    <w:rsid w:val="0003348B"/>
    <w:rsid w:val="0003447C"/>
    <w:rsid w:val="00034EE2"/>
    <w:rsid w:val="000359A6"/>
    <w:rsid w:val="00036550"/>
    <w:rsid w:val="00036701"/>
    <w:rsid w:val="000405D9"/>
    <w:rsid w:val="00042658"/>
    <w:rsid w:val="000437BD"/>
    <w:rsid w:val="000455C7"/>
    <w:rsid w:val="00046384"/>
    <w:rsid w:val="00047AFA"/>
    <w:rsid w:val="0005024D"/>
    <w:rsid w:val="0005181F"/>
    <w:rsid w:val="00053492"/>
    <w:rsid w:val="00053D02"/>
    <w:rsid w:val="00071471"/>
    <w:rsid w:val="00071CBF"/>
    <w:rsid w:val="0007275B"/>
    <w:rsid w:val="000758CA"/>
    <w:rsid w:val="000759FC"/>
    <w:rsid w:val="00077F18"/>
    <w:rsid w:val="00081C9F"/>
    <w:rsid w:val="00082A29"/>
    <w:rsid w:val="00083612"/>
    <w:rsid w:val="0008474E"/>
    <w:rsid w:val="000909B0"/>
    <w:rsid w:val="00090F03"/>
    <w:rsid w:val="00093151"/>
    <w:rsid w:val="00093CB1"/>
    <w:rsid w:val="00094444"/>
    <w:rsid w:val="0009523E"/>
    <w:rsid w:val="00096362"/>
    <w:rsid w:val="00097D5B"/>
    <w:rsid w:val="00097EDA"/>
    <w:rsid w:val="000A18FB"/>
    <w:rsid w:val="000A5741"/>
    <w:rsid w:val="000B2704"/>
    <w:rsid w:val="000B498A"/>
    <w:rsid w:val="000B5698"/>
    <w:rsid w:val="000B6018"/>
    <w:rsid w:val="000C2166"/>
    <w:rsid w:val="000C2514"/>
    <w:rsid w:val="000C30CB"/>
    <w:rsid w:val="000C371D"/>
    <w:rsid w:val="000C38A7"/>
    <w:rsid w:val="000C767E"/>
    <w:rsid w:val="000C7739"/>
    <w:rsid w:val="000D1A07"/>
    <w:rsid w:val="000D204C"/>
    <w:rsid w:val="000D5105"/>
    <w:rsid w:val="000D5EE7"/>
    <w:rsid w:val="000D6AED"/>
    <w:rsid w:val="000E263B"/>
    <w:rsid w:val="000E3844"/>
    <w:rsid w:val="000E3D08"/>
    <w:rsid w:val="000E5480"/>
    <w:rsid w:val="000E5778"/>
    <w:rsid w:val="000E74B7"/>
    <w:rsid w:val="000F0952"/>
    <w:rsid w:val="000F0F0C"/>
    <w:rsid w:val="000F1B52"/>
    <w:rsid w:val="000F4691"/>
    <w:rsid w:val="000F6759"/>
    <w:rsid w:val="001017D5"/>
    <w:rsid w:val="00103080"/>
    <w:rsid w:val="00103A03"/>
    <w:rsid w:val="0010522C"/>
    <w:rsid w:val="00105E8C"/>
    <w:rsid w:val="00107911"/>
    <w:rsid w:val="001112A4"/>
    <w:rsid w:val="00111C6C"/>
    <w:rsid w:val="0011292A"/>
    <w:rsid w:val="00113FF5"/>
    <w:rsid w:val="00114A52"/>
    <w:rsid w:val="00116594"/>
    <w:rsid w:val="00117BA2"/>
    <w:rsid w:val="00121DE1"/>
    <w:rsid w:val="001222F2"/>
    <w:rsid w:val="001239E4"/>
    <w:rsid w:val="00123C97"/>
    <w:rsid w:val="00124B14"/>
    <w:rsid w:val="0012510F"/>
    <w:rsid w:val="00125394"/>
    <w:rsid w:val="001265B7"/>
    <w:rsid w:val="001266EB"/>
    <w:rsid w:val="00127E27"/>
    <w:rsid w:val="0013007F"/>
    <w:rsid w:val="001375B5"/>
    <w:rsid w:val="00137895"/>
    <w:rsid w:val="00140C76"/>
    <w:rsid w:val="00141625"/>
    <w:rsid w:val="0014383E"/>
    <w:rsid w:val="001443D5"/>
    <w:rsid w:val="0014668F"/>
    <w:rsid w:val="00146A3D"/>
    <w:rsid w:val="00146D34"/>
    <w:rsid w:val="0014722E"/>
    <w:rsid w:val="00150506"/>
    <w:rsid w:val="00154A5F"/>
    <w:rsid w:val="00155054"/>
    <w:rsid w:val="00155A0F"/>
    <w:rsid w:val="00156A7C"/>
    <w:rsid w:val="00160414"/>
    <w:rsid w:val="00160B79"/>
    <w:rsid w:val="00160E2A"/>
    <w:rsid w:val="0016292A"/>
    <w:rsid w:val="00164434"/>
    <w:rsid w:val="00166059"/>
    <w:rsid w:val="00171BDF"/>
    <w:rsid w:val="00171CA8"/>
    <w:rsid w:val="00171FFE"/>
    <w:rsid w:val="00173459"/>
    <w:rsid w:val="00174CBA"/>
    <w:rsid w:val="00176113"/>
    <w:rsid w:val="00180658"/>
    <w:rsid w:val="00183F25"/>
    <w:rsid w:val="0018418A"/>
    <w:rsid w:val="00185929"/>
    <w:rsid w:val="00186D40"/>
    <w:rsid w:val="0019019D"/>
    <w:rsid w:val="001966F4"/>
    <w:rsid w:val="00196B20"/>
    <w:rsid w:val="001A22F4"/>
    <w:rsid w:val="001A2E40"/>
    <w:rsid w:val="001A2F91"/>
    <w:rsid w:val="001A4988"/>
    <w:rsid w:val="001A54D0"/>
    <w:rsid w:val="001A6BEF"/>
    <w:rsid w:val="001B00D0"/>
    <w:rsid w:val="001B2BD8"/>
    <w:rsid w:val="001B3DDA"/>
    <w:rsid w:val="001B541F"/>
    <w:rsid w:val="001B5E87"/>
    <w:rsid w:val="001B6D1C"/>
    <w:rsid w:val="001C332E"/>
    <w:rsid w:val="001C3CB4"/>
    <w:rsid w:val="001C48B5"/>
    <w:rsid w:val="001C4A11"/>
    <w:rsid w:val="001D0A4D"/>
    <w:rsid w:val="001D1748"/>
    <w:rsid w:val="001D2E2B"/>
    <w:rsid w:val="001D43FB"/>
    <w:rsid w:val="001D493A"/>
    <w:rsid w:val="001D6CA3"/>
    <w:rsid w:val="001D6DF8"/>
    <w:rsid w:val="001D7131"/>
    <w:rsid w:val="001E05EE"/>
    <w:rsid w:val="001E0DDA"/>
    <w:rsid w:val="001E1A0C"/>
    <w:rsid w:val="001E220B"/>
    <w:rsid w:val="001E302C"/>
    <w:rsid w:val="001E41EB"/>
    <w:rsid w:val="001E563B"/>
    <w:rsid w:val="001E5AEA"/>
    <w:rsid w:val="001F187F"/>
    <w:rsid w:val="001F22D6"/>
    <w:rsid w:val="001F6DB6"/>
    <w:rsid w:val="001F74A5"/>
    <w:rsid w:val="0020135A"/>
    <w:rsid w:val="002033A5"/>
    <w:rsid w:val="00204187"/>
    <w:rsid w:val="00204412"/>
    <w:rsid w:val="00204D2D"/>
    <w:rsid w:val="00205A18"/>
    <w:rsid w:val="00206957"/>
    <w:rsid w:val="00206B27"/>
    <w:rsid w:val="00207690"/>
    <w:rsid w:val="002107EB"/>
    <w:rsid w:val="00210CE3"/>
    <w:rsid w:val="00211611"/>
    <w:rsid w:val="002119C9"/>
    <w:rsid w:val="00212B44"/>
    <w:rsid w:val="00212B80"/>
    <w:rsid w:val="0021301F"/>
    <w:rsid w:val="002140BF"/>
    <w:rsid w:val="00215C1B"/>
    <w:rsid w:val="00215DDA"/>
    <w:rsid w:val="00220F05"/>
    <w:rsid w:val="0022204C"/>
    <w:rsid w:val="00222A8D"/>
    <w:rsid w:val="00222E40"/>
    <w:rsid w:val="002234B2"/>
    <w:rsid w:val="00224F16"/>
    <w:rsid w:val="00226D34"/>
    <w:rsid w:val="00231AF9"/>
    <w:rsid w:val="00231C2B"/>
    <w:rsid w:val="0023221D"/>
    <w:rsid w:val="00234744"/>
    <w:rsid w:val="00241F4D"/>
    <w:rsid w:val="00242B13"/>
    <w:rsid w:val="002431C6"/>
    <w:rsid w:val="00245CCF"/>
    <w:rsid w:val="00250473"/>
    <w:rsid w:val="00251D28"/>
    <w:rsid w:val="002527CF"/>
    <w:rsid w:val="00253467"/>
    <w:rsid w:val="00256E09"/>
    <w:rsid w:val="00257C32"/>
    <w:rsid w:val="0026095C"/>
    <w:rsid w:val="00261CC0"/>
    <w:rsid w:val="002705D0"/>
    <w:rsid w:val="002726E9"/>
    <w:rsid w:val="00273CB7"/>
    <w:rsid w:val="002741D7"/>
    <w:rsid w:val="00274224"/>
    <w:rsid w:val="00275F6A"/>
    <w:rsid w:val="0027658F"/>
    <w:rsid w:val="00277258"/>
    <w:rsid w:val="00282364"/>
    <w:rsid w:val="00283FAE"/>
    <w:rsid w:val="00284EDC"/>
    <w:rsid w:val="00285219"/>
    <w:rsid w:val="00286AA3"/>
    <w:rsid w:val="002911C8"/>
    <w:rsid w:val="00291A06"/>
    <w:rsid w:val="00291B74"/>
    <w:rsid w:val="00295152"/>
    <w:rsid w:val="002A18EB"/>
    <w:rsid w:val="002A1DC4"/>
    <w:rsid w:val="002A5B33"/>
    <w:rsid w:val="002A74D1"/>
    <w:rsid w:val="002B21C4"/>
    <w:rsid w:val="002B2677"/>
    <w:rsid w:val="002B3678"/>
    <w:rsid w:val="002B3B86"/>
    <w:rsid w:val="002C0A39"/>
    <w:rsid w:val="002C1977"/>
    <w:rsid w:val="002C267D"/>
    <w:rsid w:val="002D144D"/>
    <w:rsid w:val="002D14E7"/>
    <w:rsid w:val="002D525A"/>
    <w:rsid w:val="002D6FA2"/>
    <w:rsid w:val="002E47AD"/>
    <w:rsid w:val="002E545C"/>
    <w:rsid w:val="002E74E6"/>
    <w:rsid w:val="002E76B6"/>
    <w:rsid w:val="002F1288"/>
    <w:rsid w:val="002F1748"/>
    <w:rsid w:val="002F2C66"/>
    <w:rsid w:val="002F30E1"/>
    <w:rsid w:val="002F48B1"/>
    <w:rsid w:val="002F51D0"/>
    <w:rsid w:val="002F5286"/>
    <w:rsid w:val="002F53E6"/>
    <w:rsid w:val="002F60EB"/>
    <w:rsid w:val="002F6ABE"/>
    <w:rsid w:val="002F794F"/>
    <w:rsid w:val="00300792"/>
    <w:rsid w:val="00300BC3"/>
    <w:rsid w:val="0030152A"/>
    <w:rsid w:val="003040D5"/>
    <w:rsid w:val="003048ED"/>
    <w:rsid w:val="00307589"/>
    <w:rsid w:val="00310E96"/>
    <w:rsid w:val="00311BB8"/>
    <w:rsid w:val="00311EDA"/>
    <w:rsid w:val="00313232"/>
    <w:rsid w:val="0031433D"/>
    <w:rsid w:val="00315C76"/>
    <w:rsid w:val="00316912"/>
    <w:rsid w:val="00321615"/>
    <w:rsid w:val="00321CB9"/>
    <w:rsid w:val="0032242B"/>
    <w:rsid w:val="003258AB"/>
    <w:rsid w:val="00325C8A"/>
    <w:rsid w:val="003264C9"/>
    <w:rsid w:val="00330819"/>
    <w:rsid w:val="00330B2C"/>
    <w:rsid w:val="0033160A"/>
    <w:rsid w:val="00331983"/>
    <w:rsid w:val="00331D5E"/>
    <w:rsid w:val="0033328A"/>
    <w:rsid w:val="0033469C"/>
    <w:rsid w:val="00335703"/>
    <w:rsid w:val="003375A4"/>
    <w:rsid w:val="00337F18"/>
    <w:rsid w:val="00340239"/>
    <w:rsid w:val="0034039C"/>
    <w:rsid w:val="003405A0"/>
    <w:rsid w:val="00340AD9"/>
    <w:rsid w:val="00341687"/>
    <w:rsid w:val="00342E1E"/>
    <w:rsid w:val="003438B5"/>
    <w:rsid w:val="00345BF9"/>
    <w:rsid w:val="00345E20"/>
    <w:rsid w:val="003469FE"/>
    <w:rsid w:val="0034794B"/>
    <w:rsid w:val="003479F3"/>
    <w:rsid w:val="00351095"/>
    <w:rsid w:val="00352090"/>
    <w:rsid w:val="0035269C"/>
    <w:rsid w:val="00353DD1"/>
    <w:rsid w:val="0035461D"/>
    <w:rsid w:val="00355BCE"/>
    <w:rsid w:val="00356EA4"/>
    <w:rsid w:val="00362009"/>
    <w:rsid w:val="00364046"/>
    <w:rsid w:val="00365EDB"/>
    <w:rsid w:val="00370BB9"/>
    <w:rsid w:val="00371359"/>
    <w:rsid w:val="00372B93"/>
    <w:rsid w:val="00373285"/>
    <w:rsid w:val="00375323"/>
    <w:rsid w:val="00375501"/>
    <w:rsid w:val="00375638"/>
    <w:rsid w:val="0037567A"/>
    <w:rsid w:val="00377CA9"/>
    <w:rsid w:val="0038127A"/>
    <w:rsid w:val="00382157"/>
    <w:rsid w:val="003829E2"/>
    <w:rsid w:val="003909DF"/>
    <w:rsid w:val="00391C36"/>
    <w:rsid w:val="00395250"/>
    <w:rsid w:val="00397B88"/>
    <w:rsid w:val="003A112B"/>
    <w:rsid w:val="003A3579"/>
    <w:rsid w:val="003A3D28"/>
    <w:rsid w:val="003A4396"/>
    <w:rsid w:val="003A6C9E"/>
    <w:rsid w:val="003B0523"/>
    <w:rsid w:val="003B10AC"/>
    <w:rsid w:val="003B27CE"/>
    <w:rsid w:val="003B33D1"/>
    <w:rsid w:val="003B3989"/>
    <w:rsid w:val="003B4700"/>
    <w:rsid w:val="003B7F21"/>
    <w:rsid w:val="003C25E3"/>
    <w:rsid w:val="003C2A96"/>
    <w:rsid w:val="003C42B3"/>
    <w:rsid w:val="003C55C2"/>
    <w:rsid w:val="003C7D98"/>
    <w:rsid w:val="003D08C4"/>
    <w:rsid w:val="003D1B9D"/>
    <w:rsid w:val="003D21A7"/>
    <w:rsid w:val="003D348C"/>
    <w:rsid w:val="003D363F"/>
    <w:rsid w:val="003D3FB4"/>
    <w:rsid w:val="003D4B85"/>
    <w:rsid w:val="003E038D"/>
    <w:rsid w:val="003E35B4"/>
    <w:rsid w:val="003E3EE9"/>
    <w:rsid w:val="003E4184"/>
    <w:rsid w:val="003F03F4"/>
    <w:rsid w:val="003F5437"/>
    <w:rsid w:val="003F5D64"/>
    <w:rsid w:val="003F7764"/>
    <w:rsid w:val="003F7B3D"/>
    <w:rsid w:val="004021DB"/>
    <w:rsid w:val="00403E38"/>
    <w:rsid w:val="00410FEC"/>
    <w:rsid w:val="00412F0C"/>
    <w:rsid w:val="004144EE"/>
    <w:rsid w:val="00414F53"/>
    <w:rsid w:val="004156AA"/>
    <w:rsid w:val="00416337"/>
    <w:rsid w:val="004165F4"/>
    <w:rsid w:val="00417B65"/>
    <w:rsid w:val="004228B8"/>
    <w:rsid w:val="00423686"/>
    <w:rsid w:val="00425C0D"/>
    <w:rsid w:val="00426504"/>
    <w:rsid w:val="004271E0"/>
    <w:rsid w:val="00427694"/>
    <w:rsid w:val="0042773C"/>
    <w:rsid w:val="004320C0"/>
    <w:rsid w:val="004374D6"/>
    <w:rsid w:val="004435DE"/>
    <w:rsid w:val="00444DC8"/>
    <w:rsid w:val="00446FE8"/>
    <w:rsid w:val="0044734D"/>
    <w:rsid w:val="00451092"/>
    <w:rsid w:val="00452BAB"/>
    <w:rsid w:val="00452D9D"/>
    <w:rsid w:val="004534FC"/>
    <w:rsid w:val="004538BB"/>
    <w:rsid w:val="0045408E"/>
    <w:rsid w:val="00457C08"/>
    <w:rsid w:val="0046024B"/>
    <w:rsid w:val="004605F7"/>
    <w:rsid w:val="00461E18"/>
    <w:rsid w:val="00463363"/>
    <w:rsid w:val="004640CE"/>
    <w:rsid w:val="004644E7"/>
    <w:rsid w:val="00470E30"/>
    <w:rsid w:val="0047129E"/>
    <w:rsid w:val="004714D3"/>
    <w:rsid w:val="004736A6"/>
    <w:rsid w:val="00474E8F"/>
    <w:rsid w:val="00475078"/>
    <w:rsid w:val="004768C6"/>
    <w:rsid w:val="004775F7"/>
    <w:rsid w:val="00480AE4"/>
    <w:rsid w:val="00482726"/>
    <w:rsid w:val="004831C6"/>
    <w:rsid w:val="00483F3A"/>
    <w:rsid w:val="00485B24"/>
    <w:rsid w:val="00486FF7"/>
    <w:rsid w:val="004871AE"/>
    <w:rsid w:val="00495D7F"/>
    <w:rsid w:val="004972B9"/>
    <w:rsid w:val="004A275D"/>
    <w:rsid w:val="004A363B"/>
    <w:rsid w:val="004A3EAB"/>
    <w:rsid w:val="004A5D8C"/>
    <w:rsid w:val="004A652D"/>
    <w:rsid w:val="004A6CA6"/>
    <w:rsid w:val="004A6F12"/>
    <w:rsid w:val="004B0D2B"/>
    <w:rsid w:val="004B44A2"/>
    <w:rsid w:val="004B6990"/>
    <w:rsid w:val="004C02A5"/>
    <w:rsid w:val="004C1CCD"/>
    <w:rsid w:val="004C297F"/>
    <w:rsid w:val="004C409C"/>
    <w:rsid w:val="004C4DA1"/>
    <w:rsid w:val="004C77AD"/>
    <w:rsid w:val="004E0FBE"/>
    <w:rsid w:val="004E3C23"/>
    <w:rsid w:val="004E3FF8"/>
    <w:rsid w:val="004E5BAF"/>
    <w:rsid w:val="004F1640"/>
    <w:rsid w:val="004F169E"/>
    <w:rsid w:val="004F25FA"/>
    <w:rsid w:val="004F3AB1"/>
    <w:rsid w:val="004F490A"/>
    <w:rsid w:val="004F52C2"/>
    <w:rsid w:val="004F5CF8"/>
    <w:rsid w:val="004F6B7A"/>
    <w:rsid w:val="004F7945"/>
    <w:rsid w:val="00501B23"/>
    <w:rsid w:val="00504553"/>
    <w:rsid w:val="005049A6"/>
    <w:rsid w:val="00505044"/>
    <w:rsid w:val="005131F6"/>
    <w:rsid w:val="0051345D"/>
    <w:rsid w:val="0051402C"/>
    <w:rsid w:val="00515CE7"/>
    <w:rsid w:val="00516970"/>
    <w:rsid w:val="00517359"/>
    <w:rsid w:val="005263F9"/>
    <w:rsid w:val="00527A1F"/>
    <w:rsid w:val="0053207A"/>
    <w:rsid w:val="005335C3"/>
    <w:rsid w:val="00534533"/>
    <w:rsid w:val="00535432"/>
    <w:rsid w:val="00536684"/>
    <w:rsid w:val="00536B67"/>
    <w:rsid w:val="00536BB4"/>
    <w:rsid w:val="005422ED"/>
    <w:rsid w:val="00542BB9"/>
    <w:rsid w:val="00544D5C"/>
    <w:rsid w:val="00547113"/>
    <w:rsid w:val="005510C5"/>
    <w:rsid w:val="00551C61"/>
    <w:rsid w:val="005521FF"/>
    <w:rsid w:val="00553BF4"/>
    <w:rsid w:val="00555337"/>
    <w:rsid w:val="00556AE1"/>
    <w:rsid w:val="00557017"/>
    <w:rsid w:val="005628B4"/>
    <w:rsid w:val="00563C70"/>
    <w:rsid w:val="005653DC"/>
    <w:rsid w:val="005667CF"/>
    <w:rsid w:val="00567163"/>
    <w:rsid w:val="00573728"/>
    <w:rsid w:val="00573D17"/>
    <w:rsid w:val="005761FD"/>
    <w:rsid w:val="00577FC2"/>
    <w:rsid w:val="00580844"/>
    <w:rsid w:val="005810C4"/>
    <w:rsid w:val="00581FB9"/>
    <w:rsid w:val="00582FAF"/>
    <w:rsid w:val="00586713"/>
    <w:rsid w:val="00591B37"/>
    <w:rsid w:val="00591E3C"/>
    <w:rsid w:val="005A1D29"/>
    <w:rsid w:val="005A1FC2"/>
    <w:rsid w:val="005A2E3A"/>
    <w:rsid w:val="005A5D13"/>
    <w:rsid w:val="005A6D22"/>
    <w:rsid w:val="005B1CA7"/>
    <w:rsid w:val="005B2DF0"/>
    <w:rsid w:val="005B7150"/>
    <w:rsid w:val="005B74E2"/>
    <w:rsid w:val="005C1732"/>
    <w:rsid w:val="005C1EA5"/>
    <w:rsid w:val="005C292E"/>
    <w:rsid w:val="005C3335"/>
    <w:rsid w:val="005D06CD"/>
    <w:rsid w:val="005D14AA"/>
    <w:rsid w:val="005D34A2"/>
    <w:rsid w:val="005D3968"/>
    <w:rsid w:val="005D422C"/>
    <w:rsid w:val="005D6422"/>
    <w:rsid w:val="005E145B"/>
    <w:rsid w:val="005E273F"/>
    <w:rsid w:val="005E38B9"/>
    <w:rsid w:val="005E5197"/>
    <w:rsid w:val="005E6E71"/>
    <w:rsid w:val="005E7C6F"/>
    <w:rsid w:val="005F1712"/>
    <w:rsid w:val="005F696D"/>
    <w:rsid w:val="006005A6"/>
    <w:rsid w:val="00601085"/>
    <w:rsid w:val="006030B0"/>
    <w:rsid w:val="00603346"/>
    <w:rsid w:val="0060377C"/>
    <w:rsid w:val="0060547D"/>
    <w:rsid w:val="0060757D"/>
    <w:rsid w:val="00607E21"/>
    <w:rsid w:val="0061039C"/>
    <w:rsid w:val="00610E8C"/>
    <w:rsid w:val="00611B0E"/>
    <w:rsid w:val="0061507F"/>
    <w:rsid w:val="0061556E"/>
    <w:rsid w:val="00616304"/>
    <w:rsid w:val="00616D55"/>
    <w:rsid w:val="00617637"/>
    <w:rsid w:val="00625469"/>
    <w:rsid w:val="00632AB4"/>
    <w:rsid w:val="00633D69"/>
    <w:rsid w:val="00633F14"/>
    <w:rsid w:val="006343CE"/>
    <w:rsid w:val="00636608"/>
    <w:rsid w:val="006413AC"/>
    <w:rsid w:val="00642F5F"/>
    <w:rsid w:val="00644285"/>
    <w:rsid w:val="00644F97"/>
    <w:rsid w:val="00645742"/>
    <w:rsid w:val="00645B3F"/>
    <w:rsid w:val="0064605C"/>
    <w:rsid w:val="006469C1"/>
    <w:rsid w:val="00647F24"/>
    <w:rsid w:val="00652F08"/>
    <w:rsid w:val="00653606"/>
    <w:rsid w:val="0065683C"/>
    <w:rsid w:val="0066148D"/>
    <w:rsid w:val="006616D5"/>
    <w:rsid w:val="00661AC3"/>
    <w:rsid w:val="0066214B"/>
    <w:rsid w:val="0066532C"/>
    <w:rsid w:val="006659E2"/>
    <w:rsid w:val="00665A5C"/>
    <w:rsid w:val="006671B1"/>
    <w:rsid w:val="0067011C"/>
    <w:rsid w:val="00671E77"/>
    <w:rsid w:val="0067222A"/>
    <w:rsid w:val="00674D71"/>
    <w:rsid w:val="006754D4"/>
    <w:rsid w:val="00680CA6"/>
    <w:rsid w:val="00683A17"/>
    <w:rsid w:val="00683A49"/>
    <w:rsid w:val="00684138"/>
    <w:rsid w:val="006845C0"/>
    <w:rsid w:val="00692A2D"/>
    <w:rsid w:val="00696043"/>
    <w:rsid w:val="00697F75"/>
    <w:rsid w:val="006A2413"/>
    <w:rsid w:val="006A2B2D"/>
    <w:rsid w:val="006A4374"/>
    <w:rsid w:val="006A4885"/>
    <w:rsid w:val="006B1F6D"/>
    <w:rsid w:val="006C0EB7"/>
    <w:rsid w:val="006C16D5"/>
    <w:rsid w:val="006C16F5"/>
    <w:rsid w:val="006C1B45"/>
    <w:rsid w:val="006C399F"/>
    <w:rsid w:val="006C4660"/>
    <w:rsid w:val="006D084A"/>
    <w:rsid w:val="006D2B0A"/>
    <w:rsid w:val="006D2F57"/>
    <w:rsid w:val="006D341C"/>
    <w:rsid w:val="006D6387"/>
    <w:rsid w:val="006D66E8"/>
    <w:rsid w:val="006E1BB7"/>
    <w:rsid w:val="006E2F87"/>
    <w:rsid w:val="006E3A5D"/>
    <w:rsid w:val="006E4D36"/>
    <w:rsid w:val="006E5469"/>
    <w:rsid w:val="006E61B0"/>
    <w:rsid w:val="006F1C2D"/>
    <w:rsid w:val="006F2974"/>
    <w:rsid w:val="006F297E"/>
    <w:rsid w:val="006F5824"/>
    <w:rsid w:val="006F638E"/>
    <w:rsid w:val="007000AF"/>
    <w:rsid w:val="00700956"/>
    <w:rsid w:val="00705B51"/>
    <w:rsid w:val="00707264"/>
    <w:rsid w:val="00710601"/>
    <w:rsid w:val="007124F0"/>
    <w:rsid w:val="007146F7"/>
    <w:rsid w:val="00725410"/>
    <w:rsid w:val="00726E95"/>
    <w:rsid w:val="00727753"/>
    <w:rsid w:val="007279A0"/>
    <w:rsid w:val="0073015B"/>
    <w:rsid w:val="0073161B"/>
    <w:rsid w:val="00737252"/>
    <w:rsid w:val="007456A6"/>
    <w:rsid w:val="00745BDF"/>
    <w:rsid w:val="00750CBF"/>
    <w:rsid w:val="00751FA8"/>
    <w:rsid w:val="00752A68"/>
    <w:rsid w:val="007534FB"/>
    <w:rsid w:val="00754B6C"/>
    <w:rsid w:val="00761A5D"/>
    <w:rsid w:val="007630B0"/>
    <w:rsid w:val="00764863"/>
    <w:rsid w:val="0076670D"/>
    <w:rsid w:val="00767EAD"/>
    <w:rsid w:val="0077051F"/>
    <w:rsid w:val="00770C90"/>
    <w:rsid w:val="00773121"/>
    <w:rsid w:val="00774C82"/>
    <w:rsid w:val="00775537"/>
    <w:rsid w:val="0077608C"/>
    <w:rsid w:val="00777A65"/>
    <w:rsid w:val="00781F91"/>
    <w:rsid w:val="00782EEF"/>
    <w:rsid w:val="00783172"/>
    <w:rsid w:val="007842E5"/>
    <w:rsid w:val="00785365"/>
    <w:rsid w:val="00792134"/>
    <w:rsid w:val="00793739"/>
    <w:rsid w:val="007A03FA"/>
    <w:rsid w:val="007A37F4"/>
    <w:rsid w:val="007A3C07"/>
    <w:rsid w:val="007A4C23"/>
    <w:rsid w:val="007A524E"/>
    <w:rsid w:val="007A6558"/>
    <w:rsid w:val="007A7050"/>
    <w:rsid w:val="007B02A2"/>
    <w:rsid w:val="007B062E"/>
    <w:rsid w:val="007B447E"/>
    <w:rsid w:val="007B5D52"/>
    <w:rsid w:val="007B60B1"/>
    <w:rsid w:val="007B7275"/>
    <w:rsid w:val="007B7685"/>
    <w:rsid w:val="007B7EDB"/>
    <w:rsid w:val="007C0FAD"/>
    <w:rsid w:val="007C441D"/>
    <w:rsid w:val="007C514E"/>
    <w:rsid w:val="007C598F"/>
    <w:rsid w:val="007C63AB"/>
    <w:rsid w:val="007C696C"/>
    <w:rsid w:val="007D2945"/>
    <w:rsid w:val="007D3CCE"/>
    <w:rsid w:val="007D7195"/>
    <w:rsid w:val="007D7A75"/>
    <w:rsid w:val="007E11B9"/>
    <w:rsid w:val="007E47BC"/>
    <w:rsid w:val="007E4EB0"/>
    <w:rsid w:val="007E5891"/>
    <w:rsid w:val="007E6ACF"/>
    <w:rsid w:val="007E6D8C"/>
    <w:rsid w:val="007E6EE4"/>
    <w:rsid w:val="007E7ADA"/>
    <w:rsid w:val="007E7CDC"/>
    <w:rsid w:val="007F25AF"/>
    <w:rsid w:val="007F2F3A"/>
    <w:rsid w:val="007F383E"/>
    <w:rsid w:val="007F6AEA"/>
    <w:rsid w:val="007F6D08"/>
    <w:rsid w:val="007F7D68"/>
    <w:rsid w:val="007F7E91"/>
    <w:rsid w:val="00800027"/>
    <w:rsid w:val="00801BD1"/>
    <w:rsid w:val="00804610"/>
    <w:rsid w:val="00810805"/>
    <w:rsid w:val="0081181A"/>
    <w:rsid w:val="008118F5"/>
    <w:rsid w:val="00811D38"/>
    <w:rsid w:val="00812E9C"/>
    <w:rsid w:val="0081330F"/>
    <w:rsid w:val="008141E1"/>
    <w:rsid w:val="008151C3"/>
    <w:rsid w:val="00816036"/>
    <w:rsid w:val="0081643A"/>
    <w:rsid w:val="00816982"/>
    <w:rsid w:val="008173B6"/>
    <w:rsid w:val="00824BCE"/>
    <w:rsid w:val="00826254"/>
    <w:rsid w:val="008326A2"/>
    <w:rsid w:val="008328C4"/>
    <w:rsid w:val="00832AA3"/>
    <w:rsid w:val="00832BFE"/>
    <w:rsid w:val="00835E1F"/>
    <w:rsid w:val="00840E40"/>
    <w:rsid w:val="008450F8"/>
    <w:rsid w:val="00850575"/>
    <w:rsid w:val="00851683"/>
    <w:rsid w:val="008533DA"/>
    <w:rsid w:val="008543F1"/>
    <w:rsid w:val="00863D4E"/>
    <w:rsid w:val="0086537F"/>
    <w:rsid w:val="00865C96"/>
    <w:rsid w:val="00866A59"/>
    <w:rsid w:val="00872BA7"/>
    <w:rsid w:val="00873E0C"/>
    <w:rsid w:val="00874443"/>
    <w:rsid w:val="00876B77"/>
    <w:rsid w:val="00877094"/>
    <w:rsid w:val="00877F5A"/>
    <w:rsid w:val="0088331E"/>
    <w:rsid w:val="00885B72"/>
    <w:rsid w:val="00891E84"/>
    <w:rsid w:val="008928BA"/>
    <w:rsid w:val="00892917"/>
    <w:rsid w:val="008970FD"/>
    <w:rsid w:val="008A0666"/>
    <w:rsid w:val="008A14E1"/>
    <w:rsid w:val="008A31CB"/>
    <w:rsid w:val="008A48BA"/>
    <w:rsid w:val="008B263B"/>
    <w:rsid w:val="008B305C"/>
    <w:rsid w:val="008B3557"/>
    <w:rsid w:val="008B3834"/>
    <w:rsid w:val="008B4159"/>
    <w:rsid w:val="008C05FF"/>
    <w:rsid w:val="008C0F3E"/>
    <w:rsid w:val="008C27F5"/>
    <w:rsid w:val="008D1385"/>
    <w:rsid w:val="008D2416"/>
    <w:rsid w:val="008D4A4C"/>
    <w:rsid w:val="008D572E"/>
    <w:rsid w:val="008D6E62"/>
    <w:rsid w:val="008E0757"/>
    <w:rsid w:val="008E33BB"/>
    <w:rsid w:val="008E39AC"/>
    <w:rsid w:val="008E48C6"/>
    <w:rsid w:val="008E6849"/>
    <w:rsid w:val="008F0266"/>
    <w:rsid w:val="008F1C86"/>
    <w:rsid w:val="008F27E6"/>
    <w:rsid w:val="008F3AAC"/>
    <w:rsid w:val="00903194"/>
    <w:rsid w:val="00903596"/>
    <w:rsid w:val="00910574"/>
    <w:rsid w:val="0091423A"/>
    <w:rsid w:val="00914638"/>
    <w:rsid w:val="009165DF"/>
    <w:rsid w:val="009232B7"/>
    <w:rsid w:val="00924FC9"/>
    <w:rsid w:val="00925812"/>
    <w:rsid w:val="009260D4"/>
    <w:rsid w:val="00927B57"/>
    <w:rsid w:val="00927C98"/>
    <w:rsid w:val="00931189"/>
    <w:rsid w:val="0093290D"/>
    <w:rsid w:val="00934EA6"/>
    <w:rsid w:val="009377DC"/>
    <w:rsid w:val="009415D9"/>
    <w:rsid w:val="009434A5"/>
    <w:rsid w:val="009443A1"/>
    <w:rsid w:val="009449D9"/>
    <w:rsid w:val="00945839"/>
    <w:rsid w:val="00951835"/>
    <w:rsid w:val="00952B20"/>
    <w:rsid w:val="00952CE8"/>
    <w:rsid w:val="00954E28"/>
    <w:rsid w:val="0095549B"/>
    <w:rsid w:val="00955723"/>
    <w:rsid w:val="00957065"/>
    <w:rsid w:val="009570E3"/>
    <w:rsid w:val="009573F6"/>
    <w:rsid w:val="00957DD6"/>
    <w:rsid w:val="0096040A"/>
    <w:rsid w:val="009625C7"/>
    <w:rsid w:val="00963095"/>
    <w:rsid w:val="0096526C"/>
    <w:rsid w:val="00965695"/>
    <w:rsid w:val="00967E9D"/>
    <w:rsid w:val="00972F45"/>
    <w:rsid w:val="009730CC"/>
    <w:rsid w:val="009737AD"/>
    <w:rsid w:val="00973A17"/>
    <w:rsid w:val="00973EA6"/>
    <w:rsid w:val="00973F2B"/>
    <w:rsid w:val="0097796A"/>
    <w:rsid w:val="009811C2"/>
    <w:rsid w:val="00983B68"/>
    <w:rsid w:val="00984A01"/>
    <w:rsid w:val="009860E1"/>
    <w:rsid w:val="0099019C"/>
    <w:rsid w:val="009907AB"/>
    <w:rsid w:val="009918D0"/>
    <w:rsid w:val="00996DA2"/>
    <w:rsid w:val="009A00BD"/>
    <w:rsid w:val="009A00F1"/>
    <w:rsid w:val="009A068C"/>
    <w:rsid w:val="009A0F92"/>
    <w:rsid w:val="009A1575"/>
    <w:rsid w:val="009A1E22"/>
    <w:rsid w:val="009A1F3A"/>
    <w:rsid w:val="009A223E"/>
    <w:rsid w:val="009A2AEB"/>
    <w:rsid w:val="009A3B43"/>
    <w:rsid w:val="009A3B87"/>
    <w:rsid w:val="009A5475"/>
    <w:rsid w:val="009A6046"/>
    <w:rsid w:val="009B09C2"/>
    <w:rsid w:val="009B0ECF"/>
    <w:rsid w:val="009B0EF3"/>
    <w:rsid w:val="009B2487"/>
    <w:rsid w:val="009B2C3E"/>
    <w:rsid w:val="009B37C6"/>
    <w:rsid w:val="009B52F5"/>
    <w:rsid w:val="009B7668"/>
    <w:rsid w:val="009C0204"/>
    <w:rsid w:val="009D1AE0"/>
    <w:rsid w:val="009D1CD2"/>
    <w:rsid w:val="009D468A"/>
    <w:rsid w:val="009D58DB"/>
    <w:rsid w:val="009D662B"/>
    <w:rsid w:val="009D7BD7"/>
    <w:rsid w:val="009E2CDA"/>
    <w:rsid w:val="009E3A63"/>
    <w:rsid w:val="009E4609"/>
    <w:rsid w:val="009E537A"/>
    <w:rsid w:val="009E5F78"/>
    <w:rsid w:val="009F03C8"/>
    <w:rsid w:val="009F0866"/>
    <w:rsid w:val="009F116C"/>
    <w:rsid w:val="009F3989"/>
    <w:rsid w:val="009F5AB4"/>
    <w:rsid w:val="009F6B58"/>
    <w:rsid w:val="009F7F6B"/>
    <w:rsid w:val="00A0051E"/>
    <w:rsid w:val="00A0251E"/>
    <w:rsid w:val="00A0308B"/>
    <w:rsid w:val="00A06958"/>
    <w:rsid w:val="00A06EC4"/>
    <w:rsid w:val="00A07767"/>
    <w:rsid w:val="00A1011C"/>
    <w:rsid w:val="00A10481"/>
    <w:rsid w:val="00A1268A"/>
    <w:rsid w:val="00A12B6E"/>
    <w:rsid w:val="00A12E1D"/>
    <w:rsid w:val="00A12F86"/>
    <w:rsid w:val="00A13437"/>
    <w:rsid w:val="00A13897"/>
    <w:rsid w:val="00A14360"/>
    <w:rsid w:val="00A14EDF"/>
    <w:rsid w:val="00A15932"/>
    <w:rsid w:val="00A16004"/>
    <w:rsid w:val="00A16A57"/>
    <w:rsid w:val="00A17460"/>
    <w:rsid w:val="00A17B68"/>
    <w:rsid w:val="00A20764"/>
    <w:rsid w:val="00A2180E"/>
    <w:rsid w:val="00A237B7"/>
    <w:rsid w:val="00A25038"/>
    <w:rsid w:val="00A27583"/>
    <w:rsid w:val="00A3128C"/>
    <w:rsid w:val="00A32635"/>
    <w:rsid w:val="00A34D31"/>
    <w:rsid w:val="00A36A2E"/>
    <w:rsid w:val="00A36A8A"/>
    <w:rsid w:val="00A36F5A"/>
    <w:rsid w:val="00A41B36"/>
    <w:rsid w:val="00A42773"/>
    <w:rsid w:val="00A44CB7"/>
    <w:rsid w:val="00A45345"/>
    <w:rsid w:val="00A45DC0"/>
    <w:rsid w:val="00A45EC7"/>
    <w:rsid w:val="00A47F9A"/>
    <w:rsid w:val="00A51076"/>
    <w:rsid w:val="00A512F9"/>
    <w:rsid w:val="00A52F64"/>
    <w:rsid w:val="00A53285"/>
    <w:rsid w:val="00A54D0A"/>
    <w:rsid w:val="00A5709B"/>
    <w:rsid w:val="00A5740B"/>
    <w:rsid w:val="00A60A56"/>
    <w:rsid w:val="00A65BBE"/>
    <w:rsid w:val="00A65F2A"/>
    <w:rsid w:val="00A6723C"/>
    <w:rsid w:val="00A679B4"/>
    <w:rsid w:val="00A711B0"/>
    <w:rsid w:val="00A74716"/>
    <w:rsid w:val="00A77265"/>
    <w:rsid w:val="00A8145E"/>
    <w:rsid w:val="00A83059"/>
    <w:rsid w:val="00A852A9"/>
    <w:rsid w:val="00A852C3"/>
    <w:rsid w:val="00A85E04"/>
    <w:rsid w:val="00A86331"/>
    <w:rsid w:val="00A86555"/>
    <w:rsid w:val="00A86D29"/>
    <w:rsid w:val="00A87431"/>
    <w:rsid w:val="00A878FE"/>
    <w:rsid w:val="00A92BA0"/>
    <w:rsid w:val="00A9314F"/>
    <w:rsid w:val="00A93310"/>
    <w:rsid w:val="00A93DCB"/>
    <w:rsid w:val="00A95B6B"/>
    <w:rsid w:val="00A96651"/>
    <w:rsid w:val="00A9681C"/>
    <w:rsid w:val="00A9735B"/>
    <w:rsid w:val="00A97983"/>
    <w:rsid w:val="00AA2415"/>
    <w:rsid w:val="00AA3ADC"/>
    <w:rsid w:val="00AA3EC8"/>
    <w:rsid w:val="00AA589A"/>
    <w:rsid w:val="00AA5D59"/>
    <w:rsid w:val="00AA6E57"/>
    <w:rsid w:val="00AB056C"/>
    <w:rsid w:val="00AB1946"/>
    <w:rsid w:val="00AB249A"/>
    <w:rsid w:val="00AB3407"/>
    <w:rsid w:val="00AB5502"/>
    <w:rsid w:val="00AB62BE"/>
    <w:rsid w:val="00AB6AFD"/>
    <w:rsid w:val="00AB79E1"/>
    <w:rsid w:val="00AC0B60"/>
    <w:rsid w:val="00AD0D8F"/>
    <w:rsid w:val="00AD3124"/>
    <w:rsid w:val="00AD4350"/>
    <w:rsid w:val="00AD6451"/>
    <w:rsid w:val="00AD6A5F"/>
    <w:rsid w:val="00AD74FE"/>
    <w:rsid w:val="00AD7BB7"/>
    <w:rsid w:val="00AE0777"/>
    <w:rsid w:val="00AE0C19"/>
    <w:rsid w:val="00AE13DB"/>
    <w:rsid w:val="00AE1C6D"/>
    <w:rsid w:val="00AE4D36"/>
    <w:rsid w:val="00AE63DE"/>
    <w:rsid w:val="00AF1145"/>
    <w:rsid w:val="00AF1E49"/>
    <w:rsid w:val="00AF4127"/>
    <w:rsid w:val="00AF45D7"/>
    <w:rsid w:val="00AF4B8F"/>
    <w:rsid w:val="00AF5F36"/>
    <w:rsid w:val="00AF7707"/>
    <w:rsid w:val="00AF7ABD"/>
    <w:rsid w:val="00B004C8"/>
    <w:rsid w:val="00B005EA"/>
    <w:rsid w:val="00B02166"/>
    <w:rsid w:val="00B07138"/>
    <w:rsid w:val="00B072F0"/>
    <w:rsid w:val="00B075F4"/>
    <w:rsid w:val="00B11F2B"/>
    <w:rsid w:val="00B1289D"/>
    <w:rsid w:val="00B12AD1"/>
    <w:rsid w:val="00B141F7"/>
    <w:rsid w:val="00B15FEB"/>
    <w:rsid w:val="00B17A3B"/>
    <w:rsid w:val="00B21FA1"/>
    <w:rsid w:val="00B249C7"/>
    <w:rsid w:val="00B250FA"/>
    <w:rsid w:val="00B2527D"/>
    <w:rsid w:val="00B26DC0"/>
    <w:rsid w:val="00B26F2E"/>
    <w:rsid w:val="00B3058D"/>
    <w:rsid w:val="00B319F4"/>
    <w:rsid w:val="00B32208"/>
    <w:rsid w:val="00B33012"/>
    <w:rsid w:val="00B3428C"/>
    <w:rsid w:val="00B35497"/>
    <w:rsid w:val="00B36195"/>
    <w:rsid w:val="00B36328"/>
    <w:rsid w:val="00B41983"/>
    <w:rsid w:val="00B41F97"/>
    <w:rsid w:val="00B41FD0"/>
    <w:rsid w:val="00B42F82"/>
    <w:rsid w:val="00B43FC5"/>
    <w:rsid w:val="00B44512"/>
    <w:rsid w:val="00B547B8"/>
    <w:rsid w:val="00B55160"/>
    <w:rsid w:val="00B6248A"/>
    <w:rsid w:val="00B63BD4"/>
    <w:rsid w:val="00B66DC0"/>
    <w:rsid w:val="00B671FE"/>
    <w:rsid w:val="00B676D3"/>
    <w:rsid w:val="00B741AB"/>
    <w:rsid w:val="00B74D10"/>
    <w:rsid w:val="00B7665F"/>
    <w:rsid w:val="00B76E65"/>
    <w:rsid w:val="00B81083"/>
    <w:rsid w:val="00B81574"/>
    <w:rsid w:val="00B84099"/>
    <w:rsid w:val="00B84D8E"/>
    <w:rsid w:val="00B872C0"/>
    <w:rsid w:val="00B911EB"/>
    <w:rsid w:val="00B91619"/>
    <w:rsid w:val="00B934C3"/>
    <w:rsid w:val="00B94470"/>
    <w:rsid w:val="00B96573"/>
    <w:rsid w:val="00BA4892"/>
    <w:rsid w:val="00BA504A"/>
    <w:rsid w:val="00BA564B"/>
    <w:rsid w:val="00BA6401"/>
    <w:rsid w:val="00BA6AA4"/>
    <w:rsid w:val="00BA7B5A"/>
    <w:rsid w:val="00BA7C20"/>
    <w:rsid w:val="00BB011F"/>
    <w:rsid w:val="00BB02BE"/>
    <w:rsid w:val="00BB1115"/>
    <w:rsid w:val="00BB4585"/>
    <w:rsid w:val="00BB7F25"/>
    <w:rsid w:val="00BC06A0"/>
    <w:rsid w:val="00BC10D5"/>
    <w:rsid w:val="00BC13FC"/>
    <w:rsid w:val="00BC28C7"/>
    <w:rsid w:val="00BC457E"/>
    <w:rsid w:val="00BC465C"/>
    <w:rsid w:val="00BC4CEA"/>
    <w:rsid w:val="00BC4DE2"/>
    <w:rsid w:val="00BC4F6F"/>
    <w:rsid w:val="00BD171E"/>
    <w:rsid w:val="00BD2F13"/>
    <w:rsid w:val="00BD3C8E"/>
    <w:rsid w:val="00BE00B2"/>
    <w:rsid w:val="00BE3885"/>
    <w:rsid w:val="00BE44E5"/>
    <w:rsid w:val="00BE44F9"/>
    <w:rsid w:val="00BE4C0D"/>
    <w:rsid w:val="00BE4F08"/>
    <w:rsid w:val="00BE519D"/>
    <w:rsid w:val="00BE7E12"/>
    <w:rsid w:val="00BF4C59"/>
    <w:rsid w:val="00BF50B0"/>
    <w:rsid w:val="00BF71A7"/>
    <w:rsid w:val="00BF732B"/>
    <w:rsid w:val="00C02465"/>
    <w:rsid w:val="00C0260B"/>
    <w:rsid w:val="00C105E4"/>
    <w:rsid w:val="00C11A84"/>
    <w:rsid w:val="00C1314A"/>
    <w:rsid w:val="00C13E9E"/>
    <w:rsid w:val="00C1653B"/>
    <w:rsid w:val="00C213CA"/>
    <w:rsid w:val="00C218A7"/>
    <w:rsid w:val="00C27236"/>
    <w:rsid w:val="00C276E6"/>
    <w:rsid w:val="00C342E3"/>
    <w:rsid w:val="00C34A3B"/>
    <w:rsid w:val="00C3711E"/>
    <w:rsid w:val="00C379F5"/>
    <w:rsid w:val="00C40B5A"/>
    <w:rsid w:val="00C4236A"/>
    <w:rsid w:val="00C44B6F"/>
    <w:rsid w:val="00C4686F"/>
    <w:rsid w:val="00C468A1"/>
    <w:rsid w:val="00C47AD9"/>
    <w:rsid w:val="00C517D4"/>
    <w:rsid w:val="00C51F55"/>
    <w:rsid w:val="00C53AA4"/>
    <w:rsid w:val="00C57EBD"/>
    <w:rsid w:val="00C630A4"/>
    <w:rsid w:val="00C64736"/>
    <w:rsid w:val="00C64A92"/>
    <w:rsid w:val="00C64F3B"/>
    <w:rsid w:val="00C670A4"/>
    <w:rsid w:val="00C67D47"/>
    <w:rsid w:val="00C71A36"/>
    <w:rsid w:val="00C72A28"/>
    <w:rsid w:val="00C730BB"/>
    <w:rsid w:val="00C75020"/>
    <w:rsid w:val="00C75C60"/>
    <w:rsid w:val="00C82152"/>
    <w:rsid w:val="00C82154"/>
    <w:rsid w:val="00C82ED1"/>
    <w:rsid w:val="00C871E9"/>
    <w:rsid w:val="00C872F2"/>
    <w:rsid w:val="00C95467"/>
    <w:rsid w:val="00CA2F9A"/>
    <w:rsid w:val="00CA4C0C"/>
    <w:rsid w:val="00CA584E"/>
    <w:rsid w:val="00CA66FE"/>
    <w:rsid w:val="00CB1A47"/>
    <w:rsid w:val="00CB2D43"/>
    <w:rsid w:val="00CB2EE8"/>
    <w:rsid w:val="00CB383C"/>
    <w:rsid w:val="00CB3BE5"/>
    <w:rsid w:val="00CB4C7E"/>
    <w:rsid w:val="00CB537B"/>
    <w:rsid w:val="00CB57C1"/>
    <w:rsid w:val="00CB6458"/>
    <w:rsid w:val="00CB655B"/>
    <w:rsid w:val="00CB6779"/>
    <w:rsid w:val="00CB6AC2"/>
    <w:rsid w:val="00CC28F3"/>
    <w:rsid w:val="00CC2C77"/>
    <w:rsid w:val="00CC336C"/>
    <w:rsid w:val="00CC3D87"/>
    <w:rsid w:val="00CC429F"/>
    <w:rsid w:val="00CC45A0"/>
    <w:rsid w:val="00CC513E"/>
    <w:rsid w:val="00CC58F6"/>
    <w:rsid w:val="00CC65FA"/>
    <w:rsid w:val="00CC66A1"/>
    <w:rsid w:val="00CC6861"/>
    <w:rsid w:val="00CC6CDF"/>
    <w:rsid w:val="00CD027D"/>
    <w:rsid w:val="00CD0431"/>
    <w:rsid w:val="00CD0490"/>
    <w:rsid w:val="00CD09A4"/>
    <w:rsid w:val="00CD0CCA"/>
    <w:rsid w:val="00CD0D4B"/>
    <w:rsid w:val="00CD29DA"/>
    <w:rsid w:val="00CD34CA"/>
    <w:rsid w:val="00CD53ED"/>
    <w:rsid w:val="00CD5EA5"/>
    <w:rsid w:val="00CD6A02"/>
    <w:rsid w:val="00CE07AB"/>
    <w:rsid w:val="00CE2521"/>
    <w:rsid w:val="00CE2F8A"/>
    <w:rsid w:val="00CE3347"/>
    <w:rsid w:val="00CE33B9"/>
    <w:rsid w:val="00CE3822"/>
    <w:rsid w:val="00CE38F1"/>
    <w:rsid w:val="00CE3AA9"/>
    <w:rsid w:val="00CE6934"/>
    <w:rsid w:val="00CE6962"/>
    <w:rsid w:val="00CF111B"/>
    <w:rsid w:val="00CF3DAB"/>
    <w:rsid w:val="00CF4F17"/>
    <w:rsid w:val="00CF5FBD"/>
    <w:rsid w:val="00CF6E86"/>
    <w:rsid w:val="00D00076"/>
    <w:rsid w:val="00D00ACE"/>
    <w:rsid w:val="00D00CE5"/>
    <w:rsid w:val="00D031A6"/>
    <w:rsid w:val="00D03764"/>
    <w:rsid w:val="00D04CF1"/>
    <w:rsid w:val="00D076B6"/>
    <w:rsid w:val="00D1488F"/>
    <w:rsid w:val="00D168E3"/>
    <w:rsid w:val="00D2058C"/>
    <w:rsid w:val="00D22FDA"/>
    <w:rsid w:val="00D238D8"/>
    <w:rsid w:val="00D252E4"/>
    <w:rsid w:val="00D25877"/>
    <w:rsid w:val="00D26CA9"/>
    <w:rsid w:val="00D277F0"/>
    <w:rsid w:val="00D3056B"/>
    <w:rsid w:val="00D30DF8"/>
    <w:rsid w:val="00D324E3"/>
    <w:rsid w:val="00D348A6"/>
    <w:rsid w:val="00D35FE1"/>
    <w:rsid w:val="00D36917"/>
    <w:rsid w:val="00D41DA1"/>
    <w:rsid w:val="00D41E70"/>
    <w:rsid w:val="00D426C1"/>
    <w:rsid w:val="00D43997"/>
    <w:rsid w:val="00D466D1"/>
    <w:rsid w:val="00D5423E"/>
    <w:rsid w:val="00D54D9A"/>
    <w:rsid w:val="00D57D3E"/>
    <w:rsid w:val="00D604B9"/>
    <w:rsid w:val="00D61D45"/>
    <w:rsid w:val="00D635B2"/>
    <w:rsid w:val="00D650BC"/>
    <w:rsid w:val="00D65148"/>
    <w:rsid w:val="00D65BFA"/>
    <w:rsid w:val="00D65DD8"/>
    <w:rsid w:val="00D65E7E"/>
    <w:rsid w:val="00D66B12"/>
    <w:rsid w:val="00D67A1C"/>
    <w:rsid w:val="00D67FE1"/>
    <w:rsid w:val="00D702F0"/>
    <w:rsid w:val="00D76714"/>
    <w:rsid w:val="00D77564"/>
    <w:rsid w:val="00D77F52"/>
    <w:rsid w:val="00D819CA"/>
    <w:rsid w:val="00D839A4"/>
    <w:rsid w:val="00D90007"/>
    <w:rsid w:val="00D92408"/>
    <w:rsid w:val="00D94C64"/>
    <w:rsid w:val="00D95CEA"/>
    <w:rsid w:val="00D972B3"/>
    <w:rsid w:val="00D97332"/>
    <w:rsid w:val="00DA091C"/>
    <w:rsid w:val="00DA1682"/>
    <w:rsid w:val="00DA5608"/>
    <w:rsid w:val="00DA640E"/>
    <w:rsid w:val="00DA66C3"/>
    <w:rsid w:val="00DB78FD"/>
    <w:rsid w:val="00DB7A77"/>
    <w:rsid w:val="00DB7F67"/>
    <w:rsid w:val="00DC16FE"/>
    <w:rsid w:val="00DC2F1B"/>
    <w:rsid w:val="00DC3462"/>
    <w:rsid w:val="00DC39EC"/>
    <w:rsid w:val="00DC435C"/>
    <w:rsid w:val="00DC469A"/>
    <w:rsid w:val="00DC5BA9"/>
    <w:rsid w:val="00DC5E00"/>
    <w:rsid w:val="00DC66CC"/>
    <w:rsid w:val="00DD0850"/>
    <w:rsid w:val="00DD2000"/>
    <w:rsid w:val="00DD2A59"/>
    <w:rsid w:val="00DD6D5E"/>
    <w:rsid w:val="00DE0B7D"/>
    <w:rsid w:val="00DE2B10"/>
    <w:rsid w:val="00DE2D12"/>
    <w:rsid w:val="00DE4BF5"/>
    <w:rsid w:val="00DE7463"/>
    <w:rsid w:val="00DF0C3C"/>
    <w:rsid w:val="00DF257C"/>
    <w:rsid w:val="00DF286F"/>
    <w:rsid w:val="00DF39A4"/>
    <w:rsid w:val="00DF4E77"/>
    <w:rsid w:val="00DF7EB3"/>
    <w:rsid w:val="00E01580"/>
    <w:rsid w:val="00E0226F"/>
    <w:rsid w:val="00E046A1"/>
    <w:rsid w:val="00E06122"/>
    <w:rsid w:val="00E0710D"/>
    <w:rsid w:val="00E1044B"/>
    <w:rsid w:val="00E10666"/>
    <w:rsid w:val="00E1265E"/>
    <w:rsid w:val="00E12C29"/>
    <w:rsid w:val="00E12DD7"/>
    <w:rsid w:val="00E16AA7"/>
    <w:rsid w:val="00E20426"/>
    <w:rsid w:val="00E211FB"/>
    <w:rsid w:val="00E21519"/>
    <w:rsid w:val="00E21B54"/>
    <w:rsid w:val="00E22A48"/>
    <w:rsid w:val="00E257D3"/>
    <w:rsid w:val="00E26740"/>
    <w:rsid w:val="00E33BF1"/>
    <w:rsid w:val="00E34905"/>
    <w:rsid w:val="00E34DC9"/>
    <w:rsid w:val="00E368DC"/>
    <w:rsid w:val="00E43F89"/>
    <w:rsid w:val="00E449A8"/>
    <w:rsid w:val="00E47633"/>
    <w:rsid w:val="00E5113E"/>
    <w:rsid w:val="00E5662A"/>
    <w:rsid w:val="00E6143A"/>
    <w:rsid w:val="00E61620"/>
    <w:rsid w:val="00E625C0"/>
    <w:rsid w:val="00E664C5"/>
    <w:rsid w:val="00E664EA"/>
    <w:rsid w:val="00E67C4A"/>
    <w:rsid w:val="00E70172"/>
    <w:rsid w:val="00E74A99"/>
    <w:rsid w:val="00E7502E"/>
    <w:rsid w:val="00E76D41"/>
    <w:rsid w:val="00E80E28"/>
    <w:rsid w:val="00E81ACD"/>
    <w:rsid w:val="00E81AF2"/>
    <w:rsid w:val="00E82F64"/>
    <w:rsid w:val="00E841C7"/>
    <w:rsid w:val="00E86969"/>
    <w:rsid w:val="00E92E3A"/>
    <w:rsid w:val="00E93371"/>
    <w:rsid w:val="00E95AB4"/>
    <w:rsid w:val="00E967FF"/>
    <w:rsid w:val="00E9773B"/>
    <w:rsid w:val="00EA0CE3"/>
    <w:rsid w:val="00EA0FC7"/>
    <w:rsid w:val="00EA2439"/>
    <w:rsid w:val="00EA5331"/>
    <w:rsid w:val="00EA6D1E"/>
    <w:rsid w:val="00EB0133"/>
    <w:rsid w:val="00EB0344"/>
    <w:rsid w:val="00EB11BB"/>
    <w:rsid w:val="00EB4950"/>
    <w:rsid w:val="00EB4A74"/>
    <w:rsid w:val="00EB6E97"/>
    <w:rsid w:val="00EC207D"/>
    <w:rsid w:val="00EC64FA"/>
    <w:rsid w:val="00ED2227"/>
    <w:rsid w:val="00ED7E87"/>
    <w:rsid w:val="00EE2AE0"/>
    <w:rsid w:val="00EE4CDA"/>
    <w:rsid w:val="00EE59FC"/>
    <w:rsid w:val="00EE6559"/>
    <w:rsid w:val="00EF25DC"/>
    <w:rsid w:val="00EF5F26"/>
    <w:rsid w:val="00EF6339"/>
    <w:rsid w:val="00EF683A"/>
    <w:rsid w:val="00F0217B"/>
    <w:rsid w:val="00F029F7"/>
    <w:rsid w:val="00F02F5E"/>
    <w:rsid w:val="00F0364E"/>
    <w:rsid w:val="00F03D49"/>
    <w:rsid w:val="00F04F3A"/>
    <w:rsid w:val="00F07501"/>
    <w:rsid w:val="00F079D6"/>
    <w:rsid w:val="00F07D92"/>
    <w:rsid w:val="00F112AF"/>
    <w:rsid w:val="00F13DCF"/>
    <w:rsid w:val="00F1414A"/>
    <w:rsid w:val="00F21837"/>
    <w:rsid w:val="00F22539"/>
    <w:rsid w:val="00F2389A"/>
    <w:rsid w:val="00F23B3B"/>
    <w:rsid w:val="00F260C9"/>
    <w:rsid w:val="00F275A5"/>
    <w:rsid w:val="00F2778A"/>
    <w:rsid w:val="00F318BD"/>
    <w:rsid w:val="00F34C8D"/>
    <w:rsid w:val="00F35555"/>
    <w:rsid w:val="00F37F07"/>
    <w:rsid w:val="00F41AD9"/>
    <w:rsid w:val="00F422EF"/>
    <w:rsid w:val="00F42F6C"/>
    <w:rsid w:val="00F453D3"/>
    <w:rsid w:val="00F468BB"/>
    <w:rsid w:val="00F47DA1"/>
    <w:rsid w:val="00F50433"/>
    <w:rsid w:val="00F5067E"/>
    <w:rsid w:val="00F50B02"/>
    <w:rsid w:val="00F5186D"/>
    <w:rsid w:val="00F527F5"/>
    <w:rsid w:val="00F53732"/>
    <w:rsid w:val="00F537D6"/>
    <w:rsid w:val="00F55E44"/>
    <w:rsid w:val="00F610E9"/>
    <w:rsid w:val="00F63C92"/>
    <w:rsid w:val="00F63CE1"/>
    <w:rsid w:val="00F64772"/>
    <w:rsid w:val="00F65E61"/>
    <w:rsid w:val="00F671A8"/>
    <w:rsid w:val="00F71561"/>
    <w:rsid w:val="00F715CA"/>
    <w:rsid w:val="00F730DE"/>
    <w:rsid w:val="00F7358B"/>
    <w:rsid w:val="00F73EB5"/>
    <w:rsid w:val="00F750DF"/>
    <w:rsid w:val="00F75733"/>
    <w:rsid w:val="00F76319"/>
    <w:rsid w:val="00F772E2"/>
    <w:rsid w:val="00F77D73"/>
    <w:rsid w:val="00F800A9"/>
    <w:rsid w:val="00F83458"/>
    <w:rsid w:val="00F8605E"/>
    <w:rsid w:val="00F9059A"/>
    <w:rsid w:val="00F9527E"/>
    <w:rsid w:val="00F9548B"/>
    <w:rsid w:val="00F959A2"/>
    <w:rsid w:val="00FA0038"/>
    <w:rsid w:val="00FA1AE1"/>
    <w:rsid w:val="00FA1C3D"/>
    <w:rsid w:val="00FA72AC"/>
    <w:rsid w:val="00FA7A1E"/>
    <w:rsid w:val="00FB209B"/>
    <w:rsid w:val="00FB2639"/>
    <w:rsid w:val="00FB3C09"/>
    <w:rsid w:val="00FB3ECE"/>
    <w:rsid w:val="00FB7504"/>
    <w:rsid w:val="00FB7A82"/>
    <w:rsid w:val="00FC1598"/>
    <w:rsid w:val="00FC2CE9"/>
    <w:rsid w:val="00FC336A"/>
    <w:rsid w:val="00FC4CE6"/>
    <w:rsid w:val="00FC7D91"/>
    <w:rsid w:val="00FC7F9C"/>
    <w:rsid w:val="00FD1107"/>
    <w:rsid w:val="00FD52C3"/>
    <w:rsid w:val="00FD5EA9"/>
    <w:rsid w:val="00FD7450"/>
    <w:rsid w:val="00FE0371"/>
    <w:rsid w:val="00FE4F45"/>
    <w:rsid w:val="00FF23F7"/>
    <w:rsid w:val="00FF2B79"/>
    <w:rsid w:val="00FF30A9"/>
    <w:rsid w:val="00FF710A"/>
    <w:rsid w:val="00FF78BD"/>
    <w:rsid w:val="00FF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574507"/>
  <w14:defaultImageDpi w14:val="330"/>
  <w15:docId w15:val="{A8987E67-977F-4B4D-9EA1-280A4EED5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317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E"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72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0BB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BB9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70B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0B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0B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0B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0BB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7F6AE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E" w:eastAsia="en-IE"/>
    </w:rPr>
  </w:style>
  <w:style w:type="paragraph" w:customStyle="1" w:styleId="EndNoteBibliographyTitle">
    <w:name w:val="EndNote Bibliography Title"/>
    <w:basedOn w:val="Normal"/>
    <w:link w:val="EndNoteBibliographyTitleChar"/>
    <w:rsid w:val="00FC7F9C"/>
    <w:pPr>
      <w:jc w:val="center"/>
    </w:pPr>
    <w:rPr>
      <w:rFonts w:ascii="Cambria" w:hAnsi="Cambria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C7F9C"/>
    <w:rPr>
      <w:rFonts w:ascii="Cambria" w:hAnsi="Cambria"/>
      <w:noProof/>
    </w:rPr>
  </w:style>
  <w:style w:type="paragraph" w:customStyle="1" w:styleId="EndNoteBibliography">
    <w:name w:val="EndNote Bibliography"/>
    <w:basedOn w:val="Normal"/>
    <w:link w:val="EndNoteBibliographyChar"/>
    <w:rsid w:val="00FC7F9C"/>
    <w:rPr>
      <w:rFonts w:ascii="Cambria" w:hAnsi="Cambria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C7F9C"/>
    <w:rPr>
      <w:rFonts w:ascii="Cambria" w:hAnsi="Cambria"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83172"/>
    <w:rPr>
      <w:rFonts w:ascii="Times New Roman" w:eastAsia="Times New Roman" w:hAnsi="Times New Roman" w:cs="Times New Roman"/>
      <w:b/>
      <w:bCs/>
      <w:kern w:val="36"/>
      <w:sz w:val="48"/>
      <w:szCs w:val="48"/>
      <w:lang w:val="en-IE" w:eastAsia="en-IE"/>
    </w:rPr>
  </w:style>
  <w:style w:type="table" w:styleId="TableGrid">
    <w:name w:val="Table Grid"/>
    <w:basedOn w:val="TableNormal"/>
    <w:uiPriority w:val="59"/>
    <w:rsid w:val="00591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6D084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DC5B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C5BA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C872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2F2"/>
  </w:style>
  <w:style w:type="character" w:styleId="PageNumber">
    <w:name w:val="page number"/>
    <w:basedOn w:val="DefaultParagraphFont"/>
    <w:uiPriority w:val="99"/>
    <w:semiHidden/>
    <w:unhideWhenUsed/>
    <w:rsid w:val="00C872F2"/>
  </w:style>
  <w:style w:type="paragraph" w:styleId="Revision">
    <w:name w:val="Revision"/>
    <w:hidden/>
    <w:uiPriority w:val="99"/>
    <w:semiHidden/>
    <w:rsid w:val="00141625"/>
  </w:style>
  <w:style w:type="character" w:styleId="Emphasis">
    <w:name w:val="Emphasis"/>
    <w:basedOn w:val="DefaultParagraphFont"/>
    <w:uiPriority w:val="20"/>
    <w:qFormat/>
    <w:rsid w:val="00892917"/>
    <w:rPr>
      <w:i/>
      <w:iCs/>
    </w:rPr>
  </w:style>
  <w:style w:type="table" w:styleId="ListTable4-Accent1">
    <w:name w:val="List Table 4 Accent 1"/>
    <w:basedOn w:val="TableNormal"/>
    <w:uiPriority w:val="49"/>
    <w:rsid w:val="00F610E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258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5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0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162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8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1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64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854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29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8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69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410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2600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0429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401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8292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14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8727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57302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37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1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2498</Words>
  <Characters>14243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Padraig  Buggy</dc:creator>
  <cp:keywords/>
  <dc:description/>
  <cp:lastModifiedBy>Julian </cp:lastModifiedBy>
  <cp:revision>8</cp:revision>
  <cp:lastPrinted>2020-11-22T21:36:00Z</cp:lastPrinted>
  <dcterms:created xsi:type="dcterms:W3CDTF">2021-01-19T11:10:00Z</dcterms:created>
  <dcterms:modified xsi:type="dcterms:W3CDTF">2021-02-09T23:14:00Z</dcterms:modified>
</cp:coreProperties>
</file>