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100" w:type="dxa"/>
        <w:tblInd w:w="93" w:type="dxa"/>
        <w:tblLook w:val="04A0"/>
      </w:tblPr>
      <w:tblGrid>
        <w:gridCol w:w="3660"/>
        <w:gridCol w:w="960"/>
        <w:gridCol w:w="1400"/>
        <w:gridCol w:w="261"/>
        <w:gridCol w:w="960"/>
        <w:gridCol w:w="1400"/>
        <w:gridCol w:w="261"/>
        <w:gridCol w:w="960"/>
        <w:gridCol w:w="1400"/>
      </w:tblGrid>
      <w:tr w:rsidR="0012085C" w:rsidRPr="0012085C" w:rsidTr="0012085C">
        <w:trPr>
          <w:trHeight w:val="300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AUC for logistic regression analysis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2085C" w:rsidRPr="0012085C" w:rsidTr="0012085C">
        <w:trPr>
          <w:trHeight w:val="300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40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threshold</w:t>
            </w:r>
          </w:p>
        </w:tc>
      </w:tr>
      <w:tr w:rsidR="0012085C" w:rsidRPr="0012085C" w:rsidTr="0012085C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0.6</w:t>
            </w:r>
          </w:p>
        </w:tc>
      </w:tr>
      <w:tr w:rsidR="0012085C" w:rsidRPr="0012085C" w:rsidTr="0012085C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286C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Univariate</w:t>
            </w:r>
            <w:proofErr w:type="spellEnd"/>
            <w:r w:rsidRPr="00286C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analysis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AUC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(95% CI)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AUC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(95% CI)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AUC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(95% CI)</w:t>
            </w:r>
          </w:p>
        </w:tc>
      </w:tr>
      <w:tr w:rsidR="0012085C" w:rsidRPr="0012085C" w:rsidTr="0012085C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Peak amplitude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(0.80 to 0.88)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(0.78 to 0.86)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0.79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(0.75 to 0.83)</w:t>
            </w:r>
          </w:p>
        </w:tc>
      </w:tr>
      <w:tr w:rsidR="0012085C" w:rsidRPr="0012085C" w:rsidTr="0012085C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Number of channels at seizure onset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0.71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(0.67 to 0.76)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(0.63 to 0.72)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0.67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(0.62 to 0.71)</w:t>
            </w:r>
          </w:p>
        </w:tc>
      </w:tr>
      <w:tr w:rsidR="0012085C" w:rsidRPr="0012085C" w:rsidTr="0012085C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Number of channels at seizure peak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0.73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(0.69 to 0.77)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(0.63 to 0.72)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(0.63 to 0.72)</w:t>
            </w:r>
          </w:p>
        </w:tc>
      </w:tr>
      <w:tr w:rsidR="0012085C" w:rsidRPr="0012085C" w:rsidTr="0012085C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Rhymicity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(0.74 to 0.82)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0.74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(0.69 to 0.78)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0.72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(0.68 to 0.77)</w:t>
            </w:r>
          </w:p>
        </w:tc>
      </w:tr>
      <w:tr w:rsidR="0012085C" w:rsidRPr="0012085C" w:rsidTr="0012085C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Seizure morphology at seizure onset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0.66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(0.62 to 0.71)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0.56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(0.51 to 0.60)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0.61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(0.57 to 0.66)</w:t>
            </w:r>
          </w:p>
        </w:tc>
      </w:tr>
      <w:tr w:rsidR="0012085C" w:rsidRPr="0012085C" w:rsidTr="0012085C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Seizure morphology at seizure peak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0.72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(0.68 to 0.76)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(0.63 to 0.72)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0.70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(0.65 to 0.74)</w:t>
            </w:r>
          </w:p>
        </w:tc>
      </w:tr>
      <w:tr w:rsidR="0012085C" w:rsidRPr="0012085C" w:rsidTr="0012085C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Change in morphology from start to peak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0.71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(0.66 to 0.75)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0.66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(0.62 to 0.71)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0.66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(0.61 to 0.70)</w:t>
            </w:r>
          </w:p>
        </w:tc>
      </w:tr>
      <w:tr w:rsidR="0012085C" w:rsidRPr="0012085C" w:rsidTr="0012085C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Frequency variability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0.79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(0.75 to 0.83)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0.73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(0.68 to 0.77)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0.72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(0.67 to 0.76)</w:t>
            </w:r>
          </w:p>
        </w:tc>
      </w:tr>
      <w:tr w:rsidR="0012085C" w:rsidRPr="0012085C" w:rsidTr="0012085C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EEG background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0.66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(0.61 to 0.70)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0.61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(0.56 to 0.65)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0.63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(0.58 to 0.68)</w:t>
            </w:r>
          </w:p>
        </w:tc>
      </w:tr>
      <w:tr w:rsidR="0012085C" w:rsidRPr="0012085C" w:rsidTr="0012085C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Seizure duration (</w:t>
            </w:r>
            <w:proofErr w:type="spellStart"/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secs</w:t>
            </w:r>
            <w:proofErr w:type="spellEnd"/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(0.85 to 0.91)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(0.83 to 0.90)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0.89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(0.85 to 0.92)</w:t>
            </w:r>
          </w:p>
        </w:tc>
      </w:tr>
      <w:tr w:rsidR="0012085C" w:rsidRPr="0012085C" w:rsidTr="0012085C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Multivariate analysis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0.93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(0.90 to 0.95)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(0.89 to 0.94)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0.91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85C" w:rsidRPr="00286CAB" w:rsidRDefault="0012085C" w:rsidP="00120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86CA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(0.88 to 0.94)</w:t>
            </w:r>
          </w:p>
        </w:tc>
      </w:tr>
    </w:tbl>
    <w:p w:rsidR="00C6506A" w:rsidRDefault="00C6506A"/>
    <w:sectPr w:rsidR="00C6506A" w:rsidSect="0012085C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2085C"/>
    <w:rsid w:val="0012085C"/>
    <w:rsid w:val="00286CAB"/>
    <w:rsid w:val="009D3A8C"/>
    <w:rsid w:val="00AE4E12"/>
    <w:rsid w:val="00C650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0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6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169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smathies</dc:creator>
  <cp:keywords/>
  <dc:description/>
  <cp:lastModifiedBy>smathies</cp:lastModifiedBy>
  <cp:revision>2</cp:revision>
  <dcterms:created xsi:type="dcterms:W3CDTF">2015-10-07T15:05:00Z</dcterms:created>
  <dcterms:modified xsi:type="dcterms:W3CDTF">2016-01-14T17:40:00Z</dcterms:modified>
</cp:coreProperties>
</file>