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B02" w:rsidRPr="00C47D51" w:rsidRDefault="00B16B02" w:rsidP="00B16B02">
      <w:pPr>
        <w:spacing w:after="0" w:line="360" w:lineRule="auto"/>
        <w:jc w:val="both"/>
        <w:rPr>
          <w:rFonts w:ascii="Times New Roman" w:eastAsia="Times New Roman" w:hAnsi="Times New Roman"/>
          <w:b/>
          <w:bCs/>
          <w:i/>
          <w:iCs/>
          <w:sz w:val="24"/>
          <w:szCs w:val="24"/>
          <w:shd w:val="clear" w:color="auto" w:fill="FFFFFF"/>
        </w:rPr>
      </w:pPr>
      <w:r w:rsidRPr="00C47D51">
        <w:rPr>
          <w:rFonts w:ascii="Times New Roman" w:eastAsia="Times New Roman" w:hAnsi="Times New Roman"/>
          <w:b/>
          <w:bCs/>
          <w:i/>
          <w:iCs/>
          <w:sz w:val="24"/>
          <w:szCs w:val="24"/>
          <w:shd w:val="clear" w:color="auto" w:fill="FFFFFF"/>
        </w:rPr>
        <w:t>Abstract</w:t>
      </w:r>
    </w:p>
    <w:p w:rsidR="00B16B02" w:rsidRPr="00C47D51" w:rsidRDefault="00B16B02" w:rsidP="00B16B02">
      <w:pPr>
        <w:autoSpaceDE w:val="0"/>
        <w:autoSpaceDN w:val="0"/>
        <w:adjustRightInd w:val="0"/>
        <w:spacing w:after="0" w:line="360" w:lineRule="auto"/>
        <w:jc w:val="both"/>
        <w:rPr>
          <w:rFonts w:ascii="Times New Roman" w:eastAsia="Times New Roman" w:hAnsi="Times New Roman"/>
          <w:i/>
        </w:rPr>
      </w:pPr>
    </w:p>
    <w:p w:rsidR="00B16B02" w:rsidRPr="00C47D51" w:rsidRDefault="00B16B02" w:rsidP="00B16B02">
      <w:pPr>
        <w:autoSpaceDE w:val="0"/>
        <w:autoSpaceDN w:val="0"/>
        <w:adjustRightInd w:val="0"/>
        <w:spacing w:after="0" w:line="360" w:lineRule="auto"/>
        <w:jc w:val="both"/>
        <w:rPr>
          <w:rFonts w:ascii="Times New Roman" w:hAnsi="Times New Roman"/>
          <w:i/>
        </w:rPr>
      </w:pPr>
      <w:r w:rsidRPr="00C47D51">
        <w:rPr>
          <w:rFonts w:ascii="Times New Roman" w:eastAsia="Times New Roman" w:hAnsi="Times New Roman"/>
          <w:i/>
        </w:rPr>
        <w:t>This study aims</w:t>
      </w:r>
      <w:r w:rsidRPr="00C47D51">
        <w:rPr>
          <w:rFonts w:ascii="Times New Roman" w:hAnsi="Times New Roman"/>
          <w:i/>
        </w:rPr>
        <w:t xml:space="preserve"> at exploring the potential impact of forest protection intervention on rural households’ private fuel tree planting in </w:t>
      </w:r>
      <w:proofErr w:type="spellStart"/>
      <w:r w:rsidRPr="00C47D51">
        <w:rPr>
          <w:rFonts w:ascii="Times New Roman" w:hAnsi="Times New Roman"/>
          <w:i/>
        </w:rPr>
        <w:t>Chiro</w:t>
      </w:r>
      <w:proofErr w:type="spellEnd"/>
      <w:r w:rsidRPr="00C47D51">
        <w:rPr>
          <w:rFonts w:ascii="Times New Roman" w:hAnsi="Times New Roman"/>
          <w:i/>
        </w:rPr>
        <w:t xml:space="preserve"> district of eastern Ethiopia. The study results revealed a robust and significant positive impact of the intervention on farmers’ decisions to produce private household energy by growing fuel trees on their farm. As participation in private fuel tree planting is not random, the study confronts a methodological issue in investigating the causal effect of forest protection intervention on rural farm households’ private fuel tree planting through non-parametric propensity score matching (PSM) method. The protection intervention on average has increased fuel tree planting by 503 (580.6%) compared to open access areas and indirectly contributed to slowing down the loss of biodiversity in the area.</w:t>
      </w:r>
    </w:p>
    <w:p w:rsidR="00B16B02" w:rsidRPr="00C47D51" w:rsidRDefault="00B16B02" w:rsidP="00B16B02">
      <w:pPr>
        <w:autoSpaceDE w:val="0"/>
        <w:autoSpaceDN w:val="0"/>
        <w:adjustRightInd w:val="0"/>
        <w:spacing w:after="0" w:line="360" w:lineRule="auto"/>
        <w:jc w:val="both"/>
        <w:rPr>
          <w:rFonts w:ascii="Times New Roman" w:hAnsi="Times New Roman"/>
          <w:i/>
        </w:rPr>
      </w:pPr>
    </w:p>
    <w:p w:rsidR="00B16B02" w:rsidRPr="00C47D51" w:rsidRDefault="00B16B02" w:rsidP="00B16B02">
      <w:pPr>
        <w:autoSpaceDE w:val="0"/>
        <w:autoSpaceDN w:val="0"/>
        <w:adjustRightInd w:val="0"/>
        <w:spacing w:after="0" w:line="360" w:lineRule="auto"/>
        <w:jc w:val="both"/>
        <w:rPr>
          <w:rFonts w:ascii="Times New Roman" w:hAnsi="Times New Roman"/>
          <w:i/>
        </w:rPr>
      </w:pPr>
      <w:r w:rsidRPr="00C47D51">
        <w:rPr>
          <w:rFonts w:ascii="Times New Roman" w:hAnsi="Times New Roman"/>
          <w:i/>
        </w:rPr>
        <w:t xml:space="preserve">Land cover/use is a dynamic phenomenon that changes with time and space due to anthropogenic pressure and development. Forest cover and land use changes in </w:t>
      </w:r>
      <w:proofErr w:type="spellStart"/>
      <w:r w:rsidRPr="00C47D51">
        <w:rPr>
          <w:rFonts w:ascii="Times New Roman" w:hAnsi="Times New Roman"/>
          <w:i/>
        </w:rPr>
        <w:t>Chiro</w:t>
      </w:r>
      <w:proofErr w:type="spellEnd"/>
      <w:r w:rsidRPr="00C47D51">
        <w:rPr>
          <w:rFonts w:ascii="Times New Roman" w:hAnsi="Times New Roman"/>
          <w:i/>
        </w:rPr>
        <w:t xml:space="preserve"> District, Ethiopia over a period of 40 years was studied using remotely sensed data. Multi temporal satellite data of </w:t>
      </w:r>
      <w:proofErr w:type="spellStart"/>
      <w:r w:rsidRPr="00C47D51">
        <w:rPr>
          <w:rFonts w:ascii="Times New Roman" w:hAnsi="Times New Roman"/>
          <w:i/>
        </w:rPr>
        <w:t>Landsat</w:t>
      </w:r>
      <w:proofErr w:type="spellEnd"/>
      <w:r w:rsidRPr="00C47D51">
        <w:rPr>
          <w:rFonts w:ascii="Times New Roman" w:hAnsi="Times New Roman"/>
          <w:i/>
        </w:rPr>
        <w:t xml:space="preserve"> was used to map and monitor forest cover and land use changes occurred during three  point of time of 1972,1986  and 2012. A pixel base supervised image classification was used to map land use land cover classes for maps of both time set. </w:t>
      </w:r>
    </w:p>
    <w:p w:rsidR="00B16B02" w:rsidRPr="00C47D51" w:rsidRDefault="00B16B02" w:rsidP="00B16B02">
      <w:pPr>
        <w:autoSpaceDE w:val="0"/>
        <w:autoSpaceDN w:val="0"/>
        <w:adjustRightInd w:val="0"/>
        <w:spacing w:after="0" w:line="360" w:lineRule="auto"/>
        <w:jc w:val="both"/>
        <w:rPr>
          <w:rFonts w:ascii="Times New Roman" w:hAnsi="Times New Roman"/>
          <w:i/>
        </w:rPr>
      </w:pPr>
    </w:p>
    <w:p w:rsidR="00B16B02" w:rsidRPr="00C47D51" w:rsidRDefault="00B16B02" w:rsidP="00B16B02">
      <w:pPr>
        <w:spacing w:after="0" w:line="360" w:lineRule="auto"/>
        <w:jc w:val="both"/>
        <w:rPr>
          <w:rFonts w:ascii="Times New Roman" w:hAnsi="Times New Roman"/>
          <w:i/>
        </w:rPr>
      </w:pPr>
      <w:r w:rsidRPr="00C47D51">
        <w:rPr>
          <w:rFonts w:ascii="Times New Roman" w:eastAsia="Times New Roman" w:hAnsi="Times New Roman"/>
          <w:i/>
          <w:iCs/>
          <w:shd w:val="clear" w:color="auto" w:fill="FFFFFF"/>
        </w:rPr>
        <w:t>The result of change detection analysis revealed that the area has shown a remarkable land</w:t>
      </w:r>
      <w:r w:rsidRPr="00C47D51">
        <w:rPr>
          <w:rFonts w:ascii="Times New Roman" w:eastAsia="Times New Roman" w:hAnsi="Times New Roman"/>
          <w:shd w:val="clear" w:color="auto" w:fill="FFFFFF"/>
        </w:rPr>
        <w:t xml:space="preserve"> </w:t>
      </w:r>
      <w:r w:rsidRPr="00C47D51">
        <w:rPr>
          <w:rFonts w:ascii="Times New Roman" w:eastAsia="Times New Roman" w:hAnsi="Times New Roman"/>
          <w:i/>
          <w:iCs/>
          <w:shd w:val="clear" w:color="auto" w:fill="FFFFFF"/>
        </w:rPr>
        <w:t>cover/land use changes in general and forest cover change in particular. Specifically, the dense forest</w:t>
      </w:r>
      <w:r w:rsidRPr="00C47D51">
        <w:rPr>
          <w:rFonts w:ascii="Times New Roman" w:eastAsia="Times New Roman" w:hAnsi="Times New Roman"/>
          <w:shd w:val="clear" w:color="auto" w:fill="FFFFFF"/>
        </w:rPr>
        <w:t xml:space="preserve"> </w:t>
      </w:r>
      <w:r w:rsidRPr="00C47D51">
        <w:rPr>
          <w:rFonts w:ascii="Times New Roman" w:eastAsia="Times New Roman" w:hAnsi="Times New Roman"/>
          <w:i/>
          <w:iCs/>
          <w:shd w:val="clear" w:color="auto" w:fill="FFFFFF"/>
        </w:rPr>
        <w:t>cover land declined from 235 ha in 1972 to 51 ha in 1986.  However,</w:t>
      </w:r>
      <w:r w:rsidRPr="00C47D51">
        <w:rPr>
          <w:rFonts w:ascii="Times New Roman" w:hAnsi="Times New Roman"/>
          <w:i/>
        </w:rPr>
        <w:t xml:space="preserve"> government interventions in forest protection in 1989 have slowed down the drastic change of dense forest cover loss around the protected area through reclaiming 1,300 hectares of deforested land through reforestation program up to 2012. </w:t>
      </w:r>
    </w:p>
    <w:p w:rsidR="00B16B02" w:rsidRPr="00C47D51" w:rsidRDefault="00B16B02" w:rsidP="00B16B02">
      <w:pPr>
        <w:spacing w:after="0" w:line="360" w:lineRule="auto"/>
        <w:jc w:val="both"/>
        <w:rPr>
          <w:rFonts w:ascii="Times New Roman" w:hAnsi="Times New Roman"/>
          <w:i/>
        </w:rPr>
      </w:pPr>
    </w:p>
    <w:p w:rsidR="00B16B02" w:rsidRPr="00C47D51" w:rsidRDefault="00B16B02" w:rsidP="00B16B02">
      <w:pPr>
        <w:spacing w:after="0" w:line="360" w:lineRule="auto"/>
        <w:jc w:val="both"/>
        <w:rPr>
          <w:rFonts w:ascii="Times New Roman" w:hAnsi="Times New Roman"/>
          <w:szCs w:val="24"/>
        </w:rPr>
      </w:pPr>
      <w:r w:rsidRPr="00C47D51">
        <w:rPr>
          <w:rFonts w:ascii="Times New Roman" w:hAnsi="Times New Roman"/>
          <w:b/>
          <w:szCs w:val="24"/>
        </w:rPr>
        <w:t>Keywords</w:t>
      </w:r>
      <w:r w:rsidRPr="00C47D51">
        <w:rPr>
          <w:rFonts w:ascii="Times New Roman" w:hAnsi="Times New Roman"/>
          <w:szCs w:val="24"/>
        </w:rPr>
        <w:t xml:space="preserve">: forest protection intervention, deforestation, PSM, </w:t>
      </w:r>
      <w:proofErr w:type="spellStart"/>
      <w:r w:rsidRPr="00C47D51">
        <w:rPr>
          <w:rFonts w:ascii="Times New Roman" w:hAnsi="Times New Roman"/>
          <w:szCs w:val="24"/>
        </w:rPr>
        <w:t>Chiro</w:t>
      </w:r>
      <w:proofErr w:type="spellEnd"/>
      <w:r w:rsidRPr="00C47D51">
        <w:rPr>
          <w:rFonts w:ascii="Times New Roman" w:hAnsi="Times New Roman"/>
          <w:szCs w:val="24"/>
        </w:rPr>
        <w:t>, Remote Sensing, GIS.</w:t>
      </w:r>
    </w:p>
    <w:p w:rsidR="00B16B02" w:rsidRPr="00C47D51" w:rsidRDefault="00B16B02" w:rsidP="00B16B02">
      <w:pPr>
        <w:spacing w:after="0" w:line="360" w:lineRule="auto"/>
        <w:rPr>
          <w:rFonts w:ascii="Times New Roman" w:hAnsi="Times New Roman"/>
        </w:rPr>
      </w:pPr>
    </w:p>
    <w:p w:rsidR="00F77F27" w:rsidRDefault="00F77F27"/>
    <w:sectPr w:rsidR="00F77F27" w:rsidSect="00582B5A">
      <w:pgSz w:w="12240" w:h="15840" w:code="1"/>
      <w:pgMar w:top="1440" w:right="144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applyBreakingRules/>
  </w:compat>
  <w:rsids>
    <w:rsidRoot w:val="00B16B02"/>
    <w:rsid w:val="00053F52"/>
    <w:rsid w:val="002318C0"/>
    <w:rsid w:val="00582B5A"/>
    <w:rsid w:val="00876F9B"/>
    <w:rsid w:val="008F11BD"/>
    <w:rsid w:val="009E4BE7"/>
    <w:rsid w:val="00A635C8"/>
    <w:rsid w:val="00A813B4"/>
    <w:rsid w:val="00B16B02"/>
    <w:rsid w:val="00CA3EF7"/>
    <w:rsid w:val="00D80E79"/>
    <w:rsid w:val="00E65325"/>
    <w:rsid w:val="00F77F27"/>
    <w:rsid w:val="00FB7E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B02"/>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E80F0-15A1-4C21-8C60-C73AEF948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295</Words>
  <Characters>1683</Characters>
  <Application>Microsoft Office Word</Application>
  <DocSecurity>0</DocSecurity>
  <Lines>14</Lines>
  <Paragraphs>3</Paragraphs>
  <ScaleCrop>false</ScaleCrop>
  <Company>hu</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adt</dc:creator>
  <cp:lastModifiedBy>adt</cp:lastModifiedBy>
  <cp:revision>1</cp:revision>
  <dcterms:created xsi:type="dcterms:W3CDTF">2016-09-08T18:20:00Z</dcterms:created>
  <dcterms:modified xsi:type="dcterms:W3CDTF">2016-09-08T18:28:00Z</dcterms:modified>
</cp:coreProperties>
</file>