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F1A" w:rsidRPr="00A670F9" w:rsidRDefault="00496F1A" w:rsidP="00496F1A">
      <w:pPr>
        <w:rPr>
          <w:rFonts w:ascii="Times New Roman" w:hAnsi="Times New Roman" w:cs="Times New Roman"/>
          <w:lang w:val="en-IE"/>
        </w:rPr>
      </w:pPr>
    </w:p>
    <w:p w:rsidR="00496F1A" w:rsidRPr="00A670F9" w:rsidRDefault="00496F1A" w:rsidP="00496F1A">
      <w:pPr>
        <w:jc w:val="center"/>
        <w:rPr>
          <w:b/>
          <w:bCs/>
          <w:u w:val="single"/>
          <w:lang w:val="en-IE"/>
        </w:rPr>
      </w:pPr>
      <w:r w:rsidRPr="00A670F9">
        <w:rPr>
          <w:b/>
          <w:bCs/>
          <w:u w:val="single"/>
          <w:lang w:val="en-IE"/>
        </w:rPr>
        <w:t>Spleen video narration</w:t>
      </w:r>
    </w:p>
    <w:p w:rsidR="00496F1A" w:rsidRPr="00A670F9" w:rsidRDefault="00496F1A" w:rsidP="00496F1A">
      <w:pPr>
        <w:jc w:val="center"/>
        <w:rPr>
          <w:lang w:val="en-IE"/>
        </w:rPr>
      </w:pPr>
    </w:p>
    <w:p w:rsidR="00496F1A" w:rsidRPr="00A670F9" w:rsidRDefault="00496F1A" w:rsidP="00496F1A">
      <w:pPr>
        <w:pStyle w:val="ListParagraph"/>
        <w:numPr>
          <w:ilvl w:val="0"/>
          <w:numId w:val="1"/>
        </w:numPr>
        <w:rPr>
          <w:lang w:val="en-IE"/>
        </w:rPr>
      </w:pPr>
      <w:r w:rsidRPr="00A670F9">
        <w:rPr>
          <w:lang w:val="en-IE"/>
        </w:rPr>
        <w:t>University Hospital Waterford is the regional haematological unit and we have offered a consult-based service for splenectomy since 2010</w:t>
      </w:r>
    </w:p>
    <w:p w:rsidR="00496F1A" w:rsidRPr="00A670F9" w:rsidRDefault="00496F1A" w:rsidP="00496F1A">
      <w:pPr>
        <w:pStyle w:val="ListParagraph"/>
        <w:numPr>
          <w:ilvl w:val="0"/>
          <w:numId w:val="1"/>
        </w:numPr>
        <w:rPr>
          <w:lang w:val="en-IE"/>
        </w:rPr>
      </w:pPr>
      <w:r w:rsidRPr="00A670F9">
        <w:rPr>
          <w:lang w:val="en-IE"/>
        </w:rPr>
        <w:t>In this time we have performed 18 laparoscopic splenectomies for haematological disorders</w:t>
      </w:r>
    </w:p>
    <w:p w:rsidR="00496F1A" w:rsidRPr="00A670F9" w:rsidRDefault="00496F1A" w:rsidP="00496F1A">
      <w:pPr>
        <w:pStyle w:val="ListParagraph"/>
        <w:numPr>
          <w:ilvl w:val="0"/>
          <w:numId w:val="1"/>
        </w:numPr>
        <w:rPr>
          <w:lang w:val="en-IE"/>
        </w:rPr>
      </w:pPr>
      <w:r w:rsidRPr="00A670F9">
        <w:rPr>
          <w:lang w:val="en-IE"/>
        </w:rPr>
        <w:t xml:space="preserve"> The largest spleen weighed 2kg and the lowest preoperative platelet count was three </w:t>
      </w:r>
    </w:p>
    <w:p w:rsidR="00496F1A" w:rsidRPr="00A670F9" w:rsidRDefault="00496F1A" w:rsidP="00496F1A">
      <w:pPr>
        <w:pStyle w:val="ListParagraph"/>
        <w:numPr>
          <w:ilvl w:val="0"/>
          <w:numId w:val="2"/>
        </w:numPr>
        <w:rPr>
          <w:lang w:val="en-IE"/>
        </w:rPr>
      </w:pPr>
      <w:r w:rsidRPr="00A670F9">
        <w:rPr>
          <w:lang w:val="en-IE"/>
        </w:rPr>
        <w:t xml:space="preserve">Here are some examples of the commonest indications for haematological splenectomy. ITP </w:t>
      </w:r>
      <w:bookmarkStart w:id="0" w:name="_GoBack"/>
      <w:r w:rsidRPr="00A670F9">
        <w:rPr>
          <w:lang w:val="en-IE"/>
        </w:rPr>
        <w:t>w</w:t>
      </w:r>
      <w:bookmarkEnd w:id="0"/>
      <w:r w:rsidRPr="00A670F9">
        <w:rPr>
          <w:lang w:val="en-IE"/>
        </w:rPr>
        <w:t>as by far the most common indication in our cohort</w:t>
      </w:r>
    </w:p>
    <w:p w:rsidR="00496F1A" w:rsidRPr="00A670F9" w:rsidRDefault="00496F1A" w:rsidP="00496F1A">
      <w:pPr>
        <w:pStyle w:val="ListParagraph"/>
        <w:numPr>
          <w:ilvl w:val="0"/>
          <w:numId w:val="2"/>
        </w:numPr>
        <w:rPr>
          <w:lang w:val="en-IE"/>
        </w:rPr>
      </w:pPr>
      <w:r w:rsidRPr="00A670F9">
        <w:rPr>
          <w:lang w:val="en-IE"/>
        </w:rPr>
        <w:t>Patients receive a general anaesthetic and a nasogastric tube</w:t>
      </w:r>
    </w:p>
    <w:p w:rsidR="00496F1A" w:rsidRPr="00A670F9" w:rsidRDefault="00496F1A" w:rsidP="00496F1A">
      <w:pPr>
        <w:pStyle w:val="ListParagraph"/>
        <w:numPr>
          <w:ilvl w:val="0"/>
          <w:numId w:val="2"/>
        </w:numPr>
        <w:rPr>
          <w:lang w:val="en-IE"/>
        </w:rPr>
      </w:pPr>
      <w:r w:rsidRPr="00A670F9">
        <w:rPr>
          <w:lang w:val="en-IE"/>
        </w:rPr>
        <w:t>They are positioned in the Lloyd-Davis position with a wedge under the left shoulder and are left side up</w:t>
      </w:r>
    </w:p>
    <w:p w:rsidR="00496F1A" w:rsidRPr="00A670F9" w:rsidRDefault="00496F1A" w:rsidP="00496F1A">
      <w:pPr>
        <w:pStyle w:val="ListParagraph"/>
        <w:numPr>
          <w:ilvl w:val="0"/>
          <w:numId w:val="2"/>
        </w:numPr>
        <w:rPr>
          <w:lang w:val="en-IE"/>
        </w:rPr>
      </w:pPr>
      <w:r w:rsidRPr="00A670F9">
        <w:rPr>
          <w:lang w:val="en-IE"/>
        </w:rPr>
        <w:t>We use a 30 degree 10mm camera, a harmonic scalpel, and an echelon laparoscopic stapler with a vascular load</w:t>
      </w:r>
    </w:p>
    <w:p w:rsidR="00496F1A" w:rsidRPr="00A670F9" w:rsidRDefault="00496F1A" w:rsidP="00496F1A">
      <w:pPr>
        <w:pStyle w:val="ListParagraph"/>
        <w:numPr>
          <w:ilvl w:val="0"/>
          <w:numId w:val="3"/>
        </w:numPr>
        <w:rPr>
          <w:lang w:val="en-IE"/>
        </w:rPr>
      </w:pPr>
      <w:r w:rsidRPr="00A670F9">
        <w:rPr>
          <w:lang w:val="en-IE"/>
        </w:rPr>
        <w:t xml:space="preserve">Hasson pneumoperitoneum is obtained via a 12mm </w:t>
      </w:r>
      <w:proofErr w:type="spellStart"/>
      <w:r w:rsidRPr="00A670F9">
        <w:rPr>
          <w:lang w:val="en-IE"/>
        </w:rPr>
        <w:t>supraumbilical</w:t>
      </w:r>
      <w:proofErr w:type="spellEnd"/>
      <w:r w:rsidRPr="00A670F9">
        <w:rPr>
          <w:lang w:val="en-IE"/>
        </w:rPr>
        <w:t xml:space="preserve"> port and a 5mm port and 12mm port are placed under direct vision</w:t>
      </w:r>
    </w:p>
    <w:p w:rsidR="00496F1A" w:rsidRPr="00A670F9" w:rsidRDefault="00496F1A" w:rsidP="00496F1A">
      <w:pPr>
        <w:pStyle w:val="ListParagraph"/>
        <w:numPr>
          <w:ilvl w:val="0"/>
          <w:numId w:val="3"/>
        </w:numPr>
        <w:rPr>
          <w:lang w:val="en-IE"/>
        </w:rPr>
      </w:pPr>
      <w:r w:rsidRPr="00A670F9">
        <w:rPr>
          <w:lang w:val="en-IE"/>
        </w:rPr>
        <w:t xml:space="preserve">A further 15mm port is placed out laterally for the </w:t>
      </w:r>
      <w:proofErr w:type="spellStart"/>
      <w:r w:rsidRPr="00A670F9">
        <w:rPr>
          <w:lang w:val="en-IE"/>
        </w:rPr>
        <w:t>endobag</w:t>
      </w:r>
      <w:proofErr w:type="spellEnd"/>
      <w:r w:rsidRPr="00A670F9">
        <w:rPr>
          <w:lang w:val="en-IE"/>
        </w:rPr>
        <w:t xml:space="preserve"> and retractor </w:t>
      </w:r>
    </w:p>
    <w:p w:rsidR="00496F1A" w:rsidRPr="00A670F9" w:rsidRDefault="00496F1A" w:rsidP="00496F1A">
      <w:pPr>
        <w:pStyle w:val="ListParagraph"/>
        <w:numPr>
          <w:ilvl w:val="0"/>
          <w:numId w:val="8"/>
        </w:numPr>
        <w:rPr>
          <w:lang w:val="en-IE"/>
        </w:rPr>
      </w:pPr>
      <w:r w:rsidRPr="00A670F9">
        <w:rPr>
          <w:lang w:val="en-IE"/>
        </w:rPr>
        <w:t>All patients get preoperative cross-sectional imaging to outline the hilar anatomy and to define where the splenic flexure sits in relation to the spleen</w:t>
      </w:r>
    </w:p>
    <w:p w:rsidR="00496F1A" w:rsidRPr="00A670F9" w:rsidRDefault="00496F1A" w:rsidP="00496F1A">
      <w:pPr>
        <w:pStyle w:val="ListParagraph"/>
        <w:rPr>
          <w:lang w:val="en-IE"/>
        </w:rPr>
      </w:pPr>
    </w:p>
    <w:p w:rsidR="00496F1A" w:rsidRPr="00A670F9" w:rsidRDefault="00496F1A" w:rsidP="00496F1A">
      <w:pPr>
        <w:rPr>
          <w:i/>
          <w:iCs/>
          <w:lang w:val="en-IE"/>
        </w:rPr>
      </w:pPr>
      <w:r w:rsidRPr="00A670F9">
        <w:rPr>
          <w:i/>
          <w:iCs/>
          <w:lang w:val="en-IE"/>
        </w:rPr>
        <w:t>Video 1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 xml:space="preserve">Each case begins with division of the most accessible </w:t>
      </w:r>
      <w:proofErr w:type="spellStart"/>
      <w:r w:rsidRPr="00A670F9">
        <w:rPr>
          <w:lang w:val="en-IE"/>
        </w:rPr>
        <w:t>peri</w:t>
      </w:r>
      <w:proofErr w:type="spellEnd"/>
      <w:r w:rsidRPr="00A670F9">
        <w:rPr>
          <w:lang w:val="en-IE"/>
        </w:rPr>
        <w:t>-splenic attachments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>For the first case, the spleen is retracted anteriorly with a paddle retractor, followed by division of some medial omental adhesions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>The spleen is lifted from below, so that the posterior and lateral attachments can be divided with the Harmonic scalpel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 xml:space="preserve">The pedicle is sequentially </w:t>
      </w:r>
      <w:proofErr w:type="spellStart"/>
      <w:r w:rsidRPr="00A670F9">
        <w:rPr>
          <w:lang w:val="en-IE"/>
        </w:rPr>
        <w:t>skeletalised</w:t>
      </w:r>
      <w:proofErr w:type="spellEnd"/>
      <w:r w:rsidRPr="00A670F9">
        <w:rPr>
          <w:lang w:val="en-IE"/>
        </w:rPr>
        <w:t>, and care is taken not to cause any splenic vessel bleeding with the Harmonic scalpel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>The goal is to isolate the pedicle as much as possible to make it accessible to the stapler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>The laparoscopic stapler is used to begin dividing across the hilum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>Here you can see large, branched, hilar vessels becoming visible, These are further dissected out with the Harmonic scalpel, taking care not to cause bleeding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 xml:space="preserve">These large vessels can also be seen on the </w:t>
      </w:r>
      <w:proofErr w:type="spellStart"/>
      <w:r w:rsidRPr="00A670F9">
        <w:rPr>
          <w:lang w:val="en-IE"/>
        </w:rPr>
        <w:t>preop</w:t>
      </w:r>
      <w:proofErr w:type="spellEnd"/>
      <w:r w:rsidRPr="00A670F9">
        <w:rPr>
          <w:lang w:val="en-IE"/>
        </w:rPr>
        <w:t xml:space="preserve"> CT image which is overlain here</w:t>
      </w:r>
    </w:p>
    <w:p w:rsidR="00496F1A" w:rsidRPr="00A670F9" w:rsidRDefault="00496F1A" w:rsidP="00496F1A">
      <w:pPr>
        <w:pStyle w:val="ListParagraph"/>
        <w:numPr>
          <w:ilvl w:val="0"/>
          <w:numId w:val="4"/>
        </w:numPr>
        <w:rPr>
          <w:lang w:val="en-IE"/>
        </w:rPr>
      </w:pPr>
      <w:r w:rsidRPr="00A670F9">
        <w:rPr>
          <w:lang w:val="en-IE"/>
        </w:rPr>
        <w:t>The stapler is then used to divide the remainder of splenic hilum, until the spleen is fully resected</w:t>
      </w:r>
    </w:p>
    <w:p w:rsidR="00496F1A" w:rsidRPr="00A670F9" w:rsidRDefault="00496F1A" w:rsidP="00496F1A">
      <w:pPr>
        <w:rPr>
          <w:lang w:val="en-IE"/>
        </w:rPr>
      </w:pPr>
    </w:p>
    <w:p w:rsidR="00496F1A" w:rsidRPr="00A670F9" w:rsidRDefault="00496F1A" w:rsidP="00496F1A">
      <w:pPr>
        <w:rPr>
          <w:i/>
          <w:iCs/>
          <w:lang w:val="en-IE"/>
        </w:rPr>
      </w:pPr>
      <w:r w:rsidRPr="00A670F9">
        <w:rPr>
          <w:i/>
          <w:iCs/>
          <w:lang w:val="en-IE"/>
        </w:rPr>
        <w:t>Video 2</w:t>
      </w:r>
    </w:p>
    <w:p w:rsidR="00496F1A" w:rsidRPr="00A670F9" w:rsidRDefault="00496F1A" w:rsidP="00496F1A">
      <w:pPr>
        <w:pStyle w:val="ListParagraph"/>
        <w:numPr>
          <w:ilvl w:val="0"/>
          <w:numId w:val="5"/>
        </w:numPr>
        <w:rPr>
          <w:lang w:val="en-IE"/>
        </w:rPr>
      </w:pPr>
      <w:r w:rsidRPr="00A670F9">
        <w:rPr>
          <w:lang w:val="en-IE"/>
        </w:rPr>
        <w:t>This next case highlights some different anatomy in a smaller spleen</w:t>
      </w:r>
    </w:p>
    <w:p w:rsidR="00496F1A" w:rsidRPr="00A670F9" w:rsidRDefault="00496F1A" w:rsidP="00496F1A">
      <w:pPr>
        <w:pStyle w:val="ListParagraph"/>
        <w:numPr>
          <w:ilvl w:val="0"/>
          <w:numId w:val="5"/>
        </w:numPr>
        <w:rPr>
          <w:lang w:val="en-IE"/>
        </w:rPr>
      </w:pPr>
      <w:r w:rsidRPr="00A670F9">
        <w:rPr>
          <w:lang w:val="en-IE"/>
        </w:rPr>
        <w:t>The hilum is again divided with the vascular stapler</w:t>
      </w:r>
    </w:p>
    <w:p w:rsidR="00496F1A" w:rsidRPr="00A670F9" w:rsidRDefault="00496F1A" w:rsidP="00496F1A">
      <w:pPr>
        <w:pStyle w:val="ListParagraph"/>
        <w:numPr>
          <w:ilvl w:val="0"/>
          <w:numId w:val="5"/>
        </w:numPr>
        <w:rPr>
          <w:lang w:val="en-IE"/>
        </w:rPr>
      </w:pPr>
      <w:r w:rsidRPr="00A670F9">
        <w:rPr>
          <w:lang w:val="en-IE"/>
        </w:rPr>
        <w:t>Once division of the hilum is complete, there are still some superior and lateral attachments. These are easily divided with the Harmonic scalpel</w:t>
      </w:r>
    </w:p>
    <w:p w:rsidR="00496F1A" w:rsidRPr="00A670F9" w:rsidRDefault="00496F1A" w:rsidP="00496F1A">
      <w:pPr>
        <w:pStyle w:val="ListParagraph"/>
        <w:numPr>
          <w:ilvl w:val="0"/>
          <w:numId w:val="5"/>
        </w:numPr>
        <w:rPr>
          <w:lang w:val="en-IE"/>
        </w:rPr>
      </w:pPr>
      <w:r w:rsidRPr="00A670F9">
        <w:rPr>
          <w:lang w:val="en-IE"/>
        </w:rPr>
        <w:t xml:space="preserve">Here you can see the staple line, and as with all cases, the spleen is then extracted in an </w:t>
      </w:r>
      <w:proofErr w:type="spellStart"/>
      <w:r w:rsidRPr="00A670F9">
        <w:rPr>
          <w:lang w:val="en-IE"/>
        </w:rPr>
        <w:t>endobag</w:t>
      </w:r>
      <w:proofErr w:type="spellEnd"/>
    </w:p>
    <w:p w:rsidR="00496F1A" w:rsidRPr="00A670F9" w:rsidRDefault="00496F1A" w:rsidP="00496F1A">
      <w:pPr>
        <w:rPr>
          <w:i/>
          <w:iCs/>
          <w:lang w:val="en-IE"/>
        </w:rPr>
      </w:pPr>
    </w:p>
    <w:p w:rsidR="00496F1A" w:rsidRPr="00A670F9" w:rsidRDefault="00496F1A" w:rsidP="00496F1A">
      <w:pPr>
        <w:rPr>
          <w:i/>
          <w:iCs/>
          <w:lang w:val="en-IE"/>
        </w:rPr>
      </w:pPr>
      <w:r w:rsidRPr="00A670F9">
        <w:rPr>
          <w:i/>
          <w:iCs/>
          <w:lang w:val="en-IE"/>
        </w:rPr>
        <w:t>Video 3</w:t>
      </w:r>
    </w:p>
    <w:p w:rsidR="00496F1A" w:rsidRPr="00A670F9" w:rsidRDefault="00496F1A" w:rsidP="00496F1A">
      <w:pPr>
        <w:pStyle w:val="ListParagraph"/>
        <w:numPr>
          <w:ilvl w:val="0"/>
          <w:numId w:val="6"/>
        </w:numPr>
        <w:rPr>
          <w:lang w:val="en-IE"/>
        </w:rPr>
      </w:pPr>
      <w:r w:rsidRPr="00A670F9">
        <w:rPr>
          <w:lang w:val="en-IE"/>
        </w:rPr>
        <w:t>Here we have our third, and final case</w:t>
      </w:r>
    </w:p>
    <w:p w:rsidR="00496F1A" w:rsidRPr="00A670F9" w:rsidRDefault="00496F1A" w:rsidP="00496F1A">
      <w:pPr>
        <w:pStyle w:val="ListParagraph"/>
        <w:numPr>
          <w:ilvl w:val="0"/>
          <w:numId w:val="6"/>
        </w:numPr>
        <w:rPr>
          <w:lang w:val="en-IE"/>
        </w:rPr>
      </w:pPr>
      <w:r w:rsidRPr="00A670F9">
        <w:rPr>
          <w:lang w:val="en-IE"/>
        </w:rPr>
        <w:t>Similar to the first case, we begin by dividing the medial omental attachments</w:t>
      </w:r>
    </w:p>
    <w:p w:rsidR="00496F1A" w:rsidRPr="00A670F9" w:rsidRDefault="00496F1A" w:rsidP="00496F1A">
      <w:pPr>
        <w:pStyle w:val="ListParagraph"/>
        <w:numPr>
          <w:ilvl w:val="0"/>
          <w:numId w:val="6"/>
        </w:numPr>
        <w:rPr>
          <w:lang w:val="en-IE"/>
        </w:rPr>
      </w:pPr>
      <w:r w:rsidRPr="00A670F9">
        <w:rPr>
          <w:lang w:val="en-IE"/>
        </w:rPr>
        <w:t>Instead of a paddle, a fan retractor was used</w:t>
      </w:r>
    </w:p>
    <w:p w:rsidR="00496F1A" w:rsidRPr="00A670F9" w:rsidRDefault="00496F1A" w:rsidP="00496F1A">
      <w:pPr>
        <w:pStyle w:val="ListParagraph"/>
        <w:numPr>
          <w:ilvl w:val="0"/>
          <w:numId w:val="6"/>
        </w:numPr>
        <w:rPr>
          <w:lang w:val="en-IE"/>
        </w:rPr>
      </w:pPr>
      <w:r w:rsidRPr="00A670F9">
        <w:rPr>
          <w:lang w:val="en-IE"/>
        </w:rPr>
        <w:t xml:space="preserve">Again the hilum is gradually </w:t>
      </w:r>
      <w:proofErr w:type="spellStart"/>
      <w:r w:rsidRPr="00A670F9">
        <w:rPr>
          <w:lang w:val="en-IE"/>
        </w:rPr>
        <w:t>skeletalised</w:t>
      </w:r>
      <w:proofErr w:type="spellEnd"/>
      <w:r w:rsidRPr="00A670F9">
        <w:rPr>
          <w:lang w:val="en-IE"/>
        </w:rPr>
        <w:t xml:space="preserve"> to allow insertion of the vascular stapler</w:t>
      </w:r>
    </w:p>
    <w:p w:rsidR="00496F1A" w:rsidRPr="00A670F9" w:rsidRDefault="00496F1A" w:rsidP="00496F1A">
      <w:pPr>
        <w:pStyle w:val="ListParagraph"/>
        <w:numPr>
          <w:ilvl w:val="0"/>
          <w:numId w:val="6"/>
        </w:numPr>
        <w:rPr>
          <w:lang w:val="en-IE"/>
        </w:rPr>
      </w:pPr>
      <w:r w:rsidRPr="00A670F9">
        <w:rPr>
          <w:lang w:val="en-IE"/>
        </w:rPr>
        <w:t xml:space="preserve">After division of the remaining attachments, the spleen is extracted in an </w:t>
      </w:r>
      <w:proofErr w:type="spellStart"/>
      <w:r w:rsidRPr="00A670F9">
        <w:rPr>
          <w:lang w:val="en-IE"/>
        </w:rPr>
        <w:t>endobag</w:t>
      </w:r>
      <w:proofErr w:type="spellEnd"/>
    </w:p>
    <w:p w:rsidR="00496F1A" w:rsidRPr="00A670F9" w:rsidRDefault="00496F1A" w:rsidP="00496F1A">
      <w:pPr>
        <w:rPr>
          <w:lang w:val="en-IE"/>
        </w:rPr>
      </w:pPr>
    </w:p>
    <w:p w:rsidR="00496F1A" w:rsidRPr="00A670F9" w:rsidRDefault="00496F1A" w:rsidP="00496F1A">
      <w:pPr>
        <w:rPr>
          <w:i/>
          <w:iCs/>
          <w:lang w:val="en-IE"/>
        </w:rPr>
      </w:pPr>
      <w:r w:rsidRPr="00A670F9">
        <w:rPr>
          <w:i/>
          <w:iCs/>
          <w:lang w:val="en-IE"/>
        </w:rPr>
        <w:t>Key points</w:t>
      </w:r>
    </w:p>
    <w:p w:rsidR="00496F1A" w:rsidRPr="00A670F9" w:rsidRDefault="00496F1A" w:rsidP="00496F1A">
      <w:pPr>
        <w:pStyle w:val="ListParagraph"/>
        <w:numPr>
          <w:ilvl w:val="0"/>
          <w:numId w:val="7"/>
        </w:numPr>
        <w:rPr>
          <w:lang w:val="en-IE"/>
        </w:rPr>
      </w:pPr>
      <w:r w:rsidRPr="00A670F9">
        <w:rPr>
          <w:lang w:val="en-IE"/>
        </w:rPr>
        <w:t>Our patients all receive preoperative immunisation</w:t>
      </w:r>
    </w:p>
    <w:p w:rsidR="00496F1A" w:rsidRPr="00A670F9" w:rsidRDefault="00496F1A" w:rsidP="00496F1A">
      <w:pPr>
        <w:pStyle w:val="ListParagraph"/>
        <w:numPr>
          <w:ilvl w:val="0"/>
          <w:numId w:val="7"/>
        </w:numPr>
        <w:rPr>
          <w:lang w:val="en-IE"/>
        </w:rPr>
      </w:pPr>
      <w:r w:rsidRPr="00A670F9">
        <w:rPr>
          <w:lang w:val="en-IE"/>
        </w:rPr>
        <w:t>Ensure to look for, and remove, an accessory spleen</w:t>
      </w:r>
    </w:p>
    <w:p w:rsidR="00496F1A" w:rsidRPr="00A670F9" w:rsidRDefault="00496F1A" w:rsidP="00496F1A">
      <w:pPr>
        <w:pStyle w:val="ListParagraph"/>
        <w:numPr>
          <w:ilvl w:val="0"/>
          <w:numId w:val="7"/>
        </w:numPr>
        <w:rPr>
          <w:lang w:val="en-IE"/>
        </w:rPr>
      </w:pPr>
      <w:r w:rsidRPr="00A670F9">
        <w:rPr>
          <w:lang w:val="en-IE"/>
        </w:rPr>
        <w:t>And do not give platelets until the vessels are clamped. We generally accept platelets over 30, but we are guided by haematology and anaesthetic colleagues</w:t>
      </w:r>
    </w:p>
    <w:p w:rsidR="00496F1A" w:rsidRPr="00A670F9" w:rsidRDefault="00496F1A" w:rsidP="00496F1A">
      <w:pPr>
        <w:pStyle w:val="ListParagraph"/>
        <w:numPr>
          <w:ilvl w:val="0"/>
          <w:numId w:val="7"/>
        </w:numPr>
        <w:rPr>
          <w:lang w:val="en-IE"/>
        </w:rPr>
      </w:pPr>
      <w:r w:rsidRPr="00A670F9">
        <w:rPr>
          <w:lang w:val="en-IE"/>
        </w:rPr>
        <w:t>As always, positioning and retraction are key</w:t>
      </w:r>
    </w:p>
    <w:p w:rsidR="00496F1A" w:rsidRPr="00A670F9" w:rsidRDefault="00496F1A" w:rsidP="00496F1A">
      <w:pPr>
        <w:pStyle w:val="ListParagraph"/>
        <w:numPr>
          <w:ilvl w:val="0"/>
          <w:numId w:val="7"/>
        </w:numPr>
        <w:rPr>
          <w:lang w:val="en-IE"/>
        </w:rPr>
      </w:pPr>
      <w:r w:rsidRPr="00A670F9">
        <w:rPr>
          <w:lang w:val="en-IE"/>
        </w:rPr>
        <w:t>And start with the most accessible attachments, gradually exposing the hilum to facilitate use of the vascular stapler, and avoid causing bleeding with the harmonic scalpel</w:t>
      </w:r>
    </w:p>
    <w:p w:rsidR="00496F1A" w:rsidRPr="00A670F9" w:rsidRDefault="00496F1A" w:rsidP="00496F1A">
      <w:pPr>
        <w:rPr>
          <w:rFonts w:ascii="Times New Roman" w:hAnsi="Times New Roman" w:cs="Times New Roman"/>
          <w:lang w:val="en-IE"/>
        </w:rPr>
      </w:pPr>
    </w:p>
    <w:p w:rsidR="00E66F99" w:rsidRDefault="00E66F99"/>
    <w:sectPr w:rsidR="00E66F99" w:rsidSect="00DA44A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532DBE"/>
    <w:multiLevelType w:val="hybridMultilevel"/>
    <w:tmpl w:val="1376E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C11CC"/>
    <w:multiLevelType w:val="hybridMultilevel"/>
    <w:tmpl w:val="F828B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21E5E"/>
    <w:multiLevelType w:val="hybridMultilevel"/>
    <w:tmpl w:val="5E74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D522E"/>
    <w:multiLevelType w:val="hybridMultilevel"/>
    <w:tmpl w:val="09D0D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50871"/>
    <w:multiLevelType w:val="hybridMultilevel"/>
    <w:tmpl w:val="9E243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477A8"/>
    <w:multiLevelType w:val="hybridMultilevel"/>
    <w:tmpl w:val="707CB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37E8C"/>
    <w:multiLevelType w:val="hybridMultilevel"/>
    <w:tmpl w:val="329CD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3394A"/>
    <w:multiLevelType w:val="hybridMultilevel"/>
    <w:tmpl w:val="202E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1A"/>
    <w:rsid w:val="000078F1"/>
    <w:rsid w:val="000101FF"/>
    <w:rsid w:val="00043127"/>
    <w:rsid w:val="00044136"/>
    <w:rsid w:val="000464C4"/>
    <w:rsid w:val="0005385A"/>
    <w:rsid w:val="00053AB4"/>
    <w:rsid w:val="00056633"/>
    <w:rsid w:val="0006008E"/>
    <w:rsid w:val="00062265"/>
    <w:rsid w:val="00064C23"/>
    <w:rsid w:val="00072F18"/>
    <w:rsid w:val="000752DB"/>
    <w:rsid w:val="0008156C"/>
    <w:rsid w:val="000A0FFB"/>
    <w:rsid w:val="000A3304"/>
    <w:rsid w:val="000A3D82"/>
    <w:rsid w:val="000C0B45"/>
    <w:rsid w:val="000C2F83"/>
    <w:rsid w:val="000C641F"/>
    <w:rsid w:val="000F004D"/>
    <w:rsid w:val="000F6CD8"/>
    <w:rsid w:val="00105AF6"/>
    <w:rsid w:val="001074E9"/>
    <w:rsid w:val="00110788"/>
    <w:rsid w:val="00114DBC"/>
    <w:rsid w:val="00123356"/>
    <w:rsid w:val="00133389"/>
    <w:rsid w:val="00137194"/>
    <w:rsid w:val="00140F30"/>
    <w:rsid w:val="00160266"/>
    <w:rsid w:val="00166DD9"/>
    <w:rsid w:val="00171F12"/>
    <w:rsid w:val="00191124"/>
    <w:rsid w:val="001A5D25"/>
    <w:rsid w:val="001D38EF"/>
    <w:rsid w:val="00216A9E"/>
    <w:rsid w:val="00216B3A"/>
    <w:rsid w:val="00226A4F"/>
    <w:rsid w:val="00235469"/>
    <w:rsid w:val="00254668"/>
    <w:rsid w:val="00257CE2"/>
    <w:rsid w:val="002A2358"/>
    <w:rsid w:val="002B0464"/>
    <w:rsid w:val="002E6752"/>
    <w:rsid w:val="003039BC"/>
    <w:rsid w:val="00316F0B"/>
    <w:rsid w:val="00326ECB"/>
    <w:rsid w:val="00332809"/>
    <w:rsid w:val="00333CAC"/>
    <w:rsid w:val="00344F9A"/>
    <w:rsid w:val="003655F2"/>
    <w:rsid w:val="00370AC7"/>
    <w:rsid w:val="003936A3"/>
    <w:rsid w:val="003B7374"/>
    <w:rsid w:val="003B75D9"/>
    <w:rsid w:val="003C0F22"/>
    <w:rsid w:val="00405864"/>
    <w:rsid w:val="00453AE6"/>
    <w:rsid w:val="00453F42"/>
    <w:rsid w:val="004611D0"/>
    <w:rsid w:val="00471C0B"/>
    <w:rsid w:val="004741E3"/>
    <w:rsid w:val="0047542A"/>
    <w:rsid w:val="004764B9"/>
    <w:rsid w:val="00476585"/>
    <w:rsid w:val="00482E27"/>
    <w:rsid w:val="00483982"/>
    <w:rsid w:val="00486C4B"/>
    <w:rsid w:val="00496F1A"/>
    <w:rsid w:val="00497488"/>
    <w:rsid w:val="004B7F1E"/>
    <w:rsid w:val="004C1365"/>
    <w:rsid w:val="004C4710"/>
    <w:rsid w:val="004D2FAF"/>
    <w:rsid w:val="004F4880"/>
    <w:rsid w:val="00523FD3"/>
    <w:rsid w:val="005252E2"/>
    <w:rsid w:val="00540993"/>
    <w:rsid w:val="005416B1"/>
    <w:rsid w:val="00552CED"/>
    <w:rsid w:val="00557C71"/>
    <w:rsid w:val="00561187"/>
    <w:rsid w:val="0056434E"/>
    <w:rsid w:val="0060583B"/>
    <w:rsid w:val="006068A3"/>
    <w:rsid w:val="00610741"/>
    <w:rsid w:val="006136CE"/>
    <w:rsid w:val="00615817"/>
    <w:rsid w:val="00631907"/>
    <w:rsid w:val="006514C8"/>
    <w:rsid w:val="0065264F"/>
    <w:rsid w:val="00677668"/>
    <w:rsid w:val="00685D01"/>
    <w:rsid w:val="006865EE"/>
    <w:rsid w:val="006A7B4A"/>
    <w:rsid w:val="006B030E"/>
    <w:rsid w:val="006C1320"/>
    <w:rsid w:val="006D3B48"/>
    <w:rsid w:val="006E2A4E"/>
    <w:rsid w:val="006E5C4E"/>
    <w:rsid w:val="006F34C9"/>
    <w:rsid w:val="006F3CB5"/>
    <w:rsid w:val="006F5F9C"/>
    <w:rsid w:val="00701D2E"/>
    <w:rsid w:val="0071222D"/>
    <w:rsid w:val="00712A5C"/>
    <w:rsid w:val="00722C8B"/>
    <w:rsid w:val="00723481"/>
    <w:rsid w:val="007403AE"/>
    <w:rsid w:val="00745C34"/>
    <w:rsid w:val="007472D9"/>
    <w:rsid w:val="0075552C"/>
    <w:rsid w:val="00783CD8"/>
    <w:rsid w:val="007A032B"/>
    <w:rsid w:val="007A49A3"/>
    <w:rsid w:val="007A75FE"/>
    <w:rsid w:val="007B4DA8"/>
    <w:rsid w:val="007F6928"/>
    <w:rsid w:val="008026D3"/>
    <w:rsid w:val="00805B43"/>
    <w:rsid w:val="00807907"/>
    <w:rsid w:val="008142D0"/>
    <w:rsid w:val="00871C10"/>
    <w:rsid w:val="00891179"/>
    <w:rsid w:val="008A65B5"/>
    <w:rsid w:val="008B5FED"/>
    <w:rsid w:val="008B6E55"/>
    <w:rsid w:val="008C6BC1"/>
    <w:rsid w:val="00901602"/>
    <w:rsid w:val="0091260A"/>
    <w:rsid w:val="009127FB"/>
    <w:rsid w:val="009142DC"/>
    <w:rsid w:val="00930772"/>
    <w:rsid w:val="00933F26"/>
    <w:rsid w:val="009545A0"/>
    <w:rsid w:val="0096581E"/>
    <w:rsid w:val="009725C2"/>
    <w:rsid w:val="00984ACE"/>
    <w:rsid w:val="0098533B"/>
    <w:rsid w:val="009869C6"/>
    <w:rsid w:val="00996FAA"/>
    <w:rsid w:val="009A7B9A"/>
    <w:rsid w:val="009B099A"/>
    <w:rsid w:val="009D6FB1"/>
    <w:rsid w:val="009E55F4"/>
    <w:rsid w:val="009F4F33"/>
    <w:rsid w:val="00A04548"/>
    <w:rsid w:val="00A11239"/>
    <w:rsid w:val="00A25B5B"/>
    <w:rsid w:val="00A2745B"/>
    <w:rsid w:val="00A50538"/>
    <w:rsid w:val="00A50E4B"/>
    <w:rsid w:val="00A7348D"/>
    <w:rsid w:val="00A856CC"/>
    <w:rsid w:val="00AA12CC"/>
    <w:rsid w:val="00AA224F"/>
    <w:rsid w:val="00AD29AD"/>
    <w:rsid w:val="00AD6A19"/>
    <w:rsid w:val="00AD77FF"/>
    <w:rsid w:val="00B004E0"/>
    <w:rsid w:val="00B033CA"/>
    <w:rsid w:val="00B10AFD"/>
    <w:rsid w:val="00B14DD7"/>
    <w:rsid w:val="00B27363"/>
    <w:rsid w:val="00B329BD"/>
    <w:rsid w:val="00B47F6F"/>
    <w:rsid w:val="00B76E38"/>
    <w:rsid w:val="00B773EB"/>
    <w:rsid w:val="00B90A13"/>
    <w:rsid w:val="00B9429A"/>
    <w:rsid w:val="00BB49AC"/>
    <w:rsid w:val="00BB51C8"/>
    <w:rsid w:val="00BC280B"/>
    <w:rsid w:val="00BF554B"/>
    <w:rsid w:val="00C37902"/>
    <w:rsid w:val="00C565AC"/>
    <w:rsid w:val="00C61764"/>
    <w:rsid w:val="00C70535"/>
    <w:rsid w:val="00C70B42"/>
    <w:rsid w:val="00C91EFD"/>
    <w:rsid w:val="00CB0DDB"/>
    <w:rsid w:val="00CE0B93"/>
    <w:rsid w:val="00D16E21"/>
    <w:rsid w:val="00D337F4"/>
    <w:rsid w:val="00D33917"/>
    <w:rsid w:val="00D42D1C"/>
    <w:rsid w:val="00D465F3"/>
    <w:rsid w:val="00D6403F"/>
    <w:rsid w:val="00D77807"/>
    <w:rsid w:val="00D81AF0"/>
    <w:rsid w:val="00D85F27"/>
    <w:rsid w:val="00DA34B4"/>
    <w:rsid w:val="00DA7DAE"/>
    <w:rsid w:val="00E1377B"/>
    <w:rsid w:val="00E13786"/>
    <w:rsid w:val="00E216A2"/>
    <w:rsid w:val="00E24C3F"/>
    <w:rsid w:val="00E262AD"/>
    <w:rsid w:val="00E477EC"/>
    <w:rsid w:val="00E509D4"/>
    <w:rsid w:val="00E54118"/>
    <w:rsid w:val="00E66F99"/>
    <w:rsid w:val="00E87315"/>
    <w:rsid w:val="00EA337A"/>
    <w:rsid w:val="00EA6342"/>
    <w:rsid w:val="00EB37B9"/>
    <w:rsid w:val="00EB3915"/>
    <w:rsid w:val="00EC3FD3"/>
    <w:rsid w:val="00EE0C79"/>
    <w:rsid w:val="00EF13C5"/>
    <w:rsid w:val="00F16649"/>
    <w:rsid w:val="00F21FA5"/>
    <w:rsid w:val="00F25045"/>
    <w:rsid w:val="00F350C9"/>
    <w:rsid w:val="00F72FA9"/>
    <w:rsid w:val="00F7386E"/>
    <w:rsid w:val="00F97AA6"/>
    <w:rsid w:val="00FA3B68"/>
    <w:rsid w:val="00FA5326"/>
    <w:rsid w:val="00FB1760"/>
    <w:rsid w:val="00FB4B67"/>
    <w:rsid w:val="00FC2AA6"/>
    <w:rsid w:val="00FE73F2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44542-20DD-4514-A43F-432E6A58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F1A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Marimuthu S.</dc:creator>
  <cp:keywords/>
  <dc:description/>
  <cp:lastModifiedBy>Marimuthu S.</cp:lastModifiedBy>
  <cp:revision>1</cp:revision>
  <dcterms:created xsi:type="dcterms:W3CDTF">2021-10-02T14:02:00Z</dcterms:created>
  <dcterms:modified xsi:type="dcterms:W3CDTF">2021-10-02T14:03:00Z</dcterms:modified>
</cp:coreProperties>
</file>