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95CE56" w14:textId="7EEC5BEF" w:rsidR="00082C4B" w:rsidRPr="005F0924" w:rsidRDefault="00082C4B" w:rsidP="008049FA">
      <w:pPr>
        <w:pStyle w:val="Heading2"/>
        <w:spacing w:line="360" w:lineRule="auto"/>
        <w:jc w:val="both"/>
      </w:pPr>
      <w:bookmarkStart w:id="0" w:name="_Toc64278942"/>
      <w:bookmarkStart w:id="1" w:name="_GoBack"/>
      <w:bookmarkEnd w:id="1"/>
      <w:r w:rsidRPr="0087107A">
        <w:t>Supplementary material</w:t>
      </w:r>
      <w:bookmarkEnd w:id="0"/>
    </w:p>
    <w:p w14:paraId="063E9D26" w14:textId="77777777" w:rsidR="00516AAE" w:rsidRPr="0087107A" w:rsidRDefault="00516AAE" w:rsidP="008049FA">
      <w:pPr>
        <w:pStyle w:val="Heading3"/>
        <w:spacing w:after="240" w:line="360" w:lineRule="auto"/>
        <w:jc w:val="both"/>
      </w:pPr>
      <w:r w:rsidRPr="0087107A">
        <w:t>Model assumptions</w:t>
      </w:r>
    </w:p>
    <w:p w14:paraId="2B1F5E8C" w14:textId="23FD6CCA" w:rsidR="00516AAE" w:rsidRPr="00624252" w:rsidRDefault="00516AAE">
      <w:pPr>
        <w:spacing w:line="360" w:lineRule="auto"/>
        <w:jc w:val="both"/>
        <w:rPr>
          <w:rFonts w:cstheme="minorHAnsi"/>
          <w:sz w:val="24"/>
          <w:szCs w:val="24"/>
        </w:rPr>
      </w:pPr>
      <w:r w:rsidRPr="00624252">
        <w:rPr>
          <w:rFonts w:cstheme="minorHAnsi"/>
          <w:sz w:val="24"/>
          <w:szCs w:val="24"/>
        </w:rPr>
        <w:t xml:space="preserve">In designing a model for PVA it is important to ensure that complexity corresponds appropriately to </w:t>
      </w:r>
      <w:r w:rsidRPr="00247A45">
        <w:rPr>
          <w:rFonts w:cstheme="minorHAnsi"/>
          <w:sz w:val="24"/>
          <w:szCs w:val="24"/>
        </w:rPr>
        <w:t>data availability (Ralls et al.</w:t>
      </w:r>
      <w:r w:rsidR="00A2534B">
        <w:rPr>
          <w:rFonts w:cstheme="minorHAnsi"/>
          <w:sz w:val="24"/>
          <w:szCs w:val="24"/>
        </w:rPr>
        <w:t>,</w:t>
      </w:r>
      <w:r w:rsidRPr="00247A45">
        <w:rPr>
          <w:rFonts w:cstheme="minorHAnsi"/>
          <w:sz w:val="24"/>
          <w:szCs w:val="24"/>
        </w:rPr>
        <w:t xml:space="preserve"> 2002). Model complexity</w:t>
      </w:r>
      <w:r w:rsidRPr="00624252">
        <w:rPr>
          <w:rFonts w:cstheme="minorHAnsi"/>
          <w:sz w:val="24"/>
          <w:szCs w:val="24"/>
        </w:rPr>
        <w:t xml:space="preserve"> is largely determined by the life history of the species in question, the research objectives, and the quality and availability of demographic data </w:t>
      </w:r>
      <w:r w:rsidRPr="00624252">
        <w:rPr>
          <w:rFonts w:cstheme="minorHAnsi"/>
          <w:sz w:val="24"/>
          <w:szCs w:val="24"/>
        </w:rPr>
        <w:fldChar w:fldCharType="begin" w:fldLock="1"/>
      </w:r>
      <w:r w:rsidR="00C0630C">
        <w:rPr>
          <w:rFonts w:cstheme="minorHAnsi"/>
          <w:sz w:val="24"/>
          <w:szCs w:val="24"/>
        </w:rPr>
        <w:instrText>ADDIN CSL_CITATION {"citationItems":[{"id":"ITEM-1","itemData":{"DOI":"10.1016/j.ecolmodel.2015.11.022","abstract":"Population viability analysis (PVA) models are used to estimate population extinction risk under different scenarios. Both simple and complex PVA models are developed and have their specific pros and cons; the question therefore arises whether we always use the most appropriate model type. Generally, the specific purpose of a model and the availability of data are listed as determining the choice of model type, but this has not been formally tested yet. We quantified the relative importance of model purpose and nine metrics of data availability and resolution for the choice of a PVA model type, while controlling for effects of the different life histories of the modelled species. We evaluated 37 model pairs: each consisting of a generally simpler, population-based model (PBM) and a more complex, individual-based model (IBM) developed for the same species. The choice of model type was primarily affected by the availability and resolution of demographic, dispersal and spatial data. Low-resolution data resulted in the development of less complex models. Model purpose did not affect the choice of the model type. We confirm the general assumption that poor data availability is the main reason for the wide use of simpler models, which may have limited predictive power for population responses to changing environmental conditions. Conservation biology is a crisis discipline where researchers learned to work with the data at hand. However, for threatened and poorly-known species, there is no shortcut when developing either a PBM or an IBM: investments to collect appropriately detailed data are required to ensure PVA models can assess extinction risk under complex environmental conditions.","author":[{"dropping-particle":"","family":"Radchuk","given":"Viktoriia","non-dropping-particle":"","parse-names":false,"suffix":""},{"dropping-particle":"","family":"Oppel","given":"Steffen","non-dropping-particle":"","parse-names":false,"suffix":""},{"dropping-particle":"","family":"Groeneveld","given":"Jürgen","non-dropping-particle":"","parse-names":false,"suffix":""},{"dropping-particle":"","family":"Grimm","given":"Volker","non-dropping-particle":"","parse-names":false,"suffix":""},{"dropping-particle":"","family":"Schtickzelle","given":"Nicolas","non-dropping-particle":"","parse-names":false,"suffix":""}],"container-title":"Ecological Modelling","id":"ITEM-1","issued":{"date-parts":[["2016"]]},"page":"87-95","title":"Simple or complex: Relative impact of data availability and model purpose on the choice of model types for population viability analyses Keywords: Model complexity Individual-based model Population-based model Matrix model Structured population model Stag","type":"article-journal","volume":"323"},"uris":["http://www.mendeley.com/documents/?uuid=99491c24-d0c9-37c0-9ad8-049d050bbbfb"]}],"mendeley":{"formattedCitation":"(Radchuk et al., 2016)","plainTextFormattedCitation":"(Radchuk et al., 2016)","previouslyFormattedCitation":"(Radchuk et al., 2016)"},"properties":{"noteIndex":0},"schema":"https://github.com/citation-style-language/schema/raw/master/csl-citation.json"}</w:instrText>
      </w:r>
      <w:r w:rsidRPr="00624252">
        <w:rPr>
          <w:rFonts w:cstheme="minorHAnsi"/>
          <w:sz w:val="24"/>
          <w:szCs w:val="24"/>
        </w:rPr>
        <w:fldChar w:fldCharType="separate"/>
      </w:r>
      <w:r w:rsidRPr="00CE60DE">
        <w:rPr>
          <w:rFonts w:cstheme="minorHAnsi"/>
          <w:noProof/>
          <w:sz w:val="24"/>
          <w:szCs w:val="24"/>
        </w:rPr>
        <w:t>(Radchuk et al., 2016)</w:t>
      </w:r>
      <w:r w:rsidRPr="00624252">
        <w:rPr>
          <w:rFonts w:cstheme="minorHAnsi"/>
          <w:sz w:val="24"/>
          <w:szCs w:val="24"/>
        </w:rPr>
        <w:fldChar w:fldCharType="end"/>
      </w:r>
      <w:r w:rsidRPr="00624252">
        <w:rPr>
          <w:rFonts w:cstheme="minorHAnsi"/>
          <w:sz w:val="24"/>
          <w:szCs w:val="24"/>
        </w:rPr>
        <w:t xml:space="preserve">.  </w:t>
      </w:r>
      <w:r>
        <w:rPr>
          <w:rFonts w:cstheme="minorHAnsi"/>
          <w:sz w:val="24"/>
          <w:szCs w:val="24"/>
        </w:rPr>
        <w:t>This study relies</w:t>
      </w:r>
      <w:r w:rsidRPr="00624252">
        <w:rPr>
          <w:rFonts w:cstheme="minorHAnsi"/>
          <w:sz w:val="24"/>
          <w:szCs w:val="24"/>
        </w:rPr>
        <w:t xml:space="preserve"> on demographic data collected from colonies throughout the species range. </w:t>
      </w:r>
      <w:r w:rsidRPr="00624252">
        <w:rPr>
          <w:rFonts w:cstheme="minorHAnsi"/>
          <w:sz w:val="24"/>
          <w:szCs w:val="24"/>
        </w:rPr>
        <w:fldChar w:fldCharType="begin" w:fldLock="1"/>
      </w:r>
      <w:r w:rsidR="00C0630C">
        <w:rPr>
          <w:rFonts w:cstheme="minorHAnsi"/>
          <w:sz w:val="24"/>
          <w:szCs w:val="24"/>
        </w:rPr>
        <w:instrText>ADDIN CSL_CITATION {"citationItems":[{"id":"ITEM-1","itemData":{"DOI":"10.1002/aqc.3134","ISSN":"10990755","abstract":"Grey seals (Halichoerus grypus) were the first mammals to be protected by an Act of Parliament in the UK and are currently protected under UK, Scottish, and EU conservation legislation. Reporting requirements under each of these statutes requires accurate and timely population estimates. Monitoring is principally conducted by aerial surveys of the breeding colonies; these are used to produce estimates of annual pup production. Translating these data to estimates of adult population size requires information about demographic parameters such as fecundity and sex ratio. An age-structured population dynamics model is presented, which includes density dependence in pup survival, with separate carrying capacities in each of the four breeding regions considered (North Sea, Inner Hebrides, Outer Hebrides, and Orkney). This model is embedded within a Bayesian state–space modelling framework, allowing the population model to be linked to available data and the use of informative prior distributions on demographic parameters. A computer-intensive fitting algorithm is presented based on particle filtering methods. The model is fitted to region-level pup production estimates from 1984 to 2010 and an independent estimate of adult population size, derived from aerial surveys of hauled-out seals in 2008. The fitted model is used to estimate total population size from 1984 to 2010. The population in the North Sea region has increased at a near-constant rate; growth in the other three regions began to slow in the mid-1990s and these populations appear to have reached carrying capacity. The total population size of seals aged 1 year or older in 2010 was estimated to be 116 100 (95% CI 98 400–138 600), an increase of &lt;1% on the previous year. The modelling and fitting methods are widely applicable to other wildlife populations where diverse sources of information are available and inference is required for the underlying population dynamics.","author":[{"dropping-particle":"","family":"Thomas","given":"Len","non-dropping-particle":"","parse-names":false,"suffix":""},{"dropping-particle":"","family":"Russell","given":"Debbie J.F.","non-dropping-particle":"","parse-names":false,"suffix":""},{"dropping-particle":"","family":"Duck","given":"Callan D.","non-dropping-particle":"","parse-names":false,"suffix":""},{"dropping-particle":"","family":"Morris","given":"Chris D.","non-dropping-particle":"","parse-names":false,"suffix":""},{"dropping-particle":"","family":"Lonergan","given":"Mike","non-dropping-particle":"","parse-names":false,"suffix":""},{"dropping-particle":"","family":"Empacher","given":"Fanny","non-dropping-particle":"","parse-names":false,"suffix":""},{"dropping-particle":"","family":"Thompson","given":"Dave","non-dropping-particle":"","parse-names":false,"suffix":""},{"dropping-particle":"","family":"Harwood","given":"John","non-dropping-particle":"","parse-names":false,"suffix":""}],"container-title":"Aquatic Conservation: Marine and Freshwater Ecosystems","id":"ITEM-1","issue":"S1","issued":{"date-parts":[["2019"]]},"note":"Supporting information including grey seal demographics\n\nhttps://onlinelibrary.wiley.com/action/downloadSupplement?doi=10.1002%2Faqc.3134&amp;amp;file=SealPDM_SupportingInformation_v11.pdf\n\n","page":"6-23","title":"Modelling the population size and dynamics of the British grey seal","type":"article-journal","volume":"29"},"uris":["http://www.mendeley.com/documents/?uuid=e1b3e37f-8b47-401b-a198-798da71aba35"]}],"mendeley":{"formattedCitation":"(Thomas et al., 2019)","manualFormatting":"Thomas et al. (2019)","plainTextFormattedCitation":"(Thomas et al., 2019)","previouslyFormattedCitation":"(Thomas et al., 2019)"},"properties":{"noteIndex":0},"schema":"https://github.com/citation-style-language/schema/raw/master/csl-citation.json"}</w:instrText>
      </w:r>
      <w:r w:rsidRPr="00624252">
        <w:rPr>
          <w:rFonts w:cstheme="minorHAnsi"/>
          <w:sz w:val="24"/>
          <w:szCs w:val="24"/>
        </w:rPr>
        <w:fldChar w:fldCharType="separate"/>
      </w:r>
      <w:r w:rsidRPr="00624252">
        <w:rPr>
          <w:rFonts w:cstheme="minorHAnsi"/>
          <w:noProof/>
          <w:sz w:val="24"/>
          <w:szCs w:val="24"/>
        </w:rPr>
        <w:t>Thomas et al. (2019)</w:t>
      </w:r>
      <w:r w:rsidRPr="00624252">
        <w:rPr>
          <w:rFonts w:cstheme="minorHAnsi"/>
          <w:sz w:val="24"/>
          <w:szCs w:val="24"/>
        </w:rPr>
        <w:fldChar w:fldCharType="end"/>
      </w:r>
      <w:r w:rsidRPr="00624252">
        <w:rPr>
          <w:rFonts w:cstheme="minorHAnsi"/>
          <w:sz w:val="24"/>
          <w:szCs w:val="24"/>
        </w:rPr>
        <w:t xml:space="preserve"> constructed a Bayesian age-structured model of UK grey seal population dynamics using informative priors of demographic data from studies of grey seal colonies in the UK, Canada, and Baltic Sea. These demographic data are challenging to collect, and in the past have often relied on long-term monitoring programmes (</w:t>
      </w:r>
      <w:r w:rsidRPr="00247A45">
        <w:rPr>
          <w:rFonts w:cstheme="minorHAnsi"/>
          <w:sz w:val="24"/>
          <w:szCs w:val="24"/>
        </w:rPr>
        <w:t>e.g. den Heyer et al.</w:t>
      </w:r>
      <w:r w:rsidR="00A2534B">
        <w:rPr>
          <w:rFonts w:cstheme="minorHAnsi"/>
          <w:sz w:val="24"/>
          <w:szCs w:val="24"/>
        </w:rPr>
        <w:t>,</w:t>
      </w:r>
      <w:r w:rsidRPr="00247A45">
        <w:rPr>
          <w:rFonts w:cstheme="minorHAnsi"/>
          <w:sz w:val="24"/>
          <w:szCs w:val="24"/>
        </w:rPr>
        <w:t xml:space="preserve"> 2013) or culls</w:t>
      </w:r>
      <w:r w:rsidRPr="00624252">
        <w:rPr>
          <w:rFonts w:cstheme="minorHAnsi"/>
          <w:sz w:val="24"/>
          <w:szCs w:val="24"/>
        </w:rPr>
        <w:t xml:space="preserve"> </w:t>
      </w:r>
      <w:r w:rsidRPr="00624252">
        <w:rPr>
          <w:rFonts w:cstheme="minorHAnsi"/>
          <w:sz w:val="24"/>
          <w:szCs w:val="24"/>
        </w:rPr>
        <w:fldChar w:fldCharType="begin" w:fldLock="1"/>
      </w:r>
      <w:r w:rsidR="00C0630C">
        <w:rPr>
          <w:rFonts w:cstheme="minorHAnsi"/>
          <w:sz w:val="24"/>
          <w:szCs w:val="24"/>
        </w:rPr>
        <w:instrText>ADDIN CSL_CITATION {"citationItems":[{"id":"ITEM-1","itemData":{"author":[{"dropping-particle":"","family":"Harwood","given":"J.","non-dropping-particle":"","parse-names":false,"suffix":""},{"dropping-particle":"","family":"Prime","given":"J.H.","non-dropping-particle":"","parse-names":false,"suffix":""}],"container-title":"Journal of Applied Ecology","id":"ITEM-1","issue":"2","issued":{"date-parts":[["1978"]]},"page":"401-411","title":"Some Factors Affecting the Size of British Grey Seal Populations","type":"article-journal","volume":"15"},"uris":["http://www.mendeley.com/documents/?uuid=840da74a-a6df-43cd-b0ce-328cd1f263e2"]}],"mendeley":{"formattedCitation":"(Harwood &amp; Prime, 1978)","manualFormatting":"(e.g. Harwood &amp; Prime 1978)","plainTextFormattedCitation":"(Harwood &amp; Prime, 1978)","previouslyFormattedCitation":"(Harwood &amp; Prime, 1978)"},"properties":{"noteIndex":0},"schema":"https://github.com/citation-style-language/schema/raw/master/csl-citation.json"}</w:instrText>
      </w:r>
      <w:r w:rsidRPr="00624252">
        <w:rPr>
          <w:rFonts w:cstheme="minorHAnsi"/>
          <w:sz w:val="24"/>
          <w:szCs w:val="24"/>
        </w:rPr>
        <w:fldChar w:fldCharType="separate"/>
      </w:r>
      <w:r w:rsidRPr="00624252">
        <w:rPr>
          <w:rFonts w:cstheme="minorHAnsi"/>
          <w:noProof/>
          <w:sz w:val="24"/>
          <w:szCs w:val="24"/>
        </w:rPr>
        <w:t>(e.g. Harwood &amp; Prime</w:t>
      </w:r>
      <w:r w:rsidR="00A2534B">
        <w:rPr>
          <w:rFonts w:cstheme="minorHAnsi"/>
          <w:noProof/>
          <w:sz w:val="24"/>
          <w:szCs w:val="24"/>
        </w:rPr>
        <w:t>,</w:t>
      </w:r>
      <w:r w:rsidRPr="00624252">
        <w:rPr>
          <w:rFonts w:cstheme="minorHAnsi"/>
          <w:noProof/>
          <w:sz w:val="24"/>
          <w:szCs w:val="24"/>
        </w:rPr>
        <w:t xml:space="preserve"> 1978)</w:t>
      </w:r>
      <w:r w:rsidRPr="00624252">
        <w:rPr>
          <w:rFonts w:cstheme="minorHAnsi"/>
          <w:sz w:val="24"/>
          <w:szCs w:val="24"/>
        </w:rPr>
        <w:fldChar w:fldCharType="end"/>
      </w:r>
      <w:r w:rsidRPr="00624252">
        <w:rPr>
          <w:rFonts w:cstheme="minorHAnsi"/>
          <w:sz w:val="24"/>
          <w:szCs w:val="24"/>
        </w:rPr>
        <w:t>. There are no equivalent data available from the Irish population of grey seals and the posterior distributions from</w:t>
      </w:r>
      <w:r>
        <w:rPr>
          <w:rFonts w:cstheme="minorHAnsi"/>
          <w:sz w:val="24"/>
          <w:szCs w:val="24"/>
        </w:rPr>
        <w:t xml:space="preserve"> the analysis by</w:t>
      </w:r>
      <w:r w:rsidRPr="00624252">
        <w:rPr>
          <w:rFonts w:cstheme="minorHAnsi"/>
          <w:sz w:val="24"/>
          <w:szCs w:val="24"/>
        </w:rPr>
        <w:t xml:space="preserve"> </w:t>
      </w:r>
      <w:r w:rsidRPr="00624252">
        <w:rPr>
          <w:rFonts w:cstheme="minorHAnsi"/>
          <w:sz w:val="24"/>
          <w:szCs w:val="24"/>
        </w:rPr>
        <w:fldChar w:fldCharType="begin" w:fldLock="1"/>
      </w:r>
      <w:r w:rsidR="00C0630C">
        <w:rPr>
          <w:rFonts w:cstheme="minorHAnsi"/>
          <w:sz w:val="24"/>
          <w:szCs w:val="24"/>
        </w:rPr>
        <w:instrText>ADDIN CSL_CITATION {"citationItems":[{"id":"ITEM-1","itemData":{"DOI":"10.1002/aqc.3134","ISSN":"10990755","abstract":"Grey seals (Halichoerus grypus) were the first mammals to be protected by an Act of Parliament in the UK and are currently protected under UK, Scottish, and EU conservation legislation. Reporting requirements under each of these statutes requires accurate and timely population estimates. Monitoring is principally conducted by aerial surveys of the breeding colonies; these are used to produce estimates of annual pup production. Translating these data to estimates of adult population size requires information about demographic parameters such as fecundity and sex ratio. An age-structured population dynamics model is presented, which includes density dependence in pup survival, with separate carrying capacities in each of the four breeding regions considered (North Sea, Inner Hebrides, Outer Hebrides, and Orkney). This model is embedded within a Bayesian state–space modelling framework, allowing the population model to be linked to available data and the use of informative prior distributions on demographic parameters. A computer-intensive fitting algorithm is presented based on particle filtering methods. The model is fitted to region-level pup production estimates from 1984 to 2010 and an independent estimate of adult population size, derived from aerial surveys of hauled-out seals in 2008. The fitted model is used to estimate total population size from 1984 to 2010. The population in the North Sea region has increased at a near-constant rate; growth in the other three regions began to slow in the mid-1990s and these populations appear to have reached carrying capacity. The total population size of seals aged 1 year or older in 2010 was estimated to be 116 100 (95% CI 98 400–138 600), an increase of &lt;1% on the previous year. The modelling and fitting methods are widely applicable to other wildlife populations where diverse sources of information are available and inference is required for the underlying population dynamics.","author":[{"dropping-particle":"","family":"Thomas","given":"Len","non-dropping-particle":"","parse-names":false,"suffix":""},{"dropping-particle":"","family":"Russell","given":"Debbie J.F.","non-dropping-particle":"","parse-names":false,"suffix":""},{"dropping-particle":"","family":"Duck","given":"Callan D.","non-dropping-particle":"","parse-names":false,"suffix":""},{"dropping-particle":"","family":"Morris","given":"Chris D.","non-dropping-particle":"","parse-names":false,"suffix":""},{"dropping-particle":"","family":"Lonergan","given":"Mike","non-dropping-particle":"","parse-names":false,"suffix":""},{"dropping-particle":"","family":"Empacher","given":"Fanny","non-dropping-particle":"","parse-names":false,"suffix":""},{"dropping-particle":"","family":"Thompson","given":"Dave","non-dropping-particle":"","parse-names":false,"suffix":""},{"dropping-particle":"","family":"Harwood","given":"John","non-dropping-particle":"","parse-names":false,"suffix":""}],"container-title":"Aquatic Conservation: Marine and Freshwater Ecosystems","id":"ITEM-1","issue":"S1","issued":{"date-parts":[["2019"]]},"note":"Supporting information including grey seal demographics\n\nhttps://onlinelibrary.wiley.com/action/downloadSupplement?doi=10.1002%2Faqc.3134&amp;amp;file=SealPDM_SupportingInformation_v11.pdf\n\n","page":"6-23","title":"Modelling the population size and dynamics of the British grey seal","type":"article-journal","volume":"29"},"uris":["http://www.mendeley.com/documents/?uuid=e1b3e37f-8b47-401b-a198-798da71aba35"]}],"mendeley":{"formattedCitation":"(Thomas et al., 2019)","manualFormatting":"Thomas et al. (2019)","plainTextFormattedCitation":"(Thomas et al., 2019)","previouslyFormattedCitation":"(Thomas et al., 2019)"},"properties":{"noteIndex":0},"schema":"https://github.com/citation-style-language/schema/raw/master/csl-citation.json"}</w:instrText>
      </w:r>
      <w:r w:rsidRPr="00624252">
        <w:rPr>
          <w:rFonts w:cstheme="minorHAnsi"/>
          <w:sz w:val="24"/>
          <w:szCs w:val="24"/>
        </w:rPr>
        <w:fldChar w:fldCharType="separate"/>
      </w:r>
      <w:r w:rsidRPr="00624252">
        <w:rPr>
          <w:rFonts w:cstheme="minorHAnsi"/>
          <w:noProof/>
          <w:sz w:val="24"/>
          <w:szCs w:val="24"/>
        </w:rPr>
        <w:t>Thomas et al. (2019)</w:t>
      </w:r>
      <w:r w:rsidRPr="00624252">
        <w:rPr>
          <w:rFonts w:cstheme="minorHAnsi"/>
          <w:sz w:val="24"/>
          <w:szCs w:val="24"/>
        </w:rPr>
        <w:fldChar w:fldCharType="end"/>
      </w:r>
      <w:r w:rsidRPr="00624252">
        <w:rPr>
          <w:rFonts w:cstheme="minorHAnsi"/>
          <w:sz w:val="24"/>
          <w:szCs w:val="24"/>
        </w:rPr>
        <w:t xml:space="preserve"> provide the most informative demographic data available for our models.</w:t>
      </w:r>
    </w:p>
    <w:p w14:paraId="6D7AECFC" w14:textId="53E3AE8A" w:rsidR="00516AAE" w:rsidRDefault="00516AAE">
      <w:pPr>
        <w:spacing w:line="360" w:lineRule="auto"/>
        <w:jc w:val="both"/>
        <w:rPr>
          <w:rFonts w:cstheme="minorHAnsi"/>
          <w:sz w:val="24"/>
          <w:szCs w:val="24"/>
        </w:rPr>
      </w:pPr>
      <w:r w:rsidRPr="00624252">
        <w:rPr>
          <w:rFonts w:cstheme="minorHAnsi"/>
          <w:sz w:val="24"/>
          <w:szCs w:val="24"/>
        </w:rPr>
        <w:t xml:space="preserve">Another important consideration is </w:t>
      </w:r>
      <w:r>
        <w:rPr>
          <w:rFonts w:cstheme="minorHAnsi"/>
          <w:sz w:val="24"/>
          <w:szCs w:val="24"/>
        </w:rPr>
        <w:t>whether</w:t>
      </w:r>
      <w:r w:rsidRPr="00624252">
        <w:rPr>
          <w:rFonts w:cstheme="minorHAnsi"/>
          <w:sz w:val="24"/>
          <w:szCs w:val="24"/>
        </w:rPr>
        <w:t xml:space="preserve"> </w:t>
      </w:r>
      <w:r>
        <w:rPr>
          <w:rFonts w:cstheme="minorHAnsi"/>
          <w:sz w:val="24"/>
          <w:szCs w:val="24"/>
        </w:rPr>
        <w:t>the</w:t>
      </w:r>
      <w:r w:rsidRPr="00624252">
        <w:rPr>
          <w:rFonts w:cstheme="minorHAnsi"/>
          <w:sz w:val="24"/>
          <w:szCs w:val="24"/>
        </w:rPr>
        <w:t xml:space="preserve"> duration</w:t>
      </w:r>
      <w:r>
        <w:rPr>
          <w:rFonts w:cstheme="minorHAnsi"/>
          <w:sz w:val="24"/>
          <w:szCs w:val="24"/>
        </w:rPr>
        <w:t xml:space="preserve"> of simulations is appropriate</w:t>
      </w:r>
      <w:r w:rsidRPr="00624252">
        <w:rPr>
          <w:rFonts w:cstheme="minorHAnsi"/>
          <w:sz w:val="24"/>
          <w:szCs w:val="24"/>
        </w:rPr>
        <w:t xml:space="preserve"> for the life history of the study species. When designing a model for PVA, simulations should be run for a long enough duration so that, accounting for the generation time of the species, long-term population trends can be detected and transient dynamics due to initial simulation conditions can be avoided </w:t>
      </w:r>
      <w:r w:rsidRPr="00624252">
        <w:rPr>
          <w:rFonts w:cstheme="minorHAnsi"/>
          <w:sz w:val="24"/>
          <w:szCs w:val="24"/>
        </w:rPr>
        <w:fldChar w:fldCharType="begin" w:fldLock="1"/>
      </w:r>
      <w:r w:rsidR="00C0630C">
        <w:rPr>
          <w:rFonts w:cstheme="minorHAnsi"/>
          <w:sz w:val="24"/>
          <w:szCs w:val="24"/>
        </w:rPr>
        <w:instrText>ADDIN CSL_CITATION {"citationItems":[{"id":"ITEM-1","itemData":{"DOI":"10.1111/cobi.12076","ISSN":"08888892","abstract":"Population viability analyses (PVAs) contribute to conservation theory, policy, and management. Most PVAs focus on single species within a given landscape and address a specific problem. This specificity often is reflected in the organization of published PVA descriptions. Many lack structure, making them difficult to understand, assess, repeat, or use for drawing generalizations across PVA studies. In an assessment comparing published PVAs and existing guidelines, we found that model selection was rarely justified; important parameters remained neglected or their implementation was described vaguely; limited details were given on parameter ranges, sensitivity analysis, and scenarios; and results were often reported too inconsistently to enable repeatability and comparability. Although many guidelines exist on how to design and implement reliable PVAs and standards exist for documenting and communicating ecological models in general, there is a lack of organized guidelines for designing, applying, and communicating PVAs that account for their diversity of structures and contents. To fill this gap, we integrated published guidelines and recommendations for PVA design and application, protocols for documenting ecological models in general and individual-based models in particular, and our collective experience in developing, applying, and reviewing PVAs. We devised a comprehensive protocol for the design, application, and communication of PVAs (DAC-PVA), which has 3 primary elements. The first defines what a useful PVA is; the second element provides a workflow for the design and application of a useful PVA and highlights important aspects that need to be considered during these processes; and the third element focuses on communication of PVAs to ensure clarity, comprehensiveness, repeatability, and comparability. Thereby, DAC-PVA should strengthen the credibility and relevance of PVAs for policy and management, and improve the capacity to generalize PVA findings across studies. © 2013 Society for Conservation Biology.","author":[{"dropping-particle":"","family":"Pe'er","given":"Guy","non-dropping-particle":"","parse-names":false,"suffix":""},{"dropping-particle":"","family":"Matsinos","given":"Yiannis G.","non-dropping-particle":"","parse-names":false,"suffix":""},{"dropping-particle":"","family":"Johst","given":"Karin","non-dropping-particle":"","parse-names":false,"suffix":""},{"dropping-particle":"","family":"Franz","given":"Kamila W.","non-dropping-particle":"","parse-names":false,"suffix":""},{"dropping-particle":"","family":"Turlure","given":"Camille","non-dropping-particle":"","parse-names":false,"suffix":""},{"dropping-particle":"","family":"Radchuk","given":"Viktoriia","non-dropping-particle":"","parse-names":false,"suffix":""},{"dropping-particle":"","family":"Malinowska","given":"Agnieszka H.","non-dropping-particle":"","parse-names":false,"suffix":""},{"dropping-particle":"","family":"Curtis","given":"Janelle M.R.","non-dropping-particle":"","parse-names":false,"suffix":""},{"dropping-particle":"","family":"Naujokaitis-Lewis","given":"Ilona","non-dropping-particle":"","parse-names":false,"suffix":""},{"dropping-particle":"","family":"Wintle","given":"Brendan A.","non-dropping-particle":"","parse-names":false,"suffix":""},{"dropping-particle":"","family":"Henle","given":"Klaus","non-dropping-particle":"","parse-names":false,"suffix":""}],"container-title":"Conservation Biology","id":"ITEM-1","issue":"4","issued":{"date-parts":[["2013","8","1"]]},"page":"644-656","publisher":"John Wiley &amp; Sons, Ltd","title":"A Protocol for Better Design, Application, and Communication of Population Viability Analyses","type":"article-journal","volume":"27"},"uris":["http://www.mendeley.com/documents/?uuid=8044a3b7-834f-3b75-992f-42801891b120"]}],"mendeley":{"formattedCitation":"(Pe’er et al., 2013)","plainTextFormattedCitation":"(Pe’er et al., 2013)","previouslyFormattedCitation":"(Pe’er et al., 2013)"},"properties":{"noteIndex":0},"schema":"https://github.com/citation-style-language/schema/raw/master/csl-citation.json"}</w:instrText>
      </w:r>
      <w:r w:rsidRPr="00624252">
        <w:rPr>
          <w:rFonts w:cstheme="minorHAnsi"/>
          <w:sz w:val="24"/>
          <w:szCs w:val="24"/>
        </w:rPr>
        <w:fldChar w:fldCharType="separate"/>
      </w:r>
      <w:r w:rsidRPr="00CE60DE">
        <w:rPr>
          <w:rFonts w:cstheme="minorHAnsi"/>
          <w:noProof/>
          <w:sz w:val="24"/>
          <w:szCs w:val="24"/>
        </w:rPr>
        <w:t>(Pe’er et al., 2013)</w:t>
      </w:r>
      <w:r w:rsidRPr="00624252">
        <w:rPr>
          <w:rFonts w:cstheme="minorHAnsi"/>
          <w:sz w:val="24"/>
          <w:szCs w:val="24"/>
        </w:rPr>
        <w:fldChar w:fldCharType="end"/>
      </w:r>
      <w:r w:rsidRPr="00624252">
        <w:rPr>
          <w:rFonts w:cstheme="minorHAnsi"/>
          <w:sz w:val="24"/>
          <w:szCs w:val="24"/>
        </w:rPr>
        <w:t>. Given the maximum lifespan and age at first breeding of grey seals</w:t>
      </w:r>
      <w:r>
        <w:rPr>
          <w:rFonts w:cstheme="minorHAnsi"/>
          <w:sz w:val="24"/>
          <w:szCs w:val="24"/>
        </w:rPr>
        <w:t>,</w:t>
      </w:r>
      <w:r w:rsidRPr="00624252">
        <w:rPr>
          <w:rFonts w:cstheme="minorHAnsi"/>
          <w:sz w:val="24"/>
          <w:szCs w:val="24"/>
        </w:rPr>
        <w:t xml:space="preserve"> 100 year simulations </w:t>
      </w:r>
      <w:r>
        <w:rPr>
          <w:rFonts w:cstheme="minorHAnsi"/>
          <w:sz w:val="24"/>
          <w:szCs w:val="24"/>
        </w:rPr>
        <w:t xml:space="preserve">were considered </w:t>
      </w:r>
      <w:r w:rsidRPr="00624252">
        <w:rPr>
          <w:rFonts w:cstheme="minorHAnsi"/>
          <w:sz w:val="24"/>
          <w:szCs w:val="24"/>
        </w:rPr>
        <w:t xml:space="preserve">sufficient to detect multi-generational effects while allowing </w:t>
      </w:r>
      <w:r>
        <w:rPr>
          <w:rFonts w:cstheme="minorHAnsi"/>
          <w:sz w:val="24"/>
          <w:szCs w:val="24"/>
        </w:rPr>
        <w:t>for the reporting of</w:t>
      </w:r>
      <w:r w:rsidRPr="00624252">
        <w:rPr>
          <w:rFonts w:cstheme="minorHAnsi"/>
          <w:sz w:val="24"/>
          <w:szCs w:val="24"/>
        </w:rPr>
        <w:t xml:space="preserve"> a widely-used standard in conservation; the probability of extinction after 100 </w:t>
      </w:r>
      <w:r w:rsidRPr="00247A45">
        <w:rPr>
          <w:rFonts w:cstheme="minorHAnsi"/>
          <w:sz w:val="24"/>
          <w:szCs w:val="24"/>
        </w:rPr>
        <w:t>years (IUCN</w:t>
      </w:r>
      <w:r w:rsidR="00A2534B">
        <w:rPr>
          <w:rFonts w:cstheme="minorHAnsi"/>
          <w:sz w:val="24"/>
          <w:szCs w:val="24"/>
        </w:rPr>
        <w:t>,</w:t>
      </w:r>
      <w:r w:rsidRPr="00247A45">
        <w:rPr>
          <w:rFonts w:cstheme="minorHAnsi"/>
          <w:sz w:val="24"/>
          <w:szCs w:val="24"/>
        </w:rPr>
        <w:t xml:space="preserve"> 2010).</w:t>
      </w:r>
      <w:r w:rsidRPr="00624252">
        <w:rPr>
          <w:rFonts w:cstheme="minorHAnsi"/>
          <w:sz w:val="24"/>
          <w:szCs w:val="24"/>
        </w:rPr>
        <w:t xml:space="preserve"> </w:t>
      </w:r>
    </w:p>
    <w:p w14:paraId="270015AD" w14:textId="4418C87E" w:rsidR="00192C46" w:rsidRDefault="00516AAE" w:rsidP="008049FA">
      <w:pPr>
        <w:spacing w:line="360" w:lineRule="auto"/>
        <w:jc w:val="both"/>
        <w:rPr>
          <w:rFonts w:cstheme="minorHAnsi"/>
          <w:sz w:val="24"/>
          <w:szCs w:val="24"/>
        </w:rPr>
      </w:pPr>
      <w:r>
        <w:rPr>
          <w:rFonts w:cstheme="minorHAnsi"/>
          <w:sz w:val="24"/>
          <w:szCs w:val="24"/>
        </w:rPr>
        <w:t>W</w:t>
      </w:r>
      <w:r w:rsidRPr="00624252">
        <w:rPr>
          <w:rFonts w:cstheme="minorHAnsi"/>
          <w:sz w:val="24"/>
          <w:szCs w:val="24"/>
        </w:rPr>
        <w:t xml:space="preserve">ithout historical data and regular population surveys it is difficult to infer the population carrying capacity. In this case, assuming a large </w:t>
      </w:r>
      <w:r>
        <w:rPr>
          <w:rFonts w:cstheme="minorHAnsi"/>
          <w:i/>
          <w:sz w:val="24"/>
          <w:szCs w:val="24"/>
        </w:rPr>
        <w:t>K</w:t>
      </w:r>
      <w:r w:rsidRPr="00624252">
        <w:rPr>
          <w:rFonts w:cstheme="minorHAnsi"/>
          <w:sz w:val="24"/>
          <w:szCs w:val="24"/>
        </w:rPr>
        <w:t xml:space="preserve"> of double th</w:t>
      </w:r>
      <w:r>
        <w:rPr>
          <w:rFonts w:cstheme="minorHAnsi"/>
          <w:sz w:val="24"/>
          <w:szCs w:val="24"/>
        </w:rPr>
        <w:t>e current population size allowed</w:t>
      </w:r>
      <w:r w:rsidRPr="00624252">
        <w:rPr>
          <w:rFonts w:cstheme="minorHAnsi"/>
          <w:sz w:val="24"/>
          <w:szCs w:val="24"/>
        </w:rPr>
        <w:t xml:space="preserve"> us to identify bycatch pressures resulting in a limited population size that would have been masked if the assumed </w:t>
      </w:r>
      <w:r>
        <w:rPr>
          <w:rFonts w:cstheme="minorHAnsi"/>
          <w:i/>
          <w:sz w:val="24"/>
          <w:szCs w:val="24"/>
        </w:rPr>
        <w:t>K</w:t>
      </w:r>
      <w:r w:rsidRPr="00624252">
        <w:rPr>
          <w:rFonts w:cstheme="minorHAnsi"/>
          <w:sz w:val="24"/>
          <w:szCs w:val="24"/>
        </w:rPr>
        <w:t xml:space="preserve"> was too small.</w:t>
      </w:r>
      <w:r w:rsidR="0000507A">
        <w:rPr>
          <w:rFonts w:cstheme="minorHAnsi"/>
          <w:sz w:val="24"/>
          <w:szCs w:val="24"/>
        </w:rPr>
        <w:t xml:space="preserve"> A sensitivity test </w:t>
      </w:r>
      <w:r w:rsidR="00165CE0">
        <w:rPr>
          <w:rFonts w:cstheme="minorHAnsi"/>
          <w:sz w:val="24"/>
          <w:szCs w:val="24"/>
        </w:rPr>
        <w:t>where</w:t>
      </w:r>
      <w:r w:rsidR="0000507A">
        <w:rPr>
          <w:rFonts w:cstheme="minorHAnsi"/>
          <w:sz w:val="24"/>
          <w:szCs w:val="24"/>
        </w:rPr>
        <w:t xml:space="preserve"> simulated </w:t>
      </w:r>
      <w:r w:rsidR="0000507A">
        <w:rPr>
          <w:rFonts w:cstheme="minorHAnsi"/>
          <w:i/>
          <w:sz w:val="24"/>
          <w:szCs w:val="24"/>
        </w:rPr>
        <w:t xml:space="preserve">K </w:t>
      </w:r>
      <w:r w:rsidR="0000507A">
        <w:rPr>
          <w:rFonts w:cstheme="minorHAnsi"/>
          <w:sz w:val="24"/>
          <w:szCs w:val="24"/>
        </w:rPr>
        <w:t>ranging from the initial population size (</w:t>
      </w:r>
      <w:r w:rsidR="0000507A">
        <w:rPr>
          <w:rFonts w:cstheme="minorHAnsi"/>
          <w:i/>
          <w:sz w:val="24"/>
          <w:szCs w:val="24"/>
        </w:rPr>
        <w:t>N</w:t>
      </w:r>
      <w:r w:rsidR="0000507A">
        <w:rPr>
          <w:rFonts w:cstheme="minorHAnsi"/>
          <w:sz w:val="24"/>
          <w:szCs w:val="24"/>
        </w:rPr>
        <w:t xml:space="preserve">) being at </w:t>
      </w:r>
      <w:r w:rsidR="0000507A">
        <w:rPr>
          <w:rFonts w:cstheme="minorHAnsi"/>
          <w:i/>
          <w:sz w:val="24"/>
          <w:szCs w:val="24"/>
        </w:rPr>
        <w:t>K</w:t>
      </w:r>
      <w:r w:rsidR="0000507A">
        <w:rPr>
          <w:rFonts w:cstheme="minorHAnsi"/>
          <w:sz w:val="24"/>
          <w:szCs w:val="24"/>
        </w:rPr>
        <w:t xml:space="preserve"> already to one quarter of </w:t>
      </w:r>
      <w:r w:rsidR="0000507A">
        <w:rPr>
          <w:rFonts w:cstheme="minorHAnsi"/>
          <w:i/>
          <w:sz w:val="24"/>
          <w:szCs w:val="24"/>
        </w:rPr>
        <w:t>K</w:t>
      </w:r>
      <w:r w:rsidR="0000507A">
        <w:rPr>
          <w:rFonts w:cstheme="minorHAnsi"/>
          <w:sz w:val="24"/>
          <w:szCs w:val="24"/>
        </w:rPr>
        <w:t xml:space="preserve">, </w:t>
      </w:r>
      <w:r w:rsidR="00165CE0">
        <w:rPr>
          <w:rFonts w:cstheme="minorHAnsi"/>
          <w:sz w:val="24"/>
          <w:szCs w:val="24"/>
        </w:rPr>
        <w:t xml:space="preserve">showed that higher values of </w:t>
      </w:r>
      <w:r w:rsidR="00165CE0">
        <w:rPr>
          <w:rFonts w:cstheme="minorHAnsi"/>
          <w:i/>
          <w:sz w:val="24"/>
          <w:szCs w:val="24"/>
        </w:rPr>
        <w:t xml:space="preserve">K </w:t>
      </w:r>
      <w:r w:rsidR="00165CE0">
        <w:rPr>
          <w:rFonts w:cstheme="minorHAnsi"/>
          <w:sz w:val="24"/>
          <w:szCs w:val="24"/>
        </w:rPr>
        <w:t xml:space="preserve">resulted in populations that took longer to reach </w:t>
      </w:r>
      <w:r w:rsidR="00165CE0">
        <w:rPr>
          <w:rFonts w:cstheme="minorHAnsi"/>
          <w:i/>
          <w:sz w:val="24"/>
          <w:szCs w:val="24"/>
        </w:rPr>
        <w:t xml:space="preserve">K </w:t>
      </w:r>
      <w:r w:rsidR="00165CE0">
        <w:rPr>
          <w:rFonts w:cstheme="minorHAnsi"/>
          <w:sz w:val="24"/>
          <w:szCs w:val="24"/>
        </w:rPr>
        <w:t xml:space="preserve">and growth rates which showed early signs of plateau at lower values of </w:t>
      </w:r>
      <w:r w:rsidR="00165CE0">
        <w:rPr>
          <w:rFonts w:cstheme="minorHAnsi"/>
          <w:i/>
          <w:sz w:val="24"/>
          <w:szCs w:val="24"/>
        </w:rPr>
        <w:t xml:space="preserve">K </w:t>
      </w:r>
      <w:r w:rsidR="00165CE0">
        <w:rPr>
          <w:rFonts w:cstheme="minorHAnsi"/>
          <w:sz w:val="24"/>
          <w:szCs w:val="24"/>
        </w:rPr>
        <w:t>di</w:t>
      </w:r>
      <w:r w:rsidR="00437CF4">
        <w:rPr>
          <w:rFonts w:cstheme="minorHAnsi"/>
          <w:sz w:val="24"/>
          <w:szCs w:val="24"/>
        </w:rPr>
        <w:t>d</w:t>
      </w:r>
      <w:r w:rsidR="00165CE0">
        <w:rPr>
          <w:rFonts w:cstheme="minorHAnsi"/>
          <w:sz w:val="24"/>
          <w:szCs w:val="24"/>
        </w:rPr>
        <w:t xml:space="preserve"> not plateau until much later when </w:t>
      </w:r>
      <w:r w:rsidR="00165CE0">
        <w:rPr>
          <w:rFonts w:cstheme="minorHAnsi"/>
          <w:i/>
          <w:sz w:val="24"/>
          <w:szCs w:val="24"/>
        </w:rPr>
        <w:t xml:space="preserve">K </w:t>
      </w:r>
      <w:r w:rsidR="00165CE0">
        <w:rPr>
          <w:rFonts w:cstheme="minorHAnsi"/>
          <w:sz w:val="24"/>
          <w:szCs w:val="24"/>
        </w:rPr>
        <w:t>was higher (figure S1). Rates of decline were unaffected</w:t>
      </w:r>
      <w:r w:rsidR="0000507A">
        <w:rPr>
          <w:rFonts w:cstheme="minorHAnsi"/>
          <w:sz w:val="24"/>
          <w:szCs w:val="24"/>
        </w:rPr>
        <w:t>.</w:t>
      </w:r>
    </w:p>
    <w:p w14:paraId="52AA6D86" w14:textId="0B762FA1" w:rsidR="0000507A" w:rsidRDefault="0000507A" w:rsidP="008049FA">
      <w:pPr>
        <w:spacing w:line="360" w:lineRule="auto"/>
        <w:jc w:val="both"/>
        <w:rPr>
          <w:rFonts w:cstheme="minorHAnsi"/>
          <w:sz w:val="24"/>
          <w:szCs w:val="24"/>
        </w:rPr>
      </w:pPr>
      <w:r>
        <w:rPr>
          <w:rFonts w:cstheme="minorHAnsi"/>
          <w:noProof/>
          <w:sz w:val="24"/>
          <w:szCs w:val="24"/>
          <w:lang w:val="en-IN" w:eastAsia="en-IN"/>
        </w:rPr>
        <w:drawing>
          <wp:inline distT="0" distB="0" distL="0" distR="0" wp14:anchorId="600BAB29" wp14:editId="492B2D11">
            <wp:extent cx="5731510" cy="5731510"/>
            <wp:effectExtent l="0" t="0" r="254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_k_facets.png"/>
                    <pic:cNvPicPr/>
                  </pic:nvPicPr>
                  <pic:blipFill>
                    <a:blip r:embed="rId11">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500DE025" w14:textId="5681B32D" w:rsidR="0000507A" w:rsidRPr="00A15F8A" w:rsidRDefault="0000507A" w:rsidP="008049FA">
      <w:pPr>
        <w:spacing w:line="360" w:lineRule="auto"/>
        <w:jc w:val="both"/>
        <w:rPr>
          <w:rFonts w:cstheme="minorHAnsi"/>
          <w:sz w:val="24"/>
          <w:szCs w:val="24"/>
        </w:rPr>
      </w:pPr>
      <w:r>
        <w:rPr>
          <w:rFonts w:cstheme="minorHAnsi"/>
          <w:sz w:val="24"/>
          <w:szCs w:val="24"/>
        </w:rPr>
        <w:t xml:space="preserve">Figure S1: Sensitivity test of the effect of assumed carrying capacity </w:t>
      </w:r>
      <w:r>
        <w:rPr>
          <w:rFonts w:cstheme="minorHAnsi"/>
          <w:i/>
          <w:sz w:val="24"/>
          <w:szCs w:val="24"/>
        </w:rPr>
        <w:t xml:space="preserve">K </w:t>
      </w:r>
      <w:r>
        <w:rPr>
          <w:rFonts w:cstheme="minorHAnsi"/>
          <w:sz w:val="24"/>
          <w:szCs w:val="24"/>
        </w:rPr>
        <w:t>on simulations of the Irish grey seal population. Each panel shows the simulated effect of bycatch levels on population growth or decline with carrying capacity ranging from the initial population size (</w:t>
      </w:r>
      <w:r>
        <w:rPr>
          <w:rFonts w:cstheme="minorHAnsi"/>
          <w:i/>
          <w:sz w:val="24"/>
          <w:szCs w:val="24"/>
        </w:rPr>
        <w:t>K = N</w:t>
      </w:r>
      <w:r>
        <w:rPr>
          <w:rFonts w:cstheme="minorHAnsi"/>
          <w:sz w:val="24"/>
          <w:szCs w:val="24"/>
        </w:rPr>
        <w:t xml:space="preserve">; i.e. a population already at </w:t>
      </w:r>
      <w:r>
        <w:rPr>
          <w:rFonts w:cstheme="minorHAnsi"/>
          <w:i/>
          <w:sz w:val="24"/>
          <w:szCs w:val="24"/>
        </w:rPr>
        <w:t>K</w:t>
      </w:r>
      <w:r>
        <w:rPr>
          <w:rFonts w:cstheme="minorHAnsi"/>
          <w:sz w:val="24"/>
          <w:szCs w:val="24"/>
        </w:rPr>
        <w:t>), to four times the initial population size (</w:t>
      </w:r>
      <w:r>
        <w:rPr>
          <w:rFonts w:cstheme="minorHAnsi"/>
          <w:i/>
          <w:sz w:val="24"/>
          <w:szCs w:val="24"/>
        </w:rPr>
        <w:t>K = 4N</w:t>
      </w:r>
      <w:r>
        <w:rPr>
          <w:rFonts w:cstheme="minorHAnsi"/>
          <w:sz w:val="24"/>
          <w:szCs w:val="24"/>
        </w:rPr>
        <w:t>).</w:t>
      </w:r>
    </w:p>
    <w:p w14:paraId="2DC60188" w14:textId="227C948D" w:rsidR="001D2AB9" w:rsidRPr="00516AAE" w:rsidRDefault="00192C46" w:rsidP="008049FA">
      <w:pPr>
        <w:spacing w:line="360" w:lineRule="auto"/>
        <w:jc w:val="both"/>
      </w:pPr>
      <w:r>
        <w:rPr>
          <w:rFonts w:cstheme="minorHAnsi"/>
          <w:sz w:val="24"/>
          <w:szCs w:val="24"/>
        </w:rPr>
        <w:t xml:space="preserve">In designing how the number of seals to be removed from the population each year as bycatch, we chose between removing a constant number of individuals each year, or removing an initially defined number, which was then scaled with population growth or decline. </w:t>
      </w:r>
      <w:r w:rsidR="00C0630C">
        <w:rPr>
          <w:rFonts w:cstheme="minorHAnsi"/>
          <w:sz w:val="24"/>
          <w:szCs w:val="24"/>
        </w:rPr>
        <w:t xml:space="preserve">Constant bycatch removals resulted in overly-accelerated rates of population decline, and scenarios where greater numbers of seals were “bycaught” than were remaining in the population. </w:t>
      </w:r>
      <w:r>
        <w:rPr>
          <w:rFonts w:cstheme="minorHAnsi"/>
          <w:sz w:val="24"/>
          <w:szCs w:val="24"/>
        </w:rPr>
        <w:t>We</w:t>
      </w:r>
      <w:r w:rsidR="00C0630C">
        <w:rPr>
          <w:rFonts w:cstheme="minorHAnsi"/>
          <w:sz w:val="24"/>
          <w:szCs w:val="24"/>
        </w:rPr>
        <w:t xml:space="preserve"> therefore </w:t>
      </w:r>
      <w:r>
        <w:rPr>
          <w:rFonts w:cstheme="minorHAnsi"/>
          <w:sz w:val="24"/>
          <w:szCs w:val="24"/>
        </w:rPr>
        <w:t xml:space="preserve">decided that </w:t>
      </w:r>
      <w:r w:rsidR="00C0630C">
        <w:rPr>
          <w:rFonts w:cstheme="minorHAnsi"/>
          <w:sz w:val="24"/>
          <w:szCs w:val="24"/>
        </w:rPr>
        <w:t xml:space="preserve">scaling the number of seals caught by population size ensured that a constant proportion of the population was removed rather than a constant number. We judged that this </w:t>
      </w:r>
      <w:r>
        <w:rPr>
          <w:rFonts w:cstheme="minorHAnsi"/>
          <w:sz w:val="24"/>
          <w:szCs w:val="24"/>
        </w:rPr>
        <w:t xml:space="preserve">was more appropriate as studies suggest that encounter rates have a significant effect on seal bycatch rates, as bycatch rates increase when nets are set close to major colonies or in highly turbid water (Luck et al. 2020). The main limitation of this approach, was that when a declining population reached almost zero percent of its initial population size, the bycatch rate was reduced by the same amount. Therefore, populations on the cusp of extinction would not be reduced any further in these simulations. As we know from the extinction of the baiji </w:t>
      </w:r>
      <w:r w:rsidR="00C0630C">
        <w:rPr>
          <w:rFonts w:cstheme="minorHAnsi"/>
          <w:sz w:val="24"/>
          <w:szCs w:val="24"/>
        </w:rPr>
        <w:t>(</w:t>
      </w:r>
      <w:r w:rsidR="00C0630C">
        <w:rPr>
          <w:rFonts w:cstheme="minorHAnsi"/>
          <w:i/>
          <w:sz w:val="24"/>
          <w:szCs w:val="24"/>
        </w:rPr>
        <w:t xml:space="preserve">Lipotes </w:t>
      </w:r>
      <w:r w:rsidR="00C0630C" w:rsidRPr="00C0630C">
        <w:rPr>
          <w:rFonts w:cstheme="minorHAnsi"/>
          <w:i/>
          <w:sz w:val="24"/>
          <w:szCs w:val="24"/>
        </w:rPr>
        <w:t>vexillifer</w:t>
      </w:r>
      <w:r w:rsidR="00C0630C">
        <w:rPr>
          <w:rFonts w:cstheme="minorHAnsi"/>
          <w:sz w:val="24"/>
          <w:szCs w:val="24"/>
        </w:rPr>
        <w:t xml:space="preserve">) </w:t>
      </w:r>
      <w:r w:rsidRPr="00C0630C">
        <w:rPr>
          <w:rFonts w:cstheme="minorHAnsi"/>
          <w:sz w:val="24"/>
          <w:szCs w:val="24"/>
        </w:rPr>
        <w:t>and</w:t>
      </w:r>
      <w:r>
        <w:rPr>
          <w:rFonts w:cstheme="minorHAnsi"/>
          <w:sz w:val="24"/>
          <w:szCs w:val="24"/>
        </w:rPr>
        <w:t xml:space="preserve"> the pending extinction of the Vaquita</w:t>
      </w:r>
      <w:r w:rsidR="00C0630C">
        <w:rPr>
          <w:rFonts w:cstheme="minorHAnsi"/>
          <w:sz w:val="24"/>
          <w:szCs w:val="24"/>
        </w:rPr>
        <w:t xml:space="preserve"> (</w:t>
      </w:r>
      <w:r w:rsidR="00C0630C">
        <w:rPr>
          <w:rFonts w:cstheme="minorHAnsi"/>
          <w:i/>
          <w:sz w:val="24"/>
          <w:szCs w:val="24"/>
        </w:rPr>
        <w:t>Phocoena sinus</w:t>
      </w:r>
      <w:r w:rsidR="00C0630C">
        <w:rPr>
          <w:rFonts w:cstheme="minorHAnsi"/>
          <w:sz w:val="24"/>
          <w:szCs w:val="24"/>
        </w:rPr>
        <w:t>)</w:t>
      </w:r>
      <w:r>
        <w:rPr>
          <w:rFonts w:cstheme="minorHAnsi"/>
          <w:sz w:val="24"/>
          <w:szCs w:val="24"/>
        </w:rPr>
        <w:t>,</w:t>
      </w:r>
      <w:r w:rsidR="00C0630C">
        <w:rPr>
          <w:rFonts w:cstheme="minorHAnsi"/>
          <w:sz w:val="24"/>
          <w:szCs w:val="24"/>
        </w:rPr>
        <w:t xml:space="preserve"> a</w:t>
      </w:r>
      <w:r>
        <w:rPr>
          <w:rFonts w:cstheme="minorHAnsi"/>
          <w:sz w:val="24"/>
          <w:szCs w:val="24"/>
        </w:rPr>
        <w:t xml:space="preserve"> s</w:t>
      </w:r>
      <w:r w:rsidR="00C0630C">
        <w:rPr>
          <w:rFonts w:cstheme="minorHAnsi"/>
          <w:sz w:val="24"/>
          <w:szCs w:val="24"/>
        </w:rPr>
        <w:t>m</w:t>
      </w:r>
      <w:r>
        <w:rPr>
          <w:rFonts w:cstheme="minorHAnsi"/>
          <w:sz w:val="24"/>
          <w:szCs w:val="24"/>
        </w:rPr>
        <w:t>all population size does not provide perfect protection against bycatch</w:t>
      </w:r>
      <w:r w:rsidR="00C0630C">
        <w:rPr>
          <w:rFonts w:cstheme="minorHAnsi"/>
          <w:sz w:val="24"/>
          <w:szCs w:val="24"/>
        </w:rPr>
        <w:t xml:space="preserve"> </w:t>
      </w:r>
      <w:r w:rsidR="00C0630C">
        <w:rPr>
          <w:rFonts w:cstheme="minorHAnsi"/>
          <w:sz w:val="24"/>
          <w:szCs w:val="24"/>
        </w:rPr>
        <w:fldChar w:fldCharType="begin" w:fldLock="1"/>
      </w:r>
      <w:r w:rsidR="002852E0">
        <w:rPr>
          <w:rFonts w:cstheme="minorHAnsi"/>
          <w:sz w:val="24"/>
          <w:szCs w:val="24"/>
        </w:rPr>
        <w:instrText>ADDIN CSL_CITATION {"citationItems":[{"id":"ITEM-1","itemData":{"DOI":"10.1098/rsbl.2007.0292","ISSN":"1744-9561","abstract":"&lt;p&gt; The Yangtze River dolphin or baiji ( &lt;italic&gt;Lipotes vexillifer&lt;/italic&gt; ), an obligate freshwater odontocete known only from the middle-lower Yangtze River system and neighbouring Qiantang River in eastern China, has long been recognized as one of the world's rarest and most threatened mammal species. The status of the baiji has not been investigated since the late 1990s, when the surviving population was estimated to be as low as 13 individuals. An intensive six-week multi-vessel visual and acoustic survey carried out in November–December 2006, covering the entire historical range of the baiji in the main Yangtze channel, failed to find any evidence that the species survives. We are forced to conclude that the baiji is now likely to be extinct, probably due to unsustainable by-catch in local fisheries. This represents the first global extinction of a large vertebrate for over 50 years, only the fourth disappearance of an entire mammal family since AD 1500, and the first cetacean species to be driven to extinction by human activity. Immediate and extreme measures may be necessary to prevent the extinction of other endangered cetaceans, including the sympatric Yangtze finless porpoise ( &lt;italic&gt;Neophocaena phocaenoides asiaeorientalis&lt;/italic&gt; ). &lt;/p&gt;","author":[{"dropping-particle":"","family":"Turvey","given":"Samuel T","non-dropping-particle":"","parse-names":false,"suffix":""},{"dropping-particle":"","family":"Pitman","given":"Robert L","non-dropping-particle":"","parse-names":false,"suffix":""},{"dropping-particle":"","family":"Taylor","given":"Barbara L","non-dropping-particle":"","parse-names":false,"suffix":""},{"dropping-particle":"","family":"Barlow","given":"Jay","non-dropping-particle":"","parse-names":false,"suffix":""},{"dropping-particle":"","family":"Akamatsu","given":"Tomonari","non-dropping-particle":"","parse-names":false,"suffix":""},{"dropping-particle":"","family":"Barrett","given":"Leigh A","non-dropping-particle":"","parse-names":false,"suffix":""},{"dropping-particle":"","family":"Zhao","given":"Xiujiang","non-dropping-particle":"","parse-names":false,"suffix":""},{"dropping-particle":"","family":"Reeves","given":"Randall R","non-dropping-particle":"","parse-names":false,"suffix":""},{"dropping-particle":"","family":"Stewart","given":"Brent S","non-dropping-particle":"","parse-names":false,"suffix":""},{"dropping-particle":"","family":"Wang","given":"Kexiong","non-dropping-particle":"","parse-names":false,"suffix":""},{"dropping-particle":"","family":"Wei","given":"Zhuo","non-dropping-particle":"","parse-names":false,"suffix":""},{"dropping-particle":"","family":"Zhang","given":"Xianfeng","non-dropping-particle":"","parse-names":false,"suffix":""},{"dropping-particle":"","family":"Pusser","given":"L.T","non-dropping-particle":"","parse-names":false,"suffix":""},{"dropping-particle":"","family":"Richlen","given":"Michael","non-dropping-particle":"","parse-names":false,"suffix":""},{"dropping-particle":"","family":"Brandon","given":"John R","non-dropping-particle":"","parse-names":false,"suffix":""},{"dropping-particle":"","family":"Wang","given":"Ding","non-dropping-particle":"","parse-names":false,"suffix":""}],"container-title":"Biology Letters","id":"ITEM-1","issue":"5","issued":{"date-parts":[["2007","10","22"]]},"page":"537-540","publisher":"Royal Society","title":"First human-caused extinction of a cetacean species?","type":"article-journal","volume":"3"},"uris":["http://www.mendeley.com/documents/?uuid=93b11b9c-349a-3054-bc4c-290b215ee3d2"]},{"id":"ITEM-2","itemData":{"DOI":"10.1111/conl.12331","ISSN":"1755263X","author":[{"dropping-particle":"","family":"Taylor","given":"Barbara L.","non-dropping-particle":"","parse-names":false,"suffix":""},{"dropping-particle":"","family":"Rojas-Bracho","given":"Lorenzo","non-dropping-particle":"","parse-names":false,"suffix":""},{"dropping-particle":"","family":"Moore","given":"Jeffrey","non-dropping-particle":"","parse-names":false,"suffix":""},{"dropping-particle":"","family":"Jaramillo-Legorreta","given":"Armando","non-dropping-particle":"","parse-names":false,"suffix":""},{"dropping-particle":"","family":"Hoef","given":"Jay M.","non-dropping-particle":"Ver","parse-names":false,"suffix":""},{"dropping-particle":"","family":"Cardenas-Hinojosa","given":"Gustavo","non-dropping-particle":"","parse-names":false,"suffix":""},{"dropping-particle":"","family":"Nieto-Garcia","given":"Edwyna","non-dropping-particle":"","parse-names":false,"suffix":""},{"dropping-particle":"","family":"Barlow","given":"Jay","non-dropping-particle":"","parse-names":false,"suffix":""},{"dropping-particle":"","family":"Gerrodette","given":"Tim","non-dropping-particle":"","parse-names":false,"suffix":""},{"dropping-particle":"","family":"Tregenza","given":"Nicholas","non-dropping-particle":"","parse-names":false,"suffix":""},{"dropping-particle":"","family":"Thomas","given":"Len","non-dropping-particle":"","parse-names":false,"suffix":""},{"dropping-particle":"","family":"Hammond","given":"Philip S.","non-dropping-particle":"","parse-names":false,"suffix":""}],"container-title":"Conservation Letters","id":"ITEM-2","issue":"5","issued":{"date-parts":[["2017","9","1"]]},"page":"588-595","publisher":"John Wiley &amp; Sons, Ltd (10.1111)","title":"Extinction is Imminent for Mexico's Endemic Porpoise Unless Fishery Bycatch is Eliminated","type":"article-journal","volume":"10"},"uris":["http://www.mendeley.com/documents/?uuid=29796e0f-c943-33da-9949-2d935a9340b6"]}],"mendeley":{"formattedCitation":"(Taylor et al., 2017; Turvey et al., 2007)","plainTextFormattedCitation":"(Taylor et al., 2017; Turvey et al., 2007)","previouslyFormattedCitation":"(Taylor et al., 2017; Turvey et al., 2007)"},"properties":{"noteIndex":0},"schema":"https://github.com/citation-style-language/schema/raw/master/csl-citation.json"}</w:instrText>
      </w:r>
      <w:r w:rsidR="00C0630C">
        <w:rPr>
          <w:rFonts w:cstheme="minorHAnsi"/>
          <w:sz w:val="24"/>
          <w:szCs w:val="24"/>
        </w:rPr>
        <w:fldChar w:fldCharType="separate"/>
      </w:r>
      <w:r w:rsidR="00C0630C" w:rsidRPr="00C0630C">
        <w:rPr>
          <w:rFonts w:cstheme="minorHAnsi"/>
          <w:noProof/>
          <w:sz w:val="24"/>
          <w:szCs w:val="24"/>
        </w:rPr>
        <w:t>(Taylor et al., 2017; Turvey et al., 2007)</w:t>
      </w:r>
      <w:r w:rsidR="00C0630C">
        <w:rPr>
          <w:rFonts w:cstheme="minorHAnsi"/>
          <w:sz w:val="24"/>
          <w:szCs w:val="24"/>
        </w:rPr>
        <w:fldChar w:fldCharType="end"/>
      </w:r>
      <w:r w:rsidR="00C0630C">
        <w:rPr>
          <w:rFonts w:cstheme="minorHAnsi"/>
          <w:sz w:val="24"/>
          <w:szCs w:val="24"/>
        </w:rPr>
        <w:t>. Therefore, the risk of extinction for grey seal populations as severely reduced as some of our simulations predicted would indeed have a much higher possibility of extinction than predicted by our models. Therefore, we deliberately centred the discussion of the results on the scale of population declines rather than the probability of extinction, defined in Vortex as when only one sex remains in the population.</w:t>
      </w:r>
    </w:p>
    <w:p w14:paraId="52196F6A" w14:textId="77777777" w:rsidR="00082C4B" w:rsidRDefault="00082C4B" w:rsidP="008049FA">
      <w:pPr>
        <w:spacing w:line="360" w:lineRule="auto"/>
        <w:jc w:val="both"/>
      </w:pPr>
      <w:r>
        <w:rPr>
          <w:noProof/>
          <w:lang w:val="en-IN" w:eastAsia="en-IN"/>
        </w:rPr>
        <w:drawing>
          <wp:inline distT="0" distB="0" distL="0" distR="0" wp14:anchorId="18588EA3" wp14:editId="1864B5F2">
            <wp:extent cx="4029075" cy="402907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uv bias - prop byc by age.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29463" cy="4029463"/>
                    </a:xfrm>
                    <a:prstGeom prst="rect">
                      <a:avLst/>
                    </a:prstGeom>
                  </pic:spPr>
                </pic:pic>
              </a:graphicData>
            </a:graphic>
          </wp:inline>
        </w:drawing>
      </w:r>
    </w:p>
    <w:p w14:paraId="3EAD4074" w14:textId="77777777" w:rsidR="00AB0723" w:rsidRDefault="00082C4B">
      <w:pPr>
        <w:spacing w:line="360" w:lineRule="auto"/>
        <w:jc w:val="both"/>
        <w:rPr>
          <w:sz w:val="24"/>
          <w:szCs w:val="24"/>
        </w:rPr>
      </w:pPr>
      <w:r w:rsidRPr="00971232">
        <w:rPr>
          <w:sz w:val="24"/>
          <w:szCs w:val="24"/>
        </w:rPr>
        <w:t>Figure S</w:t>
      </w:r>
      <w:r w:rsidR="0000507A">
        <w:rPr>
          <w:sz w:val="24"/>
          <w:szCs w:val="24"/>
        </w:rPr>
        <w:t>2</w:t>
      </w:r>
      <w:r w:rsidRPr="00971232">
        <w:rPr>
          <w:sz w:val="24"/>
          <w:szCs w:val="24"/>
        </w:rPr>
        <w:t>: Simulated negative binomial distribution of bycatch mortality among age classes of grey seals in the scenario in which bycatch mortality was biased towards pups and juveniles (“juvenile bias”).</w:t>
      </w:r>
    </w:p>
    <w:p w14:paraId="69F2DA1A" w14:textId="42B7EA6D" w:rsidR="00AB0723" w:rsidRPr="00B102FF" w:rsidRDefault="00AB0723" w:rsidP="00AB0723">
      <w:pPr>
        <w:spacing w:line="360" w:lineRule="auto"/>
        <w:jc w:val="both"/>
        <w:rPr>
          <w:sz w:val="24"/>
          <w:szCs w:val="24"/>
        </w:rPr>
      </w:pPr>
      <w:r w:rsidRPr="00B102FF">
        <w:rPr>
          <w:sz w:val="24"/>
          <w:szCs w:val="24"/>
        </w:rPr>
        <w:t>Table S1: Mean (standard deviation) population growth rates over 100 years and 1000 simulations under each scenario.</w:t>
      </w:r>
    </w:p>
    <w:tbl>
      <w:tblPr>
        <w:tblW w:w="9163"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1129"/>
        <w:gridCol w:w="1525"/>
        <w:gridCol w:w="1168"/>
        <w:gridCol w:w="593"/>
        <w:gridCol w:w="593"/>
        <w:gridCol w:w="594"/>
        <w:gridCol w:w="593"/>
        <w:gridCol w:w="594"/>
        <w:gridCol w:w="593"/>
        <w:gridCol w:w="594"/>
        <w:gridCol w:w="593"/>
        <w:gridCol w:w="594"/>
      </w:tblGrid>
      <w:tr w:rsidR="00AB0723" w:rsidRPr="00460602" w14:paraId="218BB382" w14:textId="77777777" w:rsidTr="00696281">
        <w:trPr>
          <w:trHeight w:val="300"/>
        </w:trPr>
        <w:tc>
          <w:tcPr>
            <w:tcW w:w="1129" w:type="dxa"/>
            <w:tcBorders>
              <w:top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24A6060B" w14:textId="77777777" w:rsidR="00AB0723" w:rsidRPr="00460602" w:rsidRDefault="00AB0723" w:rsidP="00696281">
            <w:pPr>
              <w:spacing w:line="360" w:lineRule="auto"/>
              <w:jc w:val="both"/>
            </w:pPr>
          </w:p>
        </w:tc>
        <w:tc>
          <w:tcPr>
            <w:tcW w:w="152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10428B5F" w14:textId="77777777" w:rsidR="00AB0723" w:rsidRPr="00460602" w:rsidRDefault="00AB0723" w:rsidP="00696281">
            <w:pPr>
              <w:spacing w:line="360" w:lineRule="auto"/>
              <w:jc w:val="both"/>
            </w:pPr>
          </w:p>
        </w:tc>
        <w:tc>
          <w:tcPr>
            <w:tcW w:w="11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63E977E7" w14:textId="77777777" w:rsidR="00AB0723" w:rsidRPr="00460602" w:rsidRDefault="00AB0723" w:rsidP="00696281">
            <w:pPr>
              <w:spacing w:line="360" w:lineRule="auto"/>
              <w:jc w:val="both"/>
            </w:pPr>
          </w:p>
        </w:tc>
        <w:tc>
          <w:tcPr>
            <w:tcW w:w="5341" w:type="dxa"/>
            <w:gridSpan w:val="9"/>
            <w:tcBorders>
              <w:top w:val="single" w:sz="4" w:space="0" w:color="auto"/>
              <w:left w:val="single" w:sz="4" w:space="0" w:color="auto"/>
              <w:bottom w:val="single" w:sz="4" w:space="0" w:color="auto"/>
            </w:tcBorders>
            <w:shd w:val="clear" w:color="auto" w:fill="auto"/>
            <w:noWrap/>
            <w:tcMar>
              <w:top w:w="15" w:type="dxa"/>
              <w:left w:w="15" w:type="dxa"/>
              <w:bottom w:w="0" w:type="dxa"/>
              <w:right w:w="15" w:type="dxa"/>
            </w:tcMar>
            <w:vAlign w:val="center"/>
          </w:tcPr>
          <w:p w14:paraId="0EA9C232" w14:textId="77777777" w:rsidR="00AB0723" w:rsidRPr="00460602" w:rsidRDefault="00AB0723" w:rsidP="00696281">
            <w:pPr>
              <w:spacing w:line="360" w:lineRule="auto"/>
              <w:jc w:val="both"/>
            </w:pPr>
            <w:r>
              <w:t>Bycatch rate (initial seals per year removed from population)</w:t>
            </w:r>
          </w:p>
        </w:tc>
      </w:tr>
      <w:tr w:rsidR="00AB0723" w:rsidRPr="00460602" w14:paraId="64C1BA40" w14:textId="77777777" w:rsidTr="00696281">
        <w:trPr>
          <w:trHeight w:val="300"/>
        </w:trPr>
        <w:tc>
          <w:tcPr>
            <w:tcW w:w="1129" w:type="dxa"/>
            <w:tcBorders>
              <w:top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77256AD" w14:textId="77777777" w:rsidR="00AB0723" w:rsidRPr="00460602" w:rsidRDefault="00AB0723" w:rsidP="00696281">
            <w:pPr>
              <w:spacing w:line="360" w:lineRule="auto"/>
              <w:jc w:val="both"/>
            </w:pPr>
            <w:r w:rsidRPr="00460602">
              <w:t>Scenario</w:t>
            </w:r>
          </w:p>
        </w:tc>
        <w:tc>
          <w:tcPr>
            <w:tcW w:w="152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73D329" w14:textId="77777777" w:rsidR="00AB0723" w:rsidRPr="00460602" w:rsidRDefault="00AB0723" w:rsidP="00696281">
            <w:pPr>
              <w:spacing w:line="360" w:lineRule="auto"/>
              <w:jc w:val="both"/>
            </w:pPr>
            <w:r w:rsidRPr="00460602">
              <w:t>Supplementation</w:t>
            </w:r>
          </w:p>
        </w:tc>
        <w:tc>
          <w:tcPr>
            <w:tcW w:w="11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789B19" w14:textId="77777777" w:rsidR="00AB0723" w:rsidRPr="00460602" w:rsidRDefault="00AB0723" w:rsidP="00696281">
            <w:pPr>
              <w:spacing w:line="360" w:lineRule="auto"/>
              <w:jc w:val="both"/>
            </w:pPr>
            <w:r w:rsidRPr="00460602">
              <w:t>Colony name</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E2C156" w14:textId="77777777" w:rsidR="00AB0723" w:rsidRPr="00460602" w:rsidRDefault="00AB0723" w:rsidP="00696281">
            <w:pPr>
              <w:spacing w:line="360" w:lineRule="auto"/>
              <w:jc w:val="both"/>
            </w:pPr>
            <w:r w:rsidRPr="00460602">
              <w:t>0</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1FBD01" w14:textId="77777777" w:rsidR="00AB0723" w:rsidRPr="00460602" w:rsidRDefault="00AB0723" w:rsidP="00696281">
            <w:pPr>
              <w:spacing w:line="360" w:lineRule="auto"/>
              <w:jc w:val="both"/>
            </w:pPr>
            <w:r w:rsidRPr="00460602">
              <w:t>100</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A2DB7B" w14:textId="77777777" w:rsidR="00AB0723" w:rsidRPr="00460602" w:rsidRDefault="00AB0723" w:rsidP="00696281">
            <w:pPr>
              <w:spacing w:line="360" w:lineRule="auto"/>
              <w:jc w:val="both"/>
            </w:pPr>
            <w:r w:rsidRPr="00460602">
              <w:t>200</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CACAF0" w14:textId="77777777" w:rsidR="00AB0723" w:rsidRPr="00460602" w:rsidRDefault="00AB0723" w:rsidP="00696281">
            <w:pPr>
              <w:spacing w:line="360" w:lineRule="auto"/>
              <w:jc w:val="both"/>
            </w:pPr>
            <w:r w:rsidRPr="00460602">
              <w:t>300</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D81714" w14:textId="77777777" w:rsidR="00AB0723" w:rsidRPr="00460602" w:rsidRDefault="00AB0723" w:rsidP="00696281">
            <w:pPr>
              <w:spacing w:line="360" w:lineRule="auto"/>
              <w:jc w:val="both"/>
            </w:pPr>
            <w:r w:rsidRPr="00460602">
              <w:t>400</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FA3574" w14:textId="77777777" w:rsidR="00AB0723" w:rsidRPr="00460602" w:rsidRDefault="00AB0723" w:rsidP="00696281">
            <w:pPr>
              <w:spacing w:line="360" w:lineRule="auto"/>
              <w:jc w:val="both"/>
            </w:pPr>
            <w:r w:rsidRPr="00460602">
              <w:t>500</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E17F26" w14:textId="77777777" w:rsidR="00AB0723" w:rsidRPr="00460602" w:rsidRDefault="00AB0723" w:rsidP="00696281">
            <w:pPr>
              <w:spacing w:line="360" w:lineRule="auto"/>
              <w:jc w:val="both"/>
            </w:pPr>
            <w:r w:rsidRPr="00460602">
              <w:t>600</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D7D71B" w14:textId="77777777" w:rsidR="00AB0723" w:rsidRPr="00460602" w:rsidRDefault="00AB0723" w:rsidP="00696281">
            <w:pPr>
              <w:spacing w:line="360" w:lineRule="auto"/>
              <w:jc w:val="both"/>
            </w:pPr>
            <w:r w:rsidRPr="00460602">
              <w:t>700</w:t>
            </w:r>
          </w:p>
        </w:tc>
        <w:tc>
          <w:tcPr>
            <w:tcW w:w="594" w:type="dxa"/>
            <w:tcBorders>
              <w:top w:val="single" w:sz="4" w:space="0" w:color="auto"/>
              <w:left w:val="single" w:sz="4" w:space="0" w:color="auto"/>
              <w:bottom w:val="single" w:sz="4" w:space="0" w:color="auto"/>
            </w:tcBorders>
            <w:shd w:val="clear" w:color="auto" w:fill="auto"/>
            <w:noWrap/>
            <w:tcMar>
              <w:top w:w="15" w:type="dxa"/>
              <w:left w:w="15" w:type="dxa"/>
              <w:bottom w:w="0" w:type="dxa"/>
              <w:right w:w="15" w:type="dxa"/>
            </w:tcMar>
            <w:vAlign w:val="center"/>
            <w:hideMark/>
          </w:tcPr>
          <w:p w14:paraId="2663FBDB" w14:textId="77777777" w:rsidR="00AB0723" w:rsidRPr="00460602" w:rsidRDefault="00AB0723" w:rsidP="00696281">
            <w:pPr>
              <w:spacing w:line="360" w:lineRule="auto"/>
              <w:jc w:val="both"/>
            </w:pPr>
            <w:r w:rsidRPr="00460602">
              <w:t>800</w:t>
            </w:r>
          </w:p>
        </w:tc>
      </w:tr>
      <w:tr w:rsidR="00AB0723" w:rsidRPr="00460602" w14:paraId="09E5A5CE" w14:textId="77777777" w:rsidTr="00696281">
        <w:trPr>
          <w:trHeight w:val="300"/>
        </w:trPr>
        <w:tc>
          <w:tcPr>
            <w:tcW w:w="1129" w:type="dxa"/>
            <w:tcBorders>
              <w:top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7132434" w14:textId="77777777" w:rsidR="00AB0723" w:rsidRPr="00460602" w:rsidRDefault="00AB0723" w:rsidP="00696281">
            <w:pPr>
              <w:spacing w:line="360" w:lineRule="auto"/>
              <w:jc w:val="both"/>
            </w:pPr>
            <w:r w:rsidRPr="00460602">
              <w:t>Baseline</w:t>
            </w:r>
          </w:p>
        </w:tc>
        <w:tc>
          <w:tcPr>
            <w:tcW w:w="152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60E1DE" w14:textId="77777777" w:rsidR="00AB0723" w:rsidRPr="00460602" w:rsidRDefault="00AB0723" w:rsidP="00696281">
            <w:pPr>
              <w:spacing w:line="360" w:lineRule="auto"/>
              <w:jc w:val="both"/>
            </w:pPr>
            <w:r w:rsidRPr="00460602">
              <w:t>0</w:t>
            </w:r>
          </w:p>
        </w:tc>
        <w:tc>
          <w:tcPr>
            <w:tcW w:w="11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C5C89C" w14:textId="77777777" w:rsidR="00AB0723" w:rsidRPr="00460602" w:rsidRDefault="00AB0723" w:rsidP="00696281">
            <w:pPr>
              <w:spacing w:line="360" w:lineRule="auto"/>
              <w:jc w:val="both"/>
            </w:pPr>
            <w:r w:rsidRPr="00460602">
              <w:t>Ireland</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ADBCAC" w14:textId="77777777" w:rsidR="00AB0723" w:rsidRPr="00460602" w:rsidRDefault="00AB0723" w:rsidP="00696281">
            <w:pPr>
              <w:spacing w:line="360" w:lineRule="auto"/>
              <w:jc w:val="both"/>
            </w:pPr>
            <w:r w:rsidRPr="00460602">
              <w:t>0.07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2BEE93" w14:textId="77777777" w:rsidR="00AB0723" w:rsidRPr="00460602" w:rsidRDefault="00AB0723" w:rsidP="00696281">
            <w:pPr>
              <w:spacing w:line="360" w:lineRule="auto"/>
              <w:jc w:val="both"/>
            </w:pPr>
            <w:r w:rsidRPr="00460602">
              <w:t>0.05 (0.01)</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6C39F3" w14:textId="77777777" w:rsidR="00AB0723" w:rsidRPr="00460602" w:rsidRDefault="00AB0723" w:rsidP="00696281">
            <w:pPr>
              <w:spacing w:line="360" w:lineRule="auto"/>
              <w:jc w:val="both"/>
            </w:pPr>
            <w:r w:rsidRPr="00460602">
              <w:t xml:space="preserve">0.04 </w:t>
            </w:r>
            <w:r>
              <w:t>(0.00)</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F7C9C3" w14:textId="77777777" w:rsidR="00AB0723" w:rsidRPr="00460602" w:rsidRDefault="00AB0723" w:rsidP="00696281">
            <w:pPr>
              <w:spacing w:line="360" w:lineRule="auto"/>
              <w:jc w:val="both"/>
            </w:pPr>
            <w:r w:rsidRPr="00460602">
              <w:t xml:space="preserve">0.03 </w:t>
            </w:r>
            <w:r>
              <w:t>(0.00)</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04174E" w14:textId="77777777" w:rsidR="00AB0723" w:rsidRPr="00460602" w:rsidRDefault="00AB0723" w:rsidP="00696281">
            <w:pPr>
              <w:spacing w:line="360" w:lineRule="auto"/>
              <w:jc w:val="both"/>
            </w:pPr>
            <w:r w:rsidRPr="00460602">
              <w:t xml:space="preserve">0.01 </w:t>
            </w:r>
            <w:r>
              <w:t>(0.00)</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FEEC08" w14:textId="77777777" w:rsidR="00AB0723" w:rsidRPr="00460602" w:rsidRDefault="00AB0723" w:rsidP="00696281">
            <w:pPr>
              <w:spacing w:line="360" w:lineRule="auto"/>
              <w:jc w:val="both"/>
            </w:pPr>
            <w:r w:rsidRPr="00460602">
              <w:t>0</w:t>
            </w:r>
            <w:r>
              <w:t>.00</w:t>
            </w:r>
            <w:r w:rsidRPr="00460602">
              <w:t xml:space="preserve"> </w:t>
            </w:r>
            <w:r>
              <w:t>(0.00)</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B1C53A" w14:textId="77777777" w:rsidR="00AB0723" w:rsidRPr="00460602" w:rsidRDefault="00AB0723" w:rsidP="00696281">
            <w:pPr>
              <w:spacing w:line="360" w:lineRule="auto"/>
              <w:jc w:val="both"/>
            </w:pPr>
            <w:r w:rsidRPr="00460602">
              <w:t xml:space="preserve">-0.02 </w:t>
            </w:r>
            <w:r>
              <w:t>(0.00)</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E7FF23" w14:textId="77777777" w:rsidR="00AB0723" w:rsidRPr="00460602" w:rsidRDefault="00AB0723" w:rsidP="00696281">
            <w:pPr>
              <w:spacing w:line="360" w:lineRule="auto"/>
              <w:jc w:val="both"/>
            </w:pPr>
            <w:r w:rsidRPr="00460602">
              <w:t xml:space="preserve">-0.03 </w:t>
            </w:r>
            <w:r>
              <w:t>(0.00)</w:t>
            </w:r>
          </w:p>
        </w:tc>
        <w:tc>
          <w:tcPr>
            <w:tcW w:w="594" w:type="dxa"/>
            <w:tcBorders>
              <w:top w:val="single" w:sz="4" w:space="0" w:color="auto"/>
              <w:left w:val="single" w:sz="4" w:space="0" w:color="auto"/>
              <w:bottom w:val="single" w:sz="4" w:space="0" w:color="auto"/>
            </w:tcBorders>
            <w:shd w:val="clear" w:color="auto" w:fill="auto"/>
            <w:noWrap/>
            <w:tcMar>
              <w:top w:w="15" w:type="dxa"/>
              <w:left w:w="15" w:type="dxa"/>
              <w:bottom w:w="0" w:type="dxa"/>
              <w:right w:w="15" w:type="dxa"/>
            </w:tcMar>
            <w:vAlign w:val="center"/>
            <w:hideMark/>
          </w:tcPr>
          <w:p w14:paraId="0633BCFB" w14:textId="77777777" w:rsidR="00AB0723" w:rsidRPr="00460602" w:rsidRDefault="00AB0723" w:rsidP="00696281">
            <w:pPr>
              <w:spacing w:line="360" w:lineRule="auto"/>
              <w:jc w:val="both"/>
            </w:pPr>
            <w:r w:rsidRPr="00460602">
              <w:t>-0.05 (0.01)</w:t>
            </w:r>
          </w:p>
        </w:tc>
      </w:tr>
      <w:tr w:rsidR="00AB0723" w:rsidRPr="00460602" w14:paraId="44121183" w14:textId="77777777" w:rsidTr="00696281">
        <w:trPr>
          <w:trHeight w:val="600"/>
        </w:trPr>
        <w:tc>
          <w:tcPr>
            <w:tcW w:w="1129" w:type="dxa"/>
            <w:tcBorders>
              <w:top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A16814A" w14:textId="77777777" w:rsidR="00AB0723" w:rsidRPr="00460602" w:rsidRDefault="00AB0723" w:rsidP="00696281">
            <w:pPr>
              <w:spacing w:line="360" w:lineRule="auto"/>
              <w:jc w:val="both"/>
            </w:pPr>
            <w:r w:rsidRPr="00460602">
              <w:t>Female bias</w:t>
            </w:r>
          </w:p>
        </w:tc>
        <w:tc>
          <w:tcPr>
            <w:tcW w:w="152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6AC93A" w14:textId="77777777" w:rsidR="00AB0723" w:rsidRPr="00460602" w:rsidRDefault="00AB0723" w:rsidP="00696281">
            <w:pPr>
              <w:spacing w:line="360" w:lineRule="auto"/>
              <w:jc w:val="both"/>
            </w:pPr>
            <w:r w:rsidRPr="00460602">
              <w:t>0</w:t>
            </w:r>
          </w:p>
        </w:tc>
        <w:tc>
          <w:tcPr>
            <w:tcW w:w="11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B68BA4" w14:textId="77777777" w:rsidR="00AB0723" w:rsidRPr="00460602" w:rsidRDefault="00AB0723" w:rsidP="00696281">
            <w:pPr>
              <w:spacing w:line="360" w:lineRule="auto"/>
              <w:jc w:val="both"/>
            </w:pPr>
            <w:r w:rsidRPr="00460602">
              <w:t>Ireland</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17D6B1" w14:textId="77777777" w:rsidR="00AB0723" w:rsidRPr="00460602" w:rsidRDefault="00AB0723" w:rsidP="00696281">
            <w:pPr>
              <w:spacing w:line="360" w:lineRule="auto"/>
              <w:jc w:val="both"/>
            </w:pPr>
            <w:r w:rsidRPr="00460602">
              <w:t>0.07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93FC0D" w14:textId="77777777" w:rsidR="00AB0723" w:rsidRPr="00460602" w:rsidRDefault="00AB0723" w:rsidP="00696281">
            <w:pPr>
              <w:spacing w:line="360" w:lineRule="auto"/>
              <w:jc w:val="both"/>
            </w:pPr>
            <w:r w:rsidRPr="00460602">
              <w:t>0.05 (0.01)</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393798" w14:textId="77777777" w:rsidR="00AB0723" w:rsidRPr="00460602" w:rsidRDefault="00AB0723" w:rsidP="00696281">
            <w:pPr>
              <w:spacing w:line="360" w:lineRule="auto"/>
              <w:jc w:val="both"/>
            </w:pPr>
            <w:r w:rsidRPr="00460602">
              <w:t xml:space="preserve">0.03 </w:t>
            </w:r>
            <w:r>
              <w:t>(0.00)</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16A264" w14:textId="77777777" w:rsidR="00AB0723" w:rsidRPr="00460602" w:rsidRDefault="00AB0723" w:rsidP="00696281">
            <w:pPr>
              <w:spacing w:line="360" w:lineRule="auto"/>
              <w:jc w:val="both"/>
            </w:pPr>
            <w:r w:rsidRPr="00460602">
              <w:t xml:space="preserve">0.01 </w:t>
            </w:r>
            <w:r>
              <w:t>(0.00)</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60A227" w14:textId="77777777" w:rsidR="00AB0723" w:rsidRPr="00460602" w:rsidRDefault="00AB0723" w:rsidP="00696281">
            <w:pPr>
              <w:spacing w:line="360" w:lineRule="auto"/>
              <w:jc w:val="both"/>
            </w:pPr>
            <w:r w:rsidRPr="00460602">
              <w:t>-0.01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39AB7A" w14:textId="77777777" w:rsidR="00AB0723" w:rsidRPr="00460602" w:rsidRDefault="00AB0723" w:rsidP="00696281">
            <w:pPr>
              <w:spacing w:line="360" w:lineRule="auto"/>
              <w:jc w:val="both"/>
            </w:pPr>
            <w:r w:rsidRPr="00460602">
              <w:t>-0.03 (0.04)</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744428" w14:textId="77777777" w:rsidR="00AB0723" w:rsidRPr="00460602" w:rsidRDefault="00AB0723" w:rsidP="00696281">
            <w:pPr>
              <w:spacing w:line="360" w:lineRule="auto"/>
              <w:jc w:val="both"/>
            </w:pPr>
            <w:r w:rsidRPr="00460602">
              <w:t>-0.03 (0.04)</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678E64" w14:textId="77777777" w:rsidR="00AB0723" w:rsidRPr="00460602" w:rsidRDefault="00AB0723" w:rsidP="00696281">
            <w:pPr>
              <w:spacing w:line="360" w:lineRule="auto"/>
              <w:jc w:val="both"/>
            </w:pPr>
            <w:r w:rsidRPr="00460602">
              <w:t>-0.02 (0.04)</w:t>
            </w:r>
          </w:p>
        </w:tc>
        <w:tc>
          <w:tcPr>
            <w:tcW w:w="594" w:type="dxa"/>
            <w:tcBorders>
              <w:top w:val="single" w:sz="4" w:space="0" w:color="auto"/>
              <w:left w:val="single" w:sz="4" w:space="0" w:color="auto"/>
              <w:bottom w:val="single" w:sz="4" w:space="0" w:color="auto"/>
            </w:tcBorders>
            <w:shd w:val="clear" w:color="auto" w:fill="auto"/>
            <w:noWrap/>
            <w:tcMar>
              <w:top w:w="15" w:type="dxa"/>
              <w:left w:w="15" w:type="dxa"/>
              <w:bottom w:w="0" w:type="dxa"/>
              <w:right w:w="15" w:type="dxa"/>
            </w:tcMar>
            <w:vAlign w:val="center"/>
            <w:hideMark/>
          </w:tcPr>
          <w:p w14:paraId="2ECE86B1" w14:textId="77777777" w:rsidR="00AB0723" w:rsidRPr="00460602" w:rsidRDefault="00AB0723" w:rsidP="00696281">
            <w:pPr>
              <w:spacing w:line="360" w:lineRule="auto"/>
              <w:jc w:val="both"/>
            </w:pPr>
            <w:r w:rsidRPr="00460602">
              <w:t>-0.02 (0.04)</w:t>
            </w:r>
          </w:p>
        </w:tc>
      </w:tr>
      <w:tr w:rsidR="00AB0723" w:rsidRPr="00460602" w14:paraId="5022D76A" w14:textId="77777777" w:rsidTr="00696281">
        <w:trPr>
          <w:trHeight w:val="600"/>
        </w:trPr>
        <w:tc>
          <w:tcPr>
            <w:tcW w:w="1129" w:type="dxa"/>
            <w:tcBorders>
              <w:top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436A6EF" w14:textId="77777777" w:rsidR="00AB0723" w:rsidRPr="00460602" w:rsidRDefault="00AB0723" w:rsidP="00696281">
            <w:pPr>
              <w:spacing w:line="360" w:lineRule="auto"/>
              <w:jc w:val="both"/>
            </w:pPr>
            <w:r w:rsidRPr="00460602">
              <w:t>Juvenile bias</w:t>
            </w:r>
          </w:p>
        </w:tc>
        <w:tc>
          <w:tcPr>
            <w:tcW w:w="152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AED838" w14:textId="77777777" w:rsidR="00AB0723" w:rsidRPr="00460602" w:rsidRDefault="00AB0723" w:rsidP="00696281">
            <w:pPr>
              <w:spacing w:line="360" w:lineRule="auto"/>
              <w:jc w:val="both"/>
            </w:pPr>
            <w:r w:rsidRPr="00460602">
              <w:t>0</w:t>
            </w:r>
          </w:p>
        </w:tc>
        <w:tc>
          <w:tcPr>
            <w:tcW w:w="11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A9BB6E" w14:textId="77777777" w:rsidR="00AB0723" w:rsidRPr="00460602" w:rsidRDefault="00AB0723" w:rsidP="00696281">
            <w:pPr>
              <w:spacing w:line="360" w:lineRule="auto"/>
              <w:jc w:val="both"/>
            </w:pPr>
            <w:r w:rsidRPr="00460602">
              <w:t>Ireland</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8831B1" w14:textId="77777777" w:rsidR="00AB0723" w:rsidRPr="00460602" w:rsidRDefault="00AB0723" w:rsidP="00696281">
            <w:pPr>
              <w:spacing w:line="360" w:lineRule="auto"/>
              <w:jc w:val="both"/>
            </w:pPr>
            <w:r w:rsidRPr="00460602">
              <w:t>0.07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E73F20" w14:textId="77777777" w:rsidR="00AB0723" w:rsidRPr="00460602" w:rsidRDefault="00AB0723" w:rsidP="00696281">
            <w:pPr>
              <w:spacing w:line="360" w:lineRule="auto"/>
              <w:jc w:val="both"/>
            </w:pPr>
            <w:r w:rsidRPr="00460602">
              <w:t>0.06 (0.01)</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6D70B7" w14:textId="77777777" w:rsidR="00AB0723" w:rsidRPr="00460602" w:rsidRDefault="00AB0723" w:rsidP="00696281">
            <w:pPr>
              <w:spacing w:line="360" w:lineRule="auto"/>
              <w:jc w:val="both"/>
            </w:pPr>
            <w:r w:rsidRPr="00460602">
              <w:t xml:space="preserve">0.04 </w:t>
            </w:r>
            <w:r>
              <w:t>(0.00)</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89D7E7" w14:textId="77777777" w:rsidR="00AB0723" w:rsidRPr="00460602" w:rsidRDefault="00AB0723" w:rsidP="00696281">
            <w:pPr>
              <w:spacing w:line="360" w:lineRule="auto"/>
              <w:jc w:val="both"/>
            </w:pPr>
            <w:r w:rsidRPr="00460602">
              <w:t xml:space="preserve">0.03 </w:t>
            </w:r>
            <w:r>
              <w:t>(0.00)</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2C6DF9" w14:textId="77777777" w:rsidR="00AB0723" w:rsidRPr="00460602" w:rsidRDefault="00AB0723" w:rsidP="00696281">
            <w:pPr>
              <w:spacing w:line="360" w:lineRule="auto"/>
              <w:jc w:val="both"/>
            </w:pPr>
            <w:r w:rsidRPr="00460602">
              <w:t xml:space="preserve">0.02 </w:t>
            </w:r>
            <w:r>
              <w:t>(0.00)</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838DA6" w14:textId="77777777" w:rsidR="00AB0723" w:rsidRPr="00460602" w:rsidRDefault="00AB0723" w:rsidP="00696281">
            <w:pPr>
              <w:spacing w:line="360" w:lineRule="auto"/>
              <w:jc w:val="both"/>
            </w:pPr>
            <w:r w:rsidRPr="00460602">
              <w:t>0</w:t>
            </w:r>
            <w:r>
              <w:t>.00</w:t>
            </w:r>
            <w:r w:rsidRPr="00460602">
              <w:t xml:space="preserve"> </w:t>
            </w:r>
            <w:r>
              <w:t>(0.00)</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DDE8E0" w14:textId="77777777" w:rsidR="00AB0723" w:rsidRPr="00460602" w:rsidRDefault="00AB0723" w:rsidP="00696281">
            <w:pPr>
              <w:spacing w:line="360" w:lineRule="auto"/>
              <w:jc w:val="both"/>
            </w:pPr>
            <w:r w:rsidRPr="00460602">
              <w:t xml:space="preserve">-0.01 </w:t>
            </w:r>
            <w:r>
              <w:t>(0.00)</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3BD5D6" w14:textId="77777777" w:rsidR="00AB0723" w:rsidRPr="00460602" w:rsidRDefault="00AB0723" w:rsidP="00696281">
            <w:pPr>
              <w:spacing w:line="360" w:lineRule="auto"/>
              <w:jc w:val="both"/>
            </w:pPr>
            <w:r w:rsidRPr="00460602">
              <w:t xml:space="preserve">-0.03 </w:t>
            </w:r>
            <w:r>
              <w:t>(0.00)</w:t>
            </w:r>
          </w:p>
        </w:tc>
        <w:tc>
          <w:tcPr>
            <w:tcW w:w="594" w:type="dxa"/>
            <w:tcBorders>
              <w:top w:val="single" w:sz="4" w:space="0" w:color="auto"/>
              <w:left w:val="single" w:sz="4" w:space="0" w:color="auto"/>
              <w:bottom w:val="single" w:sz="4" w:space="0" w:color="auto"/>
            </w:tcBorders>
            <w:shd w:val="clear" w:color="auto" w:fill="auto"/>
            <w:noWrap/>
            <w:tcMar>
              <w:top w:w="15" w:type="dxa"/>
              <w:left w:w="15" w:type="dxa"/>
              <w:bottom w:w="0" w:type="dxa"/>
              <w:right w:w="15" w:type="dxa"/>
            </w:tcMar>
            <w:vAlign w:val="center"/>
            <w:hideMark/>
          </w:tcPr>
          <w:p w14:paraId="6E871AFA" w14:textId="77777777" w:rsidR="00AB0723" w:rsidRPr="00460602" w:rsidRDefault="00AB0723" w:rsidP="00696281">
            <w:pPr>
              <w:spacing w:line="360" w:lineRule="auto"/>
              <w:jc w:val="both"/>
            </w:pPr>
            <w:r w:rsidRPr="00460602">
              <w:t xml:space="preserve">-0.04 </w:t>
            </w:r>
            <w:r>
              <w:t>(0.00)</w:t>
            </w:r>
          </w:p>
        </w:tc>
      </w:tr>
      <w:tr w:rsidR="00AB0723" w:rsidRPr="00460602" w14:paraId="6A88638B" w14:textId="77777777" w:rsidTr="00696281">
        <w:trPr>
          <w:trHeight w:val="600"/>
        </w:trPr>
        <w:tc>
          <w:tcPr>
            <w:tcW w:w="1129" w:type="dxa"/>
            <w:tcBorders>
              <w:top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3AEDB3E" w14:textId="77777777" w:rsidR="00AB0723" w:rsidRPr="00460602" w:rsidRDefault="00AB0723" w:rsidP="00696281">
            <w:pPr>
              <w:spacing w:line="360" w:lineRule="auto"/>
              <w:jc w:val="both"/>
            </w:pPr>
            <w:r w:rsidRPr="00460602">
              <w:t>Male bias</w:t>
            </w:r>
          </w:p>
        </w:tc>
        <w:tc>
          <w:tcPr>
            <w:tcW w:w="152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1DBC47" w14:textId="77777777" w:rsidR="00AB0723" w:rsidRPr="00460602" w:rsidRDefault="00AB0723" w:rsidP="00696281">
            <w:pPr>
              <w:spacing w:line="360" w:lineRule="auto"/>
              <w:jc w:val="both"/>
            </w:pPr>
            <w:r w:rsidRPr="00460602">
              <w:t>0</w:t>
            </w:r>
          </w:p>
        </w:tc>
        <w:tc>
          <w:tcPr>
            <w:tcW w:w="11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CCD910" w14:textId="77777777" w:rsidR="00AB0723" w:rsidRPr="00460602" w:rsidRDefault="00AB0723" w:rsidP="00696281">
            <w:pPr>
              <w:spacing w:line="360" w:lineRule="auto"/>
              <w:jc w:val="both"/>
            </w:pPr>
            <w:r w:rsidRPr="00460602">
              <w:t>Ireland</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B042E2" w14:textId="77777777" w:rsidR="00AB0723" w:rsidRPr="00460602" w:rsidRDefault="00AB0723" w:rsidP="00696281">
            <w:pPr>
              <w:spacing w:line="360" w:lineRule="auto"/>
              <w:jc w:val="both"/>
            </w:pPr>
            <w:r w:rsidRPr="00460602">
              <w:t>0.07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02AC8C" w14:textId="77777777" w:rsidR="00AB0723" w:rsidRPr="00460602" w:rsidRDefault="00AB0723" w:rsidP="00696281">
            <w:pPr>
              <w:spacing w:line="360" w:lineRule="auto"/>
              <w:jc w:val="both"/>
            </w:pPr>
            <w:r w:rsidRPr="00460602">
              <w:t>0.06 (0.01)</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A24589" w14:textId="77777777" w:rsidR="00AB0723" w:rsidRPr="00460602" w:rsidRDefault="00AB0723" w:rsidP="00696281">
            <w:pPr>
              <w:spacing w:line="360" w:lineRule="auto"/>
              <w:jc w:val="both"/>
            </w:pPr>
            <w:r w:rsidRPr="00460602">
              <w:t>0.05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5267F8" w14:textId="77777777" w:rsidR="00AB0723" w:rsidRPr="00460602" w:rsidRDefault="00AB0723" w:rsidP="00696281">
            <w:pPr>
              <w:spacing w:line="360" w:lineRule="auto"/>
              <w:jc w:val="both"/>
            </w:pPr>
            <w:r w:rsidRPr="00460602">
              <w:t xml:space="preserve">0.04 </w:t>
            </w:r>
            <w:r>
              <w:t>(0.00)</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6B6EB6" w14:textId="77777777" w:rsidR="00AB0723" w:rsidRPr="00460602" w:rsidRDefault="00AB0723" w:rsidP="00696281">
            <w:pPr>
              <w:spacing w:line="360" w:lineRule="auto"/>
              <w:jc w:val="both"/>
            </w:pPr>
            <w:r w:rsidRPr="00460602">
              <w:t>0.03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82F8E2" w14:textId="77777777" w:rsidR="00AB0723" w:rsidRPr="00460602" w:rsidRDefault="00AB0723" w:rsidP="00696281">
            <w:pPr>
              <w:spacing w:line="360" w:lineRule="auto"/>
              <w:jc w:val="both"/>
            </w:pPr>
            <w:r w:rsidRPr="00460602">
              <w:t>0.02 (0.01)</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92DBDC" w14:textId="77777777" w:rsidR="00AB0723" w:rsidRPr="00460602" w:rsidRDefault="00AB0723" w:rsidP="00696281">
            <w:pPr>
              <w:spacing w:line="360" w:lineRule="auto"/>
              <w:jc w:val="both"/>
            </w:pPr>
            <w:r w:rsidRPr="00460602">
              <w:t>0.01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092DA9" w14:textId="77777777" w:rsidR="00AB0723" w:rsidRPr="00460602" w:rsidRDefault="00AB0723" w:rsidP="00696281">
            <w:pPr>
              <w:spacing w:line="360" w:lineRule="auto"/>
              <w:jc w:val="both"/>
            </w:pPr>
            <w:r w:rsidRPr="00460602">
              <w:t>-0.01 (0.01)</w:t>
            </w:r>
          </w:p>
        </w:tc>
        <w:tc>
          <w:tcPr>
            <w:tcW w:w="594" w:type="dxa"/>
            <w:tcBorders>
              <w:top w:val="single" w:sz="4" w:space="0" w:color="auto"/>
              <w:left w:val="single" w:sz="4" w:space="0" w:color="auto"/>
              <w:bottom w:val="single" w:sz="4" w:space="0" w:color="auto"/>
            </w:tcBorders>
            <w:shd w:val="clear" w:color="auto" w:fill="auto"/>
            <w:noWrap/>
            <w:tcMar>
              <w:top w:w="15" w:type="dxa"/>
              <w:left w:w="15" w:type="dxa"/>
              <w:bottom w:w="0" w:type="dxa"/>
              <w:right w:w="15" w:type="dxa"/>
            </w:tcMar>
            <w:vAlign w:val="center"/>
            <w:hideMark/>
          </w:tcPr>
          <w:p w14:paraId="032982B7" w14:textId="77777777" w:rsidR="00AB0723" w:rsidRPr="00460602" w:rsidRDefault="00AB0723" w:rsidP="00696281">
            <w:pPr>
              <w:spacing w:line="360" w:lineRule="auto"/>
              <w:jc w:val="both"/>
            </w:pPr>
            <w:r w:rsidRPr="00460602">
              <w:t>-0.02 (0.02)</w:t>
            </w:r>
          </w:p>
        </w:tc>
      </w:tr>
      <w:tr w:rsidR="00AB0723" w:rsidRPr="00460602" w14:paraId="39E38238" w14:textId="77777777" w:rsidTr="00696281">
        <w:trPr>
          <w:trHeight w:val="300"/>
        </w:trPr>
        <w:tc>
          <w:tcPr>
            <w:tcW w:w="1129" w:type="dxa"/>
            <w:vMerge w:val="restart"/>
            <w:tcBorders>
              <w:top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D5FCD21" w14:textId="77777777" w:rsidR="00AB0723" w:rsidRPr="00460602" w:rsidRDefault="00AB0723" w:rsidP="00696281">
            <w:pPr>
              <w:spacing w:line="360" w:lineRule="auto"/>
              <w:jc w:val="both"/>
            </w:pPr>
            <w:r w:rsidRPr="00460602">
              <w:t>Immigration</w:t>
            </w:r>
          </w:p>
        </w:tc>
        <w:tc>
          <w:tcPr>
            <w:tcW w:w="152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4D183F" w14:textId="77777777" w:rsidR="00AB0723" w:rsidRPr="00460602" w:rsidRDefault="00AB0723" w:rsidP="00696281">
            <w:pPr>
              <w:spacing w:line="360" w:lineRule="auto"/>
              <w:jc w:val="both"/>
            </w:pPr>
            <w:r w:rsidRPr="00460602">
              <w:t>100</w:t>
            </w:r>
          </w:p>
        </w:tc>
        <w:tc>
          <w:tcPr>
            <w:tcW w:w="11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A7F7A3" w14:textId="77777777" w:rsidR="00AB0723" w:rsidRPr="00460602" w:rsidRDefault="00AB0723" w:rsidP="00696281">
            <w:pPr>
              <w:spacing w:line="360" w:lineRule="auto"/>
              <w:jc w:val="both"/>
            </w:pPr>
            <w:r w:rsidRPr="00460602">
              <w:t>Ireland</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D3FE62" w14:textId="77777777" w:rsidR="00AB0723" w:rsidRPr="00460602" w:rsidRDefault="00AB0723" w:rsidP="00696281">
            <w:pPr>
              <w:spacing w:line="360" w:lineRule="auto"/>
              <w:jc w:val="both"/>
            </w:pPr>
            <w:r w:rsidRPr="00460602">
              <w:t>0.07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D2CB19" w14:textId="77777777" w:rsidR="00AB0723" w:rsidRPr="00460602" w:rsidRDefault="00AB0723" w:rsidP="00696281">
            <w:pPr>
              <w:spacing w:line="360" w:lineRule="auto"/>
              <w:jc w:val="both"/>
            </w:pPr>
            <w:r w:rsidRPr="00460602">
              <w:t>0.06 (0.01)</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C63B39" w14:textId="77777777" w:rsidR="00AB0723" w:rsidRPr="00460602" w:rsidRDefault="00AB0723" w:rsidP="00696281">
            <w:pPr>
              <w:spacing w:line="360" w:lineRule="auto"/>
              <w:jc w:val="both"/>
            </w:pPr>
            <w:r w:rsidRPr="00460602">
              <w:t xml:space="preserve">0.05 </w:t>
            </w:r>
            <w:r>
              <w:t>(0.00)</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DADBF0" w14:textId="77777777" w:rsidR="00AB0723" w:rsidRPr="00460602" w:rsidRDefault="00AB0723" w:rsidP="00696281">
            <w:pPr>
              <w:spacing w:line="360" w:lineRule="auto"/>
              <w:jc w:val="both"/>
            </w:pPr>
            <w:r w:rsidRPr="00460602">
              <w:t xml:space="preserve">0.03 </w:t>
            </w:r>
            <w:r>
              <w:t>(0.00)</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34650C" w14:textId="77777777" w:rsidR="00AB0723" w:rsidRPr="00460602" w:rsidRDefault="00AB0723" w:rsidP="00696281">
            <w:pPr>
              <w:spacing w:line="360" w:lineRule="auto"/>
              <w:jc w:val="both"/>
            </w:pPr>
            <w:r w:rsidRPr="00460602">
              <w:t xml:space="preserve">0.02 </w:t>
            </w:r>
            <w:r>
              <w:t>(0.00)</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15558C" w14:textId="77777777" w:rsidR="00AB0723" w:rsidRPr="00460602" w:rsidRDefault="00AB0723" w:rsidP="00696281">
            <w:pPr>
              <w:spacing w:line="360" w:lineRule="auto"/>
              <w:jc w:val="both"/>
            </w:pPr>
            <w:r w:rsidRPr="00460602">
              <w:t xml:space="preserve">0.01 </w:t>
            </w:r>
            <w:r>
              <w:t>(0.00)</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7FD40B" w14:textId="77777777" w:rsidR="00AB0723" w:rsidRPr="00460602" w:rsidRDefault="00AB0723" w:rsidP="00696281">
            <w:pPr>
              <w:spacing w:line="360" w:lineRule="auto"/>
              <w:jc w:val="both"/>
            </w:pPr>
            <w:r w:rsidRPr="00460602">
              <w:t>0</w:t>
            </w:r>
            <w:r>
              <w:t>.00</w:t>
            </w:r>
            <w:r w:rsidRPr="00460602">
              <w:t xml:space="preserve"> </w:t>
            </w:r>
            <w:r>
              <w:t>(0.00)</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F69153" w14:textId="77777777" w:rsidR="00AB0723" w:rsidRPr="00460602" w:rsidRDefault="00AB0723" w:rsidP="00696281">
            <w:pPr>
              <w:spacing w:line="360" w:lineRule="auto"/>
              <w:jc w:val="both"/>
            </w:pPr>
            <w:r w:rsidRPr="00460602">
              <w:t>-0.01 (0.01)</w:t>
            </w:r>
          </w:p>
        </w:tc>
        <w:tc>
          <w:tcPr>
            <w:tcW w:w="594" w:type="dxa"/>
            <w:tcBorders>
              <w:top w:val="single" w:sz="4" w:space="0" w:color="auto"/>
              <w:left w:val="single" w:sz="4" w:space="0" w:color="auto"/>
              <w:bottom w:val="single" w:sz="4" w:space="0" w:color="auto"/>
            </w:tcBorders>
            <w:shd w:val="clear" w:color="auto" w:fill="auto"/>
            <w:noWrap/>
            <w:tcMar>
              <w:top w:w="15" w:type="dxa"/>
              <w:left w:w="15" w:type="dxa"/>
              <w:bottom w:w="0" w:type="dxa"/>
              <w:right w:w="15" w:type="dxa"/>
            </w:tcMar>
            <w:vAlign w:val="center"/>
            <w:hideMark/>
          </w:tcPr>
          <w:p w14:paraId="6931E322" w14:textId="77777777" w:rsidR="00AB0723" w:rsidRPr="00460602" w:rsidRDefault="00AB0723" w:rsidP="00696281">
            <w:pPr>
              <w:spacing w:line="360" w:lineRule="auto"/>
              <w:jc w:val="both"/>
            </w:pPr>
            <w:r w:rsidRPr="00460602">
              <w:t>-0.01 (0.01)</w:t>
            </w:r>
          </w:p>
        </w:tc>
      </w:tr>
      <w:tr w:rsidR="00AB0723" w:rsidRPr="00460602" w14:paraId="0571DD49" w14:textId="77777777" w:rsidTr="00696281">
        <w:trPr>
          <w:trHeight w:val="300"/>
        </w:trPr>
        <w:tc>
          <w:tcPr>
            <w:tcW w:w="1129" w:type="dxa"/>
            <w:vMerge/>
            <w:tcBorders>
              <w:top w:val="single" w:sz="4" w:space="0" w:color="auto"/>
              <w:bottom w:val="single" w:sz="4" w:space="0" w:color="auto"/>
              <w:right w:val="single" w:sz="4" w:space="0" w:color="auto"/>
            </w:tcBorders>
            <w:vAlign w:val="center"/>
            <w:hideMark/>
          </w:tcPr>
          <w:p w14:paraId="68076347" w14:textId="77777777" w:rsidR="00AB0723" w:rsidRPr="00460602" w:rsidRDefault="00AB0723" w:rsidP="00696281">
            <w:pPr>
              <w:spacing w:line="360" w:lineRule="auto"/>
              <w:jc w:val="both"/>
            </w:pPr>
          </w:p>
        </w:tc>
        <w:tc>
          <w:tcPr>
            <w:tcW w:w="152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7878D3" w14:textId="77777777" w:rsidR="00AB0723" w:rsidRPr="00460602" w:rsidRDefault="00AB0723" w:rsidP="00696281">
            <w:pPr>
              <w:spacing w:line="360" w:lineRule="auto"/>
              <w:jc w:val="both"/>
            </w:pPr>
            <w:r w:rsidRPr="00460602">
              <w:t>200</w:t>
            </w:r>
          </w:p>
        </w:tc>
        <w:tc>
          <w:tcPr>
            <w:tcW w:w="11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C03547" w14:textId="77777777" w:rsidR="00AB0723" w:rsidRPr="00460602" w:rsidRDefault="00AB0723" w:rsidP="00696281">
            <w:pPr>
              <w:spacing w:line="360" w:lineRule="auto"/>
              <w:jc w:val="both"/>
            </w:pPr>
            <w:r w:rsidRPr="00460602">
              <w:t>Ireland</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C8E418" w14:textId="77777777" w:rsidR="00AB0723" w:rsidRPr="00460602" w:rsidRDefault="00AB0723" w:rsidP="00696281">
            <w:pPr>
              <w:spacing w:line="360" w:lineRule="auto"/>
              <w:jc w:val="both"/>
            </w:pPr>
            <w:r w:rsidRPr="00460602">
              <w:t>0.08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E35DEF" w14:textId="77777777" w:rsidR="00AB0723" w:rsidRPr="00460602" w:rsidRDefault="00AB0723" w:rsidP="00696281">
            <w:pPr>
              <w:spacing w:line="360" w:lineRule="auto"/>
              <w:jc w:val="both"/>
            </w:pPr>
            <w:r w:rsidRPr="00460602">
              <w:t>0.07 (0.01)</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978546" w14:textId="77777777" w:rsidR="00AB0723" w:rsidRPr="00460602" w:rsidRDefault="00AB0723" w:rsidP="00696281">
            <w:pPr>
              <w:spacing w:line="360" w:lineRule="auto"/>
              <w:jc w:val="both"/>
            </w:pPr>
            <w:r w:rsidRPr="00460602">
              <w:t>0.05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E0940A" w14:textId="77777777" w:rsidR="00AB0723" w:rsidRPr="00460602" w:rsidRDefault="00AB0723" w:rsidP="00696281">
            <w:pPr>
              <w:spacing w:line="360" w:lineRule="auto"/>
              <w:jc w:val="both"/>
            </w:pPr>
            <w:r w:rsidRPr="00460602">
              <w:t xml:space="preserve">0.04 </w:t>
            </w:r>
            <w:r>
              <w:t>(0.00)</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9C13A9" w14:textId="77777777" w:rsidR="00AB0723" w:rsidRPr="00460602" w:rsidRDefault="00AB0723" w:rsidP="00696281">
            <w:pPr>
              <w:spacing w:line="360" w:lineRule="auto"/>
              <w:jc w:val="both"/>
            </w:pPr>
            <w:r w:rsidRPr="00460602">
              <w:t xml:space="preserve">0.03 </w:t>
            </w:r>
            <w:r>
              <w:t>(0.00)</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AAED92" w14:textId="77777777" w:rsidR="00AB0723" w:rsidRPr="00460602" w:rsidRDefault="00AB0723" w:rsidP="00696281">
            <w:pPr>
              <w:spacing w:line="360" w:lineRule="auto"/>
              <w:jc w:val="both"/>
            </w:pPr>
            <w:r w:rsidRPr="00460602">
              <w:t xml:space="preserve">0.01 </w:t>
            </w:r>
            <w:r>
              <w:t>(0.00)</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68D633" w14:textId="77777777" w:rsidR="00AB0723" w:rsidRPr="00460602" w:rsidRDefault="00AB0723" w:rsidP="00696281">
            <w:pPr>
              <w:spacing w:line="360" w:lineRule="auto"/>
              <w:jc w:val="both"/>
            </w:pPr>
            <w:r w:rsidRPr="00460602">
              <w:t>0</w:t>
            </w:r>
            <w:r>
              <w:t>.00</w:t>
            </w:r>
            <w:r w:rsidRPr="00460602">
              <w:t xml:space="preserve"> </w:t>
            </w:r>
            <w:r>
              <w:t>(0.00)</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EE4C66" w14:textId="77777777" w:rsidR="00AB0723" w:rsidRPr="00460602" w:rsidRDefault="00AB0723" w:rsidP="00696281">
            <w:pPr>
              <w:spacing w:line="360" w:lineRule="auto"/>
              <w:jc w:val="both"/>
            </w:pPr>
            <w:r w:rsidRPr="00460602">
              <w:t>0</w:t>
            </w:r>
            <w:r>
              <w:t>.00</w:t>
            </w:r>
            <w:r w:rsidRPr="00460602">
              <w:t xml:space="preserve"> </w:t>
            </w:r>
            <w:r>
              <w:t>(0.00)</w:t>
            </w:r>
          </w:p>
        </w:tc>
        <w:tc>
          <w:tcPr>
            <w:tcW w:w="594" w:type="dxa"/>
            <w:tcBorders>
              <w:top w:val="single" w:sz="4" w:space="0" w:color="auto"/>
              <w:left w:val="single" w:sz="4" w:space="0" w:color="auto"/>
              <w:bottom w:val="single" w:sz="4" w:space="0" w:color="auto"/>
            </w:tcBorders>
            <w:shd w:val="clear" w:color="auto" w:fill="auto"/>
            <w:noWrap/>
            <w:tcMar>
              <w:top w:w="15" w:type="dxa"/>
              <w:left w:w="15" w:type="dxa"/>
              <w:bottom w:w="0" w:type="dxa"/>
              <w:right w:w="15" w:type="dxa"/>
            </w:tcMar>
            <w:vAlign w:val="center"/>
            <w:hideMark/>
          </w:tcPr>
          <w:p w14:paraId="2FF5D825" w14:textId="77777777" w:rsidR="00AB0723" w:rsidRPr="00460602" w:rsidRDefault="00AB0723" w:rsidP="00696281">
            <w:pPr>
              <w:spacing w:line="360" w:lineRule="auto"/>
              <w:jc w:val="both"/>
            </w:pPr>
            <w:r w:rsidRPr="00460602">
              <w:t>-0.01 (0.01)</w:t>
            </w:r>
          </w:p>
        </w:tc>
      </w:tr>
      <w:tr w:rsidR="00AB0723" w:rsidRPr="00460602" w14:paraId="523705EB" w14:textId="77777777" w:rsidTr="00696281">
        <w:trPr>
          <w:trHeight w:val="300"/>
        </w:trPr>
        <w:tc>
          <w:tcPr>
            <w:tcW w:w="1129" w:type="dxa"/>
            <w:vMerge/>
            <w:tcBorders>
              <w:top w:val="single" w:sz="4" w:space="0" w:color="auto"/>
              <w:bottom w:val="single" w:sz="4" w:space="0" w:color="auto"/>
              <w:right w:val="single" w:sz="4" w:space="0" w:color="auto"/>
            </w:tcBorders>
            <w:vAlign w:val="center"/>
            <w:hideMark/>
          </w:tcPr>
          <w:p w14:paraId="7C42E4D3" w14:textId="77777777" w:rsidR="00AB0723" w:rsidRPr="00460602" w:rsidRDefault="00AB0723" w:rsidP="00696281">
            <w:pPr>
              <w:spacing w:line="360" w:lineRule="auto"/>
              <w:jc w:val="both"/>
            </w:pPr>
          </w:p>
        </w:tc>
        <w:tc>
          <w:tcPr>
            <w:tcW w:w="152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517268" w14:textId="77777777" w:rsidR="00AB0723" w:rsidRPr="00460602" w:rsidRDefault="00AB0723" w:rsidP="00696281">
            <w:pPr>
              <w:spacing w:line="360" w:lineRule="auto"/>
              <w:jc w:val="both"/>
            </w:pPr>
            <w:r w:rsidRPr="00460602">
              <w:t>300</w:t>
            </w:r>
          </w:p>
        </w:tc>
        <w:tc>
          <w:tcPr>
            <w:tcW w:w="11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9ECE15" w14:textId="77777777" w:rsidR="00AB0723" w:rsidRPr="00460602" w:rsidRDefault="00AB0723" w:rsidP="00696281">
            <w:pPr>
              <w:spacing w:line="360" w:lineRule="auto"/>
              <w:jc w:val="both"/>
            </w:pPr>
            <w:r w:rsidRPr="00460602">
              <w:t>Ireland</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54CE59" w14:textId="77777777" w:rsidR="00AB0723" w:rsidRPr="00460602" w:rsidRDefault="00AB0723" w:rsidP="00696281">
            <w:pPr>
              <w:spacing w:line="360" w:lineRule="auto"/>
              <w:jc w:val="both"/>
            </w:pPr>
            <w:r w:rsidRPr="00460602">
              <w:t>0.09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7D1A8E" w14:textId="77777777" w:rsidR="00AB0723" w:rsidRPr="00460602" w:rsidRDefault="00AB0723" w:rsidP="00696281">
            <w:pPr>
              <w:spacing w:line="360" w:lineRule="auto"/>
              <w:jc w:val="both"/>
            </w:pPr>
            <w:r w:rsidRPr="00460602">
              <w:t>0.07 (0.01)</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70748F" w14:textId="77777777" w:rsidR="00AB0723" w:rsidRPr="00460602" w:rsidRDefault="00AB0723" w:rsidP="00696281">
            <w:pPr>
              <w:spacing w:line="360" w:lineRule="auto"/>
              <w:jc w:val="both"/>
            </w:pPr>
            <w:r w:rsidRPr="00460602">
              <w:t>0.06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34438E" w14:textId="77777777" w:rsidR="00AB0723" w:rsidRPr="00460602" w:rsidRDefault="00AB0723" w:rsidP="00696281">
            <w:pPr>
              <w:spacing w:line="360" w:lineRule="auto"/>
              <w:jc w:val="both"/>
            </w:pPr>
            <w:r w:rsidRPr="00460602">
              <w:t>0.05 (0.01)</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105B81" w14:textId="77777777" w:rsidR="00AB0723" w:rsidRPr="00460602" w:rsidRDefault="00AB0723" w:rsidP="00696281">
            <w:pPr>
              <w:spacing w:line="360" w:lineRule="auto"/>
              <w:jc w:val="both"/>
            </w:pPr>
            <w:r w:rsidRPr="00460602">
              <w:t xml:space="preserve">0.03 </w:t>
            </w:r>
            <w:r>
              <w:t>(0.00)</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933130" w14:textId="77777777" w:rsidR="00AB0723" w:rsidRPr="00460602" w:rsidRDefault="00AB0723" w:rsidP="00696281">
            <w:pPr>
              <w:spacing w:line="360" w:lineRule="auto"/>
              <w:jc w:val="both"/>
            </w:pPr>
            <w:r w:rsidRPr="00460602">
              <w:t xml:space="preserve">0.02 </w:t>
            </w:r>
            <w:r>
              <w:t>(0.00)</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D2E9A9" w14:textId="77777777" w:rsidR="00AB0723" w:rsidRPr="00460602" w:rsidRDefault="00AB0723" w:rsidP="00696281">
            <w:pPr>
              <w:spacing w:line="360" w:lineRule="auto"/>
              <w:jc w:val="both"/>
            </w:pPr>
            <w:r w:rsidRPr="00460602">
              <w:t xml:space="preserve">0.01 </w:t>
            </w:r>
            <w:r>
              <w:t>(0.00)</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5ACF8A" w14:textId="77777777" w:rsidR="00AB0723" w:rsidRPr="00460602" w:rsidRDefault="00AB0723" w:rsidP="00696281">
            <w:pPr>
              <w:spacing w:line="360" w:lineRule="auto"/>
              <w:jc w:val="both"/>
            </w:pPr>
            <w:r w:rsidRPr="00460602">
              <w:t>0</w:t>
            </w:r>
            <w:r>
              <w:t>.00</w:t>
            </w:r>
            <w:r w:rsidRPr="00460602">
              <w:t xml:space="preserve"> </w:t>
            </w:r>
            <w:r>
              <w:t>(0.00)</w:t>
            </w:r>
          </w:p>
        </w:tc>
        <w:tc>
          <w:tcPr>
            <w:tcW w:w="594" w:type="dxa"/>
            <w:tcBorders>
              <w:top w:val="single" w:sz="4" w:space="0" w:color="auto"/>
              <w:left w:val="single" w:sz="4" w:space="0" w:color="auto"/>
              <w:bottom w:val="single" w:sz="4" w:space="0" w:color="auto"/>
            </w:tcBorders>
            <w:shd w:val="clear" w:color="auto" w:fill="auto"/>
            <w:noWrap/>
            <w:tcMar>
              <w:top w:w="15" w:type="dxa"/>
              <w:left w:w="15" w:type="dxa"/>
              <w:bottom w:w="0" w:type="dxa"/>
              <w:right w:w="15" w:type="dxa"/>
            </w:tcMar>
            <w:vAlign w:val="center"/>
            <w:hideMark/>
          </w:tcPr>
          <w:p w14:paraId="35D89E20" w14:textId="77777777" w:rsidR="00AB0723" w:rsidRPr="00460602" w:rsidRDefault="00AB0723" w:rsidP="00696281">
            <w:pPr>
              <w:spacing w:line="360" w:lineRule="auto"/>
              <w:jc w:val="both"/>
            </w:pPr>
            <w:r w:rsidRPr="00460602">
              <w:t>0</w:t>
            </w:r>
            <w:r>
              <w:t>.00</w:t>
            </w:r>
            <w:r w:rsidRPr="00460602">
              <w:t xml:space="preserve"> </w:t>
            </w:r>
            <w:r>
              <w:t>(0.00)</w:t>
            </w:r>
          </w:p>
        </w:tc>
      </w:tr>
      <w:tr w:rsidR="00AB0723" w:rsidRPr="00460602" w14:paraId="4A61010A" w14:textId="77777777" w:rsidTr="00696281">
        <w:trPr>
          <w:trHeight w:val="300"/>
        </w:trPr>
        <w:tc>
          <w:tcPr>
            <w:tcW w:w="1129" w:type="dxa"/>
            <w:vMerge/>
            <w:tcBorders>
              <w:top w:val="single" w:sz="4" w:space="0" w:color="auto"/>
              <w:bottom w:val="single" w:sz="4" w:space="0" w:color="auto"/>
              <w:right w:val="single" w:sz="4" w:space="0" w:color="auto"/>
            </w:tcBorders>
            <w:vAlign w:val="center"/>
            <w:hideMark/>
          </w:tcPr>
          <w:p w14:paraId="23EAEF79" w14:textId="77777777" w:rsidR="00AB0723" w:rsidRPr="00460602" w:rsidRDefault="00AB0723" w:rsidP="00696281">
            <w:pPr>
              <w:spacing w:line="360" w:lineRule="auto"/>
              <w:jc w:val="both"/>
            </w:pPr>
          </w:p>
        </w:tc>
        <w:tc>
          <w:tcPr>
            <w:tcW w:w="152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F1CC67" w14:textId="77777777" w:rsidR="00AB0723" w:rsidRPr="00460602" w:rsidRDefault="00AB0723" w:rsidP="00696281">
            <w:pPr>
              <w:spacing w:line="360" w:lineRule="auto"/>
              <w:jc w:val="both"/>
            </w:pPr>
            <w:r w:rsidRPr="00460602">
              <w:t>400</w:t>
            </w:r>
          </w:p>
        </w:tc>
        <w:tc>
          <w:tcPr>
            <w:tcW w:w="11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3B3DEC" w14:textId="77777777" w:rsidR="00AB0723" w:rsidRPr="00460602" w:rsidRDefault="00AB0723" w:rsidP="00696281">
            <w:pPr>
              <w:spacing w:line="360" w:lineRule="auto"/>
              <w:jc w:val="both"/>
            </w:pPr>
            <w:r w:rsidRPr="00460602">
              <w:t>Ireland</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C34A8B" w14:textId="77777777" w:rsidR="00AB0723" w:rsidRPr="00460602" w:rsidRDefault="00AB0723" w:rsidP="00696281">
            <w:pPr>
              <w:spacing w:line="360" w:lineRule="auto"/>
              <w:jc w:val="both"/>
            </w:pPr>
            <w:r w:rsidRPr="00460602">
              <w:t>0.09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0F9F18" w14:textId="77777777" w:rsidR="00AB0723" w:rsidRPr="00460602" w:rsidRDefault="00AB0723" w:rsidP="00696281">
            <w:pPr>
              <w:spacing w:line="360" w:lineRule="auto"/>
              <w:jc w:val="both"/>
            </w:pPr>
            <w:r w:rsidRPr="00460602">
              <w:t>0.08 (0.01)</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574B70" w14:textId="77777777" w:rsidR="00AB0723" w:rsidRPr="00460602" w:rsidRDefault="00AB0723" w:rsidP="00696281">
            <w:pPr>
              <w:spacing w:line="360" w:lineRule="auto"/>
              <w:jc w:val="both"/>
            </w:pPr>
            <w:r w:rsidRPr="00460602">
              <w:t>0.07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F5DAEF" w14:textId="77777777" w:rsidR="00AB0723" w:rsidRPr="00460602" w:rsidRDefault="00AB0723" w:rsidP="00696281">
            <w:pPr>
              <w:spacing w:line="360" w:lineRule="auto"/>
              <w:jc w:val="both"/>
            </w:pPr>
            <w:r w:rsidRPr="00460602">
              <w:t>0.05 (0.01)</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DCD518" w14:textId="77777777" w:rsidR="00AB0723" w:rsidRPr="00460602" w:rsidRDefault="00AB0723" w:rsidP="00696281">
            <w:pPr>
              <w:spacing w:line="360" w:lineRule="auto"/>
              <w:jc w:val="both"/>
            </w:pPr>
            <w:r w:rsidRPr="00460602">
              <w:t>0.04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E7E47E" w14:textId="77777777" w:rsidR="00AB0723" w:rsidRPr="00460602" w:rsidRDefault="00AB0723" w:rsidP="00696281">
            <w:pPr>
              <w:spacing w:line="360" w:lineRule="auto"/>
              <w:jc w:val="both"/>
            </w:pPr>
            <w:r w:rsidRPr="00460602">
              <w:t>0.02 (0.01)</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358977" w14:textId="77777777" w:rsidR="00AB0723" w:rsidRPr="00460602" w:rsidRDefault="00AB0723" w:rsidP="00696281">
            <w:pPr>
              <w:spacing w:line="360" w:lineRule="auto"/>
              <w:jc w:val="both"/>
            </w:pPr>
            <w:r w:rsidRPr="00460602">
              <w:t>0.01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E79651" w14:textId="77777777" w:rsidR="00AB0723" w:rsidRPr="00460602" w:rsidRDefault="00AB0723" w:rsidP="00696281">
            <w:pPr>
              <w:spacing w:line="360" w:lineRule="auto"/>
              <w:jc w:val="both"/>
            </w:pPr>
            <w:r w:rsidRPr="00460602">
              <w:t>0</w:t>
            </w:r>
            <w:r>
              <w:t>.00</w:t>
            </w:r>
            <w:r w:rsidRPr="00460602">
              <w:t xml:space="preserve"> </w:t>
            </w:r>
            <w:r>
              <w:t>(0.00)</w:t>
            </w:r>
          </w:p>
        </w:tc>
        <w:tc>
          <w:tcPr>
            <w:tcW w:w="594" w:type="dxa"/>
            <w:tcBorders>
              <w:top w:val="single" w:sz="4" w:space="0" w:color="auto"/>
              <w:left w:val="single" w:sz="4" w:space="0" w:color="auto"/>
              <w:bottom w:val="single" w:sz="4" w:space="0" w:color="auto"/>
            </w:tcBorders>
            <w:shd w:val="clear" w:color="auto" w:fill="auto"/>
            <w:noWrap/>
            <w:tcMar>
              <w:top w:w="15" w:type="dxa"/>
              <w:left w:w="15" w:type="dxa"/>
              <w:bottom w:w="0" w:type="dxa"/>
              <w:right w:w="15" w:type="dxa"/>
            </w:tcMar>
            <w:vAlign w:val="center"/>
            <w:hideMark/>
          </w:tcPr>
          <w:p w14:paraId="2A7E4D1C" w14:textId="77777777" w:rsidR="00AB0723" w:rsidRPr="00460602" w:rsidRDefault="00AB0723" w:rsidP="00696281">
            <w:pPr>
              <w:spacing w:line="360" w:lineRule="auto"/>
              <w:jc w:val="both"/>
            </w:pPr>
            <w:r w:rsidRPr="00460602">
              <w:t>0</w:t>
            </w:r>
            <w:r>
              <w:t>.00</w:t>
            </w:r>
            <w:r w:rsidRPr="00460602">
              <w:t xml:space="preserve"> </w:t>
            </w:r>
            <w:r>
              <w:t>(0.00)</w:t>
            </w:r>
          </w:p>
        </w:tc>
      </w:tr>
      <w:tr w:rsidR="00AB0723" w:rsidRPr="00460602" w14:paraId="22EA3861" w14:textId="77777777" w:rsidTr="00696281">
        <w:trPr>
          <w:trHeight w:val="300"/>
        </w:trPr>
        <w:tc>
          <w:tcPr>
            <w:tcW w:w="1129" w:type="dxa"/>
            <w:vMerge/>
            <w:tcBorders>
              <w:top w:val="single" w:sz="4" w:space="0" w:color="auto"/>
              <w:bottom w:val="single" w:sz="4" w:space="0" w:color="auto"/>
              <w:right w:val="single" w:sz="4" w:space="0" w:color="auto"/>
            </w:tcBorders>
            <w:vAlign w:val="center"/>
            <w:hideMark/>
          </w:tcPr>
          <w:p w14:paraId="0671BC9F" w14:textId="77777777" w:rsidR="00AB0723" w:rsidRPr="00460602" w:rsidRDefault="00AB0723" w:rsidP="00696281">
            <w:pPr>
              <w:spacing w:line="360" w:lineRule="auto"/>
              <w:jc w:val="both"/>
            </w:pPr>
          </w:p>
        </w:tc>
        <w:tc>
          <w:tcPr>
            <w:tcW w:w="152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5DC706" w14:textId="77777777" w:rsidR="00AB0723" w:rsidRPr="00460602" w:rsidRDefault="00AB0723" w:rsidP="00696281">
            <w:pPr>
              <w:spacing w:line="360" w:lineRule="auto"/>
              <w:jc w:val="both"/>
            </w:pPr>
            <w:r w:rsidRPr="00460602">
              <w:t>500</w:t>
            </w:r>
          </w:p>
        </w:tc>
        <w:tc>
          <w:tcPr>
            <w:tcW w:w="11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A911EA" w14:textId="77777777" w:rsidR="00AB0723" w:rsidRPr="00460602" w:rsidRDefault="00AB0723" w:rsidP="00696281">
            <w:pPr>
              <w:spacing w:line="360" w:lineRule="auto"/>
              <w:jc w:val="both"/>
            </w:pPr>
            <w:r w:rsidRPr="00460602">
              <w:t>Ireland</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210496" w14:textId="77777777" w:rsidR="00AB0723" w:rsidRPr="00460602" w:rsidRDefault="00AB0723" w:rsidP="00696281">
            <w:pPr>
              <w:spacing w:line="360" w:lineRule="auto"/>
              <w:jc w:val="both"/>
            </w:pPr>
            <w:r w:rsidRPr="00460602">
              <w:t>0.1</w:t>
            </w:r>
            <w:r>
              <w:t>0</w:t>
            </w:r>
            <w:r w:rsidRPr="00460602">
              <w:t xml:space="preserve">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B9F2BE" w14:textId="77777777" w:rsidR="00AB0723" w:rsidRPr="00460602" w:rsidRDefault="00AB0723" w:rsidP="00696281">
            <w:pPr>
              <w:spacing w:line="360" w:lineRule="auto"/>
              <w:jc w:val="both"/>
            </w:pPr>
            <w:r w:rsidRPr="00460602">
              <w:t>0.08 (0.01)</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A22D6D" w14:textId="77777777" w:rsidR="00AB0723" w:rsidRPr="00460602" w:rsidRDefault="00AB0723" w:rsidP="00696281">
            <w:pPr>
              <w:spacing w:line="360" w:lineRule="auto"/>
              <w:jc w:val="both"/>
            </w:pPr>
            <w:r w:rsidRPr="00460602">
              <w:t>0.07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B59699" w14:textId="77777777" w:rsidR="00AB0723" w:rsidRPr="00460602" w:rsidRDefault="00AB0723" w:rsidP="00696281">
            <w:pPr>
              <w:spacing w:line="360" w:lineRule="auto"/>
              <w:jc w:val="both"/>
            </w:pPr>
            <w:r w:rsidRPr="00460602">
              <w:t>0.06 (0.01)</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5F49EC" w14:textId="77777777" w:rsidR="00AB0723" w:rsidRPr="00460602" w:rsidRDefault="00AB0723" w:rsidP="00696281">
            <w:pPr>
              <w:spacing w:line="360" w:lineRule="auto"/>
              <w:jc w:val="both"/>
            </w:pPr>
            <w:r w:rsidRPr="00460602">
              <w:t>0.04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A38A25" w14:textId="77777777" w:rsidR="00AB0723" w:rsidRPr="00460602" w:rsidRDefault="00AB0723" w:rsidP="00696281">
            <w:pPr>
              <w:spacing w:line="360" w:lineRule="auto"/>
              <w:jc w:val="both"/>
            </w:pPr>
            <w:r w:rsidRPr="00460602">
              <w:t>0.03 (0.01)</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F79C1B" w14:textId="77777777" w:rsidR="00AB0723" w:rsidRPr="00460602" w:rsidRDefault="00AB0723" w:rsidP="00696281">
            <w:pPr>
              <w:spacing w:line="360" w:lineRule="auto"/>
              <w:jc w:val="both"/>
            </w:pPr>
            <w:r w:rsidRPr="00460602">
              <w:t>0.02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2CC2E1" w14:textId="77777777" w:rsidR="00AB0723" w:rsidRPr="00460602" w:rsidRDefault="00AB0723" w:rsidP="00696281">
            <w:pPr>
              <w:spacing w:line="360" w:lineRule="auto"/>
              <w:jc w:val="both"/>
            </w:pPr>
            <w:r w:rsidRPr="00460602">
              <w:t>0.01 (0.01)</w:t>
            </w:r>
          </w:p>
        </w:tc>
        <w:tc>
          <w:tcPr>
            <w:tcW w:w="594" w:type="dxa"/>
            <w:tcBorders>
              <w:top w:val="single" w:sz="4" w:space="0" w:color="auto"/>
              <w:left w:val="single" w:sz="4" w:space="0" w:color="auto"/>
              <w:bottom w:val="single" w:sz="4" w:space="0" w:color="auto"/>
            </w:tcBorders>
            <w:shd w:val="clear" w:color="auto" w:fill="auto"/>
            <w:noWrap/>
            <w:tcMar>
              <w:top w:w="15" w:type="dxa"/>
              <w:left w:w="15" w:type="dxa"/>
              <w:bottom w:w="0" w:type="dxa"/>
              <w:right w:w="15" w:type="dxa"/>
            </w:tcMar>
            <w:vAlign w:val="center"/>
            <w:hideMark/>
          </w:tcPr>
          <w:p w14:paraId="133CEA03" w14:textId="77777777" w:rsidR="00AB0723" w:rsidRPr="00460602" w:rsidRDefault="00AB0723" w:rsidP="00696281">
            <w:pPr>
              <w:spacing w:line="360" w:lineRule="auto"/>
              <w:jc w:val="both"/>
            </w:pPr>
            <w:r w:rsidRPr="00460602">
              <w:t>0</w:t>
            </w:r>
            <w:r>
              <w:t>.00</w:t>
            </w:r>
            <w:r w:rsidRPr="00460602">
              <w:t xml:space="preserve"> </w:t>
            </w:r>
            <w:r>
              <w:t>(0.00)</w:t>
            </w:r>
          </w:p>
        </w:tc>
      </w:tr>
      <w:tr w:rsidR="00AB0723" w:rsidRPr="00460602" w14:paraId="3E416B44" w14:textId="77777777" w:rsidTr="00696281">
        <w:trPr>
          <w:trHeight w:val="300"/>
        </w:trPr>
        <w:tc>
          <w:tcPr>
            <w:tcW w:w="1129" w:type="dxa"/>
            <w:vMerge w:val="restart"/>
            <w:tcBorders>
              <w:top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E819910" w14:textId="77777777" w:rsidR="00AB0723" w:rsidRPr="00460602" w:rsidRDefault="00AB0723" w:rsidP="00696281">
            <w:pPr>
              <w:spacing w:line="360" w:lineRule="auto"/>
              <w:jc w:val="both"/>
            </w:pPr>
            <w:r w:rsidRPr="00460602">
              <w:t>Differential bycatch rates at colony level</w:t>
            </w:r>
          </w:p>
        </w:tc>
        <w:tc>
          <w:tcPr>
            <w:tcW w:w="152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D9BAA7" w14:textId="77777777" w:rsidR="00AB0723" w:rsidRPr="00460602" w:rsidRDefault="00AB0723" w:rsidP="00696281">
            <w:pPr>
              <w:spacing w:line="360" w:lineRule="auto"/>
              <w:jc w:val="both"/>
            </w:pPr>
            <w:r w:rsidRPr="00460602">
              <w:t>0</w:t>
            </w:r>
          </w:p>
        </w:tc>
        <w:tc>
          <w:tcPr>
            <w:tcW w:w="11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DA6937" w14:textId="77777777" w:rsidR="00AB0723" w:rsidRPr="00460602" w:rsidRDefault="00AB0723" w:rsidP="00696281">
            <w:pPr>
              <w:spacing w:line="360" w:lineRule="auto"/>
              <w:jc w:val="both"/>
            </w:pPr>
            <w:r w:rsidRPr="00460602">
              <w:t>Blaskets</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0346EF" w14:textId="77777777" w:rsidR="00AB0723" w:rsidRPr="00460602" w:rsidRDefault="00AB0723" w:rsidP="00696281">
            <w:pPr>
              <w:spacing w:line="360" w:lineRule="auto"/>
              <w:jc w:val="both"/>
            </w:pPr>
            <w:r w:rsidRPr="00460602">
              <w:t>0.05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C52481" w14:textId="77777777" w:rsidR="00AB0723" w:rsidRPr="00460602" w:rsidRDefault="00AB0723" w:rsidP="00696281">
            <w:pPr>
              <w:spacing w:line="360" w:lineRule="auto"/>
              <w:jc w:val="both"/>
            </w:pPr>
            <w:r w:rsidRPr="00460602">
              <w:t>0.04 (0.01)</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162EFE" w14:textId="77777777" w:rsidR="00AB0723" w:rsidRPr="00460602" w:rsidRDefault="00AB0723" w:rsidP="00696281">
            <w:pPr>
              <w:spacing w:line="360" w:lineRule="auto"/>
              <w:jc w:val="both"/>
            </w:pPr>
            <w:r w:rsidRPr="00460602">
              <w:t>0.02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15C713" w14:textId="77777777" w:rsidR="00AB0723" w:rsidRPr="00460602" w:rsidRDefault="00AB0723" w:rsidP="00696281">
            <w:pPr>
              <w:spacing w:line="360" w:lineRule="auto"/>
              <w:jc w:val="both"/>
            </w:pPr>
            <w:r w:rsidRPr="00460602">
              <w:t>0.01 (0.01)</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8306F5" w14:textId="77777777" w:rsidR="00AB0723" w:rsidRPr="00460602" w:rsidRDefault="00AB0723" w:rsidP="00696281">
            <w:pPr>
              <w:spacing w:line="360" w:lineRule="auto"/>
              <w:jc w:val="both"/>
            </w:pPr>
            <w:r w:rsidRPr="00460602">
              <w:t xml:space="preserve">-0.01 </w:t>
            </w:r>
            <w:r>
              <w:t>(0.00)</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AEC3CA" w14:textId="77777777" w:rsidR="00AB0723" w:rsidRPr="00460602" w:rsidRDefault="00AB0723" w:rsidP="00696281">
            <w:pPr>
              <w:spacing w:line="360" w:lineRule="auto"/>
              <w:jc w:val="both"/>
            </w:pPr>
            <w:r w:rsidRPr="00460602">
              <w:t xml:space="preserve">-0.03 </w:t>
            </w:r>
            <w:r>
              <w:t>(0.00)</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99ED9A" w14:textId="77777777" w:rsidR="00AB0723" w:rsidRPr="00460602" w:rsidRDefault="00AB0723" w:rsidP="00696281">
            <w:pPr>
              <w:spacing w:line="360" w:lineRule="auto"/>
              <w:jc w:val="both"/>
            </w:pPr>
            <w:r w:rsidRPr="00460602">
              <w:t>-0.05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3D2940" w14:textId="77777777" w:rsidR="00AB0723" w:rsidRPr="00460602" w:rsidRDefault="00AB0723" w:rsidP="00696281">
            <w:pPr>
              <w:spacing w:line="360" w:lineRule="auto"/>
              <w:jc w:val="both"/>
            </w:pPr>
            <w:r w:rsidRPr="00460602">
              <w:t>-0.06 (0.01)</w:t>
            </w:r>
          </w:p>
        </w:tc>
        <w:tc>
          <w:tcPr>
            <w:tcW w:w="594" w:type="dxa"/>
            <w:tcBorders>
              <w:top w:val="single" w:sz="4" w:space="0" w:color="auto"/>
              <w:left w:val="single" w:sz="4" w:space="0" w:color="auto"/>
              <w:bottom w:val="single" w:sz="4" w:space="0" w:color="auto"/>
            </w:tcBorders>
            <w:shd w:val="clear" w:color="auto" w:fill="auto"/>
            <w:noWrap/>
            <w:tcMar>
              <w:top w:w="15" w:type="dxa"/>
              <w:left w:w="15" w:type="dxa"/>
              <w:bottom w:w="0" w:type="dxa"/>
              <w:right w:w="15" w:type="dxa"/>
            </w:tcMar>
            <w:vAlign w:val="center"/>
            <w:hideMark/>
          </w:tcPr>
          <w:p w14:paraId="78646346" w14:textId="77777777" w:rsidR="00AB0723" w:rsidRPr="00460602" w:rsidRDefault="00AB0723" w:rsidP="00696281">
            <w:pPr>
              <w:spacing w:line="360" w:lineRule="auto"/>
              <w:jc w:val="both"/>
            </w:pPr>
            <w:r w:rsidRPr="00460602">
              <w:t>-0.07 (0.03)</w:t>
            </w:r>
          </w:p>
        </w:tc>
      </w:tr>
      <w:tr w:rsidR="00AB0723" w:rsidRPr="00460602" w14:paraId="71CDFA7C" w14:textId="77777777" w:rsidTr="00696281">
        <w:trPr>
          <w:trHeight w:val="300"/>
        </w:trPr>
        <w:tc>
          <w:tcPr>
            <w:tcW w:w="1129" w:type="dxa"/>
            <w:vMerge/>
            <w:tcBorders>
              <w:top w:val="single" w:sz="4" w:space="0" w:color="auto"/>
              <w:bottom w:val="single" w:sz="4" w:space="0" w:color="auto"/>
              <w:right w:val="single" w:sz="4" w:space="0" w:color="auto"/>
            </w:tcBorders>
            <w:vAlign w:val="center"/>
            <w:hideMark/>
          </w:tcPr>
          <w:p w14:paraId="6EBCECD6" w14:textId="77777777" w:rsidR="00AB0723" w:rsidRPr="00460602" w:rsidRDefault="00AB0723" w:rsidP="00696281">
            <w:pPr>
              <w:spacing w:line="360" w:lineRule="auto"/>
              <w:jc w:val="both"/>
            </w:pPr>
          </w:p>
        </w:tc>
        <w:tc>
          <w:tcPr>
            <w:tcW w:w="152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D6C57A" w14:textId="77777777" w:rsidR="00AB0723" w:rsidRPr="00460602" w:rsidRDefault="00AB0723" w:rsidP="00696281">
            <w:pPr>
              <w:spacing w:line="360" w:lineRule="auto"/>
              <w:jc w:val="both"/>
            </w:pPr>
            <w:r w:rsidRPr="00460602">
              <w:t>0</w:t>
            </w:r>
          </w:p>
        </w:tc>
        <w:tc>
          <w:tcPr>
            <w:tcW w:w="11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62BD5A" w14:textId="77777777" w:rsidR="00AB0723" w:rsidRPr="00460602" w:rsidRDefault="00AB0723" w:rsidP="00696281">
            <w:pPr>
              <w:spacing w:line="360" w:lineRule="auto"/>
              <w:jc w:val="both"/>
            </w:pPr>
            <w:r w:rsidRPr="00460602">
              <w:t>Donegal</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06EBFB" w14:textId="77777777" w:rsidR="00AB0723" w:rsidRPr="00460602" w:rsidRDefault="00AB0723" w:rsidP="00696281">
            <w:pPr>
              <w:spacing w:line="360" w:lineRule="auto"/>
              <w:jc w:val="both"/>
            </w:pPr>
            <w:r w:rsidRPr="00460602">
              <w:t>0.08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97BE33" w14:textId="77777777" w:rsidR="00AB0723" w:rsidRPr="00460602" w:rsidRDefault="00AB0723" w:rsidP="00696281">
            <w:pPr>
              <w:spacing w:line="360" w:lineRule="auto"/>
              <w:jc w:val="both"/>
            </w:pPr>
            <w:r w:rsidRPr="00460602">
              <w:t>0.07 (0.01)</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685EFB" w14:textId="77777777" w:rsidR="00AB0723" w:rsidRPr="00460602" w:rsidRDefault="00AB0723" w:rsidP="00696281">
            <w:pPr>
              <w:spacing w:line="360" w:lineRule="auto"/>
              <w:jc w:val="both"/>
            </w:pPr>
            <w:r w:rsidRPr="00460602">
              <w:t>0.06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107C5B" w14:textId="77777777" w:rsidR="00AB0723" w:rsidRPr="00460602" w:rsidRDefault="00AB0723" w:rsidP="00696281">
            <w:pPr>
              <w:spacing w:line="360" w:lineRule="auto"/>
              <w:jc w:val="both"/>
            </w:pPr>
            <w:r w:rsidRPr="00460602">
              <w:t>0.05 (0.01)</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7F793D" w14:textId="77777777" w:rsidR="00AB0723" w:rsidRPr="00460602" w:rsidRDefault="00AB0723" w:rsidP="00696281">
            <w:pPr>
              <w:spacing w:line="360" w:lineRule="auto"/>
              <w:jc w:val="both"/>
            </w:pPr>
            <w:r w:rsidRPr="00460602">
              <w:t>0.02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5AEC42" w14:textId="77777777" w:rsidR="00AB0723" w:rsidRPr="00460602" w:rsidRDefault="00AB0723" w:rsidP="00696281">
            <w:pPr>
              <w:spacing w:line="360" w:lineRule="auto"/>
              <w:jc w:val="both"/>
            </w:pPr>
            <w:r w:rsidRPr="00460602">
              <w:t>0.01 (0.01)</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266450" w14:textId="77777777" w:rsidR="00AB0723" w:rsidRPr="00460602" w:rsidRDefault="00AB0723" w:rsidP="00696281">
            <w:pPr>
              <w:spacing w:line="360" w:lineRule="auto"/>
              <w:jc w:val="both"/>
            </w:pPr>
            <w:r w:rsidRPr="00460602">
              <w:t xml:space="preserve">0.01 </w:t>
            </w:r>
            <w:r>
              <w:t>(0.00)</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E31DB8" w14:textId="77777777" w:rsidR="00AB0723" w:rsidRPr="00460602" w:rsidRDefault="00AB0723" w:rsidP="00696281">
            <w:pPr>
              <w:spacing w:line="360" w:lineRule="auto"/>
              <w:jc w:val="both"/>
            </w:pPr>
            <w:r w:rsidRPr="00460602">
              <w:t>0</w:t>
            </w:r>
            <w:r>
              <w:t>.00</w:t>
            </w:r>
            <w:r w:rsidRPr="00460602">
              <w:t xml:space="preserve"> </w:t>
            </w:r>
            <w:r>
              <w:t>(0.00)</w:t>
            </w:r>
          </w:p>
        </w:tc>
        <w:tc>
          <w:tcPr>
            <w:tcW w:w="594" w:type="dxa"/>
            <w:tcBorders>
              <w:top w:val="single" w:sz="4" w:space="0" w:color="auto"/>
              <w:left w:val="single" w:sz="4" w:space="0" w:color="auto"/>
              <w:bottom w:val="single" w:sz="4" w:space="0" w:color="auto"/>
            </w:tcBorders>
            <w:shd w:val="clear" w:color="auto" w:fill="auto"/>
            <w:noWrap/>
            <w:tcMar>
              <w:top w:w="15" w:type="dxa"/>
              <w:left w:w="15" w:type="dxa"/>
              <w:bottom w:w="0" w:type="dxa"/>
              <w:right w:w="15" w:type="dxa"/>
            </w:tcMar>
            <w:vAlign w:val="center"/>
            <w:hideMark/>
          </w:tcPr>
          <w:p w14:paraId="39F7C85A" w14:textId="77777777" w:rsidR="00AB0723" w:rsidRPr="00460602" w:rsidRDefault="00AB0723" w:rsidP="00696281">
            <w:pPr>
              <w:spacing w:line="360" w:lineRule="auto"/>
              <w:jc w:val="both"/>
            </w:pPr>
            <w:r w:rsidRPr="00460602">
              <w:t xml:space="preserve">-0.01 </w:t>
            </w:r>
            <w:r>
              <w:t>(0.00)</w:t>
            </w:r>
          </w:p>
        </w:tc>
      </w:tr>
      <w:tr w:rsidR="00AB0723" w:rsidRPr="00460602" w14:paraId="76DBC2A9" w14:textId="77777777" w:rsidTr="00696281">
        <w:trPr>
          <w:trHeight w:val="300"/>
        </w:trPr>
        <w:tc>
          <w:tcPr>
            <w:tcW w:w="1129" w:type="dxa"/>
            <w:vMerge/>
            <w:tcBorders>
              <w:top w:val="single" w:sz="4" w:space="0" w:color="auto"/>
              <w:bottom w:val="single" w:sz="4" w:space="0" w:color="auto"/>
              <w:right w:val="single" w:sz="4" w:space="0" w:color="auto"/>
            </w:tcBorders>
            <w:vAlign w:val="center"/>
            <w:hideMark/>
          </w:tcPr>
          <w:p w14:paraId="060F666E" w14:textId="77777777" w:rsidR="00AB0723" w:rsidRPr="00460602" w:rsidRDefault="00AB0723" w:rsidP="00696281">
            <w:pPr>
              <w:spacing w:line="360" w:lineRule="auto"/>
              <w:jc w:val="both"/>
            </w:pPr>
          </w:p>
        </w:tc>
        <w:tc>
          <w:tcPr>
            <w:tcW w:w="152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D93559" w14:textId="77777777" w:rsidR="00AB0723" w:rsidRPr="00460602" w:rsidRDefault="00AB0723" w:rsidP="00696281">
            <w:pPr>
              <w:spacing w:line="360" w:lineRule="auto"/>
              <w:jc w:val="both"/>
            </w:pPr>
            <w:r w:rsidRPr="00460602">
              <w:t>0</w:t>
            </w:r>
          </w:p>
        </w:tc>
        <w:tc>
          <w:tcPr>
            <w:tcW w:w="11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E05155" w14:textId="77777777" w:rsidR="00AB0723" w:rsidRPr="00460602" w:rsidRDefault="00AB0723" w:rsidP="00696281">
            <w:pPr>
              <w:spacing w:line="360" w:lineRule="auto"/>
              <w:jc w:val="both"/>
            </w:pPr>
            <w:r w:rsidRPr="00460602">
              <w:t>Inishgort</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9CCD9E" w14:textId="77777777" w:rsidR="00AB0723" w:rsidRPr="00460602" w:rsidRDefault="00AB0723" w:rsidP="00696281">
            <w:pPr>
              <w:spacing w:line="360" w:lineRule="auto"/>
              <w:jc w:val="both"/>
            </w:pPr>
            <w:r w:rsidRPr="00460602">
              <w:t>0.06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8918E5" w14:textId="77777777" w:rsidR="00AB0723" w:rsidRPr="00460602" w:rsidRDefault="00AB0723" w:rsidP="00696281">
            <w:pPr>
              <w:spacing w:line="360" w:lineRule="auto"/>
              <w:jc w:val="both"/>
            </w:pPr>
            <w:r w:rsidRPr="00460602">
              <w:t>0.04 (0.01)</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8CC25D" w14:textId="77777777" w:rsidR="00AB0723" w:rsidRPr="00460602" w:rsidRDefault="00AB0723" w:rsidP="00696281">
            <w:pPr>
              <w:spacing w:line="360" w:lineRule="auto"/>
              <w:jc w:val="both"/>
            </w:pPr>
            <w:r w:rsidRPr="00460602">
              <w:t>0.03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0933F7" w14:textId="77777777" w:rsidR="00AB0723" w:rsidRPr="00460602" w:rsidRDefault="00AB0723" w:rsidP="00696281">
            <w:pPr>
              <w:spacing w:line="360" w:lineRule="auto"/>
              <w:jc w:val="both"/>
            </w:pPr>
            <w:r w:rsidRPr="00460602">
              <w:t>0.01 (0.01)</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1B5DD3" w14:textId="77777777" w:rsidR="00AB0723" w:rsidRPr="00460602" w:rsidRDefault="00AB0723" w:rsidP="00696281">
            <w:pPr>
              <w:spacing w:line="360" w:lineRule="auto"/>
              <w:jc w:val="both"/>
            </w:pPr>
            <w:r w:rsidRPr="00460602">
              <w:t>0</w:t>
            </w:r>
            <w:r>
              <w:t>.00</w:t>
            </w:r>
            <w:r w:rsidRPr="00460602">
              <w:t xml:space="preserve"> </w:t>
            </w:r>
            <w:r>
              <w:t>(0.00)</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EB525A" w14:textId="77777777" w:rsidR="00AB0723" w:rsidRPr="00460602" w:rsidRDefault="00AB0723" w:rsidP="00696281">
            <w:pPr>
              <w:spacing w:line="360" w:lineRule="auto"/>
              <w:jc w:val="both"/>
            </w:pPr>
            <w:r w:rsidRPr="00460602">
              <w:t xml:space="preserve">-0.02 </w:t>
            </w:r>
            <w:r>
              <w:t>(0.00)</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C31359" w14:textId="77777777" w:rsidR="00AB0723" w:rsidRPr="00460602" w:rsidRDefault="00AB0723" w:rsidP="00696281">
            <w:pPr>
              <w:spacing w:line="360" w:lineRule="auto"/>
              <w:jc w:val="both"/>
            </w:pPr>
            <w:r w:rsidRPr="00460602">
              <w:t xml:space="preserve">-0.04 </w:t>
            </w:r>
            <w:r>
              <w:t>(0.00)</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CA1033" w14:textId="77777777" w:rsidR="00AB0723" w:rsidRPr="00460602" w:rsidRDefault="00AB0723" w:rsidP="00696281">
            <w:pPr>
              <w:spacing w:line="360" w:lineRule="auto"/>
              <w:jc w:val="both"/>
            </w:pPr>
            <w:r w:rsidRPr="00460602">
              <w:t>-0.06 (0.01)</w:t>
            </w:r>
          </w:p>
        </w:tc>
        <w:tc>
          <w:tcPr>
            <w:tcW w:w="594" w:type="dxa"/>
            <w:tcBorders>
              <w:top w:val="single" w:sz="4" w:space="0" w:color="auto"/>
              <w:left w:val="single" w:sz="4" w:space="0" w:color="auto"/>
              <w:bottom w:val="single" w:sz="4" w:space="0" w:color="auto"/>
            </w:tcBorders>
            <w:shd w:val="clear" w:color="auto" w:fill="auto"/>
            <w:noWrap/>
            <w:tcMar>
              <w:top w:w="15" w:type="dxa"/>
              <w:left w:w="15" w:type="dxa"/>
              <w:bottom w:w="0" w:type="dxa"/>
              <w:right w:w="15" w:type="dxa"/>
            </w:tcMar>
            <w:vAlign w:val="center"/>
            <w:hideMark/>
          </w:tcPr>
          <w:p w14:paraId="6FDC70AE" w14:textId="77777777" w:rsidR="00AB0723" w:rsidRPr="00460602" w:rsidRDefault="00AB0723" w:rsidP="00696281">
            <w:pPr>
              <w:spacing w:line="360" w:lineRule="auto"/>
              <w:jc w:val="both"/>
            </w:pPr>
            <w:r w:rsidRPr="00460602">
              <w:t>-0.07 (0.02)</w:t>
            </w:r>
          </w:p>
        </w:tc>
      </w:tr>
      <w:tr w:rsidR="00AB0723" w:rsidRPr="00460602" w14:paraId="194A1392" w14:textId="77777777" w:rsidTr="00696281">
        <w:trPr>
          <w:trHeight w:val="300"/>
        </w:trPr>
        <w:tc>
          <w:tcPr>
            <w:tcW w:w="1129" w:type="dxa"/>
            <w:vMerge/>
            <w:tcBorders>
              <w:top w:val="single" w:sz="4" w:space="0" w:color="auto"/>
              <w:bottom w:val="single" w:sz="4" w:space="0" w:color="auto"/>
              <w:right w:val="single" w:sz="4" w:space="0" w:color="auto"/>
            </w:tcBorders>
            <w:vAlign w:val="center"/>
            <w:hideMark/>
          </w:tcPr>
          <w:p w14:paraId="67C7CC8C" w14:textId="77777777" w:rsidR="00AB0723" w:rsidRPr="00460602" w:rsidRDefault="00AB0723" w:rsidP="00696281">
            <w:pPr>
              <w:spacing w:line="360" w:lineRule="auto"/>
              <w:jc w:val="both"/>
            </w:pPr>
          </w:p>
        </w:tc>
        <w:tc>
          <w:tcPr>
            <w:tcW w:w="152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FEFA23" w14:textId="77777777" w:rsidR="00AB0723" w:rsidRPr="00460602" w:rsidRDefault="00AB0723" w:rsidP="00696281">
            <w:pPr>
              <w:spacing w:line="360" w:lineRule="auto"/>
              <w:jc w:val="both"/>
            </w:pPr>
            <w:r w:rsidRPr="00460602">
              <w:t>0</w:t>
            </w:r>
          </w:p>
        </w:tc>
        <w:tc>
          <w:tcPr>
            <w:tcW w:w="11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CF0468" w14:textId="77777777" w:rsidR="00AB0723" w:rsidRPr="00460602" w:rsidRDefault="00AB0723" w:rsidP="00696281">
            <w:pPr>
              <w:spacing w:line="360" w:lineRule="auto"/>
              <w:jc w:val="both"/>
            </w:pPr>
            <w:r w:rsidRPr="00460602">
              <w:t>Inishkeas</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E8CEA4" w14:textId="77777777" w:rsidR="00AB0723" w:rsidRPr="00460602" w:rsidRDefault="00AB0723" w:rsidP="00696281">
            <w:pPr>
              <w:spacing w:line="360" w:lineRule="auto"/>
              <w:jc w:val="both"/>
            </w:pPr>
            <w:r w:rsidRPr="00460602">
              <w:t>0.06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4C40A5" w14:textId="77777777" w:rsidR="00AB0723" w:rsidRPr="00460602" w:rsidRDefault="00AB0723" w:rsidP="00696281">
            <w:pPr>
              <w:spacing w:line="360" w:lineRule="auto"/>
              <w:jc w:val="both"/>
            </w:pPr>
            <w:r w:rsidRPr="00460602">
              <w:t>0.04 (0.01)</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58D654" w14:textId="77777777" w:rsidR="00AB0723" w:rsidRPr="00460602" w:rsidRDefault="00AB0723" w:rsidP="00696281">
            <w:pPr>
              <w:spacing w:line="360" w:lineRule="auto"/>
              <w:jc w:val="both"/>
            </w:pPr>
            <w:r w:rsidRPr="00460602">
              <w:t xml:space="preserve">0.03 </w:t>
            </w:r>
            <w:r>
              <w:t>(0.00)</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232CEE" w14:textId="77777777" w:rsidR="00AB0723" w:rsidRPr="00460602" w:rsidRDefault="00AB0723" w:rsidP="00696281">
            <w:pPr>
              <w:spacing w:line="360" w:lineRule="auto"/>
              <w:jc w:val="both"/>
            </w:pPr>
            <w:r w:rsidRPr="00460602">
              <w:t>0.01 (0.01)</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7F8D30" w14:textId="77777777" w:rsidR="00AB0723" w:rsidRPr="00460602" w:rsidRDefault="00AB0723" w:rsidP="00696281">
            <w:pPr>
              <w:spacing w:line="360" w:lineRule="auto"/>
              <w:jc w:val="both"/>
            </w:pPr>
            <w:r w:rsidRPr="00460602">
              <w:t xml:space="preserve">0.01 </w:t>
            </w:r>
            <w:r>
              <w:t>(0.00)</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58457A" w14:textId="77777777" w:rsidR="00AB0723" w:rsidRPr="00460602" w:rsidRDefault="00AB0723" w:rsidP="00696281">
            <w:pPr>
              <w:spacing w:line="360" w:lineRule="auto"/>
              <w:jc w:val="both"/>
            </w:pPr>
            <w:r w:rsidRPr="00460602">
              <w:t>0</w:t>
            </w:r>
            <w:r>
              <w:t>.00</w:t>
            </w:r>
            <w:r w:rsidRPr="00460602">
              <w:t xml:space="preserve"> (0.01)</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6E2765" w14:textId="77777777" w:rsidR="00AB0723" w:rsidRPr="00460602" w:rsidRDefault="00AB0723" w:rsidP="00696281">
            <w:pPr>
              <w:spacing w:line="360" w:lineRule="auto"/>
              <w:jc w:val="both"/>
            </w:pPr>
            <w:r w:rsidRPr="00460602">
              <w:t>-0.02 (0.02)</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EA31DE" w14:textId="77777777" w:rsidR="00AB0723" w:rsidRPr="00460602" w:rsidRDefault="00AB0723" w:rsidP="00696281">
            <w:pPr>
              <w:spacing w:line="360" w:lineRule="auto"/>
              <w:jc w:val="both"/>
            </w:pPr>
            <w:r w:rsidRPr="00460602">
              <w:t>-0.05 (0.01)</w:t>
            </w:r>
          </w:p>
        </w:tc>
        <w:tc>
          <w:tcPr>
            <w:tcW w:w="594" w:type="dxa"/>
            <w:tcBorders>
              <w:top w:val="single" w:sz="4" w:space="0" w:color="auto"/>
              <w:left w:val="single" w:sz="4" w:space="0" w:color="auto"/>
              <w:bottom w:val="single" w:sz="4" w:space="0" w:color="auto"/>
            </w:tcBorders>
            <w:shd w:val="clear" w:color="auto" w:fill="auto"/>
            <w:noWrap/>
            <w:tcMar>
              <w:top w:w="15" w:type="dxa"/>
              <w:left w:w="15" w:type="dxa"/>
              <w:bottom w:w="0" w:type="dxa"/>
              <w:right w:w="15" w:type="dxa"/>
            </w:tcMar>
            <w:vAlign w:val="center"/>
            <w:hideMark/>
          </w:tcPr>
          <w:p w14:paraId="57880C3B" w14:textId="77777777" w:rsidR="00AB0723" w:rsidRPr="00460602" w:rsidRDefault="00AB0723" w:rsidP="00696281">
            <w:pPr>
              <w:spacing w:line="360" w:lineRule="auto"/>
              <w:jc w:val="both"/>
            </w:pPr>
            <w:r w:rsidRPr="00460602">
              <w:t>-0.06 (0.01)</w:t>
            </w:r>
          </w:p>
        </w:tc>
      </w:tr>
      <w:tr w:rsidR="00AB0723" w:rsidRPr="00460602" w14:paraId="36496470" w14:textId="77777777" w:rsidTr="00696281">
        <w:trPr>
          <w:trHeight w:val="300"/>
        </w:trPr>
        <w:tc>
          <w:tcPr>
            <w:tcW w:w="1129" w:type="dxa"/>
            <w:vMerge/>
            <w:tcBorders>
              <w:top w:val="single" w:sz="4" w:space="0" w:color="auto"/>
              <w:bottom w:val="single" w:sz="4" w:space="0" w:color="auto"/>
              <w:right w:val="single" w:sz="4" w:space="0" w:color="auto"/>
            </w:tcBorders>
            <w:vAlign w:val="center"/>
            <w:hideMark/>
          </w:tcPr>
          <w:p w14:paraId="49DD7D3D" w14:textId="77777777" w:rsidR="00AB0723" w:rsidRPr="00460602" w:rsidRDefault="00AB0723" w:rsidP="00696281">
            <w:pPr>
              <w:spacing w:line="360" w:lineRule="auto"/>
              <w:jc w:val="both"/>
            </w:pPr>
          </w:p>
        </w:tc>
        <w:tc>
          <w:tcPr>
            <w:tcW w:w="152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1A65A6" w14:textId="77777777" w:rsidR="00AB0723" w:rsidRPr="00460602" w:rsidRDefault="00AB0723" w:rsidP="00696281">
            <w:pPr>
              <w:spacing w:line="360" w:lineRule="auto"/>
              <w:jc w:val="both"/>
            </w:pPr>
            <w:r w:rsidRPr="00460602">
              <w:t>0</w:t>
            </w:r>
          </w:p>
        </w:tc>
        <w:tc>
          <w:tcPr>
            <w:tcW w:w="11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BA7EFF" w14:textId="77777777" w:rsidR="00AB0723" w:rsidRPr="00460602" w:rsidRDefault="00AB0723" w:rsidP="00696281">
            <w:pPr>
              <w:spacing w:line="360" w:lineRule="auto"/>
              <w:jc w:val="both"/>
            </w:pPr>
            <w:r w:rsidRPr="00460602">
              <w:t>Lambay</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A6F9D8" w14:textId="77777777" w:rsidR="00AB0723" w:rsidRPr="00460602" w:rsidRDefault="00AB0723" w:rsidP="00696281">
            <w:pPr>
              <w:spacing w:line="360" w:lineRule="auto"/>
              <w:jc w:val="both"/>
            </w:pPr>
            <w:r w:rsidRPr="00460602">
              <w:t>0.09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CB9B07" w14:textId="77777777" w:rsidR="00AB0723" w:rsidRPr="00460602" w:rsidRDefault="00AB0723" w:rsidP="00696281">
            <w:pPr>
              <w:spacing w:line="360" w:lineRule="auto"/>
              <w:jc w:val="both"/>
            </w:pPr>
            <w:r w:rsidRPr="00460602">
              <w:t>0.08 (0.01)</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0720ED" w14:textId="77777777" w:rsidR="00AB0723" w:rsidRPr="00460602" w:rsidRDefault="00AB0723" w:rsidP="00696281">
            <w:pPr>
              <w:spacing w:line="360" w:lineRule="auto"/>
              <w:jc w:val="both"/>
            </w:pPr>
            <w:r w:rsidRPr="00460602">
              <w:t>0.07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870595" w14:textId="77777777" w:rsidR="00AB0723" w:rsidRPr="00460602" w:rsidRDefault="00AB0723" w:rsidP="00696281">
            <w:pPr>
              <w:spacing w:line="360" w:lineRule="auto"/>
              <w:jc w:val="both"/>
            </w:pPr>
            <w:r w:rsidRPr="00460602">
              <w:t>0.05 (0.01)</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EDE4AA" w14:textId="77777777" w:rsidR="00AB0723" w:rsidRPr="00460602" w:rsidRDefault="00AB0723" w:rsidP="00696281">
            <w:pPr>
              <w:spacing w:line="360" w:lineRule="auto"/>
              <w:jc w:val="both"/>
            </w:pPr>
            <w:r w:rsidRPr="00460602">
              <w:t>0.02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6A4F28" w14:textId="77777777" w:rsidR="00AB0723" w:rsidRPr="00460602" w:rsidRDefault="00AB0723" w:rsidP="00696281">
            <w:pPr>
              <w:spacing w:line="360" w:lineRule="auto"/>
              <w:jc w:val="both"/>
            </w:pPr>
            <w:r w:rsidRPr="00460602">
              <w:t>0.02 (0.01)</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6BA5F9" w14:textId="77777777" w:rsidR="00AB0723" w:rsidRPr="00460602" w:rsidRDefault="00AB0723" w:rsidP="00696281">
            <w:pPr>
              <w:spacing w:line="360" w:lineRule="auto"/>
              <w:jc w:val="both"/>
            </w:pPr>
            <w:r w:rsidRPr="00460602">
              <w:t>0.01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CAFF47" w14:textId="77777777" w:rsidR="00AB0723" w:rsidRPr="00460602" w:rsidRDefault="00AB0723" w:rsidP="00696281">
            <w:pPr>
              <w:spacing w:line="360" w:lineRule="auto"/>
              <w:jc w:val="both"/>
            </w:pPr>
            <w:r w:rsidRPr="00460602">
              <w:t>0.01 (0.01)</w:t>
            </w:r>
          </w:p>
        </w:tc>
        <w:tc>
          <w:tcPr>
            <w:tcW w:w="594" w:type="dxa"/>
            <w:tcBorders>
              <w:top w:val="single" w:sz="4" w:space="0" w:color="auto"/>
              <w:left w:val="single" w:sz="4" w:space="0" w:color="auto"/>
              <w:bottom w:val="single" w:sz="4" w:space="0" w:color="auto"/>
            </w:tcBorders>
            <w:shd w:val="clear" w:color="auto" w:fill="auto"/>
            <w:noWrap/>
            <w:tcMar>
              <w:top w:w="15" w:type="dxa"/>
              <w:left w:w="15" w:type="dxa"/>
              <w:bottom w:w="0" w:type="dxa"/>
              <w:right w:w="15" w:type="dxa"/>
            </w:tcMar>
            <w:vAlign w:val="center"/>
            <w:hideMark/>
          </w:tcPr>
          <w:p w14:paraId="61AFF4A6" w14:textId="77777777" w:rsidR="00AB0723" w:rsidRPr="00460602" w:rsidRDefault="00AB0723" w:rsidP="00696281">
            <w:pPr>
              <w:spacing w:line="360" w:lineRule="auto"/>
              <w:jc w:val="both"/>
            </w:pPr>
            <w:r w:rsidRPr="00460602">
              <w:t>0</w:t>
            </w:r>
            <w:r>
              <w:t>.00</w:t>
            </w:r>
            <w:r w:rsidRPr="00460602">
              <w:t xml:space="preserve"> </w:t>
            </w:r>
            <w:r>
              <w:t>(0.00)</w:t>
            </w:r>
          </w:p>
        </w:tc>
      </w:tr>
      <w:tr w:rsidR="00AB0723" w:rsidRPr="00460602" w14:paraId="7CF774D9" w14:textId="77777777" w:rsidTr="00696281">
        <w:trPr>
          <w:trHeight w:val="300"/>
        </w:trPr>
        <w:tc>
          <w:tcPr>
            <w:tcW w:w="1129" w:type="dxa"/>
            <w:vMerge/>
            <w:tcBorders>
              <w:top w:val="single" w:sz="4" w:space="0" w:color="auto"/>
              <w:bottom w:val="single" w:sz="4" w:space="0" w:color="auto"/>
              <w:right w:val="single" w:sz="4" w:space="0" w:color="auto"/>
            </w:tcBorders>
            <w:vAlign w:val="center"/>
            <w:hideMark/>
          </w:tcPr>
          <w:p w14:paraId="389EF840" w14:textId="77777777" w:rsidR="00AB0723" w:rsidRPr="00460602" w:rsidRDefault="00AB0723" w:rsidP="00696281">
            <w:pPr>
              <w:spacing w:line="360" w:lineRule="auto"/>
              <w:jc w:val="both"/>
            </w:pPr>
          </w:p>
        </w:tc>
        <w:tc>
          <w:tcPr>
            <w:tcW w:w="152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A687BE" w14:textId="77777777" w:rsidR="00AB0723" w:rsidRPr="00460602" w:rsidRDefault="00AB0723" w:rsidP="00696281">
            <w:pPr>
              <w:spacing w:line="360" w:lineRule="auto"/>
              <w:jc w:val="both"/>
            </w:pPr>
            <w:r w:rsidRPr="00460602">
              <w:t>0</w:t>
            </w:r>
          </w:p>
        </w:tc>
        <w:tc>
          <w:tcPr>
            <w:tcW w:w="11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B24B5B" w14:textId="77777777" w:rsidR="00AB0723" w:rsidRPr="00460602" w:rsidRDefault="00AB0723" w:rsidP="00696281">
            <w:pPr>
              <w:spacing w:line="360" w:lineRule="auto"/>
              <w:jc w:val="both"/>
            </w:pPr>
            <w:r w:rsidRPr="00460602">
              <w:t>Saltees</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01B8E6" w14:textId="77777777" w:rsidR="00AB0723" w:rsidRPr="00460602" w:rsidRDefault="00AB0723" w:rsidP="00696281">
            <w:pPr>
              <w:spacing w:line="360" w:lineRule="auto"/>
              <w:jc w:val="both"/>
            </w:pPr>
            <w:r w:rsidRPr="00460602">
              <w:t>0.07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1F3D67" w14:textId="77777777" w:rsidR="00AB0723" w:rsidRPr="00460602" w:rsidRDefault="00AB0723" w:rsidP="00696281">
            <w:pPr>
              <w:spacing w:line="360" w:lineRule="auto"/>
              <w:jc w:val="both"/>
            </w:pPr>
            <w:r w:rsidRPr="00460602">
              <w:t>0.06 (0.01)</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8356FB" w14:textId="77777777" w:rsidR="00AB0723" w:rsidRPr="00460602" w:rsidRDefault="00AB0723" w:rsidP="00696281">
            <w:pPr>
              <w:spacing w:line="360" w:lineRule="auto"/>
              <w:jc w:val="both"/>
            </w:pPr>
            <w:r w:rsidRPr="00460602">
              <w:t xml:space="preserve">0.04 </w:t>
            </w:r>
            <w:r>
              <w:t>(0.00)</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ACCEBA" w14:textId="77777777" w:rsidR="00AB0723" w:rsidRPr="00460602" w:rsidRDefault="00AB0723" w:rsidP="00696281">
            <w:pPr>
              <w:spacing w:line="360" w:lineRule="auto"/>
              <w:jc w:val="both"/>
            </w:pPr>
            <w:r w:rsidRPr="00460602">
              <w:t xml:space="preserve">0.01 </w:t>
            </w:r>
            <w:r>
              <w:t>(0.00)</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836C7F" w14:textId="77777777" w:rsidR="00AB0723" w:rsidRPr="00460602" w:rsidRDefault="00AB0723" w:rsidP="00696281">
            <w:pPr>
              <w:spacing w:line="360" w:lineRule="auto"/>
              <w:jc w:val="both"/>
            </w:pPr>
            <w:r w:rsidRPr="00460602">
              <w:t>0</w:t>
            </w:r>
            <w:r>
              <w:t>.00</w:t>
            </w:r>
            <w:r w:rsidRPr="00460602">
              <w:t xml:space="preserve"> </w:t>
            </w:r>
            <w:r>
              <w:t>(0.00)</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E5FD14" w14:textId="77777777" w:rsidR="00AB0723" w:rsidRPr="00460602" w:rsidRDefault="00AB0723" w:rsidP="00696281">
            <w:pPr>
              <w:spacing w:line="360" w:lineRule="auto"/>
              <w:jc w:val="both"/>
            </w:pPr>
            <w:r w:rsidRPr="00460602">
              <w:t>-0.01 (0.01)</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2AEA45" w14:textId="77777777" w:rsidR="00AB0723" w:rsidRPr="00460602" w:rsidRDefault="00AB0723" w:rsidP="00696281">
            <w:pPr>
              <w:spacing w:line="360" w:lineRule="auto"/>
              <w:jc w:val="both"/>
            </w:pPr>
            <w:r w:rsidRPr="00460602">
              <w:t>-0.01 (0.02)</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6A123C" w14:textId="77777777" w:rsidR="00AB0723" w:rsidRPr="00460602" w:rsidRDefault="00AB0723" w:rsidP="00696281">
            <w:pPr>
              <w:spacing w:line="360" w:lineRule="auto"/>
              <w:jc w:val="both"/>
            </w:pPr>
            <w:r w:rsidRPr="00460602">
              <w:t>-0.02 (0.04)</w:t>
            </w:r>
          </w:p>
        </w:tc>
        <w:tc>
          <w:tcPr>
            <w:tcW w:w="594" w:type="dxa"/>
            <w:tcBorders>
              <w:top w:val="single" w:sz="4" w:space="0" w:color="auto"/>
              <w:left w:val="single" w:sz="4" w:space="0" w:color="auto"/>
              <w:bottom w:val="single" w:sz="4" w:space="0" w:color="auto"/>
            </w:tcBorders>
            <w:shd w:val="clear" w:color="auto" w:fill="auto"/>
            <w:noWrap/>
            <w:tcMar>
              <w:top w:w="15" w:type="dxa"/>
              <w:left w:w="15" w:type="dxa"/>
              <w:bottom w:w="0" w:type="dxa"/>
              <w:right w:w="15" w:type="dxa"/>
            </w:tcMar>
            <w:vAlign w:val="center"/>
            <w:hideMark/>
          </w:tcPr>
          <w:p w14:paraId="0D4A7858" w14:textId="77777777" w:rsidR="00AB0723" w:rsidRPr="00460602" w:rsidRDefault="00AB0723" w:rsidP="00696281">
            <w:pPr>
              <w:spacing w:line="360" w:lineRule="auto"/>
              <w:jc w:val="both"/>
            </w:pPr>
            <w:r w:rsidRPr="00460602">
              <w:t>-0.03 (0.06)</w:t>
            </w:r>
          </w:p>
        </w:tc>
      </w:tr>
      <w:tr w:rsidR="00AB0723" w:rsidRPr="00460602" w14:paraId="1BA3D44B" w14:textId="77777777" w:rsidTr="00696281">
        <w:trPr>
          <w:trHeight w:val="300"/>
        </w:trPr>
        <w:tc>
          <w:tcPr>
            <w:tcW w:w="1129" w:type="dxa"/>
            <w:vMerge/>
            <w:tcBorders>
              <w:top w:val="single" w:sz="4" w:space="0" w:color="auto"/>
              <w:bottom w:val="single" w:sz="4" w:space="0" w:color="auto"/>
              <w:right w:val="single" w:sz="4" w:space="0" w:color="auto"/>
            </w:tcBorders>
            <w:vAlign w:val="center"/>
            <w:hideMark/>
          </w:tcPr>
          <w:p w14:paraId="3C4AA178" w14:textId="77777777" w:rsidR="00AB0723" w:rsidRPr="00460602" w:rsidRDefault="00AB0723" w:rsidP="00696281">
            <w:pPr>
              <w:spacing w:line="360" w:lineRule="auto"/>
              <w:jc w:val="both"/>
            </w:pPr>
          </w:p>
        </w:tc>
        <w:tc>
          <w:tcPr>
            <w:tcW w:w="1525"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213D28" w14:textId="77777777" w:rsidR="00AB0723" w:rsidRPr="00460602" w:rsidRDefault="00AB0723" w:rsidP="00696281">
            <w:pPr>
              <w:spacing w:line="360" w:lineRule="auto"/>
              <w:jc w:val="both"/>
            </w:pPr>
            <w:r w:rsidRPr="00460602">
              <w:t>0</w:t>
            </w:r>
          </w:p>
        </w:tc>
        <w:tc>
          <w:tcPr>
            <w:tcW w:w="1168"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33E2BA" w14:textId="77777777" w:rsidR="00AB0723" w:rsidRPr="00460602" w:rsidRDefault="00AB0723" w:rsidP="00696281">
            <w:pPr>
              <w:spacing w:line="360" w:lineRule="auto"/>
              <w:jc w:val="both"/>
            </w:pPr>
            <w:r w:rsidRPr="00460602">
              <w:t>Slyne</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8DC014" w14:textId="77777777" w:rsidR="00AB0723" w:rsidRPr="00460602" w:rsidRDefault="00AB0723" w:rsidP="00696281">
            <w:pPr>
              <w:spacing w:line="360" w:lineRule="auto"/>
              <w:jc w:val="both"/>
            </w:pPr>
            <w:r w:rsidRPr="00460602">
              <w:t>0.13 (0.02)</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0E962F" w14:textId="77777777" w:rsidR="00AB0723" w:rsidRPr="00460602" w:rsidRDefault="00AB0723" w:rsidP="00696281">
            <w:pPr>
              <w:spacing w:line="360" w:lineRule="auto"/>
              <w:jc w:val="both"/>
            </w:pPr>
            <w:r w:rsidRPr="00460602">
              <w:t>0.12 (0.03)</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A45787" w14:textId="77777777" w:rsidR="00AB0723" w:rsidRPr="00460602" w:rsidRDefault="00AB0723" w:rsidP="00696281">
            <w:pPr>
              <w:spacing w:line="360" w:lineRule="auto"/>
              <w:jc w:val="both"/>
            </w:pPr>
            <w:r w:rsidRPr="00460602">
              <w:t>0.09 (0.03)</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BE9057" w14:textId="77777777" w:rsidR="00AB0723" w:rsidRPr="00460602" w:rsidRDefault="00AB0723" w:rsidP="00696281">
            <w:pPr>
              <w:spacing w:line="360" w:lineRule="auto"/>
              <w:jc w:val="both"/>
            </w:pPr>
            <w:r w:rsidRPr="00460602">
              <w:t>0.06 (0.03)</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B41939" w14:textId="77777777" w:rsidR="00AB0723" w:rsidRPr="00460602" w:rsidRDefault="00AB0723" w:rsidP="00696281">
            <w:pPr>
              <w:spacing w:line="360" w:lineRule="auto"/>
              <w:jc w:val="both"/>
            </w:pPr>
            <w:r w:rsidRPr="00460602">
              <w:t>0</w:t>
            </w:r>
            <w:r>
              <w:t>.00</w:t>
            </w:r>
            <w:r w:rsidRPr="00460602">
              <w:t xml:space="preserve"> </w:t>
            </w:r>
            <w:r>
              <w:t>(0.00)</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385B5A" w14:textId="77777777" w:rsidR="00AB0723" w:rsidRPr="00460602" w:rsidRDefault="00AB0723" w:rsidP="00696281">
            <w:pPr>
              <w:spacing w:line="360" w:lineRule="auto"/>
              <w:jc w:val="both"/>
            </w:pPr>
            <w:r w:rsidRPr="00460602">
              <w:t xml:space="preserve">-0.02 </w:t>
            </w:r>
            <w:r>
              <w:t>(0.00)</w:t>
            </w:r>
          </w:p>
        </w:tc>
        <w:tc>
          <w:tcPr>
            <w:tcW w:w="59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1555A7" w14:textId="77777777" w:rsidR="00AB0723" w:rsidRPr="00460602" w:rsidRDefault="00AB0723" w:rsidP="00696281">
            <w:pPr>
              <w:spacing w:line="360" w:lineRule="auto"/>
              <w:jc w:val="both"/>
            </w:pPr>
            <w:r w:rsidRPr="00460602">
              <w:t>-0.04 (0.01)</w:t>
            </w:r>
          </w:p>
        </w:tc>
        <w:tc>
          <w:tcPr>
            <w:tcW w:w="59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83A5DD" w14:textId="77777777" w:rsidR="00AB0723" w:rsidRPr="00460602" w:rsidRDefault="00AB0723" w:rsidP="00696281">
            <w:pPr>
              <w:spacing w:line="360" w:lineRule="auto"/>
              <w:jc w:val="both"/>
            </w:pPr>
            <w:r w:rsidRPr="00460602">
              <w:t>-0.05 (0.01)</w:t>
            </w:r>
          </w:p>
        </w:tc>
        <w:tc>
          <w:tcPr>
            <w:tcW w:w="594" w:type="dxa"/>
            <w:tcBorders>
              <w:top w:val="single" w:sz="4" w:space="0" w:color="auto"/>
              <w:left w:val="single" w:sz="4" w:space="0" w:color="auto"/>
              <w:bottom w:val="single" w:sz="4" w:space="0" w:color="auto"/>
            </w:tcBorders>
            <w:shd w:val="clear" w:color="auto" w:fill="auto"/>
            <w:noWrap/>
            <w:tcMar>
              <w:top w:w="15" w:type="dxa"/>
              <w:left w:w="15" w:type="dxa"/>
              <w:bottom w:w="0" w:type="dxa"/>
              <w:right w:w="15" w:type="dxa"/>
            </w:tcMar>
            <w:vAlign w:val="center"/>
            <w:hideMark/>
          </w:tcPr>
          <w:p w14:paraId="5F7EB99E" w14:textId="77777777" w:rsidR="00AB0723" w:rsidRPr="00460602" w:rsidRDefault="00AB0723" w:rsidP="00696281">
            <w:pPr>
              <w:spacing w:line="360" w:lineRule="auto"/>
              <w:jc w:val="both"/>
            </w:pPr>
            <w:r w:rsidRPr="00460602">
              <w:t>-0.06 (0.02)</w:t>
            </w:r>
          </w:p>
        </w:tc>
      </w:tr>
    </w:tbl>
    <w:p w14:paraId="7713F851" w14:textId="77777777" w:rsidR="00AB0723" w:rsidRDefault="00AB0723" w:rsidP="00AB0723">
      <w:pPr>
        <w:spacing w:line="360" w:lineRule="auto"/>
        <w:jc w:val="both"/>
      </w:pPr>
    </w:p>
    <w:p w14:paraId="542A28AC" w14:textId="7575779F" w:rsidR="00AB0723" w:rsidRPr="00B102FF" w:rsidRDefault="00AB0723" w:rsidP="00AB0723">
      <w:pPr>
        <w:spacing w:line="360" w:lineRule="auto"/>
        <w:jc w:val="both"/>
        <w:rPr>
          <w:sz w:val="24"/>
          <w:szCs w:val="24"/>
        </w:rPr>
      </w:pPr>
      <w:r w:rsidRPr="00B102FF">
        <w:rPr>
          <w:sz w:val="24"/>
          <w:szCs w:val="24"/>
        </w:rPr>
        <w:t>Table S2: Mean probability (standard deviation) of the population becoming extinct within 100 years under each scenario.</w:t>
      </w:r>
    </w:p>
    <w:tbl>
      <w:tblPr>
        <w:tblStyle w:val="TableGrid"/>
        <w:tblW w:w="9416" w:type="dxa"/>
        <w:tblCellMar>
          <w:left w:w="57" w:type="dxa"/>
          <w:right w:w="57" w:type="dxa"/>
        </w:tblCellMar>
        <w:tblLook w:val="04A0" w:firstRow="1" w:lastRow="0" w:firstColumn="1" w:lastColumn="0" w:noHBand="0" w:noVBand="1"/>
      </w:tblPr>
      <w:tblGrid>
        <w:gridCol w:w="1265"/>
        <w:gridCol w:w="1622"/>
        <w:gridCol w:w="1003"/>
        <w:gridCol w:w="614"/>
        <w:gridCol w:w="614"/>
        <w:gridCol w:w="614"/>
        <w:gridCol w:w="614"/>
        <w:gridCol w:w="614"/>
        <w:gridCol w:w="614"/>
        <w:gridCol w:w="614"/>
        <w:gridCol w:w="614"/>
        <w:gridCol w:w="614"/>
      </w:tblGrid>
      <w:tr w:rsidR="00AB0723" w:rsidRPr="00504EAB" w14:paraId="116BC840" w14:textId="77777777" w:rsidTr="00696281">
        <w:trPr>
          <w:trHeight w:val="300"/>
        </w:trPr>
        <w:tc>
          <w:tcPr>
            <w:tcW w:w="1265" w:type="dxa"/>
            <w:vMerge w:val="restart"/>
            <w:noWrap/>
            <w:vAlign w:val="center"/>
          </w:tcPr>
          <w:p w14:paraId="70672207" w14:textId="77777777" w:rsidR="00AB0723" w:rsidRPr="00504EAB" w:rsidRDefault="00AB0723" w:rsidP="00696281">
            <w:pPr>
              <w:spacing w:line="360" w:lineRule="auto"/>
              <w:jc w:val="both"/>
            </w:pPr>
            <w:r w:rsidRPr="00504EAB">
              <w:t>Scenario</w:t>
            </w:r>
          </w:p>
        </w:tc>
        <w:tc>
          <w:tcPr>
            <w:tcW w:w="1622" w:type="dxa"/>
            <w:vMerge w:val="restart"/>
            <w:noWrap/>
            <w:vAlign w:val="center"/>
          </w:tcPr>
          <w:p w14:paraId="3F9154B0" w14:textId="77777777" w:rsidR="00AB0723" w:rsidRPr="00504EAB" w:rsidRDefault="00AB0723" w:rsidP="00696281">
            <w:pPr>
              <w:spacing w:line="360" w:lineRule="auto"/>
              <w:jc w:val="both"/>
            </w:pPr>
            <w:r w:rsidRPr="00504EAB">
              <w:t>Supplementation</w:t>
            </w:r>
          </w:p>
        </w:tc>
        <w:tc>
          <w:tcPr>
            <w:tcW w:w="1003" w:type="dxa"/>
            <w:vMerge w:val="restart"/>
            <w:noWrap/>
            <w:vAlign w:val="center"/>
          </w:tcPr>
          <w:p w14:paraId="456ABE60" w14:textId="77777777" w:rsidR="00AB0723" w:rsidRPr="00504EAB" w:rsidRDefault="00AB0723" w:rsidP="00696281">
            <w:pPr>
              <w:spacing w:line="360" w:lineRule="auto"/>
              <w:jc w:val="both"/>
            </w:pPr>
            <w:r w:rsidRPr="00504EAB">
              <w:t>Colony name</w:t>
            </w:r>
          </w:p>
        </w:tc>
        <w:tc>
          <w:tcPr>
            <w:tcW w:w="5526" w:type="dxa"/>
            <w:gridSpan w:val="9"/>
            <w:noWrap/>
            <w:vAlign w:val="center"/>
          </w:tcPr>
          <w:p w14:paraId="2B164BEF" w14:textId="77777777" w:rsidR="00AB0723" w:rsidRPr="00504EAB" w:rsidRDefault="00AB0723" w:rsidP="00696281">
            <w:pPr>
              <w:spacing w:line="360" w:lineRule="auto"/>
              <w:jc w:val="both"/>
            </w:pPr>
            <w:r>
              <w:t>Bycatch rate (initial seals per year removed from population)</w:t>
            </w:r>
          </w:p>
        </w:tc>
      </w:tr>
      <w:tr w:rsidR="00AB0723" w:rsidRPr="00504EAB" w14:paraId="53DBFA33" w14:textId="77777777" w:rsidTr="00696281">
        <w:trPr>
          <w:trHeight w:val="300"/>
        </w:trPr>
        <w:tc>
          <w:tcPr>
            <w:tcW w:w="1265" w:type="dxa"/>
            <w:vMerge/>
            <w:noWrap/>
            <w:vAlign w:val="center"/>
            <w:hideMark/>
          </w:tcPr>
          <w:p w14:paraId="6EEDEA1B" w14:textId="77777777" w:rsidR="00AB0723" w:rsidRPr="00504EAB" w:rsidRDefault="00AB0723" w:rsidP="00696281">
            <w:pPr>
              <w:spacing w:line="360" w:lineRule="auto"/>
              <w:jc w:val="both"/>
            </w:pPr>
          </w:p>
        </w:tc>
        <w:tc>
          <w:tcPr>
            <w:tcW w:w="1622" w:type="dxa"/>
            <w:vMerge/>
            <w:noWrap/>
            <w:vAlign w:val="center"/>
            <w:hideMark/>
          </w:tcPr>
          <w:p w14:paraId="383B0A1E" w14:textId="77777777" w:rsidR="00AB0723" w:rsidRPr="00504EAB" w:rsidRDefault="00AB0723" w:rsidP="00696281">
            <w:pPr>
              <w:spacing w:line="360" w:lineRule="auto"/>
              <w:jc w:val="both"/>
            </w:pPr>
          </w:p>
        </w:tc>
        <w:tc>
          <w:tcPr>
            <w:tcW w:w="1003" w:type="dxa"/>
            <w:vMerge/>
            <w:noWrap/>
            <w:vAlign w:val="center"/>
            <w:hideMark/>
          </w:tcPr>
          <w:p w14:paraId="4BFFE190" w14:textId="77777777" w:rsidR="00AB0723" w:rsidRPr="00504EAB" w:rsidRDefault="00AB0723" w:rsidP="00696281">
            <w:pPr>
              <w:spacing w:line="360" w:lineRule="auto"/>
              <w:jc w:val="both"/>
            </w:pPr>
          </w:p>
        </w:tc>
        <w:tc>
          <w:tcPr>
            <w:tcW w:w="614" w:type="dxa"/>
            <w:noWrap/>
            <w:vAlign w:val="center"/>
            <w:hideMark/>
          </w:tcPr>
          <w:p w14:paraId="327D21C9" w14:textId="77777777" w:rsidR="00AB0723" w:rsidRPr="00504EAB" w:rsidRDefault="00AB0723" w:rsidP="00696281">
            <w:pPr>
              <w:spacing w:line="360" w:lineRule="auto"/>
              <w:jc w:val="both"/>
            </w:pPr>
            <w:r w:rsidRPr="00504EAB">
              <w:t>0</w:t>
            </w:r>
          </w:p>
        </w:tc>
        <w:tc>
          <w:tcPr>
            <w:tcW w:w="614" w:type="dxa"/>
            <w:noWrap/>
            <w:vAlign w:val="center"/>
            <w:hideMark/>
          </w:tcPr>
          <w:p w14:paraId="0585F902" w14:textId="77777777" w:rsidR="00AB0723" w:rsidRPr="00504EAB" w:rsidRDefault="00AB0723" w:rsidP="00696281">
            <w:pPr>
              <w:spacing w:line="360" w:lineRule="auto"/>
              <w:jc w:val="both"/>
            </w:pPr>
            <w:r w:rsidRPr="00504EAB">
              <w:t>100</w:t>
            </w:r>
          </w:p>
        </w:tc>
        <w:tc>
          <w:tcPr>
            <w:tcW w:w="614" w:type="dxa"/>
            <w:noWrap/>
            <w:vAlign w:val="center"/>
            <w:hideMark/>
          </w:tcPr>
          <w:p w14:paraId="7FAE8529" w14:textId="77777777" w:rsidR="00AB0723" w:rsidRPr="00504EAB" w:rsidRDefault="00AB0723" w:rsidP="00696281">
            <w:pPr>
              <w:spacing w:line="360" w:lineRule="auto"/>
              <w:jc w:val="both"/>
            </w:pPr>
            <w:r w:rsidRPr="00504EAB">
              <w:t>200</w:t>
            </w:r>
          </w:p>
        </w:tc>
        <w:tc>
          <w:tcPr>
            <w:tcW w:w="614" w:type="dxa"/>
            <w:noWrap/>
            <w:vAlign w:val="center"/>
            <w:hideMark/>
          </w:tcPr>
          <w:p w14:paraId="65376204" w14:textId="77777777" w:rsidR="00AB0723" w:rsidRPr="00504EAB" w:rsidRDefault="00AB0723" w:rsidP="00696281">
            <w:pPr>
              <w:spacing w:line="360" w:lineRule="auto"/>
              <w:jc w:val="both"/>
            </w:pPr>
            <w:r w:rsidRPr="00504EAB">
              <w:t>300</w:t>
            </w:r>
          </w:p>
        </w:tc>
        <w:tc>
          <w:tcPr>
            <w:tcW w:w="614" w:type="dxa"/>
            <w:noWrap/>
            <w:vAlign w:val="center"/>
            <w:hideMark/>
          </w:tcPr>
          <w:p w14:paraId="18B8117E" w14:textId="77777777" w:rsidR="00AB0723" w:rsidRPr="00504EAB" w:rsidRDefault="00AB0723" w:rsidP="00696281">
            <w:pPr>
              <w:spacing w:line="360" w:lineRule="auto"/>
              <w:jc w:val="both"/>
            </w:pPr>
            <w:r w:rsidRPr="00504EAB">
              <w:t>400</w:t>
            </w:r>
          </w:p>
        </w:tc>
        <w:tc>
          <w:tcPr>
            <w:tcW w:w="614" w:type="dxa"/>
            <w:noWrap/>
            <w:vAlign w:val="center"/>
            <w:hideMark/>
          </w:tcPr>
          <w:p w14:paraId="6883C0AC" w14:textId="77777777" w:rsidR="00AB0723" w:rsidRPr="00504EAB" w:rsidRDefault="00AB0723" w:rsidP="00696281">
            <w:pPr>
              <w:spacing w:line="360" w:lineRule="auto"/>
              <w:jc w:val="both"/>
            </w:pPr>
            <w:r w:rsidRPr="00504EAB">
              <w:t>500</w:t>
            </w:r>
          </w:p>
        </w:tc>
        <w:tc>
          <w:tcPr>
            <w:tcW w:w="614" w:type="dxa"/>
            <w:noWrap/>
            <w:vAlign w:val="center"/>
            <w:hideMark/>
          </w:tcPr>
          <w:p w14:paraId="218385A4" w14:textId="77777777" w:rsidR="00AB0723" w:rsidRPr="00504EAB" w:rsidRDefault="00AB0723" w:rsidP="00696281">
            <w:pPr>
              <w:spacing w:line="360" w:lineRule="auto"/>
              <w:jc w:val="both"/>
            </w:pPr>
            <w:r w:rsidRPr="00504EAB">
              <w:t>600</w:t>
            </w:r>
          </w:p>
        </w:tc>
        <w:tc>
          <w:tcPr>
            <w:tcW w:w="614" w:type="dxa"/>
            <w:noWrap/>
            <w:vAlign w:val="center"/>
            <w:hideMark/>
          </w:tcPr>
          <w:p w14:paraId="4DAAA16B" w14:textId="77777777" w:rsidR="00AB0723" w:rsidRPr="00504EAB" w:rsidRDefault="00AB0723" w:rsidP="00696281">
            <w:pPr>
              <w:spacing w:line="360" w:lineRule="auto"/>
              <w:jc w:val="both"/>
            </w:pPr>
            <w:r w:rsidRPr="00504EAB">
              <w:t>700</w:t>
            </w:r>
          </w:p>
        </w:tc>
        <w:tc>
          <w:tcPr>
            <w:tcW w:w="614" w:type="dxa"/>
            <w:noWrap/>
            <w:vAlign w:val="center"/>
            <w:hideMark/>
          </w:tcPr>
          <w:p w14:paraId="25FF7298" w14:textId="77777777" w:rsidR="00AB0723" w:rsidRPr="00504EAB" w:rsidRDefault="00AB0723" w:rsidP="00696281">
            <w:pPr>
              <w:spacing w:line="360" w:lineRule="auto"/>
              <w:jc w:val="both"/>
            </w:pPr>
            <w:r w:rsidRPr="00504EAB">
              <w:t>800</w:t>
            </w:r>
          </w:p>
        </w:tc>
      </w:tr>
      <w:tr w:rsidR="00AB0723" w:rsidRPr="00504EAB" w14:paraId="156934B7" w14:textId="77777777" w:rsidTr="00696281">
        <w:trPr>
          <w:trHeight w:val="300"/>
        </w:trPr>
        <w:tc>
          <w:tcPr>
            <w:tcW w:w="1265" w:type="dxa"/>
            <w:noWrap/>
            <w:vAlign w:val="center"/>
            <w:hideMark/>
          </w:tcPr>
          <w:p w14:paraId="391A4D38" w14:textId="77777777" w:rsidR="00AB0723" w:rsidRPr="00504EAB" w:rsidRDefault="00AB0723" w:rsidP="00696281">
            <w:pPr>
              <w:spacing w:line="360" w:lineRule="auto"/>
              <w:jc w:val="both"/>
            </w:pPr>
            <w:r w:rsidRPr="00504EAB">
              <w:t>Baseline</w:t>
            </w:r>
          </w:p>
        </w:tc>
        <w:tc>
          <w:tcPr>
            <w:tcW w:w="1622" w:type="dxa"/>
            <w:noWrap/>
            <w:vAlign w:val="center"/>
            <w:hideMark/>
          </w:tcPr>
          <w:p w14:paraId="41113D41" w14:textId="77777777" w:rsidR="00AB0723" w:rsidRPr="00504EAB" w:rsidRDefault="00AB0723" w:rsidP="00696281">
            <w:pPr>
              <w:spacing w:line="360" w:lineRule="auto"/>
              <w:jc w:val="both"/>
            </w:pPr>
            <w:r w:rsidRPr="00504EAB">
              <w:t>0</w:t>
            </w:r>
          </w:p>
        </w:tc>
        <w:tc>
          <w:tcPr>
            <w:tcW w:w="1003" w:type="dxa"/>
            <w:noWrap/>
            <w:vAlign w:val="center"/>
            <w:hideMark/>
          </w:tcPr>
          <w:p w14:paraId="4D67AD45" w14:textId="77777777" w:rsidR="00AB0723" w:rsidRPr="00504EAB" w:rsidRDefault="00AB0723" w:rsidP="00696281">
            <w:pPr>
              <w:spacing w:line="360" w:lineRule="auto"/>
              <w:jc w:val="both"/>
            </w:pPr>
            <w:r>
              <w:t>Ireland</w:t>
            </w:r>
          </w:p>
        </w:tc>
        <w:tc>
          <w:tcPr>
            <w:tcW w:w="614" w:type="dxa"/>
            <w:noWrap/>
            <w:vAlign w:val="center"/>
            <w:hideMark/>
          </w:tcPr>
          <w:p w14:paraId="1D6F14EC"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498267F1"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2ADA69F6"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181FBAF1"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14536859"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5ED6EC08"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7629D69B"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3E1AE122"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283BB3B0" w14:textId="77777777" w:rsidR="00AB0723" w:rsidRPr="00504EAB" w:rsidRDefault="00AB0723" w:rsidP="00696281">
            <w:pPr>
              <w:spacing w:line="360" w:lineRule="auto"/>
              <w:jc w:val="both"/>
            </w:pPr>
            <w:r>
              <w:t>0.00</w:t>
            </w:r>
            <w:r w:rsidRPr="00504EAB">
              <w:t xml:space="preserve"> (0.1</w:t>
            </w:r>
            <w:r>
              <w:t>0</w:t>
            </w:r>
            <w:r w:rsidRPr="00504EAB">
              <w:t>)</w:t>
            </w:r>
          </w:p>
        </w:tc>
      </w:tr>
      <w:tr w:rsidR="00AB0723" w:rsidRPr="00504EAB" w14:paraId="7E9AB7CA" w14:textId="77777777" w:rsidTr="00696281">
        <w:trPr>
          <w:trHeight w:val="300"/>
        </w:trPr>
        <w:tc>
          <w:tcPr>
            <w:tcW w:w="1265" w:type="dxa"/>
            <w:noWrap/>
            <w:vAlign w:val="center"/>
            <w:hideMark/>
          </w:tcPr>
          <w:p w14:paraId="001818CA" w14:textId="77777777" w:rsidR="00AB0723" w:rsidRPr="00504EAB" w:rsidRDefault="00AB0723" w:rsidP="00696281">
            <w:pPr>
              <w:spacing w:line="360" w:lineRule="auto"/>
              <w:jc w:val="both"/>
            </w:pPr>
            <w:r w:rsidRPr="00504EAB">
              <w:t>Female bias</w:t>
            </w:r>
          </w:p>
        </w:tc>
        <w:tc>
          <w:tcPr>
            <w:tcW w:w="1622" w:type="dxa"/>
            <w:noWrap/>
            <w:vAlign w:val="center"/>
            <w:hideMark/>
          </w:tcPr>
          <w:p w14:paraId="377BBBB9" w14:textId="77777777" w:rsidR="00AB0723" w:rsidRPr="00504EAB" w:rsidRDefault="00AB0723" w:rsidP="00696281">
            <w:pPr>
              <w:spacing w:line="360" w:lineRule="auto"/>
              <w:jc w:val="both"/>
            </w:pPr>
            <w:r w:rsidRPr="00504EAB">
              <w:t>0</w:t>
            </w:r>
          </w:p>
        </w:tc>
        <w:tc>
          <w:tcPr>
            <w:tcW w:w="1003" w:type="dxa"/>
            <w:noWrap/>
            <w:vAlign w:val="center"/>
            <w:hideMark/>
          </w:tcPr>
          <w:p w14:paraId="20DD86D8" w14:textId="77777777" w:rsidR="00AB0723" w:rsidRPr="00504EAB" w:rsidRDefault="00AB0723" w:rsidP="00696281">
            <w:pPr>
              <w:spacing w:line="360" w:lineRule="auto"/>
              <w:jc w:val="both"/>
            </w:pPr>
            <w:r>
              <w:t>Ireland</w:t>
            </w:r>
          </w:p>
        </w:tc>
        <w:tc>
          <w:tcPr>
            <w:tcW w:w="614" w:type="dxa"/>
            <w:noWrap/>
            <w:vAlign w:val="center"/>
            <w:hideMark/>
          </w:tcPr>
          <w:p w14:paraId="6D8ADD64"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035C25C4"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01217AFE"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7C780AE2"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24466B2D"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3C8A7218"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2647C6E8"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2AA670FF"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4E49C1C0" w14:textId="77777777" w:rsidR="00AB0723" w:rsidRPr="00504EAB" w:rsidRDefault="00AB0723" w:rsidP="00696281">
            <w:pPr>
              <w:spacing w:line="360" w:lineRule="auto"/>
              <w:jc w:val="both"/>
            </w:pPr>
            <w:r>
              <w:t>0.00 (0.00)</w:t>
            </w:r>
          </w:p>
        </w:tc>
      </w:tr>
      <w:tr w:rsidR="00AB0723" w:rsidRPr="00504EAB" w14:paraId="63881798" w14:textId="77777777" w:rsidTr="00696281">
        <w:trPr>
          <w:trHeight w:val="300"/>
        </w:trPr>
        <w:tc>
          <w:tcPr>
            <w:tcW w:w="1265" w:type="dxa"/>
            <w:noWrap/>
            <w:vAlign w:val="center"/>
            <w:hideMark/>
          </w:tcPr>
          <w:p w14:paraId="1089C6CF" w14:textId="77777777" w:rsidR="00AB0723" w:rsidRPr="00504EAB" w:rsidRDefault="00AB0723" w:rsidP="00696281">
            <w:pPr>
              <w:spacing w:line="360" w:lineRule="auto"/>
              <w:jc w:val="both"/>
            </w:pPr>
            <w:r w:rsidRPr="00504EAB">
              <w:t>Juvenile bias</w:t>
            </w:r>
          </w:p>
        </w:tc>
        <w:tc>
          <w:tcPr>
            <w:tcW w:w="1622" w:type="dxa"/>
            <w:noWrap/>
            <w:vAlign w:val="center"/>
            <w:hideMark/>
          </w:tcPr>
          <w:p w14:paraId="109CA195" w14:textId="77777777" w:rsidR="00AB0723" w:rsidRPr="00504EAB" w:rsidRDefault="00AB0723" w:rsidP="00696281">
            <w:pPr>
              <w:spacing w:line="360" w:lineRule="auto"/>
              <w:jc w:val="both"/>
            </w:pPr>
            <w:r w:rsidRPr="00504EAB">
              <w:t>0</w:t>
            </w:r>
          </w:p>
        </w:tc>
        <w:tc>
          <w:tcPr>
            <w:tcW w:w="1003" w:type="dxa"/>
            <w:noWrap/>
            <w:vAlign w:val="center"/>
            <w:hideMark/>
          </w:tcPr>
          <w:p w14:paraId="63EF9550" w14:textId="77777777" w:rsidR="00AB0723" w:rsidRPr="00504EAB" w:rsidRDefault="00AB0723" w:rsidP="00696281">
            <w:pPr>
              <w:spacing w:line="360" w:lineRule="auto"/>
              <w:jc w:val="both"/>
            </w:pPr>
            <w:r>
              <w:t>Ireland</w:t>
            </w:r>
          </w:p>
        </w:tc>
        <w:tc>
          <w:tcPr>
            <w:tcW w:w="614" w:type="dxa"/>
            <w:noWrap/>
            <w:vAlign w:val="center"/>
            <w:hideMark/>
          </w:tcPr>
          <w:p w14:paraId="79400323"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27C55731"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58AEC7D8"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44358987"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54E9D4A3"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298F4DD4"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79A984F8"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775F1ED1"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172E3A87" w14:textId="77777777" w:rsidR="00AB0723" w:rsidRPr="00504EAB" w:rsidRDefault="00AB0723" w:rsidP="00696281">
            <w:pPr>
              <w:spacing w:line="360" w:lineRule="auto"/>
              <w:jc w:val="both"/>
            </w:pPr>
            <w:r w:rsidRPr="00504EAB">
              <w:t>0.02 (0.44)</w:t>
            </w:r>
          </w:p>
        </w:tc>
      </w:tr>
      <w:tr w:rsidR="00AB0723" w:rsidRPr="00504EAB" w14:paraId="7310C539" w14:textId="77777777" w:rsidTr="00696281">
        <w:trPr>
          <w:trHeight w:val="300"/>
        </w:trPr>
        <w:tc>
          <w:tcPr>
            <w:tcW w:w="1265" w:type="dxa"/>
            <w:noWrap/>
            <w:vAlign w:val="center"/>
            <w:hideMark/>
          </w:tcPr>
          <w:p w14:paraId="76FE1827" w14:textId="77777777" w:rsidR="00AB0723" w:rsidRPr="00504EAB" w:rsidRDefault="00AB0723" w:rsidP="00696281">
            <w:pPr>
              <w:spacing w:line="360" w:lineRule="auto"/>
              <w:jc w:val="both"/>
            </w:pPr>
            <w:r w:rsidRPr="00504EAB">
              <w:t>Male bias</w:t>
            </w:r>
          </w:p>
        </w:tc>
        <w:tc>
          <w:tcPr>
            <w:tcW w:w="1622" w:type="dxa"/>
            <w:noWrap/>
            <w:vAlign w:val="center"/>
            <w:hideMark/>
          </w:tcPr>
          <w:p w14:paraId="0CF18CA1" w14:textId="77777777" w:rsidR="00AB0723" w:rsidRPr="00504EAB" w:rsidRDefault="00AB0723" w:rsidP="00696281">
            <w:pPr>
              <w:spacing w:line="360" w:lineRule="auto"/>
              <w:jc w:val="both"/>
            </w:pPr>
            <w:r w:rsidRPr="00504EAB">
              <w:t>0</w:t>
            </w:r>
          </w:p>
        </w:tc>
        <w:tc>
          <w:tcPr>
            <w:tcW w:w="1003" w:type="dxa"/>
            <w:noWrap/>
            <w:vAlign w:val="center"/>
            <w:hideMark/>
          </w:tcPr>
          <w:p w14:paraId="29ACA4BA" w14:textId="77777777" w:rsidR="00AB0723" w:rsidRPr="00504EAB" w:rsidRDefault="00AB0723" w:rsidP="00696281">
            <w:pPr>
              <w:spacing w:line="360" w:lineRule="auto"/>
              <w:jc w:val="both"/>
            </w:pPr>
            <w:r>
              <w:t>Ireland</w:t>
            </w:r>
          </w:p>
        </w:tc>
        <w:tc>
          <w:tcPr>
            <w:tcW w:w="614" w:type="dxa"/>
            <w:noWrap/>
            <w:vAlign w:val="center"/>
            <w:hideMark/>
          </w:tcPr>
          <w:p w14:paraId="5F383BCD"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0B5B0536"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3DE3A503"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613E2700"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286B0CB5"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2DD35033"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1EB88334"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278E3117"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14FE18F9"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r>
      <w:tr w:rsidR="00AB0723" w:rsidRPr="00504EAB" w14:paraId="0C153241" w14:textId="77777777" w:rsidTr="00696281">
        <w:trPr>
          <w:trHeight w:val="300"/>
        </w:trPr>
        <w:tc>
          <w:tcPr>
            <w:tcW w:w="1265" w:type="dxa"/>
            <w:vMerge w:val="restart"/>
            <w:noWrap/>
            <w:vAlign w:val="center"/>
            <w:hideMark/>
          </w:tcPr>
          <w:p w14:paraId="656B0175" w14:textId="77777777" w:rsidR="00AB0723" w:rsidRPr="00504EAB" w:rsidRDefault="00AB0723" w:rsidP="00696281">
            <w:pPr>
              <w:spacing w:line="360" w:lineRule="auto"/>
              <w:jc w:val="both"/>
            </w:pPr>
            <w:r w:rsidRPr="00504EAB">
              <w:t>Immigration</w:t>
            </w:r>
          </w:p>
        </w:tc>
        <w:tc>
          <w:tcPr>
            <w:tcW w:w="1622" w:type="dxa"/>
            <w:noWrap/>
            <w:vAlign w:val="center"/>
            <w:hideMark/>
          </w:tcPr>
          <w:p w14:paraId="5523D91E" w14:textId="77777777" w:rsidR="00AB0723" w:rsidRPr="00504EAB" w:rsidRDefault="00AB0723" w:rsidP="00696281">
            <w:pPr>
              <w:spacing w:line="360" w:lineRule="auto"/>
              <w:jc w:val="both"/>
            </w:pPr>
            <w:r w:rsidRPr="00504EAB">
              <w:t>100</w:t>
            </w:r>
          </w:p>
        </w:tc>
        <w:tc>
          <w:tcPr>
            <w:tcW w:w="1003" w:type="dxa"/>
            <w:noWrap/>
            <w:vAlign w:val="center"/>
            <w:hideMark/>
          </w:tcPr>
          <w:p w14:paraId="5B4D3827" w14:textId="77777777" w:rsidR="00AB0723" w:rsidRPr="00504EAB" w:rsidRDefault="00AB0723" w:rsidP="00696281">
            <w:pPr>
              <w:spacing w:line="360" w:lineRule="auto"/>
              <w:jc w:val="both"/>
            </w:pPr>
            <w:r>
              <w:t>Ireland</w:t>
            </w:r>
          </w:p>
        </w:tc>
        <w:tc>
          <w:tcPr>
            <w:tcW w:w="614" w:type="dxa"/>
            <w:noWrap/>
            <w:vAlign w:val="center"/>
            <w:hideMark/>
          </w:tcPr>
          <w:p w14:paraId="3C700B5B"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31707E12"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43A1547A"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1F32A14B"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74626CF8"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7EFB652B"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0D652539"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7C51C642"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682FC7E9"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r>
      <w:tr w:rsidR="00AB0723" w:rsidRPr="00504EAB" w14:paraId="393F4A64" w14:textId="77777777" w:rsidTr="00696281">
        <w:trPr>
          <w:trHeight w:val="300"/>
        </w:trPr>
        <w:tc>
          <w:tcPr>
            <w:tcW w:w="1265" w:type="dxa"/>
            <w:vMerge/>
            <w:noWrap/>
            <w:vAlign w:val="center"/>
            <w:hideMark/>
          </w:tcPr>
          <w:p w14:paraId="24359DB7" w14:textId="77777777" w:rsidR="00AB0723" w:rsidRPr="00504EAB" w:rsidRDefault="00AB0723" w:rsidP="00696281">
            <w:pPr>
              <w:spacing w:line="360" w:lineRule="auto"/>
              <w:jc w:val="both"/>
            </w:pPr>
          </w:p>
        </w:tc>
        <w:tc>
          <w:tcPr>
            <w:tcW w:w="1622" w:type="dxa"/>
            <w:noWrap/>
            <w:vAlign w:val="center"/>
            <w:hideMark/>
          </w:tcPr>
          <w:p w14:paraId="37F02E80" w14:textId="77777777" w:rsidR="00AB0723" w:rsidRPr="00504EAB" w:rsidRDefault="00AB0723" w:rsidP="00696281">
            <w:pPr>
              <w:spacing w:line="360" w:lineRule="auto"/>
              <w:jc w:val="both"/>
            </w:pPr>
            <w:r w:rsidRPr="00504EAB">
              <w:t>200</w:t>
            </w:r>
          </w:p>
        </w:tc>
        <w:tc>
          <w:tcPr>
            <w:tcW w:w="1003" w:type="dxa"/>
            <w:noWrap/>
            <w:vAlign w:val="center"/>
            <w:hideMark/>
          </w:tcPr>
          <w:p w14:paraId="1434C71C" w14:textId="77777777" w:rsidR="00AB0723" w:rsidRPr="00504EAB" w:rsidRDefault="00AB0723" w:rsidP="00696281">
            <w:pPr>
              <w:spacing w:line="360" w:lineRule="auto"/>
              <w:jc w:val="both"/>
            </w:pPr>
            <w:r>
              <w:t>Ireland</w:t>
            </w:r>
          </w:p>
        </w:tc>
        <w:tc>
          <w:tcPr>
            <w:tcW w:w="614" w:type="dxa"/>
            <w:noWrap/>
            <w:vAlign w:val="center"/>
            <w:hideMark/>
          </w:tcPr>
          <w:p w14:paraId="47C73225"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3FDB9F64"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677E9305"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7DDB22E5"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5AD6A39A"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774F20E3"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31AD8B6B"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69CA5186"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11A670BA"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r>
      <w:tr w:rsidR="00AB0723" w:rsidRPr="00504EAB" w14:paraId="4F33806B" w14:textId="77777777" w:rsidTr="00696281">
        <w:trPr>
          <w:trHeight w:val="300"/>
        </w:trPr>
        <w:tc>
          <w:tcPr>
            <w:tcW w:w="1265" w:type="dxa"/>
            <w:vMerge/>
            <w:noWrap/>
            <w:vAlign w:val="center"/>
            <w:hideMark/>
          </w:tcPr>
          <w:p w14:paraId="4C15A85B" w14:textId="77777777" w:rsidR="00AB0723" w:rsidRPr="00504EAB" w:rsidRDefault="00AB0723" w:rsidP="00696281">
            <w:pPr>
              <w:spacing w:line="360" w:lineRule="auto"/>
              <w:jc w:val="both"/>
            </w:pPr>
          </w:p>
        </w:tc>
        <w:tc>
          <w:tcPr>
            <w:tcW w:w="1622" w:type="dxa"/>
            <w:noWrap/>
            <w:vAlign w:val="center"/>
            <w:hideMark/>
          </w:tcPr>
          <w:p w14:paraId="75E89694" w14:textId="77777777" w:rsidR="00AB0723" w:rsidRPr="00504EAB" w:rsidRDefault="00AB0723" w:rsidP="00696281">
            <w:pPr>
              <w:spacing w:line="360" w:lineRule="auto"/>
              <w:jc w:val="both"/>
            </w:pPr>
            <w:r w:rsidRPr="00504EAB">
              <w:t>300</w:t>
            </w:r>
          </w:p>
        </w:tc>
        <w:tc>
          <w:tcPr>
            <w:tcW w:w="1003" w:type="dxa"/>
            <w:noWrap/>
            <w:vAlign w:val="center"/>
            <w:hideMark/>
          </w:tcPr>
          <w:p w14:paraId="76E59EB4" w14:textId="77777777" w:rsidR="00AB0723" w:rsidRPr="00504EAB" w:rsidRDefault="00AB0723" w:rsidP="00696281">
            <w:pPr>
              <w:spacing w:line="360" w:lineRule="auto"/>
              <w:jc w:val="both"/>
            </w:pPr>
            <w:r>
              <w:t>Ireland</w:t>
            </w:r>
          </w:p>
        </w:tc>
        <w:tc>
          <w:tcPr>
            <w:tcW w:w="614" w:type="dxa"/>
            <w:noWrap/>
            <w:vAlign w:val="center"/>
            <w:hideMark/>
          </w:tcPr>
          <w:p w14:paraId="620651CE"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277D33C3"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09379736"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34B09E27"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76B00619"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59E6D54E"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079204A8"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07C9430D"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4F1E0F08"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r>
      <w:tr w:rsidR="00AB0723" w:rsidRPr="00504EAB" w14:paraId="7D331331" w14:textId="77777777" w:rsidTr="00696281">
        <w:trPr>
          <w:trHeight w:val="300"/>
        </w:trPr>
        <w:tc>
          <w:tcPr>
            <w:tcW w:w="1265" w:type="dxa"/>
            <w:vMerge/>
            <w:noWrap/>
            <w:vAlign w:val="center"/>
            <w:hideMark/>
          </w:tcPr>
          <w:p w14:paraId="05D272E6" w14:textId="77777777" w:rsidR="00AB0723" w:rsidRPr="00504EAB" w:rsidRDefault="00AB0723" w:rsidP="00696281">
            <w:pPr>
              <w:spacing w:line="360" w:lineRule="auto"/>
              <w:jc w:val="both"/>
            </w:pPr>
          </w:p>
        </w:tc>
        <w:tc>
          <w:tcPr>
            <w:tcW w:w="1622" w:type="dxa"/>
            <w:noWrap/>
            <w:vAlign w:val="center"/>
            <w:hideMark/>
          </w:tcPr>
          <w:p w14:paraId="758E95DA" w14:textId="77777777" w:rsidR="00AB0723" w:rsidRPr="00504EAB" w:rsidRDefault="00AB0723" w:rsidP="00696281">
            <w:pPr>
              <w:spacing w:line="360" w:lineRule="auto"/>
              <w:jc w:val="both"/>
            </w:pPr>
            <w:r w:rsidRPr="00504EAB">
              <w:t>400</w:t>
            </w:r>
          </w:p>
        </w:tc>
        <w:tc>
          <w:tcPr>
            <w:tcW w:w="1003" w:type="dxa"/>
            <w:noWrap/>
            <w:vAlign w:val="center"/>
            <w:hideMark/>
          </w:tcPr>
          <w:p w14:paraId="7A17C427" w14:textId="77777777" w:rsidR="00AB0723" w:rsidRPr="00504EAB" w:rsidRDefault="00AB0723" w:rsidP="00696281">
            <w:pPr>
              <w:spacing w:line="360" w:lineRule="auto"/>
              <w:jc w:val="both"/>
            </w:pPr>
            <w:r>
              <w:t>Ireland</w:t>
            </w:r>
          </w:p>
        </w:tc>
        <w:tc>
          <w:tcPr>
            <w:tcW w:w="614" w:type="dxa"/>
            <w:noWrap/>
            <w:vAlign w:val="center"/>
            <w:hideMark/>
          </w:tcPr>
          <w:p w14:paraId="7CCD0506"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6046B6EE"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13E4BD21"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49384758"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0F15E931"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569FB7B2"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4856F8A9"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4B8E52CC"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2E0B2910"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r>
      <w:tr w:rsidR="00AB0723" w:rsidRPr="00504EAB" w14:paraId="0FE3AA61" w14:textId="77777777" w:rsidTr="00696281">
        <w:trPr>
          <w:trHeight w:val="300"/>
        </w:trPr>
        <w:tc>
          <w:tcPr>
            <w:tcW w:w="1265" w:type="dxa"/>
            <w:vMerge/>
            <w:noWrap/>
            <w:vAlign w:val="center"/>
            <w:hideMark/>
          </w:tcPr>
          <w:p w14:paraId="2B742A79" w14:textId="77777777" w:rsidR="00AB0723" w:rsidRPr="00504EAB" w:rsidRDefault="00AB0723" w:rsidP="00696281">
            <w:pPr>
              <w:spacing w:line="360" w:lineRule="auto"/>
              <w:jc w:val="both"/>
            </w:pPr>
          </w:p>
        </w:tc>
        <w:tc>
          <w:tcPr>
            <w:tcW w:w="1622" w:type="dxa"/>
            <w:noWrap/>
            <w:vAlign w:val="center"/>
            <w:hideMark/>
          </w:tcPr>
          <w:p w14:paraId="228E3E8C" w14:textId="77777777" w:rsidR="00AB0723" w:rsidRPr="00504EAB" w:rsidRDefault="00AB0723" w:rsidP="00696281">
            <w:pPr>
              <w:spacing w:line="360" w:lineRule="auto"/>
              <w:jc w:val="both"/>
            </w:pPr>
            <w:r w:rsidRPr="00504EAB">
              <w:t>500</w:t>
            </w:r>
          </w:p>
        </w:tc>
        <w:tc>
          <w:tcPr>
            <w:tcW w:w="1003" w:type="dxa"/>
            <w:noWrap/>
            <w:vAlign w:val="center"/>
            <w:hideMark/>
          </w:tcPr>
          <w:p w14:paraId="46024B7D" w14:textId="77777777" w:rsidR="00AB0723" w:rsidRPr="00504EAB" w:rsidRDefault="00AB0723" w:rsidP="00696281">
            <w:pPr>
              <w:spacing w:line="360" w:lineRule="auto"/>
              <w:jc w:val="both"/>
            </w:pPr>
            <w:r>
              <w:t>Ireland</w:t>
            </w:r>
          </w:p>
        </w:tc>
        <w:tc>
          <w:tcPr>
            <w:tcW w:w="614" w:type="dxa"/>
            <w:noWrap/>
            <w:vAlign w:val="center"/>
            <w:hideMark/>
          </w:tcPr>
          <w:p w14:paraId="6116D0F3"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435AF29D"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131A3FF0"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711397ED"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17B852B7"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1549F473"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51339B92"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43E407EE"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1E1111C6"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r>
      <w:tr w:rsidR="00AB0723" w:rsidRPr="00504EAB" w14:paraId="37C3F3AD" w14:textId="77777777" w:rsidTr="00696281">
        <w:trPr>
          <w:trHeight w:val="300"/>
        </w:trPr>
        <w:tc>
          <w:tcPr>
            <w:tcW w:w="1265" w:type="dxa"/>
            <w:vMerge w:val="restart"/>
            <w:noWrap/>
            <w:vAlign w:val="center"/>
            <w:hideMark/>
          </w:tcPr>
          <w:p w14:paraId="2C0C0FB9" w14:textId="77777777" w:rsidR="00AB0723" w:rsidRPr="00504EAB" w:rsidRDefault="00AB0723" w:rsidP="00696281">
            <w:pPr>
              <w:spacing w:line="360" w:lineRule="auto"/>
              <w:jc w:val="both"/>
            </w:pPr>
            <w:r w:rsidRPr="00504EAB">
              <w:t>Differential bycatch rates at colony level</w:t>
            </w:r>
          </w:p>
        </w:tc>
        <w:tc>
          <w:tcPr>
            <w:tcW w:w="1622" w:type="dxa"/>
            <w:noWrap/>
            <w:vAlign w:val="center"/>
            <w:hideMark/>
          </w:tcPr>
          <w:p w14:paraId="65C406CB" w14:textId="77777777" w:rsidR="00AB0723" w:rsidRPr="00504EAB" w:rsidRDefault="00AB0723" w:rsidP="00696281">
            <w:pPr>
              <w:spacing w:line="360" w:lineRule="auto"/>
              <w:jc w:val="both"/>
            </w:pPr>
            <w:r w:rsidRPr="00504EAB">
              <w:t>0</w:t>
            </w:r>
          </w:p>
        </w:tc>
        <w:tc>
          <w:tcPr>
            <w:tcW w:w="1003" w:type="dxa"/>
            <w:noWrap/>
            <w:vAlign w:val="center"/>
            <w:hideMark/>
          </w:tcPr>
          <w:p w14:paraId="2C458ABD" w14:textId="77777777" w:rsidR="00AB0723" w:rsidRPr="00504EAB" w:rsidRDefault="00AB0723" w:rsidP="00696281">
            <w:pPr>
              <w:spacing w:line="360" w:lineRule="auto"/>
              <w:jc w:val="both"/>
            </w:pPr>
            <w:r w:rsidRPr="00504EAB">
              <w:t>Inishkeas</w:t>
            </w:r>
          </w:p>
        </w:tc>
        <w:tc>
          <w:tcPr>
            <w:tcW w:w="614" w:type="dxa"/>
            <w:noWrap/>
            <w:vAlign w:val="center"/>
            <w:hideMark/>
          </w:tcPr>
          <w:p w14:paraId="02E84B35"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2499DBDD"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3D947C30"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046D122F"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675F5942"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4FF01E0E"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49BDDA33"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1368AB93" w14:textId="77777777" w:rsidR="00AB0723" w:rsidRPr="00504EAB" w:rsidRDefault="00AB0723" w:rsidP="00696281">
            <w:pPr>
              <w:spacing w:line="360" w:lineRule="auto"/>
              <w:jc w:val="both"/>
            </w:pPr>
            <w:r w:rsidRPr="00504EAB">
              <w:t>0.02 (0.43)</w:t>
            </w:r>
          </w:p>
        </w:tc>
        <w:tc>
          <w:tcPr>
            <w:tcW w:w="614" w:type="dxa"/>
            <w:noWrap/>
            <w:vAlign w:val="center"/>
            <w:hideMark/>
          </w:tcPr>
          <w:p w14:paraId="318AE019" w14:textId="77777777" w:rsidR="00AB0723" w:rsidRPr="00504EAB" w:rsidRDefault="00AB0723" w:rsidP="00696281">
            <w:pPr>
              <w:spacing w:line="360" w:lineRule="auto"/>
              <w:jc w:val="both"/>
            </w:pPr>
            <w:r w:rsidRPr="00504EAB">
              <w:t>0.01 (0.33)</w:t>
            </w:r>
          </w:p>
        </w:tc>
      </w:tr>
      <w:tr w:rsidR="00AB0723" w:rsidRPr="00504EAB" w14:paraId="3E5BDE1E" w14:textId="77777777" w:rsidTr="00696281">
        <w:trPr>
          <w:trHeight w:val="300"/>
        </w:trPr>
        <w:tc>
          <w:tcPr>
            <w:tcW w:w="1265" w:type="dxa"/>
            <w:vMerge/>
            <w:noWrap/>
            <w:vAlign w:val="center"/>
            <w:hideMark/>
          </w:tcPr>
          <w:p w14:paraId="73681075" w14:textId="77777777" w:rsidR="00AB0723" w:rsidRPr="00504EAB" w:rsidRDefault="00AB0723" w:rsidP="00696281">
            <w:pPr>
              <w:spacing w:line="360" w:lineRule="auto"/>
              <w:jc w:val="both"/>
            </w:pPr>
          </w:p>
        </w:tc>
        <w:tc>
          <w:tcPr>
            <w:tcW w:w="1622" w:type="dxa"/>
            <w:noWrap/>
            <w:vAlign w:val="center"/>
            <w:hideMark/>
          </w:tcPr>
          <w:p w14:paraId="7A4C45D2" w14:textId="77777777" w:rsidR="00AB0723" w:rsidRPr="00504EAB" w:rsidRDefault="00AB0723" w:rsidP="00696281">
            <w:pPr>
              <w:spacing w:line="360" w:lineRule="auto"/>
              <w:jc w:val="both"/>
            </w:pPr>
            <w:r w:rsidRPr="00504EAB">
              <w:t>0</w:t>
            </w:r>
          </w:p>
        </w:tc>
        <w:tc>
          <w:tcPr>
            <w:tcW w:w="1003" w:type="dxa"/>
            <w:noWrap/>
            <w:vAlign w:val="center"/>
            <w:hideMark/>
          </w:tcPr>
          <w:p w14:paraId="5B1F8A17" w14:textId="77777777" w:rsidR="00AB0723" w:rsidRPr="00504EAB" w:rsidRDefault="00AB0723" w:rsidP="00696281">
            <w:pPr>
              <w:spacing w:line="360" w:lineRule="auto"/>
              <w:jc w:val="both"/>
            </w:pPr>
            <w:r w:rsidRPr="00504EAB">
              <w:t>Inishgort</w:t>
            </w:r>
          </w:p>
        </w:tc>
        <w:tc>
          <w:tcPr>
            <w:tcW w:w="614" w:type="dxa"/>
            <w:noWrap/>
            <w:vAlign w:val="center"/>
            <w:hideMark/>
          </w:tcPr>
          <w:p w14:paraId="6401777C"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2751B5CD"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04B84694"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2C784BB9"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1DFDB547"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292019B2"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4F867E48" w14:textId="77777777" w:rsidR="00AB0723" w:rsidRPr="00504EAB" w:rsidRDefault="00AB0723" w:rsidP="00696281">
            <w:pPr>
              <w:spacing w:line="360" w:lineRule="auto"/>
              <w:jc w:val="both"/>
            </w:pPr>
            <w:r w:rsidRPr="00504EAB">
              <w:t>0.01 (0.24)</w:t>
            </w:r>
          </w:p>
        </w:tc>
        <w:tc>
          <w:tcPr>
            <w:tcW w:w="614" w:type="dxa"/>
            <w:noWrap/>
            <w:vAlign w:val="center"/>
            <w:hideMark/>
          </w:tcPr>
          <w:p w14:paraId="75A767F8" w14:textId="77777777" w:rsidR="00AB0723" w:rsidRPr="00504EAB" w:rsidRDefault="00AB0723" w:rsidP="00696281">
            <w:pPr>
              <w:spacing w:line="360" w:lineRule="auto"/>
              <w:jc w:val="both"/>
            </w:pPr>
            <w:r w:rsidRPr="00504EAB">
              <w:t>0.02 (0.45)</w:t>
            </w:r>
          </w:p>
        </w:tc>
        <w:tc>
          <w:tcPr>
            <w:tcW w:w="614" w:type="dxa"/>
            <w:noWrap/>
            <w:vAlign w:val="center"/>
            <w:hideMark/>
          </w:tcPr>
          <w:p w14:paraId="324C90CD" w14:textId="77777777" w:rsidR="00AB0723" w:rsidRPr="00504EAB" w:rsidRDefault="00AB0723" w:rsidP="00696281">
            <w:pPr>
              <w:spacing w:line="360" w:lineRule="auto"/>
              <w:jc w:val="both"/>
            </w:pPr>
            <w:r w:rsidRPr="00504EAB">
              <w:t>0.01 (0.28)</w:t>
            </w:r>
          </w:p>
        </w:tc>
      </w:tr>
      <w:tr w:rsidR="00AB0723" w:rsidRPr="00504EAB" w14:paraId="584B3624" w14:textId="77777777" w:rsidTr="00696281">
        <w:trPr>
          <w:trHeight w:val="300"/>
        </w:trPr>
        <w:tc>
          <w:tcPr>
            <w:tcW w:w="1265" w:type="dxa"/>
            <w:vMerge/>
            <w:noWrap/>
            <w:vAlign w:val="center"/>
            <w:hideMark/>
          </w:tcPr>
          <w:p w14:paraId="6564EFFA" w14:textId="77777777" w:rsidR="00AB0723" w:rsidRPr="00504EAB" w:rsidRDefault="00AB0723" w:rsidP="00696281">
            <w:pPr>
              <w:spacing w:line="360" w:lineRule="auto"/>
              <w:jc w:val="both"/>
            </w:pPr>
          </w:p>
        </w:tc>
        <w:tc>
          <w:tcPr>
            <w:tcW w:w="1622" w:type="dxa"/>
            <w:noWrap/>
            <w:vAlign w:val="center"/>
            <w:hideMark/>
          </w:tcPr>
          <w:p w14:paraId="6C5723CF" w14:textId="77777777" w:rsidR="00AB0723" w:rsidRPr="00504EAB" w:rsidRDefault="00AB0723" w:rsidP="00696281">
            <w:pPr>
              <w:spacing w:line="360" w:lineRule="auto"/>
              <w:jc w:val="both"/>
            </w:pPr>
            <w:r w:rsidRPr="00504EAB">
              <w:t>0</w:t>
            </w:r>
          </w:p>
        </w:tc>
        <w:tc>
          <w:tcPr>
            <w:tcW w:w="1003" w:type="dxa"/>
            <w:noWrap/>
            <w:vAlign w:val="center"/>
            <w:hideMark/>
          </w:tcPr>
          <w:p w14:paraId="66059BCE" w14:textId="77777777" w:rsidR="00AB0723" w:rsidRPr="00504EAB" w:rsidRDefault="00AB0723" w:rsidP="00696281">
            <w:pPr>
              <w:spacing w:line="360" w:lineRule="auto"/>
              <w:jc w:val="both"/>
            </w:pPr>
            <w:r w:rsidRPr="00504EAB">
              <w:t>Donegal</w:t>
            </w:r>
          </w:p>
        </w:tc>
        <w:tc>
          <w:tcPr>
            <w:tcW w:w="614" w:type="dxa"/>
            <w:noWrap/>
            <w:vAlign w:val="center"/>
            <w:hideMark/>
          </w:tcPr>
          <w:p w14:paraId="0037255A"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5EA0964E"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51B31969"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5EE2A8A9"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386D3B3B"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5186061F"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1DA5BC3D"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7A3335FD"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19AB3634"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r>
      <w:tr w:rsidR="00AB0723" w:rsidRPr="00504EAB" w14:paraId="094ED875" w14:textId="77777777" w:rsidTr="00696281">
        <w:trPr>
          <w:trHeight w:val="300"/>
        </w:trPr>
        <w:tc>
          <w:tcPr>
            <w:tcW w:w="1265" w:type="dxa"/>
            <w:vMerge/>
            <w:noWrap/>
            <w:vAlign w:val="center"/>
            <w:hideMark/>
          </w:tcPr>
          <w:p w14:paraId="5868E755" w14:textId="77777777" w:rsidR="00AB0723" w:rsidRPr="00504EAB" w:rsidRDefault="00AB0723" w:rsidP="00696281">
            <w:pPr>
              <w:spacing w:line="360" w:lineRule="auto"/>
              <w:jc w:val="both"/>
            </w:pPr>
          </w:p>
        </w:tc>
        <w:tc>
          <w:tcPr>
            <w:tcW w:w="1622" w:type="dxa"/>
            <w:noWrap/>
            <w:vAlign w:val="center"/>
            <w:hideMark/>
          </w:tcPr>
          <w:p w14:paraId="4B7F8311" w14:textId="77777777" w:rsidR="00AB0723" w:rsidRPr="00504EAB" w:rsidRDefault="00AB0723" w:rsidP="00696281">
            <w:pPr>
              <w:spacing w:line="360" w:lineRule="auto"/>
              <w:jc w:val="both"/>
            </w:pPr>
            <w:r w:rsidRPr="00504EAB">
              <w:t>0</w:t>
            </w:r>
          </w:p>
        </w:tc>
        <w:tc>
          <w:tcPr>
            <w:tcW w:w="1003" w:type="dxa"/>
            <w:noWrap/>
            <w:vAlign w:val="center"/>
            <w:hideMark/>
          </w:tcPr>
          <w:p w14:paraId="75D3FF2F" w14:textId="77777777" w:rsidR="00AB0723" w:rsidRPr="00504EAB" w:rsidRDefault="00AB0723" w:rsidP="00696281">
            <w:pPr>
              <w:spacing w:line="360" w:lineRule="auto"/>
              <w:jc w:val="both"/>
            </w:pPr>
            <w:r w:rsidRPr="00504EAB">
              <w:t>Blaskets</w:t>
            </w:r>
          </w:p>
        </w:tc>
        <w:tc>
          <w:tcPr>
            <w:tcW w:w="614" w:type="dxa"/>
            <w:noWrap/>
            <w:vAlign w:val="center"/>
            <w:hideMark/>
          </w:tcPr>
          <w:p w14:paraId="60F1B05F"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330827EB"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5AF0426E"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4E314A8E"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54060632"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0628997D" w14:textId="77777777" w:rsidR="00AB0723" w:rsidRPr="00504EAB" w:rsidRDefault="00AB0723" w:rsidP="00696281">
            <w:pPr>
              <w:spacing w:line="360" w:lineRule="auto"/>
              <w:jc w:val="both"/>
            </w:pPr>
            <w:r>
              <w:t>0.00</w:t>
            </w:r>
            <w:r w:rsidRPr="00504EAB">
              <w:t xml:space="preserve"> (0.17)</w:t>
            </w:r>
          </w:p>
        </w:tc>
        <w:tc>
          <w:tcPr>
            <w:tcW w:w="614" w:type="dxa"/>
            <w:noWrap/>
            <w:vAlign w:val="center"/>
            <w:hideMark/>
          </w:tcPr>
          <w:p w14:paraId="5E950469" w14:textId="77777777" w:rsidR="00AB0723" w:rsidRPr="00504EAB" w:rsidRDefault="00AB0723" w:rsidP="00696281">
            <w:pPr>
              <w:spacing w:line="360" w:lineRule="auto"/>
              <w:jc w:val="both"/>
            </w:pPr>
            <w:r w:rsidRPr="00504EAB">
              <w:t>0.01 (0.26)</w:t>
            </w:r>
          </w:p>
        </w:tc>
        <w:tc>
          <w:tcPr>
            <w:tcW w:w="614" w:type="dxa"/>
            <w:noWrap/>
            <w:vAlign w:val="center"/>
            <w:hideMark/>
          </w:tcPr>
          <w:p w14:paraId="15D70C3C" w14:textId="77777777" w:rsidR="00AB0723" w:rsidRPr="00504EAB" w:rsidRDefault="00AB0723" w:rsidP="00696281">
            <w:pPr>
              <w:spacing w:line="360" w:lineRule="auto"/>
              <w:jc w:val="both"/>
            </w:pPr>
            <w:r w:rsidRPr="00504EAB">
              <w:t>0.01 (0.28)</w:t>
            </w:r>
          </w:p>
        </w:tc>
        <w:tc>
          <w:tcPr>
            <w:tcW w:w="614" w:type="dxa"/>
            <w:noWrap/>
            <w:vAlign w:val="center"/>
            <w:hideMark/>
          </w:tcPr>
          <w:p w14:paraId="75FD1656" w14:textId="77777777" w:rsidR="00AB0723" w:rsidRPr="00504EAB" w:rsidRDefault="00AB0723" w:rsidP="00696281">
            <w:pPr>
              <w:spacing w:line="360" w:lineRule="auto"/>
              <w:jc w:val="both"/>
            </w:pPr>
            <w:r>
              <w:t>0.0</w:t>
            </w:r>
            <w:r w:rsidRPr="00504EAB">
              <w:t>0 (0.17)</w:t>
            </w:r>
          </w:p>
        </w:tc>
      </w:tr>
      <w:tr w:rsidR="00AB0723" w:rsidRPr="00504EAB" w14:paraId="141785FE" w14:textId="77777777" w:rsidTr="00696281">
        <w:trPr>
          <w:trHeight w:val="300"/>
        </w:trPr>
        <w:tc>
          <w:tcPr>
            <w:tcW w:w="1265" w:type="dxa"/>
            <w:vMerge/>
            <w:noWrap/>
            <w:vAlign w:val="center"/>
            <w:hideMark/>
          </w:tcPr>
          <w:p w14:paraId="30D2B3AE" w14:textId="77777777" w:rsidR="00AB0723" w:rsidRPr="00504EAB" w:rsidRDefault="00AB0723" w:rsidP="00696281">
            <w:pPr>
              <w:spacing w:line="360" w:lineRule="auto"/>
              <w:jc w:val="both"/>
            </w:pPr>
          </w:p>
        </w:tc>
        <w:tc>
          <w:tcPr>
            <w:tcW w:w="1622" w:type="dxa"/>
            <w:noWrap/>
            <w:vAlign w:val="center"/>
            <w:hideMark/>
          </w:tcPr>
          <w:p w14:paraId="1E43F660" w14:textId="77777777" w:rsidR="00AB0723" w:rsidRPr="00504EAB" w:rsidRDefault="00AB0723" w:rsidP="00696281">
            <w:pPr>
              <w:spacing w:line="360" w:lineRule="auto"/>
              <w:jc w:val="both"/>
            </w:pPr>
            <w:r w:rsidRPr="00504EAB">
              <w:t>0</w:t>
            </w:r>
          </w:p>
        </w:tc>
        <w:tc>
          <w:tcPr>
            <w:tcW w:w="1003" w:type="dxa"/>
            <w:noWrap/>
            <w:vAlign w:val="center"/>
            <w:hideMark/>
          </w:tcPr>
          <w:p w14:paraId="304F8463" w14:textId="77777777" w:rsidR="00AB0723" w:rsidRPr="00504EAB" w:rsidRDefault="00AB0723" w:rsidP="00696281">
            <w:pPr>
              <w:spacing w:line="360" w:lineRule="auto"/>
              <w:jc w:val="both"/>
            </w:pPr>
            <w:r w:rsidRPr="00504EAB">
              <w:t>Saltees</w:t>
            </w:r>
          </w:p>
        </w:tc>
        <w:tc>
          <w:tcPr>
            <w:tcW w:w="614" w:type="dxa"/>
            <w:noWrap/>
            <w:vAlign w:val="center"/>
            <w:hideMark/>
          </w:tcPr>
          <w:p w14:paraId="759696B0"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2D1FDE24"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3A99DCD3"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3BB96B03"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534B1C31"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0385764C"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3217E3B4"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59873CAB"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342F4284"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r>
      <w:tr w:rsidR="00AB0723" w:rsidRPr="00504EAB" w14:paraId="6C609DC3" w14:textId="77777777" w:rsidTr="00696281">
        <w:trPr>
          <w:trHeight w:val="300"/>
        </w:trPr>
        <w:tc>
          <w:tcPr>
            <w:tcW w:w="1265" w:type="dxa"/>
            <w:vMerge/>
            <w:noWrap/>
            <w:vAlign w:val="center"/>
            <w:hideMark/>
          </w:tcPr>
          <w:p w14:paraId="657C120D" w14:textId="77777777" w:rsidR="00AB0723" w:rsidRPr="00504EAB" w:rsidRDefault="00AB0723" w:rsidP="00696281">
            <w:pPr>
              <w:spacing w:line="360" w:lineRule="auto"/>
              <w:jc w:val="both"/>
            </w:pPr>
          </w:p>
        </w:tc>
        <w:tc>
          <w:tcPr>
            <w:tcW w:w="1622" w:type="dxa"/>
            <w:noWrap/>
            <w:vAlign w:val="center"/>
            <w:hideMark/>
          </w:tcPr>
          <w:p w14:paraId="63CD6013" w14:textId="77777777" w:rsidR="00AB0723" w:rsidRPr="00504EAB" w:rsidRDefault="00AB0723" w:rsidP="00696281">
            <w:pPr>
              <w:spacing w:line="360" w:lineRule="auto"/>
              <w:jc w:val="both"/>
            </w:pPr>
            <w:r w:rsidRPr="00504EAB">
              <w:t>0</w:t>
            </w:r>
          </w:p>
        </w:tc>
        <w:tc>
          <w:tcPr>
            <w:tcW w:w="1003" w:type="dxa"/>
            <w:noWrap/>
            <w:vAlign w:val="center"/>
            <w:hideMark/>
          </w:tcPr>
          <w:p w14:paraId="58EBB38F" w14:textId="77777777" w:rsidR="00AB0723" w:rsidRPr="00504EAB" w:rsidRDefault="00AB0723" w:rsidP="00696281">
            <w:pPr>
              <w:spacing w:line="360" w:lineRule="auto"/>
              <w:jc w:val="both"/>
            </w:pPr>
            <w:r w:rsidRPr="00504EAB">
              <w:t>Slyne</w:t>
            </w:r>
          </w:p>
        </w:tc>
        <w:tc>
          <w:tcPr>
            <w:tcW w:w="614" w:type="dxa"/>
            <w:noWrap/>
            <w:vAlign w:val="center"/>
            <w:hideMark/>
          </w:tcPr>
          <w:p w14:paraId="65545C0C"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705C3629"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1C96C220"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5EA20995"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09568FAB"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58D2543C" w14:textId="77777777" w:rsidR="00AB0723" w:rsidRPr="00504EAB" w:rsidRDefault="00AB0723" w:rsidP="00696281">
            <w:pPr>
              <w:spacing w:line="360" w:lineRule="auto"/>
              <w:jc w:val="both"/>
            </w:pPr>
            <w:r w:rsidRPr="00504EAB">
              <w:t>0</w:t>
            </w:r>
            <w:r>
              <w:t>.00</w:t>
            </w:r>
            <w:r w:rsidRPr="00504EAB">
              <w:t xml:space="preserve"> (0.1</w:t>
            </w:r>
            <w:r>
              <w:t>0</w:t>
            </w:r>
            <w:r w:rsidRPr="00504EAB">
              <w:t>)</w:t>
            </w:r>
          </w:p>
        </w:tc>
        <w:tc>
          <w:tcPr>
            <w:tcW w:w="614" w:type="dxa"/>
            <w:noWrap/>
            <w:vAlign w:val="center"/>
            <w:hideMark/>
          </w:tcPr>
          <w:p w14:paraId="17F655B8" w14:textId="77777777" w:rsidR="00AB0723" w:rsidRPr="00504EAB" w:rsidRDefault="00AB0723" w:rsidP="00696281">
            <w:pPr>
              <w:spacing w:line="360" w:lineRule="auto"/>
              <w:jc w:val="both"/>
            </w:pPr>
            <w:r w:rsidRPr="00504EAB">
              <w:t>0.01 (0.34)</w:t>
            </w:r>
          </w:p>
        </w:tc>
        <w:tc>
          <w:tcPr>
            <w:tcW w:w="614" w:type="dxa"/>
            <w:noWrap/>
            <w:vAlign w:val="center"/>
            <w:hideMark/>
          </w:tcPr>
          <w:p w14:paraId="6043381A" w14:textId="77777777" w:rsidR="00AB0723" w:rsidRPr="00504EAB" w:rsidRDefault="00AB0723" w:rsidP="00696281">
            <w:pPr>
              <w:spacing w:line="360" w:lineRule="auto"/>
              <w:jc w:val="both"/>
            </w:pPr>
            <w:r w:rsidRPr="00504EAB">
              <w:t>0.01 (0.3)</w:t>
            </w:r>
          </w:p>
        </w:tc>
        <w:tc>
          <w:tcPr>
            <w:tcW w:w="614" w:type="dxa"/>
            <w:noWrap/>
            <w:vAlign w:val="center"/>
            <w:hideMark/>
          </w:tcPr>
          <w:p w14:paraId="0DCC297F" w14:textId="77777777" w:rsidR="00AB0723" w:rsidRPr="00504EAB" w:rsidRDefault="00AB0723" w:rsidP="00696281">
            <w:pPr>
              <w:spacing w:line="360" w:lineRule="auto"/>
              <w:jc w:val="both"/>
            </w:pPr>
            <w:r w:rsidRPr="00504EAB">
              <w:t>0.01 (0.28)</w:t>
            </w:r>
          </w:p>
        </w:tc>
      </w:tr>
      <w:tr w:rsidR="00AB0723" w:rsidRPr="00504EAB" w14:paraId="78D7D52E" w14:textId="77777777" w:rsidTr="00696281">
        <w:trPr>
          <w:trHeight w:val="300"/>
        </w:trPr>
        <w:tc>
          <w:tcPr>
            <w:tcW w:w="1265" w:type="dxa"/>
            <w:vMerge/>
            <w:noWrap/>
            <w:vAlign w:val="center"/>
            <w:hideMark/>
          </w:tcPr>
          <w:p w14:paraId="51913D9F" w14:textId="77777777" w:rsidR="00AB0723" w:rsidRPr="00504EAB" w:rsidRDefault="00AB0723" w:rsidP="00696281">
            <w:pPr>
              <w:spacing w:line="360" w:lineRule="auto"/>
              <w:jc w:val="both"/>
            </w:pPr>
          </w:p>
        </w:tc>
        <w:tc>
          <w:tcPr>
            <w:tcW w:w="1622" w:type="dxa"/>
            <w:noWrap/>
            <w:vAlign w:val="center"/>
            <w:hideMark/>
          </w:tcPr>
          <w:p w14:paraId="4BF5D94C" w14:textId="77777777" w:rsidR="00AB0723" w:rsidRPr="00504EAB" w:rsidRDefault="00AB0723" w:rsidP="00696281">
            <w:pPr>
              <w:spacing w:line="360" w:lineRule="auto"/>
              <w:jc w:val="both"/>
            </w:pPr>
            <w:r w:rsidRPr="00504EAB">
              <w:t>0</w:t>
            </w:r>
          </w:p>
        </w:tc>
        <w:tc>
          <w:tcPr>
            <w:tcW w:w="1003" w:type="dxa"/>
            <w:noWrap/>
            <w:vAlign w:val="center"/>
            <w:hideMark/>
          </w:tcPr>
          <w:p w14:paraId="319E1EF6" w14:textId="77777777" w:rsidR="00AB0723" w:rsidRPr="00504EAB" w:rsidRDefault="00AB0723" w:rsidP="00696281">
            <w:pPr>
              <w:spacing w:line="360" w:lineRule="auto"/>
              <w:jc w:val="both"/>
            </w:pPr>
            <w:r w:rsidRPr="00504EAB">
              <w:t>Lambay</w:t>
            </w:r>
          </w:p>
        </w:tc>
        <w:tc>
          <w:tcPr>
            <w:tcW w:w="614" w:type="dxa"/>
            <w:noWrap/>
            <w:vAlign w:val="center"/>
            <w:hideMark/>
          </w:tcPr>
          <w:p w14:paraId="1A16A1DB"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714C03E8"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0C3EC1B6"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5E9A2248"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5A2202B7"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65CF0929"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529F4C33"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443B265B"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c>
          <w:tcPr>
            <w:tcW w:w="614" w:type="dxa"/>
            <w:noWrap/>
            <w:vAlign w:val="center"/>
            <w:hideMark/>
          </w:tcPr>
          <w:p w14:paraId="2C3B4521" w14:textId="77777777" w:rsidR="00AB0723" w:rsidRPr="008049FA" w:rsidRDefault="00AB0723" w:rsidP="00696281">
            <w:pPr>
              <w:spacing w:line="360" w:lineRule="auto"/>
              <w:jc w:val="both"/>
              <w:rPr>
                <w:color w:val="7F7F7F" w:themeColor="text1" w:themeTint="80"/>
              </w:rPr>
            </w:pPr>
            <w:r w:rsidRPr="008049FA">
              <w:rPr>
                <w:color w:val="7F7F7F" w:themeColor="text1" w:themeTint="80"/>
              </w:rPr>
              <w:t>0.00 (0.00)</w:t>
            </w:r>
          </w:p>
        </w:tc>
      </w:tr>
    </w:tbl>
    <w:p w14:paraId="713F831F" w14:textId="77777777" w:rsidR="00AB0723" w:rsidRDefault="00AB0723">
      <w:pPr>
        <w:spacing w:line="360" w:lineRule="auto"/>
        <w:jc w:val="both"/>
        <w:rPr>
          <w:sz w:val="24"/>
          <w:szCs w:val="24"/>
        </w:rPr>
      </w:pPr>
    </w:p>
    <w:sectPr w:rsidR="00AB0723" w:rsidSect="0002564E">
      <w:pgSz w:w="11906" w:h="16838"/>
      <w:pgMar w:top="1440" w:right="1440" w:bottom="1440" w:left="1440" w:header="708" w:footer="708" w:gutter="0"/>
      <w:lnNumType w:countBy="1" w:restart="continuous"/>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B8B1F0" w16cex:dateUtc="2022-02-17T11: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F4CA16A" w16cid:durableId="25B8B1F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6BE68B" w14:textId="77777777" w:rsidR="00024228" w:rsidRDefault="00024228" w:rsidP="00400634">
      <w:pPr>
        <w:spacing w:after="0" w:line="240" w:lineRule="auto"/>
      </w:pPr>
      <w:r>
        <w:separator/>
      </w:r>
    </w:p>
  </w:endnote>
  <w:endnote w:type="continuationSeparator" w:id="0">
    <w:p w14:paraId="377B6C39" w14:textId="77777777" w:rsidR="00024228" w:rsidRDefault="00024228" w:rsidP="004006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E96120" w14:textId="77777777" w:rsidR="00024228" w:rsidRDefault="00024228" w:rsidP="00400634">
      <w:pPr>
        <w:spacing w:after="0" w:line="240" w:lineRule="auto"/>
      </w:pPr>
      <w:r>
        <w:separator/>
      </w:r>
    </w:p>
  </w:footnote>
  <w:footnote w:type="continuationSeparator" w:id="0">
    <w:p w14:paraId="7C58A6FA" w14:textId="77777777" w:rsidR="00024228" w:rsidRDefault="00024228" w:rsidP="004006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278CB"/>
    <w:multiLevelType w:val="multilevel"/>
    <w:tmpl w:val="A394115E"/>
    <w:lvl w:ilvl="0">
      <w:start w:val="1"/>
      <w:numFmt w:val="decimal"/>
      <w:suff w:val="space"/>
      <w:lvlText w:val="Chapter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6531E58"/>
    <w:multiLevelType w:val="hybridMultilevel"/>
    <w:tmpl w:val="B9D480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6D536160"/>
    <w:multiLevelType w:val="hybridMultilevel"/>
    <w:tmpl w:val="BFC0DA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0"/>
    <w:lvlOverride w:ilvl="0">
      <w:lvl w:ilvl="0">
        <w:start w:val="1"/>
        <w:numFmt w:val="decimal"/>
        <w:suff w:val="space"/>
        <w:lvlText w:val="Chapter %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suff w:val="space"/>
        <w:lvlText w:val="%1.%2.%3"/>
        <w:lvlJc w:val="left"/>
        <w:pPr>
          <w:ind w:left="720" w:hanging="720"/>
        </w:pPr>
        <w:rPr>
          <w:rFonts w:hint="default"/>
        </w:rPr>
      </w:lvl>
    </w:lvlOverride>
    <w:lvlOverride w:ilvl="3">
      <w:lvl w:ilvl="3">
        <w:start w:val="1"/>
        <w:numFmt w:val="decimal"/>
        <w:suff w:val="space"/>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6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C4B"/>
    <w:rsid w:val="0000507A"/>
    <w:rsid w:val="00020B7D"/>
    <w:rsid w:val="00020F92"/>
    <w:rsid w:val="00024228"/>
    <w:rsid w:val="0002564E"/>
    <w:rsid w:val="0002593A"/>
    <w:rsid w:val="000364C3"/>
    <w:rsid w:val="000368D2"/>
    <w:rsid w:val="00047416"/>
    <w:rsid w:val="000624A3"/>
    <w:rsid w:val="00063911"/>
    <w:rsid w:val="00077603"/>
    <w:rsid w:val="00082C4B"/>
    <w:rsid w:val="00082D16"/>
    <w:rsid w:val="0009636F"/>
    <w:rsid w:val="000B0187"/>
    <w:rsid w:val="000B0A27"/>
    <w:rsid w:val="000B577C"/>
    <w:rsid w:val="000D1E86"/>
    <w:rsid w:val="000D4919"/>
    <w:rsid w:val="000F07C1"/>
    <w:rsid w:val="000F3D1A"/>
    <w:rsid w:val="000F6177"/>
    <w:rsid w:val="0010592F"/>
    <w:rsid w:val="001079E6"/>
    <w:rsid w:val="00110856"/>
    <w:rsid w:val="001114D0"/>
    <w:rsid w:val="00112B4B"/>
    <w:rsid w:val="001335DC"/>
    <w:rsid w:val="0014334A"/>
    <w:rsid w:val="00150CC5"/>
    <w:rsid w:val="001550C3"/>
    <w:rsid w:val="001578F1"/>
    <w:rsid w:val="00165CE0"/>
    <w:rsid w:val="00171166"/>
    <w:rsid w:val="00192C46"/>
    <w:rsid w:val="00194F7E"/>
    <w:rsid w:val="00195A02"/>
    <w:rsid w:val="001967A0"/>
    <w:rsid w:val="001B3D6E"/>
    <w:rsid w:val="001B4849"/>
    <w:rsid w:val="001C066F"/>
    <w:rsid w:val="001C0C84"/>
    <w:rsid w:val="001C174B"/>
    <w:rsid w:val="001C5C23"/>
    <w:rsid w:val="001D2AB9"/>
    <w:rsid w:val="001D5D9D"/>
    <w:rsid w:val="001D68E5"/>
    <w:rsid w:val="001F0D5A"/>
    <w:rsid w:val="001F1260"/>
    <w:rsid w:val="00201007"/>
    <w:rsid w:val="00204938"/>
    <w:rsid w:val="00205DD1"/>
    <w:rsid w:val="00247A45"/>
    <w:rsid w:val="00251D2B"/>
    <w:rsid w:val="00267B46"/>
    <w:rsid w:val="00272C12"/>
    <w:rsid w:val="00273710"/>
    <w:rsid w:val="00284E57"/>
    <w:rsid w:val="002852E0"/>
    <w:rsid w:val="0028762F"/>
    <w:rsid w:val="00290938"/>
    <w:rsid w:val="00290982"/>
    <w:rsid w:val="00294444"/>
    <w:rsid w:val="00295E42"/>
    <w:rsid w:val="002B2A25"/>
    <w:rsid w:val="002C6A25"/>
    <w:rsid w:val="002F0EA8"/>
    <w:rsid w:val="0035312C"/>
    <w:rsid w:val="00353132"/>
    <w:rsid w:val="00356AAF"/>
    <w:rsid w:val="003701D6"/>
    <w:rsid w:val="00375643"/>
    <w:rsid w:val="0038729B"/>
    <w:rsid w:val="00390F2A"/>
    <w:rsid w:val="00392601"/>
    <w:rsid w:val="00394B9E"/>
    <w:rsid w:val="003A1AB7"/>
    <w:rsid w:val="003A6C44"/>
    <w:rsid w:val="003D0578"/>
    <w:rsid w:val="003F3485"/>
    <w:rsid w:val="003F37BD"/>
    <w:rsid w:val="00400634"/>
    <w:rsid w:val="00410F5A"/>
    <w:rsid w:val="00420173"/>
    <w:rsid w:val="00437CF4"/>
    <w:rsid w:val="00444743"/>
    <w:rsid w:val="004519DD"/>
    <w:rsid w:val="0045626A"/>
    <w:rsid w:val="00460602"/>
    <w:rsid w:val="00466581"/>
    <w:rsid w:val="00470851"/>
    <w:rsid w:val="00486FE6"/>
    <w:rsid w:val="004974F0"/>
    <w:rsid w:val="004A0CFC"/>
    <w:rsid w:val="004A3D01"/>
    <w:rsid w:val="004B3AA5"/>
    <w:rsid w:val="004B6191"/>
    <w:rsid w:val="004C38B2"/>
    <w:rsid w:val="004D5C46"/>
    <w:rsid w:val="004F7CB6"/>
    <w:rsid w:val="0050197F"/>
    <w:rsid w:val="00504EAB"/>
    <w:rsid w:val="00512FFF"/>
    <w:rsid w:val="00515E99"/>
    <w:rsid w:val="00516AAE"/>
    <w:rsid w:val="0052424A"/>
    <w:rsid w:val="005272E6"/>
    <w:rsid w:val="0053164B"/>
    <w:rsid w:val="005423CF"/>
    <w:rsid w:val="00546FB3"/>
    <w:rsid w:val="0055794D"/>
    <w:rsid w:val="00560824"/>
    <w:rsid w:val="00560A35"/>
    <w:rsid w:val="00560F9C"/>
    <w:rsid w:val="005628D5"/>
    <w:rsid w:val="0056555B"/>
    <w:rsid w:val="0057640E"/>
    <w:rsid w:val="00592134"/>
    <w:rsid w:val="00592D82"/>
    <w:rsid w:val="005A1B29"/>
    <w:rsid w:val="005B564B"/>
    <w:rsid w:val="005C64A1"/>
    <w:rsid w:val="005D0242"/>
    <w:rsid w:val="005D5D3B"/>
    <w:rsid w:val="005D6E0E"/>
    <w:rsid w:val="005E1923"/>
    <w:rsid w:val="005E2014"/>
    <w:rsid w:val="005F0924"/>
    <w:rsid w:val="0064567B"/>
    <w:rsid w:val="006539E1"/>
    <w:rsid w:val="00655237"/>
    <w:rsid w:val="00662A09"/>
    <w:rsid w:val="00675783"/>
    <w:rsid w:val="006870E8"/>
    <w:rsid w:val="00694041"/>
    <w:rsid w:val="006954B3"/>
    <w:rsid w:val="00696281"/>
    <w:rsid w:val="00697C78"/>
    <w:rsid w:val="006A701C"/>
    <w:rsid w:val="006B182B"/>
    <w:rsid w:val="006B4FD1"/>
    <w:rsid w:val="006D15F1"/>
    <w:rsid w:val="006D7583"/>
    <w:rsid w:val="006D7A7F"/>
    <w:rsid w:val="006F2E12"/>
    <w:rsid w:val="007222DC"/>
    <w:rsid w:val="007322D6"/>
    <w:rsid w:val="00740AFB"/>
    <w:rsid w:val="00766A0D"/>
    <w:rsid w:val="00773F0B"/>
    <w:rsid w:val="0078037E"/>
    <w:rsid w:val="007814BB"/>
    <w:rsid w:val="00784A0D"/>
    <w:rsid w:val="007A00D7"/>
    <w:rsid w:val="007B1087"/>
    <w:rsid w:val="007B1C0A"/>
    <w:rsid w:val="007D76C7"/>
    <w:rsid w:val="008041E5"/>
    <w:rsid w:val="008049FA"/>
    <w:rsid w:val="00814A25"/>
    <w:rsid w:val="0083338B"/>
    <w:rsid w:val="00835BCC"/>
    <w:rsid w:val="00845D90"/>
    <w:rsid w:val="0085281A"/>
    <w:rsid w:val="0085469C"/>
    <w:rsid w:val="008657A6"/>
    <w:rsid w:val="00872EC2"/>
    <w:rsid w:val="00873612"/>
    <w:rsid w:val="00874521"/>
    <w:rsid w:val="00882669"/>
    <w:rsid w:val="00885102"/>
    <w:rsid w:val="008933B8"/>
    <w:rsid w:val="008C1925"/>
    <w:rsid w:val="008D1821"/>
    <w:rsid w:val="008D39A6"/>
    <w:rsid w:val="008F0A2B"/>
    <w:rsid w:val="00920DA1"/>
    <w:rsid w:val="009218F4"/>
    <w:rsid w:val="00942AC0"/>
    <w:rsid w:val="00943DA7"/>
    <w:rsid w:val="00951026"/>
    <w:rsid w:val="009669B0"/>
    <w:rsid w:val="009706FF"/>
    <w:rsid w:val="0097701E"/>
    <w:rsid w:val="0098185C"/>
    <w:rsid w:val="00986925"/>
    <w:rsid w:val="00996CD8"/>
    <w:rsid w:val="009D345C"/>
    <w:rsid w:val="009E0CBC"/>
    <w:rsid w:val="009E3FA3"/>
    <w:rsid w:val="00A01E46"/>
    <w:rsid w:val="00A15F8A"/>
    <w:rsid w:val="00A24430"/>
    <w:rsid w:val="00A2473C"/>
    <w:rsid w:val="00A24C44"/>
    <w:rsid w:val="00A2534B"/>
    <w:rsid w:val="00A46700"/>
    <w:rsid w:val="00A84C41"/>
    <w:rsid w:val="00AB0723"/>
    <w:rsid w:val="00AB1394"/>
    <w:rsid w:val="00AB53E2"/>
    <w:rsid w:val="00AC24CF"/>
    <w:rsid w:val="00AC6B36"/>
    <w:rsid w:val="00AD1C05"/>
    <w:rsid w:val="00AD6F62"/>
    <w:rsid w:val="00AE08B7"/>
    <w:rsid w:val="00B07C36"/>
    <w:rsid w:val="00B102FF"/>
    <w:rsid w:val="00B3264A"/>
    <w:rsid w:val="00B35AC4"/>
    <w:rsid w:val="00B44990"/>
    <w:rsid w:val="00B52F9D"/>
    <w:rsid w:val="00B637B1"/>
    <w:rsid w:val="00B65DC9"/>
    <w:rsid w:val="00B82BD4"/>
    <w:rsid w:val="00B83EEC"/>
    <w:rsid w:val="00B84672"/>
    <w:rsid w:val="00B8559B"/>
    <w:rsid w:val="00B8770E"/>
    <w:rsid w:val="00B90AAA"/>
    <w:rsid w:val="00B94886"/>
    <w:rsid w:val="00B94A20"/>
    <w:rsid w:val="00BA5398"/>
    <w:rsid w:val="00BB6E0F"/>
    <w:rsid w:val="00BC1334"/>
    <w:rsid w:val="00BD32B1"/>
    <w:rsid w:val="00BD3947"/>
    <w:rsid w:val="00BE62D6"/>
    <w:rsid w:val="00BF1972"/>
    <w:rsid w:val="00BF3A1D"/>
    <w:rsid w:val="00C0630C"/>
    <w:rsid w:val="00C25A50"/>
    <w:rsid w:val="00C32699"/>
    <w:rsid w:val="00C342BD"/>
    <w:rsid w:val="00C50673"/>
    <w:rsid w:val="00C7011F"/>
    <w:rsid w:val="00C72A8E"/>
    <w:rsid w:val="00C77BB5"/>
    <w:rsid w:val="00C9395A"/>
    <w:rsid w:val="00C96E2F"/>
    <w:rsid w:val="00CA43A8"/>
    <w:rsid w:val="00CB5ABF"/>
    <w:rsid w:val="00CC2AE7"/>
    <w:rsid w:val="00CC4932"/>
    <w:rsid w:val="00CE296C"/>
    <w:rsid w:val="00CE60DE"/>
    <w:rsid w:val="00D0710C"/>
    <w:rsid w:val="00D109A5"/>
    <w:rsid w:val="00D16FB3"/>
    <w:rsid w:val="00D360AD"/>
    <w:rsid w:val="00D527C1"/>
    <w:rsid w:val="00D77619"/>
    <w:rsid w:val="00D779BA"/>
    <w:rsid w:val="00D80D3F"/>
    <w:rsid w:val="00DB595E"/>
    <w:rsid w:val="00DF0F7B"/>
    <w:rsid w:val="00E074F3"/>
    <w:rsid w:val="00E241CD"/>
    <w:rsid w:val="00E34AF1"/>
    <w:rsid w:val="00E359FC"/>
    <w:rsid w:val="00E37465"/>
    <w:rsid w:val="00E434D6"/>
    <w:rsid w:val="00E73758"/>
    <w:rsid w:val="00E76B01"/>
    <w:rsid w:val="00E76CE3"/>
    <w:rsid w:val="00E80A88"/>
    <w:rsid w:val="00EA0DEF"/>
    <w:rsid w:val="00EA674A"/>
    <w:rsid w:val="00ED5082"/>
    <w:rsid w:val="00ED5A25"/>
    <w:rsid w:val="00EF3BAC"/>
    <w:rsid w:val="00F05568"/>
    <w:rsid w:val="00F11512"/>
    <w:rsid w:val="00F1254B"/>
    <w:rsid w:val="00F201FF"/>
    <w:rsid w:val="00F27876"/>
    <w:rsid w:val="00F448C5"/>
    <w:rsid w:val="00F54BC7"/>
    <w:rsid w:val="00F603E6"/>
    <w:rsid w:val="00F72797"/>
    <w:rsid w:val="00F80219"/>
    <w:rsid w:val="00F816D7"/>
    <w:rsid w:val="00F85D76"/>
    <w:rsid w:val="00F92284"/>
    <w:rsid w:val="00F97263"/>
    <w:rsid w:val="00FA22FD"/>
    <w:rsid w:val="00FC3170"/>
    <w:rsid w:val="00FC577E"/>
    <w:rsid w:val="00FD38D7"/>
    <w:rsid w:val="00FD4F11"/>
    <w:rsid w:val="00FF058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2ECCDB2"/>
  <w15:chartTrackingRefBased/>
  <w15:docId w15:val="{3ED27BF6-1CE7-4D80-BBE1-60533BD38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IE"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2C4B"/>
  </w:style>
  <w:style w:type="paragraph" w:styleId="Heading1">
    <w:name w:val="heading 1"/>
    <w:basedOn w:val="Normal"/>
    <w:next w:val="Normal"/>
    <w:link w:val="Heading1Char"/>
    <w:uiPriority w:val="9"/>
    <w:qFormat/>
    <w:rsid w:val="00082C4B"/>
    <w:pPr>
      <w:keepNext/>
      <w:keepLines/>
      <w:pBdr>
        <w:bottom w:val="single" w:sz="4" w:space="2" w:color="2683C6"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082C4B"/>
    <w:pPr>
      <w:keepNext/>
      <w:keepLines/>
      <w:spacing w:before="120" w:after="0" w:line="240" w:lineRule="auto"/>
      <w:outlineLvl w:val="1"/>
    </w:pPr>
    <w:rPr>
      <w:rFonts w:asciiTheme="majorHAnsi" w:eastAsiaTheme="majorEastAsia" w:hAnsiTheme="majorHAnsi" w:cstheme="majorBidi"/>
      <w:color w:val="2683C6" w:themeColor="accent2"/>
      <w:sz w:val="36"/>
      <w:szCs w:val="36"/>
    </w:rPr>
  </w:style>
  <w:style w:type="paragraph" w:styleId="Heading3">
    <w:name w:val="heading 3"/>
    <w:basedOn w:val="Normal"/>
    <w:next w:val="Normal"/>
    <w:link w:val="Heading3Char"/>
    <w:uiPriority w:val="9"/>
    <w:unhideWhenUsed/>
    <w:qFormat/>
    <w:rsid w:val="00082C4B"/>
    <w:pPr>
      <w:keepNext/>
      <w:keepLines/>
      <w:spacing w:before="80" w:after="0" w:line="240" w:lineRule="auto"/>
      <w:outlineLvl w:val="2"/>
    </w:pPr>
    <w:rPr>
      <w:rFonts w:asciiTheme="majorHAnsi" w:eastAsiaTheme="majorEastAsia" w:hAnsiTheme="majorHAnsi" w:cstheme="majorBidi"/>
      <w:color w:val="1C6194" w:themeColor="accent2" w:themeShade="BF"/>
      <w:sz w:val="32"/>
      <w:szCs w:val="32"/>
    </w:rPr>
  </w:style>
  <w:style w:type="paragraph" w:styleId="Heading4">
    <w:name w:val="heading 4"/>
    <w:basedOn w:val="Normal"/>
    <w:next w:val="Normal"/>
    <w:link w:val="Heading4Char"/>
    <w:uiPriority w:val="9"/>
    <w:unhideWhenUsed/>
    <w:qFormat/>
    <w:rsid w:val="00082C4B"/>
    <w:pPr>
      <w:keepNext/>
      <w:keepLines/>
      <w:spacing w:before="80" w:after="0" w:line="240" w:lineRule="auto"/>
      <w:outlineLvl w:val="3"/>
    </w:pPr>
    <w:rPr>
      <w:rFonts w:asciiTheme="majorHAnsi" w:eastAsiaTheme="majorEastAsia" w:hAnsiTheme="majorHAnsi" w:cstheme="majorBidi"/>
      <w:i/>
      <w:iCs/>
      <w:color w:val="134163" w:themeColor="accent2" w:themeShade="80"/>
      <w:sz w:val="28"/>
      <w:szCs w:val="28"/>
    </w:rPr>
  </w:style>
  <w:style w:type="paragraph" w:styleId="Heading5">
    <w:name w:val="heading 5"/>
    <w:basedOn w:val="Normal"/>
    <w:next w:val="Normal"/>
    <w:link w:val="Heading5Char"/>
    <w:uiPriority w:val="9"/>
    <w:semiHidden/>
    <w:unhideWhenUsed/>
    <w:qFormat/>
    <w:rsid w:val="00082C4B"/>
    <w:pPr>
      <w:keepNext/>
      <w:keepLines/>
      <w:spacing w:before="80" w:after="0" w:line="240" w:lineRule="auto"/>
      <w:outlineLvl w:val="4"/>
    </w:pPr>
    <w:rPr>
      <w:rFonts w:asciiTheme="majorHAnsi" w:eastAsiaTheme="majorEastAsia" w:hAnsiTheme="majorHAnsi" w:cstheme="majorBidi"/>
      <w:color w:val="1C6194" w:themeColor="accent2" w:themeShade="BF"/>
      <w:sz w:val="24"/>
      <w:szCs w:val="24"/>
    </w:rPr>
  </w:style>
  <w:style w:type="paragraph" w:styleId="Heading6">
    <w:name w:val="heading 6"/>
    <w:basedOn w:val="Normal"/>
    <w:next w:val="Normal"/>
    <w:link w:val="Heading6Char"/>
    <w:uiPriority w:val="9"/>
    <w:semiHidden/>
    <w:unhideWhenUsed/>
    <w:qFormat/>
    <w:rsid w:val="00082C4B"/>
    <w:pPr>
      <w:keepNext/>
      <w:keepLines/>
      <w:spacing w:before="80" w:after="0" w:line="240" w:lineRule="auto"/>
      <w:outlineLvl w:val="5"/>
    </w:pPr>
    <w:rPr>
      <w:rFonts w:asciiTheme="majorHAnsi" w:eastAsiaTheme="majorEastAsia" w:hAnsiTheme="majorHAnsi" w:cstheme="majorBidi"/>
      <w:i/>
      <w:iCs/>
      <w:color w:val="134163" w:themeColor="accent2" w:themeShade="80"/>
      <w:sz w:val="24"/>
      <w:szCs w:val="24"/>
    </w:rPr>
  </w:style>
  <w:style w:type="paragraph" w:styleId="Heading7">
    <w:name w:val="heading 7"/>
    <w:basedOn w:val="Normal"/>
    <w:next w:val="Normal"/>
    <w:link w:val="Heading7Char"/>
    <w:uiPriority w:val="9"/>
    <w:semiHidden/>
    <w:unhideWhenUsed/>
    <w:qFormat/>
    <w:rsid w:val="00082C4B"/>
    <w:pPr>
      <w:keepNext/>
      <w:keepLines/>
      <w:spacing w:before="80" w:after="0" w:line="240" w:lineRule="auto"/>
      <w:outlineLvl w:val="6"/>
    </w:pPr>
    <w:rPr>
      <w:rFonts w:asciiTheme="majorHAnsi" w:eastAsiaTheme="majorEastAsia" w:hAnsiTheme="majorHAnsi" w:cstheme="majorBidi"/>
      <w:b/>
      <w:bCs/>
      <w:color w:val="134163" w:themeColor="accent2" w:themeShade="80"/>
      <w:sz w:val="22"/>
      <w:szCs w:val="22"/>
    </w:rPr>
  </w:style>
  <w:style w:type="paragraph" w:styleId="Heading8">
    <w:name w:val="heading 8"/>
    <w:basedOn w:val="Normal"/>
    <w:next w:val="Normal"/>
    <w:link w:val="Heading8Char"/>
    <w:uiPriority w:val="9"/>
    <w:semiHidden/>
    <w:unhideWhenUsed/>
    <w:qFormat/>
    <w:rsid w:val="00082C4B"/>
    <w:pPr>
      <w:keepNext/>
      <w:keepLines/>
      <w:spacing w:before="80" w:after="0" w:line="240" w:lineRule="auto"/>
      <w:outlineLvl w:val="7"/>
    </w:pPr>
    <w:rPr>
      <w:rFonts w:asciiTheme="majorHAnsi" w:eastAsiaTheme="majorEastAsia" w:hAnsiTheme="majorHAnsi" w:cstheme="majorBidi"/>
      <w:color w:val="134163" w:themeColor="accent2" w:themeShade="80"/>
      <w:sz w:val="22"/>
      <w:szCs w:val="22"/>
    </w:rPr>
  </w:style>
  <w:style w:type="paragraph" w:styleId="Heading9">
    <w:name w:val="heading 9"/>
    <w:basedOn w:val="Normal"/>
    <w:next w:val="Normal"/>
    <w:link w:val="Heading9Char"/>
    <w:uiPriority w:val="9"/>
    <w:semiHidden/>
    <w:unhideWhenUsed/>
    <w:qFormat/>
    <w:rsid w:val="00082C4B"/>
    <w:pPr>
      <w:keepNext/>
      <w:keepLines/>
      <w:spacing w:before="80" w:after="0" w:line="240" w:lineRule="auto"/>
      <w:outlineLvl w:val="8"/>
    </w:pPr>
    <w:rPr>
      <w:rFonts w:asciiTheme="majorHAnsi" w:eastAsiaTheme="majorEastAsia" w:hAnsiTheme="majorHAnsi" w:cstheme="majorBidi"/>
      <w:i/>
      <w:iCs/>
      <w:color w:val="134163"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2C4B"/>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rsid w:val="00082C4B"/>
    <w:rPr>
      <w:rFonts w:asciiTheme="majorHAnsi" w:eastAsiaTheme="majorEastAsia" w:hAnsiTheme="majorHAnsi" w:cstheme="majorBidi"/>
      <w:color w:val="2683C6" w:themeColor="accent2"/>
      <w:sz w:val="36"/>
      <w:szCs w:val="36"/>
    </w:rPr>
  </w:style>
  <w:style w:type="character" w:customStyle="1" w:styleId="Heading3Char">
    <w:name w:val="Heading 3 Char"/>
    <w:basedOn w:val="DefaultParagraphFont"/>
    <w:link w:val="Heading3"/>
    <w:uiPriority w:val="9"/>
    <w:rsid w:val="00082C4B"/>
    <w:rPr>
      <w:rFonts w:asciiTheme="majorHAnsi" w:eastAsiaTheme="majorEastAsia" w:hAnsiTheme="majorHAnsi" w:cstheme="majorBidi"/>
      <w:color w:val="1C6194" w:themeColor="accent2" w:themeShade="BF"/>
      <w:sz w:val="32"/>
      <w:szCs w:val="32"/>
    </w:rPr>
  </w:style>
  <w:style w:type="character" w:customStyle="1" w:styleId="Heading4Char">
    <w:name w:val="Heading 4 Char"/>
    <w:basedOn w:val="DefaultParagraphFont"/>
    <w:link w:val="Heading4"/>
    <w:uiPriority w:val="9"/>
    <w:rsid w:val="00082C4B"/>
    <w:rPr>
      <w:rFonts w:asciiTheme="majorHAnsi" w:eastAsiaTheme="majorEastAsia" w:hAnsiTheme="majorHAnsi" w:cstheme="majorBidi"/>
      <w:i/>
      <w:iCs/>
      <w:color w:val="134163" w:themeColor="accent2" w:themeShade="80"/>
      <w:sz w:val="28"/>
      <w:szCs w:val="28"/>
    </w:rPr>
  </w:style>
  <w:style w:type="character" w:customStyle="1" w:styleId="Heading5Char">
    <w:name w:val="Heading 5 Char"/>
    <w:basedOn w:val="DefaultParagraphFont"/>
    <w:link w:val="Heading5"/>
    <w:uiPriority w:val="9"/>
    <w:semiHidden/>
    <w:rsid w:val="00082C4B"/>
    <w:rPr>
      <w:rFonts w:asciiTheme="majorHAnsi" w:eastAsiaTheme="majorEastAsia" w:hAnsiTheme="majorHAnsi" w:cstheme="majorBidi"/>
      <w:color w:val="1C6194" w:themeColor="accent2" w:themeShade="BF"/>
      <w:sz w:val="24"/>
      <w:szCs w:val="24"/>
    </w:rPr>
  </w:style>
  <w:style w:type="character" w:customStyle="1" w:styleId="Heading6Char">
    <w:name w:val="Heading 6 Char"/>
    <w:basedOn w:val="DefaultParagraphFont"/>
    <w:link w:val="Heading6"/>
    <w:uiPriority w:val="9"/>
    <w:semiHidden/>
    <w:rsid w:val="00082C4B"/>
    <w:rPr>
      <w:rFonts w:asciiTheme="majorHAnsi" w:eastAsiaTheme="majorEastAsia" w:hAnsiTheme="majorHAnsi" w:cstheme="majorBidi"/>
      <w:i/>
      <w:iCs/>
      <w:color w:val="134163" w:themeColor="accent2" w:themeShade="80"/>
      <w:sz w:val="24"/>
      <w:szCs w:val="24"/>
    </w:rPr>
  </w:style>
  <w:style w:type="character" w:customStyle="1" w:styleId="Heading7Char">
    <w:name w:val="Heading 7 Char"/>
    <w:basedOn w:val="DefaultParagraphFont"/>
    <w:link w:val="Heading7"/>
    <w:uiPriority w:val="9"/>
    <w:semiHidden/>
    <w:rsid w:val="00082C4B"/>
    <w:rPr>
      <w:rFonts w:asciiTheme="majorHAnsi" w:eastAsiaTheme="majorEastAsia" w:hAnsiTheme="majorHAnsi" w:cstheme="majorBidi"/>
      <w:b/>
      <w:bCs/>
      <w:color w:val="134163" w:themeColor="accent2" w:themeShade="80"/>
      <w:sz w:val="22"/>
      <w:szCs w:val="22"/>
    </w:rPr>
  </w:style>
  <w:style w:type="character" w:customStyle="1" w:styleId="Heading8Char">
    <w:name w:val="Heading 8 Char"/>
    <w:basedOn w:val="DefaultParagraphFont"/>
    <w:link w:val="Heading8"/>
    <w:uiPriority w:val="9"/>
    <w:semiHidden/>
    <w:rsid w:val="00082C4B"/>
    <w:rPr>
      <w:rFonts w:asciiTheme="majorHAnsi" w:eastAsiaTheme="majorEastAsia" w:hAnsiTheme="majorHAnsi" w:cstheme="majorBidi"/>
      <w:color w:val="134163" w:themeColor="accent2" w:themeShade="80"/>
      <w:sz w:val="22"/>
      <w:szCs w:val="22"/>
    </w:rPr>
  </w:style>
  <w:style w:type="character" w:customStyle="1" w:styleId="Heading9Char">
    <w:name w:val="Heading 9 Char"/>
    <w:basedOn w:val="DefaultParagraphFont"/>
    <w:link w:val="Heading9"/>
    <w:uiPriority w:val="9"/>
    <w:semiHidden/>
    <w:rsid w:val="00082C4B"/>
    <w:rPr>
      <w:rFonts w:asciiTheme="majorHAnsi" w:eastAsiaTheme="majorEastAsia" w:hAnsiTheme="majorHAnsi" w:cstheme="majorBidi"/>
      <w:i/>
      <w:iCs/>
      <w:color w:val="134163" w:themeColor="accent2" w:themeShade="80"/>
      <w:sz w:val="22"/>
      <w:szCs w:val="22"/>
    </w:rPr>
  </w:style>
  <w:style w:type="paragraph" w:styleId="ListParagraph">
    <w:name w:val="List Paragraph"/>
    <w:basedOn w:val="Normal"/>
    <w:uiPriority w:val="34"/>
    <w:qFormat/>
    <w:rsid w:val="00082C4B"/>
    <w:pPr>
      <w:ind w:left="720"/>
      <w:contextualSpacing/>
    </w:pPr>
  </w:style>
  <w:style w:type="table" w:styleId="PlainTable2">
    <w:name w:val="Plain Table 2"/>
    <w:basedOn w:val="TableNormal"/>
    <w:uiPriority w:val="42"/>
    <w:rsid w:val="00082C4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semiHidden/>
    <w:unhideWhenUsed/>
    <w:qFormat/>
    <w:rsid w:val="00082C4B"/>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082C4B"/>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082C4B"/>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082C4B"/>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082C4B"/>
    <w:rPr>
      <w:caps/>
      <w:color w:val="404040" w:themeColor="text1" w:themeTint="BF"/>
      <w:spacing w:val="20"/>
      <w:sz w:val="28"/>
      <w:szCs w:val="28"/>
    </w:rPr>
  </w:style>
  <w:style w:type="character" w:styleId="Strong">
    <w:name w:val="Strong"/>
    <w:basedOn w:val="DefaultParagraphFont"/>
    <w:uiPriority w:val="22"/>
    <w:qFormat/>
    <w:rsid w:val="00082C4B"/>
    <w:rPr>
      <w:b/>
      <w:bCs/>
    </w:rPr>
  </w:style>
  <w:style w:type="character" w:styleId="Emphasis">
    <w:name w:val="Emphasis"/>
    <w:basedOn w:val="DefaultParagraphFont"/>
    <w:uiPriority w:val="20"/>
    <w:qFormat/>
    <w:rsid w:val="00082C4B"/>
    <w:rPr>
      <w:i/>
      <w:iCs/>
      <w:color w:val="000000" w:themeColor="text1"/>
    </w:rPr>
  </w:style>
  <w:style w:type="paragraph" w:styleId="NoSpacing">
    <w:name w:val="No Spacing"/>
    <w:uiPriority w:val="1"/>
    <w:qFormat/>
    <w:rsid w:val="00082C4B"/>
    <w:pPr>
      <w:spacing w:after="0" w:line="240" w:lineRule="auto"/>
    </w:pPr>
  </w:style>
  <w:style w:type="paragraph" w:styleId="Quote">
    <w:name w:val="Quote"/>
    <w:basedOn w:val="Normal"/>
    <w:next w:val="Normal"/>
    <w:link w:val="QuoteChar"/>
    <w:uiPriority w:val="29"/>
    <w:qFormat/>
    <w:rsid w:val="00082C4B"/>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082C4B"/>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082C4B"/>
    <w:pPr>
      <w:pBdr>
        <w:top w:val="single" w:sz="24" w:space="4" w:color="2683C6"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082C4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082C4B"/>
    <w:rPr>
      <w:i/>
      <w:iCs/>
      <w:color w:val="595959" w:themeColor="text1" w:themeTint="A6"/>
    </w:rPr>
  </w:style>
  <w:style w:type="character" w:styleId="IntenseEmphasis">
    <w:name w:val="Intense Emphasis"/>
    <w:basedOn w:val="DefaultParagraphFont"/>
    <w:uiPriority w:val="21"/>
    <w:qFormat/>
    <w:rsid w:val="00082C4B"/>
    <w:rPr>
      <w:b/>
      <w:bCs/>
      <w:i/>
      <w:iCs/>
      <w:caps w:val="0"/>
      <w:smallCaps w:val="0"/>
      <w:strike w:val="0"/>
      <w:dstrike w:val="0"/>
      <w:color w:val="2683C6" w:themeColor="accent2"/>
    </w:rPr>
  </w:style>
  <w:style w:type="character" w:styleId="SubtleReference">
    <w:name w:val="Subtle Reference"/>
    <w:basedOn w:val="DefaultParagraphFont"/>
    <w:uiPriority w:val="31"/>
    <w:qFormat/>
    <w:rsid w:val="00082C4B"/>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082C4B"/>
    <w:rPr>
      <w:b/>
      <w:bCs/>
      <w:caps w:val="0"/>
      <w:smallCaps/>
      <w:color w:val="auto"/>
      <w:spacing w:val="0"/>
      <w:u w:val="single"/>
    </w:rPr>
  </w:style>
  <w:style w:type="character" w:styleId="BookTitle">
    <w:name w:val="Book Title"/>
    <w:basedOn w:val="DefaultParagraphFont"/>
    <w:uiPriority w:val="33"/>
    <w:qFormat/>
    <w:rsid w:val="00082C4B"/>
    <w:rPr>
      <w:b/>
      <w:bCs/>
      <w:caps w:val="0"/>
      <w:smallCaps/>
      <w:spacing w:val="0"/>
    </w:rPr>
  </w:style>
  <w:style w:type="paragraph" w:styleId="TOCHeading">
    <w:name w:val="TOC Heading"/>
    <w:basedOn w:val="Heading1"/>
    <w:next w:val="Normal"/>
    <w:uiPriority w:val="39"/>
    <w:semiHidden/>
    <w:unhideWhenUsed/>
    <w:qFormat/>
    <w:rsid w:val="00082C4B"/>
    <w:pPr>
      <w:outlineLvl w:val="9"/>
    </w:pPr>
  </w:style>
  <w:style w:type="character" w:styleId="CommentReference">
    <w:name w:val="annotation reference"/>
    <w:basedOn w:val="DefaultParagraphFont"/>
    <w:uiPriority w:val="99"/>
    <w:semiHidden/>
    <w:unhideWhenUsed/>
    <w:rsid w:val="00F603E6"/>
    <w:rPr>
      <w:sz w:val="16"/>
      <w:szCs w:val="16"/>
    </w:rPr>
  </w:style>
  <w:style w:type="paragraph" w:styleId="CommentText">
    <w:name w:val="annotation text"/>
    <w:basedOn w:val="Normal"/>
    <w:link w:val="CommentTextChar"/>
    <w:uiPriority w:val="99"/>
    <w:unhideWhenUsed/>
    <w:rsid w:val="00F603E6"/>
    <w:pPr>
      <w:spacing w:line="240" w:lineRule="auto"/>
    </w:pPr>
    <w:rPr>
      <w:sz w:val="20"/>
      <w:szCs w:val="20"/>
    </w:rPr>
  </w:style>
  <w:style w:type="character" w:customStyle="1" w:styleId="CommentTextChar">
    <w:name w:val="Comment Text Char"/>
    <w:basedOn w:val="DefaultParagraphFont"/>
    <w:link w:val="CommentText"/>
    <w:uiPriority w:val="99"/>
    <w:rsid w:val="00F603E6"/>
    <w:rPr>
      <w:sz w:val="20"/>
      <w:szCs w:val="20"/>
    </w:rPr>
  </w:style>
  <w:style w:type="paragraph" w:styleId="CommentSubject">
    <w:name w:val="annotation subject"/>
    <w:basedOn w:val="CommentText"/>
    <w:next w:val="CommentText"/>
    <w:link w:val="CommentSubjectChar"/>
    <w:uiPriority w:val="99"/>
    <w:semiHidden/>
    <w:unhideWhenUsed/>
    <w:rsid w:val="00F603E6"/>
    <w:rPr>
      <w:b/>
      <w:bCs/>
    </w:rPr>
  </w:style>
  <w:style w:type="character" w:customStyle="1" w:styleId="CommentSubjectChar">
    <w:name w:val="Comment Subject Char"/>
    <w:basedOn w:val="CommentTextChar"/>
    <w:link w:val="CommentSubject"/>
    <w:uiPriority w:val="99"/>
    <w:semiHidden/>
    <w:rsid w:val="00F603E6"/>
    <w:rPr>
      <w:b/>
      <w:bCs/>
      <w:sz w:val="20"/>
      <w:szCs w:val="20"/>
    </w:rPr>
  </w:style>
  <w:style w:type="paragraph" w:styleId="BalloonText">
    <w:name w:val="Balloon Text"/>
    <w:basedOn w:val="Normal"/>
    <w:link w:val="BalloonTextChar"/>
    <w:uiPriority w:val="99"/>
    <w:semiHidden/>
    <w:unhideWhenUsed/>
    <w:rsid w:val="00F603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03E6"/>
    <w:rPr>
      <w:rFonts w:ascii="Segoe UI" w:hAnsi="Segoe UI" w:cs="Segoe UI"/>
      <w:sz w:val="18"/>
      <w:szCs w:val="18"/>
    </w:rPr>
  </w:style>
  <w:style w:type="character" w:styleId="LineNumber">
    <w:name w:val="line number"/>
    <w:basedOn w:val="DefaultParagraphFont"/>
    <w:uiPriority w:val="99"/>
    <w:semiHidden/>
    <w:unhideWhenUsed/>
    <w:rsid w:val="00CE296C"/>
  </w:style>
  <w:style w:type="paragraph" w:styleId="Revision">
    <w:name w:val="Revision"/>
    <w:hidden/>
    <w:uiPriority w:val="99"/>
    <w:semiHidden/>
    <w:rsid w:val="00DB595E"/>
    <w:pPr>
      <w:spacing w:after="0" w:line="240" w:lineRule="auto"/>
    </w:pPr>
  </w:style>
  <w:style w:type="character" w:styleId="Hyperlink">
    <w:name w:val="Hyperlink"/>
    <w:basedOn w:val="DefaultParagraphFont"/>
    <w:uiPriority w:val="99"/>
    <w:unhideWhenUsed/>
    <w:rsid w:val="001B4849"/>
    <w:rPr>
      <w:color w:val="6EAC1C" w:themeColor="hyperlink"/>
      <w:u w:val="single"/>
    </w:rPr>
  </w:style>
  <w:style w:type="table" w:styleId="TableGrid">
    <w:name w:val="Table Grid"/>
    <w:basedOn w:val="TableNormal"/>
    <w:uiPriority w:val="39"/>
    <w:rsid w:val="00E34A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832392">
      <w:bodyDiv w:val="1"/>
      <w:marLeft w:val="0"/>
      <w:marRight w:val="0"/>
      <w:marTop w:val="0"/>
      <w:marBottom w:val="0"/>
      <w:divBdr>
        <w:top w:val="none" w:sz="0" w:space="0" w:color="auto"/>
        <w:left w:val="none" w:sz="0" w:space="0" w:color="auto"/>
        <w:bottom w:val="none" w:sz="0" w:space="0" w:color="auto"/>
        <w:right w:val="none" w:sz="0" w:space="0" w:color="auto"/>
      </w:divBdr>
    </w:div>
    <w:div w:id="269900613">
      <w:bodyDiv w:val="1"/>
      <w:marLeft w:val="0"/>
      <w:marRight w:val="0"/>
      <w:marTop w:val="0"/>
      <w:marBottom w:val="0"/>
      <w:divBdr>
        <w:top w:val="none" w:sz="0" w:space="0" w:color="auto"/>
        <w:left w:val="none" w:sz="0" w:space="0" w:color="auto"/>
        <w:bottom w:val="none" w:sz="0" w:space="0" w:color="auto"/>
        <w:right w:val="none" w:sz="0" w:space="0" w:color="auto"/>
      </w:divBdr>
    </w:div>
    <w:div w:id="304358773">
      <w:bodyDiv w:val="1"/>
      <w:marLeft w:val="0"/>
      <w:marRight w:val="0"/>
      <w:marTop w:val="0"/>
      <w:marBottom w:val="0"/>
      <w:divBdr>
        <w:top w:val="none" w:sz="0" w:space="0" w:color="auto"/>
        <w:left w:val="none" w:sz="0" w:space="0" w:color="auto"/>
        <w:bottom w:val="none" w:sz="0" w:space="0" w:color="auto"/>
        <w:right w:val="none" w:sz="0" w:space="0" w:color="auto"/>
      </w:divBdr>
    </w:div>
    <w:div w:id="392968477">
      <w:bodyDiv w:val="1"/>
      <w:marLeft w:val="0"/>
      <w:marRight w:val="0"/>
      <w:marTop w:val="0"/>
      <w:marBottom w:val="0"/>
      <w:divBdr>
        <w:top w:val="none" w:sz="0" w:space="0" w:color="auto"/>
        <w:left w:val="none" w:sz="0" w:space="0" w:color="auto"/>
        <w:bottom w:val="none" w:sz="0" w:space="0" w:color="auto"/>
        <w:right w:val="none" w:sz="0" w:space="0" w:color="auto"/>
      </w:divBdr>
    </w:div>
    <w:div w:id="413205153">
      <w:bodyDiv w:val="1"/>
      <w:marLeft w:val="0"/>
      <w:marRight w:val="0"/>
      <w:marTop w:val="0"/>
      <w:marBottom w:val="0"/>
      <w:divBdr>
        <w:top w:val="none" w:sz="0" w:space="0" w:color="auto"/>
        <w:left w:val="none" w:sz="0" w:space="0" w:color="auto"/>
        <w:bottom w:val="none" w:sz="0" w:space="0" w:color="auto"/>
        <w:right w:val="none" w:sz="0" w:space="0" w:color="auto"/>
      </w:divBdr>
    </w:div>
    <w:div w:id="423648093">
      <w:bodyDiv w:val="1"/>
      <w:marLeft w:val="0"/>
      <w:marRight w:val="0"/>
      <w:marTop w:val="0"/>
      <w:marBottom w:val="0"/>
      <w:divBdr>
        <w:top w:val="none" w:sz="0" w:space="0" w:color="auto"/>
        <w:left w:val="none" w:sz="0" w:space="0" w:color="auto"/>
        <w:bottom w:val="none" w:sz="0" w:space="0" w:color="auto"/>
        <w:right w:val="none" w:sz="0" w:space="0" w:color="auto"/>
      </w:divBdr>
    </w:div>
    <w:div w:id="478351426">
      <w:bodyDiv w:val="1"/>
      <w:marLeft w:val="0"/>
      <w:marRight w:val="0"/>
      <w:marTop w:val="0"/>
      <w:marBottom w:val="0"/>
      <w:divBdr>
        <w:top w:val="none" w:sz="0" w:space="0" w:color="auto"/>
        <w:left w:val="none" w:sz="0" w:space="0" w:color="auto"/>
        <w:bottom w:val="none" w:sz="0" w:space="0" w:color="auto"/>
        <w:right w:val="none" w:sz="0" w:space="0" w:color="auto"/>
      </w:divBdr>
    </w:div>
    <w:div w:id="681474918">
      <w:bodyDiv w:val="1"/>
      <w:marLeft w:val="0"/>
      <w:marRight w:val="0"/>
      <w:marTop w:val="0"/>
      <w:marBottom w:val="0"/>
      <w:divBdr>
        <w:top w:val="none" w:sz="0" w:space="0" w:color="auto"/>
        <w:left w:val="none" w:sz="0" w:space="0" w:color="auto"/>
        <w:bottom w:val="none" w:sz="0" w:space="0" w:color="auto"/>
        <w:right w:val="none" w:sz="0" w:space="0" w:color="auto"/>
      </w:divBdr>
    </w:div>
    <w:div w:id="818033455">
      <w:bodyDiv w:val="1"/>
      <w:marLeft w:val="0"/>
      <w:marRight w:val="0"/>
      <w:marTop w:val="0"/>
      <w:marBottom w:val="0"/>
      <w:divBdr>
        <w:top w:val="none" w:sz="0" w:space="0" w:color="auto"/>
        <w:left w:val="none" w:sz="0" w:space="0" w:color="auto"/>
        <w:bottom w:val="none" w:sz="0" w:space="0" w:color="auto"/>
        <w:right w:val="none" w:sz="0" w:space="0" w:color="auto"/>
      </w:divBdr>
    </w:div>
    <w:div w:id="951085945">
      <w:bodyDiv w:val="1"/>
      <w:marLeft w:val="0"/>
      <w:marRight w:val="0"/>
      <w:marTop w:val="0"/>
      <w:marBottom w:val="0"/>
      <w:divBdr>
        <w:top w:val="none" w:sz="0" w:space="0" w:color="auto"/>
        <w:left w:val="none" w:sz="0" w:space="0" w:color="auto"/>
        <w:bottom w:val="none" w:sz="0" w:space="0" w:color="auto"/>
        <w:right w:val="none" w:sz="0" w:space="0" w:color="auto"/>
      </w:divBdr>
    </w:div>
    <w:div w:id="1151631021">
      <w:bodyDiv w:val="1"/>
      <w:marLeft w:val="0"/>
      <w:marRight w:val="0"/>
      <w:marTop w:val="0"/>
      <w:marBottom w:val="0"/>
      <w:divBdr>
        <w:top w:val="none" w:sz="0" w:space="0" w:color="auto"/>
        <w:left w:val="none" w:sz="0" w:space="0" w:color="auto"/>
        <w:bottom w:val="none" w:sz="0" w:space="0" w:color="auto"/>
        <w:right w:val="none" w:sz="0" w:space="0" w:color="auto"/>
      </w:divBdr>
    </w:div>
    <w:div w:id="1196777010">
      <w:bodyDiv w:val="1"/>
      <w:marLeft w:val="0"/>
      <w:marRight w:val="0"/>
      <w:marTop w:val="0"/>
      <w:marBottom w:val="0"/>
      <w:divBdr>
        <w:top w:val="none" w:sz="0" w:space="0" w:color="auto"/>
        <w:left w:val="none" w:sz="0" w:space="0" w:color="auto"/>
        <w:bottom w:val="none" w:sz="0" w:space="0" w:color="auto"/>
        <w:right w:val="none" w:sz="0" w:space="0" w:color="auto"/>
      </w:divBdr>
    </w:div>
    <w:div w:id="1349912938">
      <w:bodyDiv w:val="1"/>
      <w:marLeft w:val="0"/>
      <w:marRight w:val="0"/>
      <w:marTop w:val="0"/>
      <w:marBottom w:val="0"/>
      <w:divBdr>
        <w:top w:val="none" w:sz="0" w:space="0" w:color="auto"/>
        <w:left w:val="none" w:sz="0" w:space="0" w:color="auto"/>
        <w:bottom w:val="none" w:sz="0" w:space="0" w:color="auto"/>
        <w:right w:val="none" w:sz="0" w:space="0" w:color="auto"/>
      </w:divBdr>
    </w:div>
    <w:div w:id="1383596853">
      <w:bodyDiv w:val="1"/>
      <w:marLeft w:val="0"/>
      <w:marRight w:val="0"/>
      <w:marTop w:val="0"/>
      <w:marBottom w:val="0"/>
      <w:divBdr>
        <w:top w:val="none" w:sz="0" w:space="0" w:color="auto"/>
        <w:left w:val="none" w:sz="0" w:space="0" w:color="auto"/>
        <w:bottom w:val="none" w:sz="0" w:space="0" w:color="auto"/>
        <w:right w:val="none" w:sz="0" w:space="0" w:color="auto"/>
      </w:divBdr>
    </w:div>
    <w:div w:id="1444112179">
      <w:bodyDiv w:val="1"/>
      <w:marLeft w:val="0"/>
      <w:marRight w:val="0"/>
      <w:marTop w:val="0"/>
      <w:marBottom w:val="0"/>
      <w:divBdr>
        <w:top w:val="none" w:sz="0" w:space="0" w:color="auto"/>
        <w:left w:val="none" w:sz="0" w:space="0" w:color="auto"/>
        <w:bottom w:val="none" w:sz="0" w:space="0" w:color="auto"/>
        <w:right w:val="none" w:sz="0" w:space="0" w:color="auto"/>
      </w:divBdr>
    </w:div>
    <w:div w:id="1481531617">
      <w:bodyDiv w:val="1"/>
      <w:marLeft w:val="0"/>
      <w:marRight w:val="0"/>
      <w:marTop w:val="0"/>
      <w:marBottom w:val="0"/>
      <w:divBdr>
        <w:top w:val="none" w:sz="0" w:space="0" w:color="auto"/>
        <w:left w:val="none" w:sz="0" w:space="0" w:color="auto"/>
        <w:bottom w:val="none" w:sz="0" w:space="0" w:color="auto"/>
        <w:right w:val="none" w:sz="0" w:space="0" w:color="auto"/>
      </w:divBdr>
    </w:div>
    <w:div w:id="1531793825">
      <w:bodyDiv w:val="1"/>
      <w:marLeft w:val="0"/>
      <w:marRight w:val="0"/>
      <w:marTop w:val="0"/>
      <w:marBottom w:val="0"/>
      <w:divBdr>
        <w:top w:val="none" w:sz="0" w:space="0" w:color="auto"/>
        <w:left w:val="none" w:sz="0" w:space="0" w:color="auto"/>
        <w:bottom w:val="none" w:sz="0" w:space="0" w:color="auto"/>
        <w:right w:val="none" w:sz="0" w:space="0" w:color="auto"/>
      </w:divBdr>
    </w:div>
    <w:div w:id="1575239819">
      <w:bodyDiv w:val="1"/>
      <w:marLeft w:val="0"/>
      <w:marRight w:val="0"/>
      <w:marTop w:val="0"/>
      <w:marBottom w:val="0"/>
      <w:divBdr>
        <w:top w:val="none" w:sz="0" w:space="0" w:color="auto"/>
        <w:left w:val="none" w:sz="0" w:space="0" w:color="auto"/>
        <w:bottom w:val="none" w:sz="0" w:space="0" w:color="auto"/>
        <w:right w:val="none" w:sz="0" w:space="0" w:color="auto"/>
      </w:divBdr>
    </w:div>
    <w:div w:id="1597328617">
      <w:bodyDiv w:val="1"/>
      <w:marLeft w:val="0"/>
      <w:marRight w:val="0"/>
      <w:marTop w:val="0"/>
      <w:marBottom w:val="0"/>
      <w:divBdr>
        <w:top w:val="none" w:sz="0" w:space="0" w:color="auto"/>
        <w:left w:val="none" w:sz="0" w:space="0" w:color="auto"/>
        <w:bottom w:val="none" w:sz="0" w:space="0" w:color="auto"/>
        <w:right w:val="none" w:sz="0" w:space="0" w:color="auto"/>
      </w:divBdr>
    </w:div>
    <w:div w:id="1979918621">
      <w:bodyDiv w:val="1"/>
      <w:marLeft w:val="0"/>
      <w:marRight w:val="0"/>
      <w:marTop w:val="0"/>
      <w:marBottom w:val="0"/>
      <w:divBdr>
        <w:top w:val="none" w:sz="0" w:space="0" w:color="auto"/>
        <w:left w:val="none" w:sz="0" w:space="0" w:color="auto"/>
        <w:bottom w:val="none" w:sz="0" w:space="0" w:color="auto"/>
        <w:right w:val="none" w:sz="0" w:space="0" w:color="auto"/>
      </w:divBdr>
    </w:div>
    <w:div w:id="2024745988">
      <w:bodyDiv w:val="1"/>
      <w:marLeft w:val="0"/>
      <w:marRight w:val="0"/>
      <w:marTop w:val="0"/>
      <w:marBottom w:val="0"/>
      <w:divBdr>
        <w:top w:val="none" w:sz="0" w:space="0" w:color="auto"/>
        <w:left w:val="none" w:sz="0" w:space="0" w:color="auto"/>
        <w:bottom w:val="none" w:sz="0" w:space="0" w:color="auto"/>
        <w:right w:val="none" w:sz="0" w:space="0" w:color="auto"/>
      </w:divBdr>
    </w:div>
    <w:div w:id="2077630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28" Type="http://schemas.microsoft.com/office/2016/09/relationships/commentsIds" Target="commentsId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A9C042A037AC40B184ED8F5E6331F1" ma:contentTypeVersion="14" ma:contentTypeDescription="Create a new document." ma:contentTypeScope="" ma:versionID="4ae3afe8e0fa6a1213be1db0e14a7e1d">
  <xsd:schema xmlns:xsd="http://www.w3.org/2001/XMLSchema" xmlns:xs="http://www.w3.org/2001/XMLSchema" xmlns:p="http://schemas.microsoft.com/office/2006/metadata/properties" xmlns:ns3="ee11d739-6353-44e1-92e2-fbedab809d43" xmlns:ns4="f8b786de-7fc1-45a7-9c5e-8505481a591a" targetNamespace="http://schemas.microsoft.com/office/2006/metadata/properties" ma:root="true" ma:fieldsID="0f79e407341d437442dea0305abbde32" ns3:_="" ns4:_="">
    <xsd:import namespace="ee11d739-6353-44e1-92e2-fbedab809d43"/>
    <xsd:import namespace="f8b786de-7fc1-45a7-9c5e-8505481a591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11d739-6353-44e1-92e2-fbedab809d4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8b786de-7fc1-45a7-9c5e-8505481a591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29F7FB-57C2-451A-B9AE-F1337E572C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11d739-6353-44e1-92e2-fbedab809d43"/>
    <ds:schemaRef ds:uri="f8b786de-7fc1-45a7-9c5e-8505481a5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B6AB6F-4BD1-4E0B-BC3B-DD8F57465099}">
  <ds:schemaRefs>
    <ds:schemaRef ds:uri="http://schemas.microsoft.com/sharepoint/v3/contenttype/forms"/>
  </ds:schemaRefs>
</ds:datastoreItem>
</file>

<file path=customXml/itemProps3.xml><?xml version="1.0" encoding="utf-8"?>
<ds:datastoreItem xmlns:ds="http://schemas.openxmlformats.org/officeDocument/2006/customXml" ds:itemID="{991B5330-2F3B-43D5-A57D-5056B590C9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352187E-57C2-4EA3-AF2C-4757D498A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4741</Words>
  <Characters>27027</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IT Services</Company>
  <LinksUpToDate>false</LinksUpToDate>
  <CharactersWithSpaces>31705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Luck, Cian</dc:creator>
  <cp:keywords/>
  <dc:description/>
  <cp:lastModifiedBy>Pranava Moorthy J</cp:lastModifiedBy>
  <cp:revision>4</cp:revision>
  <dcterms:created xsi:type="dcterms:W3CDTF">2022-02-20T18:10:00Z</dcterms:created>
  <dcterms:modified xsi:type="dcterms:W3CDTF">2022-03-02T01:22:00Z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81d798d0-efc6-3e70-8bc5-2654473fbe8e</vt:lpwstr>
  </property>
  <property fmtid="{D5CDD505-2E9C-101B-9397-08002B2CF9AE}" pid="4" name="Mendeley Citation Style_1">
    <vt:lpwstr>http://www.zotero.org/styles/journal-for-nature-conservation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http://www.zotero.org/styles/conservation-biology</vt:lpwstr>
  </property>
  <property fmtid="{D5CDD505-2E9C-101B-9397-08002B2CF9AE}" pid="18" name="Mendeley Recent Style Name 6_1">
    <vt:lpwstr>Conservation Biology</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http://www.zotero.org/styles/journal-for-nature-conservation</vt:lpwstr>
  </property>
  <property fmtid="{D5CDD505-2E9C-101B-9397-08002B2CF9AE}" pid="22" name="Mendeley Recent Style Name 8_1">
    <vt:lpwstr>Journal for Nature Conservation</vt:lpwstr>
  </property>
  <property fmtid="{D5CDD505-2E9C-101B-9397-08002B2CF9AE}" pid="23" name="Mendeley Recent Style Id 9_1">
    <vt:lpwstr>http://www.zotero.org/styles/modern-humanities-research-association</vt:lpwstr>
  </property>
  <property fmtid="{D5CDD505-2E9C-101B-9397-08002B2CF9AE}" pid="24" name="Mendeley Recent Style Name 9_1">
    <vt:lpwstr>Modern Humanities Research Association 3rd edition (note with bibliography)</vt:lpwstr>
  </property>
  <property fmtid="{D5CDD505-2E9C-101B-9397-08002B2CF9AE}" pid="25" name="ContentTypeId">
    <vt:lpwstr>0x010100BFA9C042A037AC40B184ED8F5E6331F1</vt:lpwstr>
  </property>
</Properties>
</file>