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88280" w14:textId="4A35C180" w:rsidR="00746470" w:rsidRDefault="00246BA5">
      <w:bookmarkStart w:id="0" w:name="_GoBack"/>
      <w:bookmarkEnd w:id="0"/>
      <w:r>
        <w:rPr>
          <w:rFonts w:hint="eastAsia"/>
        </w:rPr>
        <w:t>Su</w:t>
      </w:r>
      <w:r>
        <w:t>pplementary data for:</w:t>
      </w:r>
    </w:p>
    <w:p w14:paraId="58634C77" w14:textId="69CB86F2" w:rsidR="00172227" w:rsidRDefault="009D70F9" w:rsidP="00172227">
      <w:pPr>
        <w:pStyle w:val="Heading1"/>
        <w:spacing w:before="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ssessment</w:t>
      </w:r>
      <w:r w:rsidR="00172227" w:rsidRPr="004642AE">
        <w:rPr>
          <w:sz w:val="24"/>
          <w:szCs w:val="24"/>
        </w:rPr>
        <w:t xml:space="preserve"> of pretreatment and </w:t>
      </w:r>
      <w:r w:rsidR="00172227">
        <w:rPr>
          <w:sz w:val="24"/>
          <w:szCs w:val="24"/>
        </w:rPr>
        <w:t xml:space="preserve">digestion </w:t>
      </w:r>
      <w:r w:rsidR="00172227" w:rsidRPr="004642AE">
        <w:rPr>
          <w:sz w:val="24"/>
          <w:szCs w:val="24"/>
        </w:rPr>
        <w:t xml:space="preserve">temperature </w:t>
      </w:r>
      <w:r w:rsidR="00172227">
        <w:rPr>
          <w:sz w:val="24"/>
          <w:szCs w:val="24"/>
        </w:rPr>
        <w:t xml:space="preserve">on anaerobic digestion </w:t>
      </w:r>
      <w:r w:rsidR="00172227" w:rsidRPr="004618E8">
        <w:rPr>
          <w:sz w:val="24"/>
          <w:szCs w:val="24"/>
        </w:rPr>
        <w:t xml:space="preserve">of whiskey byproducts </w:t>
      </w:r>
      <w:r w:rsidR="00172227" w:rsidRPr="004642AE">
        <w:rPr>
          <w:sz w:val="24"/>
          <w:szCs w:val="24"/>
        </w:rPr>
        <w:t>and microbi</w:t>
      </w:r>
      <w:r w:rsidR="00172227">
        <w:rPr>
          <w:sz w:val="24"/>
          <w:szCs w:val="24"/>
        </w:rPr>
        <w:t>al taxonomy</w:t>
      </w:r>
    </w:p>
    <w:p w14:paraId="0F87A963" w14:textId="77777777" w:rsidR="00C30383" w:rsidRDefault="00C30383" w:rsidP="00C30383">
      <w:pPr>
        <w:spacing w:line="480" w:lineRule="auto"/>
        <w:jc w:val="left"/>
        <w:rPr>
          <w:vertAlign w:val="superscript"/>
        </w:rPr>
      </w:pPr>
      <w:r w:rsidRPr="004642AE">
        <w:t>Xihui Kang</w:t>
      </w:r>
      <w:r w:rsidRPr="004642AE">
        <w:rPr>
          <w:vertAlign w:val="superscript"/>
        </w:rPr>
        <w:t>1,</w:t>
      </w:r>
      <w:r>
        <w:rPr>
          <w:vertAlign w:val="superscript"/>
        </w:rPr>
        <w:t>3</w:t>
      </w:r>
      <w:r w:rsidRPr="004642AE">
        <w:t>, Richen Lin</w:t>
      </w:r>
      <w:r>
        <w:rPr>
          <w:vertAlign w:val="superscript"/>
        </w:rPr>
        <w:t>1</w:t>
      </w:r>
      <w:r w:rsidRPr="004642AE">
        <w:rPr>
          <w:vertAlign w:val="superscript"/>
        </w:rPr>
        <w:t>,</w:t>
      </w:r>
      <w:r>
        <w:rPr>
          <w:vertAlign w:val="superscript"/>
        </w:rPr>
        <w:t>3</w:t>
      </w:r>
      <w:r w:rsidRPr="004642AE">
        <w:t>*</w:t>
      </w:r>
      <w:r w:rsidRPr="004642AE">
        <w:rPr>
          <w:rFonts w:hint="eastAsia"/>
        </w:rPr>
        <w:t>,</w:t>
      </w:r>
      <w:r w:rsidRPr="00BA35C2">
        <w:t xml:space="preserve"> </w:t>
      </w:r>
      <w:r w:rsidRPr="004642AE">
        <w:t>Lianhua Li</w:t>
      </w:r>
      <w:r>
        <w:rPr>
          <w:vertAlign w:val="superscript"/>
        </w:rPr>
        <w:t>2</w:t>
      </w:r>
      <w:r w:rsidRPr="004642AE">
        <w:t>, Benteng Wu</w:t>
      </w:r>
      <w:r>
        <w:rPr>
          <w:vertAlign w:val="superscript"/>
        </w:rPr>
        <w:t>1</w:t>
      </w:r>
      <w:r w:rsidRPr="004642AE">
        <w:rPr>
          <w:vertAlign w:val="superscript"/>
        </w:rPr>
        <w:t>,</w:t>
      </w:r>
      <w:r>
        <w:rPr>
          <w:vertAlign w:val="superscript"/>
        </w:rPr>
        <w:t>3</w:t>
      </w:r>
      <w:r w:rsidRPr="004642AE">
        <w:rPr>
          <w:rFonts w:hint="eastAsia"/>
        </w:rPr>
        <w:t>,</w:t>
      </w:r>
      <w:r w:rsidRPr="004642AE">
        <w:t xml:space="preserve"> Chen Deng</w:t>
      </w:r>
      <w:r>
        <w:rPr>
          <w:vertAlign w:val="superscript"/>
        </w:rPr>
        <w:t>1</w:t>
      </w:r>
      <w:r>
        <w:rPr>
          <w:rFonts w:hint="eastAsia"/>
          <w:vertAlign w:val="superscript"/>
        </w:rPr>
        <w:t>,</w:t>
      </w:r>
      <w:r>
        <w:rPr>
          <w:vertAlign w:val="superscript"/>
        </w:rPr>
        <w:t>3</w:t>
      </w:r>
      <w:r w:rsidRPr="004642AE">
        <w:t>, Richard O’Shea</w:t>
      </w:r>
      <w:r>
        <w:rPr>
          <w:vertAlign w:val="superscript"/>
        </w:rPr>
        <w:t>1</w:t>
      </w:r>
      <w:r w:rsidRPr="004642AE">
        <w:rPr>
          <w:vertAlign w:val="superscript"/>
        </w:rPr>
        <w:t>,</w:t>
      </w:r>
      <w:r>
        <w:rPr>
          <w:vertAlign w:val="superscript"/>
        </w:rPr>
        <w:t>3</w:t>
      </w:r>
      <w:r w:rsidRPr="004642AE">
        <w:t>, Yongming Sun</w:t>
      </w:r>
      <w:r>
        <w:rPr>
          <w:vertAlign w:val="superscript"/>
        </w:rPr>
        <w:t>2</w:t>
      </w:r>
      <w:r w:rsidRPr="004642AE">
        <w:t>, Jerry</w:t>
      </w:r>
      <w:r>
        <w:t xml:space="preserve"> D</w:t>
      </w:r>
      <w:r w:rsidRPr="004642AE">
        <w:t xml:space="preserve"> Murphy</w:t>
      </w:r>
      <w:r>
        <w:rPr>
          <w:vertAlign w:val="superscript"/>
        </w:rPr>
        <w:t>1</w:t>
      </w:r>
      <w:r>
        <w:rPr>
          <w:rFonts w:hint="eastAsia"/>
          <w:vertAlign w:val="superscript"/>
        </w:rPr>
        <w:t>,</w:t>
      </w:r>
      <w:r>
        <w:rPr>
          <w:vertAlign w:val="superscript"/>
        </w:rPr>
        <w:t>3</w:t>
      </w:r>
    </w:p>
    <w:p w14:paraId="1B4420C2" w14:textId="77777777" w:rsidR="00E83ECC" w:rsidRPr="004642AE" w:rsidRDefault="00E83ECC" w:rsidP="00E83ECC">
      <w:pPr>
        <w:spacing w:line="480" w:lineRule="auto"/>
        <w:jc w:val="left"/>
        <w:rPr>
          <w:vertAlign w:val="superscript"/>
        </w:rPr>
      </w:pPr>
      <w:r>
        <w:rPr>
          <w:vertAlign w:val="superscript"/>
        </w:rPr>
        <w:t>1</w:t>
      </w:r>
      <w:r w:rsidRPr="004642AE">
        <w:rPr>
          <w:vertAlign w:val="superscript"/>
        </w:rPr>
        <w:t xml:space="preserve"> </w:t>
      </w:r>
      <w:r w:rsidRPr="004642AE">
        <w:t>MaREI Centre, Environmental Research Institute, University College Cork, Cork, Ireland</w:t>
      </w:r>
    </w:p>
    <w:p w14:paraId="7671DE52" w14:textId="77777777" w:rsidR="00C30383" w:rsidRPr="004642AE" w:rsidRDefault="00C30383" w:rsidP="00C30383">
      <w:pPr>
        <w:spacing w:line="480" w:lineRule="auto"/>
        <w:jc w:val="left"/>
        <w:rPr>
          <w:vertAlign w:val="superscript"/>
        </w:rPr>
      </w:pPr>
      <w:r>
        <w:rPr>
          <w:vertAlign w:val="superscript"/>
        </w:rPr>
        <w:t>2</w:t>
      </w:r>
      <w:r w:rsidRPr="004642AE">
        <w:rPr>
          <w:vertAlign w:val="superscript"/>
        </w:rPr>
        <w:t xml:space="preserve"> </w:t>
      </w:r>
      <w:bookmarkStart w:id="1" w:name="_Hlk16607780"/>
      <w:r w:rsidRPr="004642AE">
        <w:t>Guangzhou Institute of Energy Conversion, Chinese Academy of Sciences, Guangzhou 510640, PR China</w:t>
      </w:r>
      <w:bookmarkEnd w:id="1"/>
    </w:p>
    <w:p w14:paraId="096ADCAA" w14:textId="77777777" w:rsidR="00C30383" w:rsidRPr="004642AE" w:rsidRDefault="00C30383" w:rsidP="00C30383">
      <w:pPr>
        <w:spacing w:line="480" w:lineRule="auto"/>
        <w:jc w:val="left"/>
        <w:rPr>
          <w:vertAlign w:val="superscript"/>
        </w:rPr>
      </w:pPr>
      <w:r>
        <w:rPr>
          <w:vertAlign w:val="superscript"/>
        </w:rPr>
        <w:t>3</w:t>
      </w:r>
      <w:r w:rsidRPr="004642AE">
        <w:rPr>
          <w:vertAlign w:val="superscript"/>
        </w:rPr>
        <w:t xml:space="preserve"> </w:t>
      </w:r>
      <w:r w:rsidRPr="004642AE">
        <w:t>School of Engineering, University College Cork, Cork, Ireland</w:t>
      </w:r>
    </w:p>
    <w:p w14:paraId="0B4D37DA" w14:textId="667E5397" w:rsidR="00246BA5" w:rsidRDefault="00246BA5"/>
    <w:p w14:paraId="1759AB23" w14:textId="66072B0A" w:rsidR="00E83ECC" w:rsidRDefault="00E83ECC"/>
    <w:p w14:paraId="3C0B09DB" w14:textId="0E85EDA1" w:rsidR="00E83ECC" w:rsidRDefault="00E83ECC"/>
    <w:p w14:paraId="42F9EF83" w14:textId="09664D02" w:rsidR="00E83ECC" w:rsidRDefault="00E83ECC"/>
    <w:p w14:paraId="34A50617" w14:textId="39E77B52" w:rsidR="00E83ECC" w:rsidRDefault="00E83ECC"/>
    <w:p w14:paraId="0072BFE6" w14:textId="4D389C7E" w:rsidR="00E83ECC" w:rsidRDefault="00E83ECC"/>
    <w:p w14:paraId="0FD8619F" w14:textId="7B25D984" w:rsidR="00E83ECC" w:rsidRDefault="00E83ECC"/>
    <w:p w14:paraId="7616851A" w14:textId="58FD22DE" w:rsidR="00E83ECC" w:rsidRDefault="00E83ECC"/>
    <w:p w14:paraId="022F7233" w14:textId="713CAFF1" w:rsidR="00E83ECC" w:rsidRDefault="00E83ECC"/>
    <w:p w14:paraId="4036B135" w14:textId="0D390404" w:rsidR="00E83ECC" w:rsidRDefault="00E83ECC"/>
    <w:p w14:paraId="5F5BC50C" w14:textId="5EA35505" w:rsidR="00E83ECC" w:rsidRDefault="00E83ECC"/>
    <w:p w14:paraId="3B017DBA" w14:textId="43412B67" w:rsidR="00E83ECC" w:rsidRDefault="00E83ECC"/>
    <w:p w14:paraId="362AD84C" w14:textId="24B8B932" w:rsidR="00E83ECC" w:rsidRDefault="00E83ECC"/>
    <w:p w14:paraId="5DA587FB" w14:textId="325E99B3" w:rsidR="00E83ECC" w:rsidRDefault="00E83ECC"/>
    <w:p w14:paraId="4DD88504" w14:textId="77777777" w:rsidR="00B2583B" w:rsidRPr="00A475BB" w:rsidRDefault="00B2583B" w:rsidP="00B2583B">
      <w:pPr>
        <w:spacing w:line="480" w:lineRule="auto"/>
        <w:jc w:val="left"/>
        <w:rPr>
          <w:szCs w:val="28"/>
        </w:rPr>
      </w:pPr>
      <w:r w:rsidRPr="00A475BB">
        <w:rPr>
          <w:szCs w:val="28"/>
        </w:rPr>
        <w:t>* Corresponding author:</w:t>
      </w:r>
    </w:p>
    <w:p w14:paraId="0673C92B" w14:textId="77777777" w:rsidR="00B2583B" w:rsidRPr="00A475BB" w:rsidRDefault="00B2583B" w:rsidP="00B2583B">
      <w:pPr>
        <w:spacing w:line="480" w:lineRule="auto"/>
        <w:jc w:val="left"/>
        <w:rPr>
          <w:szCs w:val="28"/>
        </w:rPr>
      </w:pPr>
      <w:r w:rsidRPr="00A475BB">
        <w:rPr>
          <w:szCs w:val="28"/>
        </w:rPr>
        <w:t>Dr Richen Lin</w:t>
      </w:r>
    </w:p>
    <w:p w14:paraId="22F91A84" w14:textId="77777777" w:rsidR="00B2583B" w:rsidRPr="00A475BB" w:rsidRDefault="00B2583B" w:rsidP="00B2583B">
      <w:pPr>
        <w:spacing w:line="480" w:lineRule="auto"/>
        <w:jc w:val="left"/>
        <w:rPr>
          <w:szCs w:val="28"/>
        </w:rPr>
      </w:pPr>
      <w:r w:rsidRPr="00A475BB">
        <w:rPr>
          <w:szCs w:val="28"/>
        </w:rPr>
        <w:t>MaREI Centre, Environmental Research Institute, University College Cork, Ireland. Tel.: +353 (0)21 490 1948.</w:t>
      </w:r>
    </w:p>
    <w:p w14:paraId="497AEDA7" w14:textId="77777777" w:rsidR="00B2583B" w:rsidRPr="00A475BB" w:rsidRDefault="00B2583B" w:rsidP="00B2583B">
      <w:pPr>
        <w:spacing w:line="480" w:lineRule="auto"/>
        <w:jc w:val="left"/>
        <w:rPr>
          <w:szCs w:val="28"/>
        </w:rPr>
      </w:pPr>
      <w:r w:rsidRPr="00A475BB">
        <w:rPr>
          <w:szCs w:val="28"/>
        </w:rPr>
        <w:t xml:space="preserve">Email: </w:t>
      </w:r>
      <w:hyperlink r:id="rId7" w:history="1">
        <w:r w:rsidRPr="00A475BB">
          <w:rPr>
            <w:rStyle w:val="Hyperlink"/>
            <w:szCs w:val="28"/>
          </w:rPr>
          <w:t>richen.lin@ucc.ie</w:t>
        </w:r>
      </w:hyperlink>
    </w:p>
    <w:p w14:paraId="723B48FB" w14:textId="7E15BC29" w:rsidR="00B2583B" w:rsidRDefault="00B2583B">
      <w:pPr>
        <w:widowControl/>
        <w:jc w:val="left"/>
      </w:pPr>
      <w:r>
        <w:br w:type="page"/>
      </w:r>
    </w:p>
    <w:p w14:paraId="22E05C1E" w14:textId="6DFA39CC" w:rsidR="00B66DB7" w:rsidRDefault="00F2225F">
      <w:pPr>
        <w:widowControl/>
        <w:jc w:val="left"/>
      </w:pPr>
      <w:r>
        <w:rPr>
          <w:rFonts w:hint="eastAsia"/>
        </w:rPr>
        <w:lastRenderedPageBreak/>
        <w:t>Table</w:t>
      </w:r>
      <w:r>
        <w:t xml:space="preserve"> S1. S</w:t>
      </w:r>
      <w:r w:rsidR="00A5685E">
        <w:t>ubstrates</w:t>
      </w:r>
      <w:r>
        <w:t xml:space="preserve"> </w:t>
      </w:r>
      <w:r w:rsidR="00B44061">
        <w:t xml:space="preserve">used for </w:t>
      </w:r>
      <w:r w:rsidR="00AC75B5">
        <w:t>mesophilic and thermophilic anaerobic digestion of whiskey byproducts mixture</w:t>
      </w:r>
      <w:r w:rsidR="005E795F"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2225F" w14:paraId="0281DF65" w14:textId="77777777" w:rsidTr="00F2293D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14:paraId="50C23DC5" w14:textId="64A9FFE8" w:rsidR="00F2225F" w:rsidRDefault="00BE1514">
            <w:pPr>
              <w:widowControl/>
              <w:jc w:val="left"/>
            </w:pPr>
            <w:r>
              <w:rPr>
                <w:rFonts w:hint="eastAsia"/>
              </w:rPr>
              <w:t>S</w:t>
            </w:r>
            <w:r>
              <w:t>ample (unit)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46C88BED" w14:textId="1443EBB3" w:rsidR="00F2225F" w:rsidRDefault="00F32F4A">
            <w:pPr>
              <w:widowControl/>
              <w:jc w:val="left"/>
            </w:pPr>
            <w:r>
              <w:t>Mixture f</w:t>
            </w:r>
            <w:r w:rsidR="00A0660A">
              <w:t>or mesophilic digestion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14:paraId="16ACE961" w14:textId="45DF1162" w:rsidR="00F2225F" w:rsidRDefault="00F32F4A">
            <w:pPr>
              <w:widowControl/>
              <w:jc w:val="left"/>
            </w:pPr>
            <w:r>
              <w:t>Mixture f</w:t>
            </w:r>
            <w:r w:rsidR="00A0660A">
              <w:t>or thermophilic digestion</w:t>
            </w:r>
          </w:p>
        </w:tc>
      </w:tr>
      <w:tr w:rsidR="00F2225F" w14:paraId="5E8699F5" w14:textId="77777777" w:rsidTr="00F2293D">
        <w:tc>
          <w:tcPr>
            <w:tcW w:w="2840" w:type="dxa"/>
            <w:tcBorders>
              <w:top w:val="single" w:sz="4" w:space="0" w:color="auto"/>
            </w:tcBorders>
          </w:tcPr>
          <w:p w14:paraId="4B63DF29" w14:textId="1E2ED0D2" w:rsidR="00F2225F" w:rsidRDefault="006F765B">
            <w:pPr>
              <w:widowControl/>
              <w:jc w:val="left"/>
            </w:pPr>
            <w:r>
              <w:rPr>
                <w:rFonts w:hint="eastAsia"/>
              </w:rPr>
              <w:t>D</w:t>
            </w:r>
            <w:r>
              <w:t>raff (g, wwt)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14:paraId="51750DF3" w14:textId="7BFEA2C4" w:rsidR="00F2225F" w:rsidRDefault="0026776D">
            <w:pPr>
              <w:widowControl/>
              <w:jc w:val="left"/>
            </w:pPr>
            <w:r>
              <w:rPr>
                <w:rFonts w:hint="eastAsia"/>
              </w:rPr>
              <w:t>5</w:t>
            </w:r>
            <w:r>
              <w:t>.76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14:paraId="12A4FCE5" w14:textId="68E940E8" w:rsidR="00F2225F" w:rsidRDefault="009435BD">
            <w:pPr>
              <w:widowControl/>
              <w:jc w:val="left"/>
            </w:pPr>
            <w:r>
              <w:rPr>
                <w:rFonts w:hint="eastAsia"/>
              </w:rPr>
              <w:t>5</w:t>
            </w:r>
            <w:r>
              <w:t>.61</w:t>
            </w:r>
          </w:p>
        </w:tc>
      </w:tr>
      <w:tr w:rsidR="00F2225F" w14:paraId="193068EF" w14:textId="77777777" w:rsidTr="00F2293D">
        <w:tc>
          <w:tcPr>
            <w:tcW w:w="2840" w:type="dxa"/>
          </w:tcPr>
          <w:p w14:paraId="6CCD31C1" w14:textId="5E1B263D" w:rsidR="00F2225F" w:rsidRDefault="006F765B">
            <w:pPr>
              <w:widowControl/>
              <w:jc w:val="left"/>
            </w:pPr>
            <w:r>
              <w:rPr>
                <w:rFonts w:hint="eastAsia"/>
              </w:rPr>
              <w:t>T</w:t>
            </w:r>
            <w:r>
              <w:t>hin stillage (g, wwt)</w:t>
            </w:r>
          </w:p>
        </w:tc>
        <w:tc>
          <w:tcPr>
            <w:tcW w:w="2841" w:type="dxa"/>
          </w:tcPr>
          <w:p w14:paraId="16FAAC95" w14:textId="631C6652" w:rsidR="00F2225F" w:rsidRDefault="008C6BE4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t>9.79</w:t>
            </w:r>
          </w:p>
        </w:tc>
        <w:tc>
          <w:tcPr>
            <w:tcW w:w="2841" w:type="dxa"/>
          </w:tcPr>
          <w:p w14:paraId="29BB8029" w14:textId="14523BAC" w:rsidR="00F2225F" w:rsidRDefault="009435BD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t>8.74</w:t>
            </w:r>
          </w:p>
        </w:tc>
      </w:tr>
      <w:tr w:rsidR="00F2225F" w14:paraId="009A598D" w14:textId="77777777" w:rsidTr="00F2293D">
        <w:tc>
          <w:tcPr>
            <w:tcW w:w="2840" w:type="dxa"/>
          </w:tcPr>
          <w:p w14:paraId="7136499A" w14:textId="7EA127B8" w:rsidR="00F2225F" w:rsidRDefault="006F765B">
            <w:pPr>
              <w:widowControl/>
              <w:jc w:val="left"/>
            </w:pPr>
            <w:r>
              <w:rPr>
                <w:rFonts w:hint="eastAsia"/>
              </w:rPr>
              <w:t>T</w:t>
            </w:r>
            <w:r>
              <w:t>hick stillage (g, wwt)</w:t>
            </w:r>
          </w:p>
        </w:tc>
        <w:tc>
          <w:tcPr>
            <w:tcW w:w="2841" w:type="dxa"/>
          </w:tcPr>
          <w:p w14:paraId="4AB27C4D" w14:textId="332440E6" w:rsidR="00F2225F" w:rsidRDefault="008C6BE4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t>4.20</w:t>
            </w:r>
          </w:p>
        </w:tc>
        <w:tc>
          <w:tcPr>
            <w:tcW w:w="2841" w:type="dxa"/>
          </w:tcPr>
          <w:p w14:paraId="3C576A6B" w14:textId="4B55EC6F" w:rsidR="00F2225F" w:rsidRDefault="009435BD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t>3.30</w:t>
            </w:r>
          </w:p>
        </w:tc>
      </w:tr>
      <w:tr w:rsidR="00F2225F" w14:paraId="64C03384" w14:textId="77777777" w:rsidTr="00F2293D">
        <w:tc>
          <w:tcPr>
            <w:tcW w:w="2840" w:type="dxa"/>
          </w:tcPr>
          <w:p w14:paraId="3C6A1F0F" w14:textId="222B182B" w:rsidR="00F2225F" w:rsidRDefault="00E663D8">
            <w:pPr>
              <w:widowControl/>
              <w:jc w:val="left"/>
            </w:pPr>
            <w:r>
              <w:rPr>
                <w:rFonts w:hint="eastAsia"/>
              </w:rPr>
              <w:t>p</w:t>
            </w:r>
            <w:r>
              <w:t>H value of mixture</w:t>
            </w:r>
          </w:p>
        </w:tc>
        <w:tc>
          <w:tcPr>
            <w:tcW w:w="2841" w:type="dxa"/>
          </w:tcPr>
          <w:p w14:paraId="4E365C10" w14:textId="0A41B73B" w:rsidR="00F2225F" w:rsidRDefault="00E663D8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t>.82</w:t>
            </w:r>
          </w:p>
        </w:tc>
        <w:tc>
          <w:tcPr>
            <w:tcW w:w="2841" w:type="dxa"/>
          </w:tcPr>
          <w:p w14:paraId="1676C069" w14:textId="47E08713" w:rsidR="00F2225F" w:rsidRDefault="00F2293D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t>.85</w:t>
            </w:r>
          </w:p>
        </w:tc>
      </w:tr>
      <w:tr w:rsidR="002E24A8" w14:paraId="0E3BFE9D" w14:textId="77777777" w:rsidTr="00F2293D">
        <w:tc>
          <w:tcPr>
            <w:tcW w:w="2840" w:type="dxa"/>
          </w:tcPr>
          <w:p w14:paraId="59ACCF64" w14:textId="3A3DEA0A" w:rsidR="002E24A8" w:rsidRDefault="002E24A8">
            <w:pPr>
              <w:widowControl/>
              <w:jc w:val="left"/>
            </w:pPr>
            <w:r>
              <w:rPr>
                <w:rFonts w:hint="eastAsia"/>
              </w:rPr>
              <w:t>N</w:t>
            </w:r>
            <w:r>
              <w:t>H</w:t>
            </w:r>
            <w:r w:rsidRPr="002E24A8">
              <w:rPr>
                <w:vertAlign w:val="subscript"/>
              </w:rPr>
              <w:t>3</w:t>
            </w:r>
            <w:r>
              <w:t>-N (mg/L)</w:t>
            </w:r>
          </w:p>
        </w:tc>
        <w:tc>
          <w:tcPr>
            <w:tcW w:w="2841" w:type="dxa"/>
          </w:tcPr>
          <w:p w14:paraId="559D1169" w14:textId="4448072B" w:rsidR="002E24A8" w:rsidRPr="00160C47" w:rsidRDefault="00160C47">
            <w:pPr>
              <w:widowControl/>
              <w:jc w:val="left"/>
            </w:pPr>
            <w:r w:rsidRPr="00160C47">
              <w:t>80.0±56.6</w:t>
            </w:r>
          </w:p>
        </w:tc>
        <w:tc>
          <w:tcPr>
            <w:tcW w:w="2841" w:type="dxa"/>
          </w:tcPr>
          <w:p w14:paraId="05B1BA12" w14:textId="231B8741" w:rsidR="002E24A8" w:rsidRDefault="00160C47">
            <w:pPr>
              <w:widowControl/>
              <w:jc w:val="left"/>
            </w:pPr>
            <w:r>
              <w:t>90.0</w:t>
            </w:r>
            <w:r w:rsidRPr="00160C47">
              <w:t>±</w:t>
            </w:r>
            <w:r w:rsidR="004E7C5C">
              <w:t>42.4</w:t>
            </w:r>
          </w:p>
        </w:tc>
      </w:tr>
      <w:tr w:rsidR="00F06CB7" w14:paraId="399F5031" w14:textId="77777777" w:rsidTr="00F2293D">
        <w:tc>
          <w:tcPr>
            <w:tcW w:w="2840" w:type="dxa"/>
          </w:tcPr>
          <w:p w14:paraId="7F58A8A1" w14:textId="6F9334EC" w:rsidR="00F06CB7" w:rsidRDefault="00F06CB7">
            <w:pPr>
              <w:widowControl/>
              <w:jc w:val="left"/>
            </w:pPr>
            <w:r>
              <w:rPr>
                <w:rFonts w:hint="eastAsia"/>
              </w:rPr>
              <w:t>S</w:t>
            </w:r>
            <w:r>
              <w:t>oluble COD (g/L)</w:t>
            </w:r>
          </w:p>
        </w:tc>
        <w:tc>
          <w:tcPr>
            <w:tcW w:w="2841" w:type="dxa"/>
          </w:tcPr>
          <w:p w14:paraId="074A2E8A" w14:textId="0DC66CFD" w:rsidR="00F06CB7" w:rsidRPr="00160C47" w:rsidRDefault="00211AD2">
            <w:pPr>
              <w:widowControl/>
              <w:jc w:val="left"/>
            </w:pPr>
            <w:r>
              <w:t>32.5</w:t>
            </w:r>
            <w:r w:rsidRPr="00160C47">
              <w:t>±</w:t>
            </w:r>
            <w:r>
              <w:t>0.1</w:t>
            </w:r>
          </w:p>
        </w:tc>
        <w:tc>
          <w:tcPr>
            <w:tcW w:w="2841" w:type="dxa"/>
          </w:tcPr>
          <w:p w14:paraId="43E815F6" w14:textId="16B41489" w:rsidR="00F06CB7" w:rsidRDefault="00211AD2">
            <w:pPr>
              <w:widowControl/>
              <w:jc w:val="left"/>
            </w:pPr>
            <w:r>
              <w:t>32.8</w:t>
            </w:r>
            <w:r w:rsidRPr="00160C47">
              <w:t>±</w:t>
            </w:r>
            <w:r>
              <w:t>0.0</w:t>
            </w:r>
          </w:p>
        </w:tc>
      </w:tr>
    </w:tbl>
    <w:p w14:paraId="2D32DCFD" w14:textId="38D9FCFD" w:rsidR="00367B2D" w:rsidRDefault="00D72C22" w:rsidP="00B2534C">
      <w:pPr>
        <w:widowControl/>
        <w:ind w:firstLineChars="200" w:firstLine="480"/>
        <w:jc w:val="left"/>
      </w:pPr>
      <w:r>
        <w:t xml:space="preserve">Draff, thin stillage and thick stillage </w:t>
      </w:r>
      <w:r w:rsidR="0071332B">
        <w:t xml:space="preserve">used for generating whiskey byproducts </w:t>
      </w:r>
      <w:r>
        <w:t xml:space="preserve">are </w:t>
      </w:r>
      <w:r w:rsidR="00A0515A">
        <w:t>the same</w:t>
      </w:r>
      <w:r w:rsidR="00021D7A">
        <w:t xml:space="preserve"> in this study</w:t>
      </w:r>
      <w:r w:rsidR="00A0515A">
        <w:t>. However, a</w:t>
      </w:r>
      <w:r w:rsidR="001B7A51">
        <w:t xml:space="preserve">s the VS content of the inoculum used for mesophilic and thermophilic </w:t>
      </w:r>
      <w:r w:rsidR="00A0515A">
        <w:t>anaerobic digestion</w:t>
      </w:r>
      <w:r w:rsidR="001B7A51">
        <w:t xml:space="preserve"> </w:t>
      </w:r>
      <w:r w:rsidR="00B442FF">
        <w:t xml:space="preserve">is </w:t>
      </w:r>
      <w:r w:rsidR="00DF13EC">
        <w:t xml:space="preserve">different, in order to </w:t>
      </w:r>
      <w:r w:rsidR="00A5685E">
        <w:t xml:space="preserve">satisfy the VS ratio of inoculum to substrate </w:t>
      </w:r>
      <w:r w:rsidR="00CA3291">
        <w:t>(2:1)</w:t>
      </w:r>
      <w:r w:rsidR="00476902">
        <w:t xml:space="preserve">, the </w:t>
      </w:r>
      <w:r w:rsidR="0054755C">
        <w:t>amount of respective sample</w:t>
      </w:r>
      <w:r w:rsidR="00476902">
        <w:t xml:space="preserve"> added in mesophilic and thermophilic digester is </w:t>
      </w:r>
      <w:r w:rsidR="00032EB6">
        <w:t>adjusted accordingly.</w:t>
      </w:r>
      <w:r w:rsidR="00FC5BB6" w:rsidRPr="00FC5BB6">
        <w:t xml:space="preserve"> </w:t>
      </w:r>
      <w:r w:rsidR="00FC5BB6">
        <w:t>For each bottle with 400 mL of working volume, the amount of each sample is added as shown in Table S1.</w:t>
      </w:r>
    </w:p>
    <w:p w14:paraId="48616D72" w14:textId="77777777" w:rsidR="00367B2D" w:rsidRDefault="00367B2D">
      <w:pPr>
        <w:widowControl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B079B7" w14:paraId="70AA3AE0" w14:textId="77777777" w:rsidTr="00FC67D3">
        <w:tc>
          <w:tcPr>
            <w:tcW w:w="8522" w:type="dxa"/>
          </w:tcPr>
          <w:p w14:paraId="4219BE67" w14:textId="3415D3E6" w:rsidR="00B079B7" w:rsidRDefault="00FC67D3">
            <w:pPr>
              <w:widowControl/>
              <w:jc w:val="left"/>
            </w:pPr>
            <w:r>
              <w:rPr>
                <w:noProof/>
                <w:lang w:val="en-IE"/>
              </w:rPr>
              <w:lastRenderedPageBreak/>
              <w:drawing>
                <wp:inline distT="0" distB="0" distL="0" distR="0" wp14:anchorId="446EF21A" wp14:editId="12DC4B94">
                  <wp:extent cx="4998085" cy="3939540"/>
                  <wp:effectExtent l="0" t="0" r="0" b="3810"/>
                  <wp:docPr id="3" name="图片 3" descr="图表, 条形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表, 条形图&#10;&#10;描述已自动生成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7004" cy="394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7C3A" w14:paraId="4C843E2E" w14:textId="77777777" w:rsidTr="00FC67D3">
        <w:tc>
          <w:tcPr>
            <w:tcW w:w="8522" w:type="dxa"/>
          </w:tcPr>
          <w:p w14:paraId="3083D4B7" w14:textId="79720FD4" w:rsidR="00497C3A" w:rsidRDefault="00FC67D3">
            <w:pPr>
              <w:widowControl/>
              <w:jc w:val="left"/>
              <w:rPr>
                <w:noProof/>
              </w:rPr>
            </w:pPr>
            <w:r>
              <w:rPr>
                <w:noProof/>
                <w:lang w:val="en-IE"/>
              </w:rPr>
              <w:drawing>
                <wp:inline distT="0" distB="0" distL="0" distR="0" wp14:anchorId="27D63E37" wp14:editId="04C6001C">
                  <wp:extent cx="4982845" cy="3931920"/>
                  <wp:effectExtent l="0" t="0" r="8255" b="0"/>
                  <wp:docPr id="4" name="图片 4" descr="图表, 条形图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表, 条形图&#10;&#10;描述已自动生成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83" cy="3948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C452AE" w14:textId="350EB388" w:rsidR="00B66DB7" w:rsidRDefault="00B66DB7">
      <w:pPr>
        <w:widowControl/>
        <w:jc w:val="left"/>
      </w:pPr>
      <w:r>
        <w:rPr>
          <w:rFonts w:hint="eastAsia"/>
        </w:rPr>
        <w:t>F</w:t>
      </w:r>
      <w:r>
        <w:t>igure S</w:t>
      </w:r>
      <w:r w:rsidR="0054755C">
        <w:t>1</w:t>
      </w:r>
      <w:r>
        <w:t xml:space="preserve">. </w:t>
      </w:r>
      <w:r w:rsidR="00043682">
        <w:t>COD</w:t>
      </w:r>
      <w:r w:rsidR="00200B22">
        <w:t xml:space="preserve"> (A)</w:t>
      </w:r>
      <w:r w:rsidR="00043682">
        <w:t xml:space="preserve"> and NH</w:t>
      </w:r>
      <w:r w:rsidR="00043682" w:rsidRPr="00043682">
        <w:rPr>
          <w:vertAlign w:val="subscript"/>
        </w:rPr>
        <w:t>3</w:t>
      </w:r>
      <w:r w:rsidR="00043682">
        <w:t>-N</w:t>
      </w:r>
      <w:r w:rsidR="00200B22">
        <w:t xml:space="preserve"> (B)</w:t>
      </w:r>
      <w:r w:rsidR="00043682">
        <w:t xml:space="preserve"> concentration</w:t>
      </w:r>
      <w:r>
        <w:t xml:space="preserve"> of </w:t>
      </w:r>
      <w:r w:rsidR="00825966">
        <w:t xml:space="preserve">untreated and pretreated </w:t>
      </w:r>
      <w:r>
        <w:t>whiskey byproducts mixture</w:t>
      </w:r>
      <w:r w:rsidR="00825966">
        <w:t>.</w:t>
      </w:r>
      <w:r w:rsidR="00EA0061">
        <w:t xml:space="preserve"> R, S and A </w:t>
      </w:r>
      <w:r w:rsidR="00FC5BB6">
        <w:t>indicate</w:t>
      </w:r>
      <w:r w:rsidR="00EA0061">
        <w:t xml:space="preserve"> raw material (no pretreatment), steam</w:t>
      </w:r>
      <w:r w:rsidR="00DD54EA">
        <w:t>-treated sample and acid-treated sample, respectively.</w:t>
      </w:r>
    </w:p>
    <w:p w14:paraId="100A4073" w14:textId="77777777" w:rsidR="00FC5BB6" w:rsidRPr="00FC5BB6" w:rsidRDefault="00FC5BB6">
      <w:pPr>
        <w:widowControl/>
        <w:jc w:val="left"/>
      </w:pPr>
    </w:p>
    <w:p w14:paraId="1281E284" w14:textId="1A93D9A3" w:rsidR="00B66DB7" w:rsidRPr="002F67C0" w:rsidRDefault="00B66DB7" w:rsidP="002F67C0">
      <w:pPr>
        <w:ind w:firstLineChars="200" w:firstLine="480"/>
      </w:pPr>
      <w:r>
        <w:lastRenderedPageBreak/>
        <w:t>Noticing that the NH</w:t>
      </w:r>
      <w:r w:rsidRPr="00B66DB7">
        <w:rPr>
          <w:vertAlign w:val="subscript"/>
        </w:rPr>
        <w:t>3</w:t>
      </w:r>
      <w:r>
        <w:t>-N concentration on day 0 from the digester</w:t>
      </w:r>
      <w:r w:rsidR="00EE6E71">
        <w:t>s</w:t>
      </w:r>
      <w:r>
        <w:t xml:space="preserve"> of untreated and steam pretreated samples was obviously different from that of acid-treated samples</w:t>
      </w:r>
      <w:r w:rsidR="00EE6E71">
        <w:t xml:space="preserve"> </w:t>
      </w:r>
      <w:r w:rsidR="008E2024">
        <w:t>(Fig 3B)</w:t>
      </w:r>
      <w:r>
        <w:t xml:space="preserve">, which </w:t>
      </w:r>
      <w:r w:rsidR="004F0C4F">
        <w:t>ideally should be</w:t>
      </w:r>
      <w:r>
        <w:t xml:space="preserve"> similar, we tested the samples with different strategies; this includes </w:t>
      </w:r>
      <w:r w:rsidR="004F0C4F">
        <w:t xml:space="preserve">adjusting the pH of untreated and pretreated samples (without mixing with the </w:t>
      </w:r>
      <w:r w:rsidR="00301DD5">
        <w:t>inoculum</w:t>
      </w:r>
      <w:r w:rsidR="004F0C4F">
        <w:t xml:space="preserve">) to the digestion pH, diluting the effluent on day 0 at different times (such as 100 and 200 times). However, results </w:t>
      </w:r>
      <w:r w:rsidR="00D23959">
        <w:t>(Fig S1</w:t>
      </w:r>
      <w:r w:rsidR="009E796F">
        <w:t>(B)</w:t>
      </w:r>
      <w:r w:rsidR="00D23959">
        <w:t xml:space="preserve">) </w:t>
      </w:r>
      <w:r w:rsidR="004F0C4F">
        <w:t>showed that the pH adjustment of the samples and different dilution times of the effluent had little effects on the NH</w:t>
      </w:r>
      <w:r w:rsidR="004F0C4F" w:rsidRPr="004F0C4F">
        <w:rPr>
          <w:vertAlign w:val="subscript"/>
        </w:rPr>
        <w:t>3</w:t>
      </w:r>
      <w:r w:rsidR="004F0C4F">
        <w:t>-N concentration. Therefore, the difference</w:t>
      </w:r>
      <w:r w:rsidR="002F67C0">
        <w:t xml:space="preserve"> of NH</w:t>
      </w:r>
      <w:r w:rsidR="002F67C0" w:rsidRPr="002F67C0">
        <w:rPr>
          <w:vertAlign w:val="subscript"/>
        </w:rPr>
        <w:t>3</w:t>
      </w:r>
      <w:r w:rsidR="002F67C0">
        <w:t>-N concentration on day 0</w:t>
      </w:r>
      <w:r w:rsidR="004F0C4F">
        <w:t xml:space="preserve"> could be attributed to </w:t>
      </w:r>
      <w:r w:rsidR="0014238B">
        <w:t>interaction</w:t>
      </w:r>
      <w:r w:rsidR="002F67C0">
        <w:t xml:space="preserve"> between the samples and inoculum as the samples </w:t>
      </w:r>
      <w:r w:rsidR="004445EE">
        <w:t xml:space="preserve">are </w:t>
      </w:r>
      <w:r w:rsidR="00FA68E0">
        <w:t xml:space="preserve">rather </w:t>
      </w:r>
      <w:r w:rsidR="004445EE">
        <w:t xml:space="preserve">ready to </w:t>
      </w:r>
      <w:r w:rsidR="00FA68E0">
        <w:t>degrade</w:t>
      </w:r>
      <w:r w:rsidR="002F67C0">
        <w:t>.</w:t>
      </w:r>
    </w:p>
    <w:p w14:paraId="405821FA" w14:textId="6429CCA9" w:rsidR="00E83ECC" w:rsidRDefault="00B66DB7" w:rsidP="00B66DB7">
      <w:pPr>
        <w:widowControl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632D4F" w14:paraId="63EB5C5C" w14:textId="77777777" w:rsidTr="00632D4F">
        <w:tc>
          <w:tcPr>
            <w:tcW w:w="8522" w:type="dxa"/>
          </w:tcPr>
          <w:p w14:paraId="7926E350" w14:textId="47871725" w:rsidR="00632D4F" w:rsidRDefault="00632D4F">
            <w:r>
              <w:rPr>
                <w:rFonts w:hint="eastAsia"/>
                <w:noProof/>
                <w:lang w:val="en-IE"/>
              </w:rPr>
              <w:lastRenderedPageBreak/>
              <w:drawing>
                <wp:inline distT="0" distB="0" distL="0" distR="0" wp14:anchorId="248FB03F" wp14:editId="6C298E17">
                  <wp:extent cx="5274310" cy="3760470"/>
                  <wp:effectExtent l="0" t="0" r="2540" b="0"/>
                  <wp:docPr id="1" name="图片 1" descr="图片包含 游戏机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包含 游戏机&#10;&#10;描述已自动生成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76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1F645" w14:textId="345E3B52" w:rsidR="00E83ECC" w:rsidRDefault="00632D4F" w:rsidP="0054755C">
      <w:pPr>
        <w:rPr>
          <w:rFonts w:eastAsiaTheme="minorEastAsia"/>
          <w:color w:val="000000" w:themeColor="text1"/>
          <w:kern w:val="24"/>
        </w:rPr>
      </w:pPr>
      <w:r>
        <w:rPr>
          <w:rFonts w:hint="eastAsia"/>
        </w:rPr>
        <w:t>F</w:t>
      </w:r>
      <w:r>
        <w:t>igure</w:t>
      </w:r>
      <w:r w:rsidR="00A6467F">
        <w:t xml:space="preserve"> S</w:t>
      </w:r>
      <w:r w:rsidR="00B66DB7">
        <w:t>2</w:t>
      </w:r>
      <w:r w:rsidR="00A6467F">
        <w:t xml:space="preserve">. </w:t>
      </w:r>
      <w:r w:rsidR="004B2E7A" w:rsidRPr="005A6893">
        <w:rPr>
          <w:rFonts w:eastAsiaTheme="minorEastAsia"/>
          <w:color w:val="000000" w:themeColor="text1"/>
          <w:kern w:val="24"/>
        </w:rPr>
        <w:t xml:space="preserve">Taxonomic classification of the bacteria communities at the </w:t>
      </w:r>
      <w:r w:rsidR="00301DD5">
        <w:rPr>
          <w:rFonts w:eastAsiaTheme="minorEastAsia"/>
          <w:color w:val="000000" w:themeColor="text1"/>
          <w:kern w:val="24"/>
        </w:rPr>
        <w:t>phylum</w:t>
      </w:r>
      <w:r w:rsidR="004B2E7A" w:rsidRPr="005A6893">
        <w:rPr>
          <w:rFonts w:eastAsiaTheme="minorEastAsia"/>
          <w:color w:val="000000" w:themeColor="text1"/>
          <w:kern w:val="24"/>
        </w:rPr>
        <w:t xml:space="preserve"> level under mesophilic and thermophilic anaerobic digestion</w:t>
      </w:r>
      <w:r w:rsidR="004B2E7A">
        <w:rPr>
          <w:rFonts w:eastAsiaTheme="minorEastAsia"/>
          <w:color w:val="000000" w:themeColor="text1"/>
          <w:kern w:val="24"/>
        </w:rPr>
        <w:t xml:space="preserve"> (AD)</w:t>
      </w:r>
      <w:r w:rsidR="004B2E7A" w:rsidRPr="005A6893">
        <w:rPr>
          <w:rFonts w:eastAsiaTheme="minorEastAsia"/>
          <w:color w:val="000000" w:themeColor="text1"/>
          <w:kern w:val="24"/>
        </w:rPr>
        <w:t>.</w:t>
      </w:r>
    </w:p>
    <w:p w14:paraId="1E1687FE" w14:textId="616BE587" w:rsidR="00371F87" w:rsidRDefault="00371F87" w:rsidP="0054755C">
      <w:pPr>
        <w:rPr>
          <w:rFonts w:eastAsiaTheme="minorEastAsia"/>
          <w:color w:val="000000" w:themeColor="text1"/>
          <w:kern w:val="24"/>
        </w:rPr>
      </w:pPr>
    </w:p>
    <w:p w14:paraId="0351461C" w14:textId="5FFB6062" w:rsidR="00371F87" w:rsidRDefault="00371F87" w:rsidP="0054755C">
      <w:pPr>
        <w:rPr>
          <w:rFonts w:eastAsiaTheme="minorEastAsia"/>
          <w:color w:val="000000" w:themeColor="text1"/>
          <w:kern w:val="24"/>
        </w:rPr>
      </w:pPr>
    </w:p>
    <w:p w14:paraId="49AD82FE" w14:textId="208730A1" w:rsidR="00371F87" w:rsidRDefault="00371F87" w:rsidP="0054755C">
      <w:pPr>
        <w:rPr>
          <w:rFonts w:eastAsiaTheme="minorEastAsia"/>
          <w:color w:val="000000" w:themeColor="text1"/>
          <w:kern w:val="24"/>
        </w:rPr>
      </w:pPr>
    </w:p>
    <w:p w14:paraId="53B6EA07" w14:textId="77777777" w:rsidR="00371F87" w:rsidRPr="00E83ECC" w:rsidRDefault="00371F87" w:rsidP="0054755C"/>
    <w:sectPr w:rsidR="00371F87" w:rsidRPr="00E83E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41E3F" w14:textId="77777777" w:rsidR="005E6731" w:rsidRDefault="005E6731" w:rsidP="00EC66B8">
      <w:r>
        <w:separator/>
      </w:r>
    </w:p>
  </w:endnote>
  <w:endnote w:type="continuationSeparator" w:id="0">
    <w:p w14:paraId="4E8085E6" w14:textId="77777777" w:rsidR="005E6731" w:rsidRDefault="005E6731" w:rsidP="00EC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中文正文">
    <w:altName w:val="SimSun"/>
    <w:panose1 w:val="00000000000000000000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F1841" w14:textId="77777777" w:rsidR="005E6731" w:rsidRDefault="005E6731" w:rsidP="00EC66B8">
      <w:r>
        <w:separator/>
      </w:r>
    </w:p>
  </w:footnote>
  <w:footnote w:type="continuationSeparator" w:id="0">
    <w:p w14:paraId="215D1668" w14:textId="77777777" w:rsidR="005E6731" w:rsidRDefault="005E6731" w:rsidP="00EC6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zMjQ0tTQzNzA1sjRQ0lEKTi0uzszPAymwqAUAW1TVJCwAAAA="/>
  </w:docVars>
  <w:rsids>
    <w:rsidRoot w:val="00635C18"/>
    <w:rsid w:val="00007C45"/>
    <w:rsid w:val="00021D7A"/>
    <w:rsid w:val="0002275A"/>
    <w:rsid w:val="00022ABB"/>
    <w:rsid w:val="00032EB6"/>
    <w:rsid w:val="00034062"/>
    <w:rsid w:val="00043682"/>
    <w:rsid w:val="001071CD"/>
    <w:rsid w:val="00112ACE"/>
    <w:rsid w:val="00113B32"/>
    <w:rsid w:val="0014238B"/>
    <w:rsid w:val="00160C47"/>
    <w:rsid w:val="001705C0"/>
    <w:rsid w:val="00171273"/>
    <w:rsid w:val="00172227"/>
    <w:rsid w:val="00186131"/>
    <w:rsid w:val="001A336A"/>
    <w:rsid w:val="001B7A51"/>
    <w:rsid w:val="00200B22"/>
    <w:rsid w:val="00211AD2"/>
    <w:rsid w:val="002325F9"/>
    <w:rsid w:val="00244AC1"/>
    <w:rsid w:val="00246BA5"/>
    <w:rsid w:val="0026086E"/>
    <w:rsid w:val="0026776D"/>
    <w:rsid w:val="00292499"/>
    <w:rsid w:val="002E24A8"/>
    <w:rsid w:val="002F67C0"/>
    <w:rsid w:val="00301DD5"/>
    <w:rsid w:val="00367B2D"/>
    <w:rsid w:val="00371F87"/>
    <w:rsid w:val="003971A5"/>
    <w:rsid w:val="0044270E"/>
    <w:rsid w:val="004445EE"/>
    <w:rsid w:val="00476902"/>
    <w:rsid w:val="00497C3A"/>
    <w:rsid w:val="004A0183"/>
    <w:rsid w:val="004B2E7A"/>
    <w:rsid w:val="004E7C5C"/>
    <w:rsid w:val="004F0C4F"/>
    <w:rsid w:val="00543FFE"/>
    <w:rsid w:val="0054755C"/>
    <w:rsid w:val="005E6731"/>
    <w:rsid w:val="005E795F"/>
    <w:rsid w:val="00626631"/>
    <w:rsid w:val="00632D4F"/>
    <w:rsid w:val="00635C18"/>
    <w:rsid w:val="006431D0"/>
    <w:rsid w:val="006F1A48"/>
    <w:rsid w:val="006F765B"/>
    <w:rsid w:val="0071332B"/>
    <w:rsid w:val="0074617B"/>
    <w:rsid w:val="007F5E26"/>
    <w:rsid w:val="00825966"/>
    <w:rsid w:val="00847424"/>
    <w:rsid w:val="00884452"/>
    <w:rsid w:val="008C6BE4"/>
    <w:rsid w:val="008E2024"/>
    <w:rsid w:val="009123B0"/>
    <w:rsid w:val="009435BD"/>
    <w:rsid w:val="00960843"/>
    <w:rsid w:val="009D70F9"/>
    <w:rsid w:val="009E796F"/>
    <w:rsid w:val="00A0515A"/>
    <w:rsid w:val="00A0660A"/>
    <w:rsid w:val="00A264CB"/>
    <w:rsid w:val="00A5685E"/>
    <w:rsid w:val="00A6467F"/>
    <w:rsid w:val="00AC75B5"/>
    <w:rsid w:val="00AD6983"/>
    <w:rsid w:val="00B079B7"/>
    <w:rsid w:val="00B2534C"/>
    <w:rsid w:val="00B2583B"/>
    <w:rsid w:val="00B44061"/>
    <w:rsid w:val="00B442FF"/>
    <w:rsid w:val="00B66DB7"/>
    <w:rsid w:val="00BB218B"/>
    <w:rsid w:val="00BE1514"/>
    <w:rsid w:val="00C30383"/>
    <w:rsid w:val="00C3487C"/>
    <w:rsid w:val="00C82CF6"/>
    <w:rsid w:val="00CA3291"/>
    <w:rsid w:val="00CF4E6A"/>
    <w:rsid w:val="00D23959"/>
    <w:rsid w:val="00D65A9B"/>
    <w:rsid w:val="00D72C22"/>
    <w:rsid w:val="00DD54EA"/>
    <w:rsid w:val="00DE5763"/>
    <w:rsid w:val="00DF13EC"/>
    <w:rsid w:val="00E1086D"/>
    <w:rsid w:val="00E663D8"/>
    <w:rsid w:val="00E83ECC"/>
    <w:rsid w:val="00EA0061"/>
    <w:rsid w:val="00EB4292"/>
    <w:rsid w:val="00EC1852"/>
    <w:rsid w:val="00EC66B8"/>
    <w:rsid w:val="00ED4998"/>
    <w:rsid w:val="00ED54CE"/>
    <w:rsid w:val="00EE6E71"/>
    <w:rsid w:val="00F06CB7"/>
    <w:rsid w:val="00F2225F"/>
    <w:rsid w:val="00F2293D"/>
    <w:rsid w:val="00F32F4A"/>
    <w:rsid w:val="00F86D23"/>
    <w:rsid w:val="00FA68E0"/>
    <w:rsid w:val="00FC5BB6"/>
    <w:rsid w:val="00FC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FCB419"/>
  <w15:chartTrackingRefBased/>
  <w15:docId w15:val="{5F82B806-5255-409D-943B-9ECE8156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中文正文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83E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0C4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EC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ECC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83ECC"/>
    <w:rPr>
      <w:b/>
      <w:bCs/>
      <w:kern w:val="44"/>
      <w:sz w:val="44"/>
      <w:szCs w:val="44"/>
    </w:rPr>
  </w:style>
  <w:style w:type="character" w:styleId="Hyperlink">
    <w:name w:val="Hyperlink"/>
    <w:basedOn w:val="DefaultParagraphFont"/>
    <w:uiPriority w:val="99"/>
    <w:unhideWhenUsed/>
    <w:rsid w:val="00B2583B"/>
    <w:rPr>
      <w:color w:val="0000FF"/>
      <w:u w:val="single"/>
    </w:rPr>
  </w:style>
  <w:style w:type="table" w:styleId="TableGrid">
    <w:name w:val="Table Grid"/>
    <w:basedOn w:val="TableNormal"/>
    <w:uiPriority w:val="59"/>
    <w:rsid w:val="00632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C66B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C6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C66B8"/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F0C4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ettings" Target="settings.xml"/><Relationship Id="rId7" Type="http://schemas.openxmlformats.org/officeDocument/2006/relationships/hyperlink" Target="mailto:richen.lin@ucc.i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493C0-DA38-4A16-A74F-D62D1254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5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Xihui</dc:creator>
  <cp:keywords/>
  <dc:description/>
  <cp:lastModifiedBy>Kang, Xihui</cp:lastModifiedBy>
  <cp:revision>77</cp:revision>
  <dcterms:created xsi:type="dcterms:W3CDTF">2020-08-11T12:05:00Z</dcterms:created>
  <dcterms:modified xsi:type="dcterms:W3CDTF">2021-03-03T20:37:00Z</dcterms:modified>
</cp:coreProperties>
</file>