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8BE02" w14:textId="77777777" w:rsidR="00AB4398" w:rsidRDefault="00AB4398" w:rsidP="00AB4398">
      <w:pPr>
        <w:rPr>
          <w:rFonts w:ascii="Times" w:hAnsi="Times"/>
          <w:b/>
        </w:rPr>
      </w:pPr>
      <w:bookmarkStart w:id="0" w:name="_GoBack"/>
      <w:bookmarkEnd w:id="0"/>
      <w:r w:rsidRPr="000B55E9">
        <w:rPr>
          <w:rFonts w:ascii="Times" w:hAnsi="Times"/>
          <w:b/>
        </w:rPr>
        <w:t>Supplementary Material</w:t>
      </w:r>
    </w:p>
    <w:p w14:paraId="73EFC13C" w14:textId="77777777" w:rsidR="002E0356" w:rsidRDefault="002E0356" w:rsidP="00AB4398">
      <w:pPr>
        <w:rPr>
          <w:rFonts w:ascii="Times" w:hAnsi="Times"/>
          <w:b/>
        </w:rPr>
      </w:pPr>
    </w:p>
    <w:p w14:paraId="4FD51BD3" w14:textId="77777777" w:rsidR="002E0356" w:rsidRDefault="002E0356" w:rsidP="00AB4398">
      <w:pPr>
        <w:rPr>
          <w:rFonts w:ascii="Times" w:hAnsi="Times"/>
          <w:b/>
        </w:rPr>
      </w:pPr>
    </w:p>
    <w:p w14:paraId="127A09AC" w14:textId="77777777" w:rsidR="000B55E9" w:rsidRPr="000B55E9" w:rsidRDefault="000B55E9" w:rsidP="000B55E9">
      <w:pPr>
        <w:rPr>
          <w:rFonts w:ascii="Times" w:hAnsi="Times"/>
        </w:rPr>
      </w:pPr>
    </w:p>
    <w:p w14:paraId="0974EF42" w14:textId="65E22DC5" w:rsidR="00A553E6" w:rsidRDefault="002914FC" w:rsidP="007F1451">
      <w:pPr>
        <w:pStyle w:val="Caption"/>
        <w:rPr>
          <w:rFonts w:ascii="Times" w:hAnsi="Times"/>
          <w:color w:val="auto"/>
        </w:rPr>
      </w:pPr>
      <w:r>
        <w:rPr>
          <w:rFonts w:ascii="Times" w:hAnsi="Times"/>
          <w:noProof/>
          <w:color w:val="auto"/>
          <w:lang w:val="en-GB" w:eastAsia="en-GB"/>
        </w:rPr>
        <w:drawing>
          <wp:inline distT="0" distB="0" distL="0" distR="0" wp14:anchorId="3102DB79" wp14:editId="5977ED42">
            <wp:extent cx="5849019" cy="181214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9-11 at 13.46.3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44" cy="181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01B6" w14:textId="3DE12566" w:rsidR="000B55E9" w:rsidRPr="00CC430D" w:rsidRDefault="007F1451" w:rsidP="00A00CA9">
      <w:pPr>
        <w:pStyle w:val="Caption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CC430D"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600C77" w:rsidRPr="00CC430D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CC430D">
        <w:rPr>
          <w:rFonts w:ascii="Times New Roman" w:hAnsi="Times New Roman" w:cs="Times New Roman"/>
          <w:color w:val="auto"/>
          <w:sz w:val="20"/>
          <w:szCs w:val="20"/>
        </w:rPr>
        <w:t xml:space="preserve"> Example of bundles found in different sampling plots; </w:t>
      </w:r>
      <w:r w:rsidR="002914FC"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>these were found on six of the 40 sampled plots. Lianas in bundles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were </w:t>
      </w:r>
      <w:r w:rsidRPr="00CC430D">
        <w:rPr>
          <w:rFonts w:ascii="Times New Roman" w:hAnsi="Times New Roman" w:cs="Times New Roman"/>
          <w:b w:val="0"/>
          <w:color w:val="000000"/>
          <w:sz w:val="20"/>
          <w:szCs w:val="20"/>
        </w:rPr>
        <w:t>excluded from further analysis due to the difficulty of determining suitable measurement points</w:t>
      </w:r>
      <w:r w:rsidR="00C61048">
        <w:rPr>
          <w:rFonts w:ascii="Times New Roman" w:hAnsi="Times New Roman" w:cs="Times New Roman"/>
          <w:b w:val="0"/>
          <w:color w:val="000000"/>
          <w:sz w:val="20"/>
          <w:szCs w:val="20"/>
        </w:rPr>
        <w:t>;</w:t>
      </w:r>
      <w:r w:rsidR="00CC430D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photography by TGL.</w:t>
      </w:r>
    </w:p>
    <w:p w14:paraId="613972A3" w14:textId="77777777" w:rsidR="002E0356" w:rsidRPr="002E0356" w:rsidRDefault="002E0356" w:rsidP="002E0356"/>
    <w:p w14:paraId="3EDE6CE4" w14:textId="77777777" w:rsidR="00600C77" w:rsidRPr="000B55E9" w:rsidRDefault="00600C77" w:rsidP="00600C77">
      <w:pPr>
        <w:rPr>
          <w:rFonts w:ascii="Times" w:hAnsi="Times"/>
          <w:b/>
        </w:rPr>
      </w:pPr>
    </w:p>
    <w:p w14:paraId="760436D9" w14:textId="77777777" w:rsidR="00600C77" w:rsidRPr="000B55E9" w:rsidRDefault="00600C77" w:rsidP="00600C77">
      <w:pPr>
        <w:keepNext/>
        <w:rPr>
          <w:rFonts w:ascii="Times" w:hAnsi="Times"/>
        </w:rPr>
      </w:pPr>
      <w:r w:rsidRPr="000B55E9">
        <w:rPr>
          <w:rFonts w:ascii="Times" w:hAnsi="Times"/>
          <w:b/>
          <w:noProof/>
          <w:lang w:val="en-GB" w:eastAsia="en-GB"/>
        </w:rPr>
        <w:drawing>
          <wp:inline distT="0" distB="0" distL="0" distR="0" wp14:anchorId="4B766289" wp14:editId="197A48A5">
            <wp:extent cx="5768631" cy="2838080"/>
            <wp:effectExtent l="0" t="0" r="0" b="6985"/>
            <wp:docPr id="5" name="Picture 5" descr="Macintosh HD:Users:telma:Dropbox:liana_project:manuscript:figures:Supplementary_b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telma:Dropbox:liana_project:manuscript:figures:Supplementary_bar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31" cy="283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922BD" w14:textId="23396678" w:rsidR="00600C77" w:rsidRPr="00CC430D" w:rsidRDefault="00600C77" w:rsidP="00A00CA9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C430D"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9B2D09">
        <w:rPr>
          <w:rFonts w:ascii="Times New Roman" w:hAnsi="Times New Roman" w:cs="Times New Roman"/>
          <w:color w:val="auto"/>
          <w:sz w:val="20"/>
          <w:szCs w:val="20"/>
        </w:rPr>
        <w:t>2</w:t>
      </w:r>
      <w:r w:rsidRPr="00CC430D">
        <w:rPr>
          <w:rFonts w:ascii="Times New Roman" w:hAnsi="Times New Roman" w:cs="Times New Roman"/>
          <w:color w:val="auto"/>
          <w:sz w:val="20"/>
          <w:szCs w:val="20"/>
        </w:rPr>
        <w:t xml:space="preserve"> Detail of bark roughness classification for example trees in the study plots; 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>taxonomic information was not available. 1 corresponds to smooth: minor to absent ridges on the bark, 2 corresponds to rough: some ridges on the bark, and 3 to extremely</w:t>
      </w:r>
      <w:r w:rsidR="00CC430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rough: deep ridges on the bark; </w:t>
      </w:r>
      <w:r w:rsidR="00CC430D">
        <w:rPr>
          <w:rFonts w:ascii="Times New Roman" w:hAnsi="Times New Roman" w:cs="Times New Roman"/>
          <w:b w:val="0"/>
          <w:color w:val="000000"/>
          <w:sz w:val="20"/>
          <w:szCs w:val="20"/>
        </w:rPr>
        <w:t>photography by TGL.</w:t>
      </w:r>
    </w:p>
    <w:p w14:paraId="092F1139" w14:textId="77777777" w:rsidR="000F2ABB" w:rsidRDefault="000F2ABB" w:rsidP="00003DF8">
      <w:pPr>
        <w:rPr>
          <w:rFonts w:ascii="Times" w:hAnsi="Times"/>
        </w:rPr>
      </w:pPr>
    </w:p>
    <w:p w14:paraId="7426A2F7" w14:textId="7874FD6B" w:rsidR="00A00CA9" w:rsidRDefault="003C19C3" w:rsidP="00A00CA9">
      <w:pPr>
        <w:keepNext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E970B1E" wp14:editId="64A4604E">
            <wp:simplePos x="0" y="0"/>
            <wp:positionH relativeFrom="column">
              <wp:posOffset>292735</wp:posOffset>
            </wp:positionH>
            <wp:positionV relativeFrom="paragraph">
              <wp:posOffset>0</wp:posOffset>
            </wp:positionV>
            <wp:extent cx="4684395" cy="3972560"/>
            <wp:effectExtent l="0" t="0" r="0" b="0"/>
            <wp:wrapTopAndBottom/>
            <wp:docPr id="3" name="Picture 3" descr="Macintosh HD:Users:telma:Desktop:Laurentino_et_al_lianas_Uganda:Review.04.2018:Re-submission:histogram_supplement_1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elma:Desktop:Laurentino_et_al_lianas_Uganda:Review.04.2018:Re-submission:histogram_supplement_1plu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9"/>
                    <a:stretch/>
                  </pic:blipFill>
                  <pic:spPr bwMode="auto">
                    <a:xfrm>
                      <a:off x="0" y="0"/>
                      <a:ext cx="468439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61C42" w14:textId="3F8DEA5B" w:rsidR="00CA7048" w:rsidRDefault="00A00CA9" w:rsidP="00CA7048">
      <w:pPr>
        <w:pStyle w:val="Caption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 w:rsidRPr="00CC430D">
        <w:rPr>
          <w:rFonts w:ascii="Times New Roman" w:hAnsi="Times New Roman" w:cs="Times New Roman"/>
          <w:color w:val="auto"/>
          <w:sz w:val="20"/>
          <w:szCs w:val="20"/>
        </w:rPr>
        <w:t xml:space="preserve">Figure S3 Distribution of lianas per DBH class; 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 total of </w:t>
      </w:r>
      <w:r w:rsidR="009B2A6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347 lianas with DBH superior to 1cm 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>were surveyed, 9</w:t>
      </w:r>
      <w:r w:rsidR="009B2A64">
        <w:rPr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>% presented DBH lower tha</w:t>
      </w:r>
      <w:r w:rsidR="003A45E0">
        <w:rPr>
          <w:rFonts w:ascii="Times New Roman" w:hAnsi="Times New Roman" w:cs="Times New Roman"/>
          <w:b w:val="0"/>
          <w:color w:val="auto"/>
          <w:sz w:val="20"/>
          <w:szCs w:val="20"/>
        </w:rPr>
        <w:t>n 5 cm, with an average DBH of 3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  <w:r w:rsidR="003A45E0">
        <w:rPr>
          <w:rFonts w:ascii="Times New Roman" w:hAnsi="Times New Roman" w:cs="Times New Roman"/>
          <w:b w:val="0"/>
          <w:color w:val="auto"/>
          <w:sz w:val="20"/>
          <w:szCs w:val="20"/>
        </w:rPr>
        <w:t>15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cm (dashed </w:t>
      </w:r>
      <w:r w:rsidR="00CA7048"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vertical 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line). </w:t>
      </w:r>
      <w:r w:rsidR="003A45E0">
        <w:rPr>
          <w:rFonts w:ascii="Times New Roman" w:hAnsi="Times New Roman" w:cs="Times New Roman"/>
          <w:b w:val="0"/>
          <w:color w:val="auto"/>
          <w:sz w:val="20"/>
          <w:szCs w:val="20"/>
        </w:rPr>
        <w:t>M</w:t>
      </w:r>
      <w:r w:rsidRPr="00CC430D">
        <w:rPr>
          <w:rFonts w:ascii="Times New Roman" w:hAnsi="Times New Roman" w:cs="Times New Roman"/>
          <w:b w:val="0"/>
          <w:color w:val="auto"/>
          <w:sz w:val="20"/>
          <w:szCs w:val="20"/>
        </w:rPr>
        <w:t>aximum liana DBH recorded was 10.9 cm</w:t>
      </w:r>
      <w:r w:rsidR="00CA7048">
        <w:rPr>
          <w:rFonts w:ascii="Times New Roman" w:hAnsi="Times New Roman"/>
          <w:b w:val="0"/>
          <w:color w:val="auto"/>
          <w:sz w:val="20"/>
          <w:szCs w:val="20"/>
        </w:rPr>
        <w:t>.</w:t>
      </w:r>
    </w:p>
    <w:p w14:paraId="39ACB61E" w14:textId="42646A84" w:rsidR="002E0356" w:rsidRDefault="00A04D8A" w:rsidP="002E0356">
      <w:r w:rsidRPr="00CC430D">
        <w:rPr>
          <w:rFonts w:ascii="Times New Roman" w:hAnsi="Times New Roman" w:cs="Times New Roman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15F9333" wp14:editId="21573268">
            <wp:simplePos x="0" y="0"/>
            <wp:positionH relativeFrom="column">
              <wp:posOffset>571500</wp:posOffset>
            </wp:positionH>
            <wp:positionV relativeFrom="paragraph">
              <wp:posOffset>84455</wp:posOffset>
            </wp:positionV>
            <wp:extent cx="4121150" cy="3326765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ck_plot_fin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2A12E" w14:textId="03C42EF2" w:rsidR="00CA7048" w:rsidRPr="00A04D8A" w:rsidRDefault="00B252C6" w:rsidP="00A04D8A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72D31"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9B2D09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6A26EB" w:rsidRPr="00672D31">
        <w:rPr>
          <w:rFonts w:ascii="Times New Roman" w:hAnsi="Times New Roman" w:cs="Times New Roman"/>
          <w:color w:val="auto"/>
          <w:sz w:val="20"/>
          <w:szCs w:val="20"/>
        </w:rPr>
        <w:t xml:space="preserve"> Liana climbing strategy per liana size;</w:t>
      </w:r>
      <w:r w:rsidR="006A26EB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192 lianas (38.2%) presented</w:t>
      </w:r>
      <w:r w:rsidR="00C966F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a</w:t>
      </w:r>
      <w:r w:rsidR="006A26EB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2E0356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>recognizable</w:t>
      </w:r>
      <w:r w:rsidR="00C966F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climbing strategy. F</w:t>
      </w:r>
      <w:r w:rsidR="006A26EB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or the remaining, climbing strategy could not be assessed from </w:t>
      </w:r>
      <w:r w:rsidR="00C966F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the </w:t>
      </w:r>
      <w:r w:rsidR="006A26EB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>ground</w:t>
      </w:r>
      <w:r w:rsidR="00C966F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level</w:t>
      </w:r>
      <w:r w:rsidR="006A26EB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(NA; light grey). </w:t>
      </w:r>
      <w:r w:rsidR="009B2D09">
        <w:rPr>
          <w:rFonts w:ascii="Times New Roman" w:hAnsi="Times New Roman" w:cs="Times New Roman"/>
          <w:b w:val="0"/>
          <w:color w:val="auto"/>
          <w:sz w:val="20"/>
          <w:szCs w:val="20"/>
        </w:rPr>
        <w:t>The m</w:t>
      </w:r>
      <w:r w:rsidR="006A26EB" w:rsidRPr="00672D3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ost common strategy was stem twining (black), followed by hooks (dark grey). </w:t>
      </w:r>
    </w:p>
    <w:sectPr w:rsidR="00CA7048" w:rsidRPr="00A04D8A" w:rsidSect="00744D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98"/>
    <w:rsid w:val="00003DF8"/>
    <w:rsid w:val="000851D0"/>
    <w:rsid w:val="000B55E9"/>
    <w:rsid w:val="000D7538"/>
    <w:rsid w:val="000F2ABB"/>
    <w:rsid w:val="001855EE"/>
    <w:rsid w:val="002914FC"/>
    <w:rsid w:val="002E0356"/>
    <w:rsid w:val="00314AEC"/>
    <w:rsid w:val="003826A4"/>
    <w:rsid w:val="003A45E0"/>
    <w:rsid w:val="003C19C3"/>
    <w:rsid w:val="00410FD1"/>
    <w:rsid w:val="0042155B"/>
    <w:rsid w:val="00471073"/>
    <w:rsid w:val="004F2BE8"/>
    <w:rsid w:val="00516FB1"/>
    <w:rsid w:val="005D1FBF"/>
    <w:rsid w:val="00600C77"/>
    <w:rsid w:val="00672D31"/>
    <w:rsid w:val="006A26EB"/>
    <w:rsid w:val="00744D6F"/>
    <w:rsid w:val="007F1451"/>
    <w:rsid w:val="0089669F"/>
    <w:rsid w:val="00936C1E"/>
    <w:rsid w:val="009B2A64"/>
    <w:rsid w:val="009B2D09"/>
    <w:rsid w:val="00A00CA9"/>
    <w:rsid w:val="00A04D8A"/>
    <w:rsid w:val="00A553E6"/>
    <w:rsid w:val="00A84850"/>
    <w:rsid w:val="00AB4398"/>
    <w:rsid w:val="00AD6548"/>
    <w:rsid w:val="00B252C6"/>
    <w:rsid w:val="00BA51C8"/>
    <w:rsid w:val="00C61048"/>
    <w:rsid w:val="00C966F9"/>
    <w:rsid w:val="00CA7048"/>
    <w:rsid w:val="00CC430D"/>
    <w:rsid w:val="00D37702"/>
    <w:rsid w:val="00F3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BB1B1"/>
  <w14:defaultImageDpi w14:val="300"/>
  <w15:docId w15:val="{338BD57B-0A27-4F1C-A8FB-391FCFF7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398"/>
    <w:rPr>
      <w:color w:val="00000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3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398"/>
    <w:rPr>
      <w:rFonts w:ascii="Lucida Grande" w:hAnsi="Lucida Grande" w:cs="Lucida Grande"/>
      <w:color w:val="00000A"/>
      <w:sz w:val="18"/>
      <w:szCs w:val="18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AB4398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14A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A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AEC"/>
    <w:rPr>
      <w:color w:val="00000A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A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AEC"/>
    <w:rPr>
      <w:b/>
      <w:bCs/>
      <w:color w:val="00000A"/>
      <w:sz w:val="20"/>
      <w:szCs w:val="20"/>
      <w:lang w:eastAsia="de-DE"/>
    </w:rPr>
  </w:style>
  <w:style w:type="table" w:styleId="TableGrid">
    <w:name w:val="Table Grid"/>
    <w:basedOn w:val="TableNormal"/>
    <w:uiPriority w:val="59"/>
    <w:rsid w:val="000F2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C1E00F-4EA7-448B-9513-007C330D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UNIBAS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 Laurentino</dc:creator>
  <cp:keywords/>
  <dc:description/>
  <cp:lastModifiedBy>Bowman, Siobhan</cp:lastModifiedBy>
  <cp:revision>2</cp:revision>
  <dcterms:created xsi:type="dcterms:W3CDTF">2019-01-21T10:13:00Z</dcterms:created>
  <dcterms:modified xsi:type="dcterms:W3CDTF">2019-01-21T10:13:00Z</dcterms:modified>
</cp:coreProperties>
</file>