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C8D14" w14:textId="21902626" w:rsidR="00F03478" w:rsidRPr="002A6B40" w:rsidRDefault="003C74C6" w:rsidP="002A6B40">
      <w:pPr>
        <w:rPr>
          <w:rFonts w:ascii="Times New Roman" w:hAnsi="Times New Roman" w:cs="Times New Roman"/>
          <w:b/>
        </w:rPr>
      </w:pPr>
      <w:r w:rsidRPr="00D81D90">
        <w:rPr>
          <w:rFonts w:ascii="Times New Roman" w:hAnsi="Times New Roman" w:cs="Times New Roman"/>
          <w:b/>
          <w:i/>
        </w:rPr>
        <w:t>SUPPLEMENTARY INFORMATION</w:t>
      </w:r>
    </w:p>
    <w:p w14:paraId="319CECCB" w14:textId="77777777" w:rsidR="007F4CAC" w:rsidRPr="00D81D90" w:rsidRDefault="007F4CAC" w:rsidP="00E61097">
      <w:pPr>
        <w:spacing w:line="480" w:lineRule="auto"/>
        <w:rPr>
          <w:rFonts w:ascii="Times New Roman" w:hAnsi="Times New Roman" w:cs="Times New Roman"/>
          <w:b/>
        </w:rPr>
      </w:pPr>
    </w:p>
    <w:p w14:paraId="6C34E7E2" w14:textId="77777777" w:rsidR="007F4CAC" w:rsidRPr="00D81D90" w:rsidRDefault="007F4CAC" w:rsidP="00E61097">
      <w:pPr>
        <w:spacing w:line="480" w:lineRule="auto"/>
        <w:rPr>
          <w:rFonts w:ascii="Times New Roman" w:hAnsi="Times New Roman" w:cs="Times New Roman"/>
          <w:b/>
        </w:rPr>
      </w:pPr>
      <w:r w:rsidRPr="00D81D90">
        <w:rPr>
          <w:rFonts w:ascii="Times New Roman" w:hAnsi="Times New Roman" w:cs="Times New Roman"/>
          <w:b/>
        </w:rPr>
        <w:t>MATERIALS AND METHODS</w:t>
      </w:r>
    </w:p>
    <w:p w14:paraId="44B0B586" w14:textId="77777777" w:rsidR="007F4CAC" w:rsidRPr="00D81D90" w:rsidRDefault="007F4CAC" w:rsidP="00E61097">
      <w:pPr>
        <w:spacing w:line="480" w:lineRule="auto"/>
        <w:rPr>
          <w:rFonts w:ascii="Times New Roman" w:hAnsi="Times New Roman" w:cs="Times New Roman"/>
        </w:rPr>
      </w:pPr>
    </w:p>
    <w:p w14:paraId="4A30A939" w14:textId="77777777" w:rsidR="00B70E75" w:rsidRPr="00D81D90" w:rsidRDefault="00301E86" w:rsidP="00E61097">
      <w:pPr>
        <w:spacing w:line="480" w:lineRule="auto"/>
        <w:rPr>
          <w:rFonts w:ascii="Times New Roman" w:hAnsi="Times New Roman" w:cs="Times New Roman"/>
          <w:b/>
        </w:rPr>
      </w:pPr>
      <w:r w:rsidRPr="00D81D90">
        <w:rPr>
          <w:rFonts w:ascii="Times New Roman" w:hAnsi="Times New Roman" w:cs="Times New Roman"/>
          <w:b/>
        </w:rPr>
        <w:t>Construction</w:t>
      </w:r>
      <w:r w:rsidR="00B14293" w:rsidRPr="00D81D90">
        <w:rPr>
          <w:rFonts w:ascii="Times New Roman" w:hAnsi="Times New Roman" w:cs="Times New Roman"/>
          <w:b/>
        </w:rPr>
        <w:t xml:space="preserve"> of Exon 5-DTNBP1 Knockout M</w:t>
      </w:r>
      <w:r w:rsidR="00F03478" w:rsidRPr="00D81D90">
        <w:rPr>
          <w:rFonts w:ascii="Times New Roman" w:hAnsi="Times New Roman" w:cs="Times New Roman"/>
          <w:b/>
        </w:rPr>
        <w:t>ice</w:t>
      </w:r>
      <w:r w:rsidR="00F03478" w:rsidRPr="00D81D90">
        <w:rPr>
          <w:rFonts w:ascii="Times New Roman" w:hAnsi="Times New Roman" w:cs="Times New Roman"/>
        </w:rPr>
        <w:t xml:space="preserve"> </w:t>
      </w:r>
    </w:p>
    <w:p w14:paraId="47D8DDDA" w14:textId="77777777" w:rsidR="00B70E75" w:rsidRPr="00D81D90" w:rsidRDefault="00B70E75" w:rsidP="00E61097">
      <w:pPr>
        <w:spacing w:line="480" w:lineRule="auto"/>
        <w:rPr>
          <w:rFonts w:ascii="Times New Roman" w:hAnsi="Times New Roman" w:cs="Times New Roman"/>
        </w:rPr>
      </w:pPr>
    </w:p>
    <w:p w14:paraId="65C3CE7B" w14:textId="6EDA1C15" w:rsidR="00F03478" w:rsidRPr="00D81D90" w:rsidRDefault="00F03478" w:rsidP="00040D2B">
      <w:pPr>
        <w:spacing w:line="480" w:lineRule="auto"/>
        <w:rPr>
          <w:rFonts w:ascii="Times New Roman" w:hAnsi="Times New Roman" w:cs="Times New Roman"/>
        </w:rPr>
      </w:pPr>
      <w:r w:rsidRPr="00D81D90">
        <w:rPr>
          <w:rFonts w:ascii="Times New Roman" w:hAnsi="Times New Roman" w:cs="Times New Roman"/>
        </w:rPr>
        <w:t>Exon 5-DTNBP1 was flanked with loxP sites (DeltaR region) and a positive selection cassette containing the neomycin phosphotransferase gene driven by the PGK promoter (Neo) was inserted and also flanked by loxP sites and FRT sites. 5’ and 3’ homology arms (3204</w:t>
      </w:r>
      <w:r w:rsidR="002A6388">
        <w:rPr>
          <w:rFonts w:ascii="Times New Roman" w:hAnsi="Times New Roman" w:cs="Times New Roman"/>
        </w:rPr>
        <w:t xml:space="preserve"> </w:t>
      </w:r>
      <w:r w:rsidRPr="00D81D90">
        <w:rPr>
          <w:rFonts w:ascii="Times New Roman" w:hAnsi="Times New Roman" w:cs="Times New Roman"/>
        </w:rPr>
        <w:t>bp and 3065</w:t>
      </w:r>
      <w:r w:rsidR="002A6388">
        <w:rPr>
          <w:rFonts w:ascii="Times New Roman" w:hAnsi="Times New Roman" w:cs="Times New Roman"/>
        </w:rPr>
        <w:t xml:space="preserve"> </w:t>
      </w:r>
      <w:r w:rsidRPr="00D81D90">
        <w:rPr>
          <w:rFonts w:ascii="Times New Roman" w:hAnsi="Times New Roman" w:cs="Times New Roman"/>
        </w:rPr>
        <w:t>bp respectively) and the DeltaR region (424</w:t>
      </w:r>
      <w:r w:rsidR="002A6388">
        <w:rPr>
          <w:rFonts w:ascii="Times New Roman" w:hAnsi="Times New Roman" w:cs="Times New Roman"/>
        </w:rPr>
        <w:t xml:space="preserve"> </w:t>
      </w:r>
      <w:r w:rsidRPr="00D81D90">
        <w:rPr>
          <w:rFonts w:ascii="Times New Roman" w:hAnsi="Times New Roman" w:cs="Times New Roman"/>
        </w:rPr>
        <w:t>bp) were isolated by PCR from a C57Bl</w:t>
      </w:r>
      <w:r w:rsidR="002A6388">
        <w:rPr>
          <w:rFonts w:ascii="Times New Roman" w:hAnsi="Times New Roman" w:cs="Times New Roman"/>
        </w:rPr>
        <w:t>/</w:t>
      </w:r>
      <w:r w:rsidRPr="00D81D90">
        <w:rPr>
          <w:rFonts w:ascii="Times New Roman" w:hAnsi="Times New Roman" w:cs="Times New Roman"/>
        </w:rPr>
        <w:t>6 genomic DNA template. Homologous recombination in neomycin resistant ES cells was confirmed by Southern blot of XbaI digested genomic DNA using a 5' external probe which detects a 12.4</w:t>
      </w:r>
      <w:r w:rsidR="002A6388">
        <w:rPr>
          <w:rFonts w:ascii="Times New Roman" w:hAnsi="Times New Roman" w:cs="Times New Roman"/>
        </w:rPr>
        <w:t xml:space="preserve"> </w:t>
      </w:r>
      <w:r w:rsidRPr="00D81D90">
        <w:rPr>
          <w:rFonts w:ascii="Times New Roman" w:hAnsi="Times New Roman" w:cs="Times New Roman"/>
        </w:rPr>
        <w:t>kb product at the wild-type locus or a 8.7</w:t>
      </w:r>
      <w:r w:rsidR="002A6388">
        <w:rPr>
          <w:rFonts w:ascii="Times New Roman" w:hAnsi="Times New Roman" w:cs="Times New Roman"/>
        </w:rPr>
        <w:t xml:space="preserve"> </w:t>
      </w:r>
      <w:r w:rsidRPr="00D81D90">
        <w:rPr>
          <w:rFonts w:ascii="Times New Roman" w:hAnsi="Times New Roman" w:cs="Times New Roman"/>
        </w:rPr>
        <w:t>kb product at the targeted locus. Targeting at the 3’ end of the locus was confirmed by EcoRV digestion and Southern blot hybridised with a 5’ external probe that gives rise to a 45</w:t>
      </w:r>
      <w:r w:rsidR="002A6388">
        <w:rPr>
          <w:rFonts w:ascii="Times New Roman" w:hAnsi="Times New Roman" w:cs="Times New Roman"/>
        </w:rPr>
        <w:t xml:space="preserve"> </w:t>
      </w:r>
      <w:r w:rsidRPr="00D81D90">
        <w:rPr>
          <w:rFonts w:ascii="Times New Roman" w:hAnsi="Times New Roman" w:cs="Times New Roman"/>
        </w:rPr>
        <w:t>kb product for the wild type allele and 7</w:t>
      </w:r>
      <w:r w:rsidR="002A6388">
        <w:rPr>
          <w:rFonts w:ascii="Times New Roman" w:hAnsi="Times New Roman" w:cs="Times New Roman"/>
        </w:rPr>
        <w:t xml:space="preserve"> </w:t>
      </w:r>
      <w:r w:rsidRPr="00D81D90">
        <w:rPr>
          <w:rFonts w:ascii="Times New Roman" w:hAnsi="Times New Roman" w:cs="Times New Roman"/>
        </w:rPr>
        <w:t xml:space="preserve">kb for the targeted allele. </w:t>
      </w:r>
      <w:r w:rsidR="00D15F23" w:rsidRPr="00D81D90">
        <w:rPr>
          <w:rFonts w:ascii="Times New Roman" w:eastAsia="Times New Roman" w:hAnsi="Times New Roman" w:cs="Times New Roman"/>
          <w:lang w:eastAsia="en-IE"/>
        </w:rPr>
        <w:t xml:space="preserve">These clones were </w:t>
      </w:r>
      <w:r w:rsidR="0006416A" w:rsidRPr="00D81D90">
        <w:rPr>
          <w:rFonts w:ascii="Times New Roman" w:eastAsia="Times New Roman" w:hAnsi="Times New Roman" w:cs="Times New Roman"/>
          <w:lang w:eastAsia="en-IE"/>
        </w:rPr>
        <w:t>deemed</w:t>
      </w:r>
      <w:r w:rsidR="00D15F23" w:rsidRPr="00D81D90">
        <w:rPr>
          <w:rFonts w:ascii="Times New Roman" w:eastAsia="Times New Roman" w:hAnsi="Times New Roman" w:cs="Times New Roman"/>
          <w:lang w:eastAsia="en-IE"/>
        </w:rPr>
        <w:t xml:space="preserve"> to contain the conditional primary targeted allele (PTA) (5'ProbeF3: ACTCACCTCTCCCCCTAG</w:t>
      </w:r>
      <w:r w:rsidR="00513825" w:rsidRPr="00D81D90">
        <w:rPr>
          <w:rFonts w:ascii="Times New Roman" w:eastAsia="Times New Roman" w:hAnsi="Times New Roman" w:cs="Times New Roman"/>
          <w:lang w:eastAsia="en-IE"/>
        </w:rPr>
        <w:t>TGT; 5'ProbeR3: CTCACGCAGCCCTGAAACG;</w:t>
      </w:r>
      <w:r w:rsidR="00D15F23" w:rsidRPr="00D81D90">
        <w:rPr>
          <w:rFonts w:ascii="Times New Roman" w:eastAsia="Times New Roman" w:hAnsi="Times New Roman" w:cs="Times New Roman"/>
          <w:lang w:eastAsia="en-IE"/>
        </w:rPr>
        <w:t xml:space="preserve"> 3'</w:t>
      </w:r>
      <w:r w:rsidR="00513825" w:rsidRPr="00D81D90">
        <w:rPr>
          <w:rFonts w:ascii="Times New Roman" w:eastAsia="Times New Roman" w:hAnsi="Times New Roman" w:cs="Times New Roman"/>
          <w:lang w:eastAsia="en-IE"/>
        </w:rPr>
        <w:t>ProbeF2: GCCCTTTTCTGCTCCAATTTAG;</w:t>
      </w:r>
      <w:r w:rsidR="00D15F23" w:rsidRPr="00D81D90">
        <w:rPr>
          <w:rFonts w:ascii="Times New Roman" w:eastAsia="Times New Roman" w:hAnsi="Times New Roman" w:cs="Times New Roman"/>
          <w:lang w:eastAsia="en-IE"/>
        </w:rPr>
        <w:t xml:space="preserve"> 3'ProbeR2: CCCAGTGTCACACTAGGCTC.</w:t>
      </w:r>
      <w:bookmarkStart w:id="0" w:name="table01"/>
      <w:bookmarkEnd w:id="0"/>
      <w:r w:rsidR="00D15F23" w:rsidRPr="00D81D90">
        <w:rPr>
          <w:rFonts w:ascii="Times New Roman" w:eastAsia="Times New Roman" w:hAnsi="Times New Roman" w:cs="Times New Roman"/>
          <w:lang w:eastAsia="en-IE"/>
        </w:rPr>
        <w:t xml:space="preserve"> </w:t>
      </w:r>
      <w:r w:rsidRPr="00D81D90">
        <w:rPr>
          <w:rFonts w:ascii="Times New Roman" w:hAnsi="Times New Roman" w:cs="Times New Roman"/>
        </w:rPr>
        <w:t xml:space="preserve">Gene targeting was performed in C57Bl/6 J KSR5.4 ES cells.  ES cell clone (3C4) carrying the </w:t>
      </w:r>
      <w:r w:rsidR="005759CF" w:rsidRPr="00D81D90">
        <w:rPr>
          <w:rFonts w:ascii="Times New Roman" w:hAnsi="Times New Roman" w:cs="Times New Roman"/>
        </w:rPr>
        <w:t>PTA</w:t>
      </w:r>
      <w:r w:rsidRPr="00D81D90">
        <w:rPr>
          <w:rFonts w:ascii="Times New Roman" w:hAnsi="Times New Roman" w:cs="Times New Roman"/>
        </w:rPr>
        <w:t xml:space="preserve"> was injected into BalbC &amp; C2J derived blastocysts. Male chimaeras were crossed with C57Bl</w:t>
      </w:r>
      <w:r w:rsidR="002A6388">
        <w:rPr>
          <w:rFonts w:ascii="Times New Roman" w:hAnsi="Times New Roman" w:cs="Times New Roman"/>
        </w:rPr>
        <w:t>/</w:t>
      </w:r>
      <w:r w:rsidRPr="00D81D90">
        <w:rPr>
          <w:rFonts w:ascii="Times New Roman" w:hAnsi="Times New Roman" w:cs="Times New Roman"/>
        </w:rPr>
        <w:t>6J females to produce N1F0 offspring. Null alleles were generated by breeding animals containing the PTA with a germline Cre deleter transgenic st</w:t>
      </w:r>
      <w:r w:rsidR="001A60BD" w:rsidRPr="00D81D90">
        <w:rPr>
          <w:rFonts w:ascii="Times New Roman" w:hAnsi="Times New Roman" w:cs="Times New Roman"/>
        </w:rPr>
        <w:t>rain (SA-Cre: Taconic-Artemis</w:t>
      </w:r>
      <w:r w:rsidR="00A13906" w:rsidRPr="00D81D90">
        <w:rPr>
          <w:rFonts w:ascii="Times New Roman" w:hAnsi="Times New Roman" w:cs="Times New Roman"/>
        </w:rPr>
        <w:t>, Germany</w:t>
      </w:r>
      <w:r w:rsidR="001A60BD" w:rsidRPr="00D81D90">
        <w:rPr>
          <w:rFonts w:ascii="Times New Roman" w:hAnsi="Times New Roman" w:cs="Times New Roman"/>
        </w:rPr>
        <w:t>).</w:t>
      </w:r>
      <w:r w:rsidR="00CA6D7B" w:rsidRPr="00D81D90">
        <w:rPr>
          <w:rFonts w:ascii="Times New Roman" w:hAnsi="Times New Roman" w:cs="Times New Roman"/>
        </w:rPr>
        <w:t xml:space="preserve"> </w:t>
      </w:r>
      <w:r w:rsidRPr="00D81D90">
        <w:rPr>
          <w:rFonts w:ascii="Times New Roman" w:hAnsi="Times New Roman" w:cs="Times New Roman"/>
        </w:rPr>
        <w:t>Heterozygous animals carrying the null allele were int</w:t>
      </w:r>
      <w:r w:rsidR="00134222" w:rsidRPr="00D81D90">
        <w:rPr>
          <w:rFonts w:ascii="Times New Roman" w:hAnsi="Times New Roman" w:cs="Times New Roman"/>
        </w:rPr>
        <w:t>ermated t</w:t>
      </w:r>
      <w:r w:rsidR="00CA6D7B" w:rsidRPr="00D81D90">
        <w:rPr>
          <w:rFonts w:ascii="Times New Roman" w:hAnsi="Times New Roman" w:cs="Times New Roman"/>
        </w:rPr>
        <w:t>o produce F1 animals.</w:t>
      </w:r>
      <w:r w:rsidR="00040D2B" w:rsidRPr="00D81D90">
        <w:rPr>
          <w:rFonts w:ascii="Times New Roman" w:hAnsi="Times New Roman" w:cs="Times New Roman"/>
        </w:rPr>
        <w:t xml:space="preserve"> </w:t>
      </w:r>
      <w:r w:rsidRPr="00D81D90">
        <w:rPr>
          <w:rFonts w:ascii="Times New Roman" w:hAnsi="Times New Roman" w:cs="Times New Roman"/>
        </w:rPr>
        <w:t xml:space="preserve">PCR </w:t>
      </w:r>
      <w:r w:rsidR="00CF6A3C">
        <w:rPr>
          <w:rFonts w:ascii="Times New Roman" w:hAnsi="Times New Roman" w:cs="Times New Roman"/>
        </w:rPr>
        <w:t>g</w:t>
      </w:r>
      <w:r w:rsidRPr="00D81D90">
        <w:rPr>
          <w:rFonts w:ascii="Times New Roman" w:hAnsi="Times New Roman" w:cs="Times New Roman"/>
        </w:rPr>
        <w:t xml:space="preserve">enotyping was performed using </w:t>
      </w:r>
      <w:r w:rsidR="00F070E1" w:rsidRPr="00D81D90">
        <w:rPr>
          <w:rFonts w:ascii="Times New Roman" w:hAnsi="Times New Roman" w:cs="Times New Roman"/>
        </w:rPr>
        <w:t>WT</w:t>
      </w:r>
      <w:r w:rsidRPr="00D81D90">
        <w:rPr>
          <w:rFonts w:ascii="Times New Roman" w:hAnsi="Times New Roman" w:cs="Times New Roman"/>
        </w:rPr>
        <w:t xml:space="preserve"> and </w:t>
      </w:r>
      <w:r w:rsidR="00830670" w:rsidRPr="00D81D90">
        <w:rPr>
          <w:rFonts w:ascii="Times New Roman" w:hAnsi="Times New Roman" w:cs="Times New Roman"/>
        </w:rPr>
        <w:t>PTA</w:t>
      </w:r>
      <w:r w:rsidRPr="00D81D90">
        <w:rPr>
          <w:rFonts w:ascii="Times New Roman" w:hAnsi="Times New Roman" w:cs="Times New Roman"/>
        </w:rPr>
        <w:t xml:space="preserve"> specific </w:t>
      </w:r>
      <w:r w:rsidRPr="00D81D90">
        <w:rPr>
          <w:rFonts w:ascii="Times New Roman" w:hAnsi="Times New Roman" w:cs="Times New Roman"/>
        </w:rPr>
        <w:lastRenderedPageBreak/>
        <w:t>primers</w:t>
      </w:r>
      <w:r w:rsidR="00C25B56" w:rsidRPr="00D81D90">
        <w:rPr>
          <w:rFonts w:ascii="Times New Roman" w:hAnsi="Times New Roman" w:cs="Times New Roman"/>
        </w:rPr>
        <w:t xml:space="preserve"> (</w:t>
      </w:r>
      <w:r w:rsidR="00C25B56" w:rsidRPr="00D81D90">
        <w:rPr>
          <w:rFonts w:ascii="Times New Roman" w:eastAsia="Times New Roman" w:hAnsi="Times New Roman" w:cs="Times New Roman"/>
          <w:lang w:eastAsia="en-IE"/>
        </w:rPr>
        <w:t>cKO42: GCGGTGGCCACGATTGA; cKO54: GGGTGCGGAACTCGTGA; DBNwtF1: TGTCACTGCCATCTGTAGACC; DBNwtR1: GGCAGACAGCATGACCACC; DBNnullF1: same as DBNwtF1;</w:t>
      </w:r>
      <w:r w:rsidR="0006076A" w:rsidRPr="00D81D90">
        <w:rPr>
          <w:rFonts w:ascii="Times New Roman" w:eastAsia="Times New Roman" w:hAnsi="Times New Roman" w:cs="Times New Roman"/>
          <w:lang w:eastAsia="en-IE"/>
        </w:rPr>
        <w:t xml:space="preserve"> DBNnullR1: CCCACCCCACTTGACTC)</w:t>
      </w:r>
      <w:r w:rsidRPr="00D81D90">
        <w:rPr>
          <w:rFonts w:ascii="Times New Roman" w:hAnsi="Times New Roman" w:cs="Times New Roman"/>
        </w:rPr>
        <w:t xml:space="preserve">. Tail DNA from </w:t>
      </w:r>
      <w:r w:rsidR="00AE562A" w:rsidRPr="00D81D90">
        <w:rPr>
          <w:rFonts w:ascii="Times New Roman" w:hAnsi="Times New Roman" w:cs="Times New Roman"/>
        </w:rPr>
        <w:t xml:space="preserve">the </w:t>
      </w:r>
      <w:r w:rsidRPr="00D81D90">
        <w:rPr>
          <w:rFonts w:ascii="Times New Roman" w:hAnsi="Times New Roman" w:cs="Times New Roman"/>
        </w:rPr>
        <w:t xml:space="preserve">N1 generation was used to confirm </w:t>
      </w:r>
      <w:r w:rsidR="0006076A" w:rsidRPr="00D81D90">
        <w:rPr>
          <w:rFonts w:ascii="Times New Roman" w:hAnsi="Times New Roman" w:cs="Times New Roman"/>
        </w:rPr>
        <w:t xml:space="preserve">the </w:t>
      </w:r>
      <w:r w:rsidRPr="00D81D90">
        <w:rPr>
          <w:rFonts w:ascii="Times New Roman" w:hAnsi="Times New Roman" w:cs="Times New Roman"/>
        </w:rPr>
        <w:t>presence of PTA and</w:t>
      </w:r>
      <w:r w:rsidR="006D4098" w:rsidRPr="00D81D90">
        <w:rPr>
          <w:rFonts w:ascii="Times New Roman" w:hAnsi="Times New Roman" w:cs="Times New Roman"/>
        </w:rPr>
        <w:t xml:space="preserve"> the</w:t>
      </w:r>
      <w:r w:rsidRPr="00D81D90">
        <w:rPr>
          <w:rFonts w:ascii="Times New Roman" w:hAnsi="Times New Roman" w:cs="Times New Roman"/>
        </w:rPr>
        <w:t xml:space="preserve"> 5’loxP site by long PCR using primers 5’longF2-cKO49</w:t>
      </w:r>
      <w:r w:rsidR="006D4098" w:rsidRPr="00D81D90">
        <w:rPr>
          <w:rFonts w:ascii="Times New Roman" w:hAnsi="Times New Roman" w:cs="Times New Roman"/>
        </w:rPr>
        <w:t xml:space="preserve"> (</w:t>
      </w:r>
      <w:r w:rsidR="006D4098" w:rsidRPr="00D81D90">
        <w:rPr>
          <w:rFonts w:ascii="Times New Roman" w:eastAsia="Times New Roman" w:hAnsi="Times New Roman" w:cs="Times New Roman"/>
          <w:lang w:eastAsia="en-IE"/>
        </w:rPr>
        <w:t>5'LongF2: TGGCAAGGGCAGATAAGTTT; cKO49: GGCCATGGAGCGAATGT)</w:t>
      </w:r>
      <w:r w:rsidRPr="00D81D90">
        <w:rPr>
          <w:rFonts w:ascii="Times New Roman" w:hAnsi="Times New Roman" w:cs="Times New Roman"/>
        </w:rPr>
        <w:t>. To perform geno</w:t>
      </w:r>
      <w:r w:rsidR="00D16850" w:rsidRPr="00D81D90">
        <w:rPr>
          <w:rFonts w:ascii="Times New Roman" w:hAnsi="Times New Roman" w:cs="Times New Roman"/>
        </w:rPr>
        <w:t>ty</w:t>
      </w:r>
      <w:r w:rsidR="001E546A" w:rsidRPr="00D81D90">
        <w:rPr>
          <w:rFonts w:ascii="Times New Roman" w:hAnsi="Times New Roman" w:cs="Times New Roman"/>
        </w:rPr>
        <w:t>ping, DNA was extracted using an e</w:t>
      </w:r>
      <w:r w:rsidRPr="00D81D90">
        <w:rPr>
          <w:rFonts w:ascii="Times New Roman" w:hAnsi="Times New Roman" w:cs="Times New Roman"/>
        </w:rPr>
        <w:t xml:space="preserve">Wizard® genomic DNA purification kit. PCR was </w:t>
      </w:r>
      <w:r w:rsidR="0085344E" w:rsidRPr="00D81D90">
        <w:rPr>
          <w:rFonts w:ascii="Times New Roman" w:hAnsi="Times New Roman" w:cs="Times New Roman"/>
        </w:rPr>
        <w:t xml:space="preserve">then </w:t>
      </w:r>
      <w:r w:rsidRPr="00D81D90">
        <w:rPr>
          <w:rFonts w:ascii="Times New Roman" w:hAnsi="Times New Roman" w:cs="Times New Roman"/>
        </w:rPr>
        <w:t xml:space="preserve">used to amplify sequences specific to WT or </w:t>
      </w:r>
      <w:r w:rsidR="00FF411F" w:rsidRPr="00D81D90">
        <w:rPr>
          <w:rFonts w:ascii="Times New Roman" w:hAnsi="Times New Roman" w:cs="Times New Roman"/>
        </w:rPr>
        <w:t>mutant</w:t>
      </w:r>
      <w:r w:rsidRPr="00D81D90">
        <w:rPr>
          <w:rFonts w:ascii="Times New Roman" w:hAnsi="Times New Roman" w:cs="Times New Roman"/>
        </w:rPr>
        <w:t xml:space="preserve"> alleles that were detected with agarose gel electrophoresis.</w:t>
      </w:r>
    </w:p>
    <w:p w14:paraId="23D5402B" w14:textId="77777777" w:rsidR="00F03478" w:rsidRPr="00D81D90" w:rsidRDefault="00F03478" w:rsidP="00E61097">
      <w:pPr>
        <w:spacing w:line="480" w:lineRule="auto"/>
        <w:rPr>
          <w:rFonts w:ascii="Times New Roman" w:hAnsi="Times New Roman" w:cs="Times New Roman"/>
        </w:rPr>
      </w:pPr>
    </w:p>
    <w:p w14:paraId="470B7249" w14:textId="77777777" w:rsidR="003523F7" w:rsidRPr="00D81D90" w:rsidRDefault="00A913E5" w:rsidP="00E61097">
      <w:pPr>
        <w:spacing w:line="480" w:lineRule="auto"/>
        <w:rPr>
          <w:rFonts w:ascii="Times New Roman" w:hAnsi="Times New Roman" w:cs="Times New Roman"/>
        </w:rPr>
      </w:pPr>
      <w:r w:rsidRPr="00D81D90">
        <w:rPr>
          <w:rFonts w:ascii="Times New Roman" w:hAnsi="Times New Roman" w:cs="Times New Roman"/>
          <w:b/>
        </w:rPr>
        <w:t>Validation of Exon 5-DTNBP1 Knockout Mice</w:t>
      </w:r>
      <w:r w:rsidRPr="00D81D90">
        <w:rPr>
          <w:rFonts w:ascii="Times New Roman" w:hAnsi="Times New Roman" w:cs="Times New Roman"/>
        </w:rPr>
        <w:t xml:space="preserve"> </w:t>
      </w:r>
    </w:p>
    <w:p w14:paraId="1D2C2AFF" w14:textId="473B03BB" w:rsidR="002460C4" w:rsidRPr="00D81D90" w:rsidRDefault="003523F7" w:rsidP="002460C4">
      <w:pPr>
        <w:spacing w:line="480" w:lineRule="auto"/>
        <w:rPr>
          <w:rFonts w:ascii="Times New Roman" w:hAnsi="Times New Roman" w:cs="Times New Roman"/>
        </w:rPr>
      </w:pPr>
      <w:r w:rsidRPr="00D81D90">
        <w:rPr>
          <w:rFonts w:ascii="Times New Roman" w:hAnsi="Times New Roman" w:cs="Times New Roman"/>
        </w:rPr>
        <w:t xml:space="preserve"> </w:t>
      </w:r>
      <w:r w:rsidR="00F03478" w:rsidRPr="00D81D90">
        <w:rPr>
          <w:rFonts w:ascii="Times New Roman" w:hAnsi="Times New Roman" w:cs="Times New Roman"/>
        </w:rPr>
        <w:t xml:space="preserve">To validate isoform-specific knockout, dysbindin-1A and dysbindin-1C proteins were evaluated using </w:t>
      </w:r>
      <w:r w:rsidR="002A6388">
        <w:rPr>
          <w:rFonts w:ascii="Times New Roman" w:hAnsi="Times New Roman" w:cs="Times New Roman"/>
        </w:rPr>
        <w:t>W</w:t>
      </w:r>
      <w:r w:rsidR="00F03478" w:rsidRPr="00D81D90">
        <w:rPr>
          <w:rFonts w:ascii="Times New Roman" w:hAnsi="Times New Roman" w:cs="Times New Roman"/>
        </w:rPr>
        <w:t>estern blot analysis. Tissues were mechanically dissociated and subsequently homogenised in a lysis buffer containing Tris (20 mM, pH 7.6), EDTA (1 mM, pH 8.0), NaCl (100 mM), NP-40 (1%), phosphatase inhibitor cocktail 2 and 3 (Sigma Aldrich) and protease inhibitor (Roche Diagnostics, France). Samples underwent centrifugation at 13.1×1000 rpm at 4°C for 15-min and the supernatant was collected. Protein concentrations were determined by the Micro BCA method (protein quantification kit, Pierce, Fisher Scientific, Ireland). For calibration, 2 mg/ml BSA standard was used. The absorbance was measured at 560 nm on a Tecan GENios microplate r</w:t>
      </w:r>
      <w:r w:rsidR="00217F75">
        <w:rPr>
          <w:rFonts w:ascii="Times New Roman" w:hAnsi="Times New Roman" w:cs="Times New Roman"/>
        </w:rPr>
        <w:t>eader. S</w:t>
      </w:r>
      <w:r w:rsidR="00F03478" w:rsidRPr="00D81D90">
        <w:rPr>
          <w:rFonts w:ascii="Times New Roman" w:hAnsi="Times New Roman" w:cs="Times New Roman"/>
        </w:rPr>
        <w:t>amples</w:t>
      </w:r>
      <w:r w:rsidR="00217F75">
        <w:rPr>
          <w:rFonts w:ascii="Times New Roman" w:hAnsi="Times New Roman" w:cs="Times New Roman"/>
        </w:rPr>
        <w:t xml:space="preserve"> containing 30 µg pf protein</w:t>
      </w:r>
      <w:r w:rsidR="00F03478" w:rsidRPr="00D81D90">
        <w:rPr>
          <w:rFonts w:ascii="Times New Roman" w:hAnsi="Times New Roman" w:cs="Times New Roman"/>
        </w:rPr>
        <w:t xml:space="preserve"> were</w:t>
      </w:r>
      <w:r w:rsidR="00217F75">
        <w:rPr>
          <w:rFonts w:ascii="Times New Roman" w:hAnsi="Times New Roman" w:cs="Times New Roman"/>
        </w:rPr>
        <w:t xml:space="preserve"> first</w:t>
      </w:r>
      <w:r w:rsidR="00F03478" w:rsidRPr="00D81D90">
        <w:rPr>
          <w:rFonts w:ascii="Times New Roman" w:hAnsi="Times New Roman" w:cs="Times New Roman"/>
        </w:rPr>
        <w:t xml:space="preserve"> boiled for 10-min at 96°C in loading buffer containing Tris-HCl (0.5 M, pH 6.8), Glycerol (30%), SDS (10%), β-mercaptoethanol (5%) and bromophenol blue (0.012%) and then stored at -20°C until use. The samples were then run using sodium dodecyl sulphate polycrylamide gel electrophoresis. Samples were first boiled </w:t>
      </w:r>
      <w:r w:rsidRPr="00D81D90">
        <w:rPr>
          <w:rFonts w:ascii="Times New Roman" w:hAnsi="Times New Roman" w:cs="Times New Roman"/>
        </w:rPr>
        <w:t xml:space="preserve">for 10 </w:t>
      </w:r>
      <w:r w:rsidR="00F03478" w:rsidRPr="00D81D90">
        <w:rPr>
          <w:rFonts w:ascii="Times New Roman" w:hAnsi="Times New Roman" w:cs="Times New Roman"/>
        </w:rPr>
        <w:t xml:space="preserve">min at 96°C in </w:t>
      </w:r>
      <w:r w:rsidR="00F03478" w:rsidRPr="00D81D90">
        <w:rPr>
          <w:rFonts w:ascii="Times New Roman" w:hAnsi="Times New Roman" w:cs="Times New Roman"/>
        </w:rPr>
        <w:lastRenderedPageBreak/>
        <w:t xml:space="preserve">loading buffer, then loaded onto a 12% polyacrylamide gel, and finally separated by electrophoresis. Proteins were transferred by wet transfer to 0.2 μm nitrocellulose membranes (Fisher Scientific, Ireland). Membranes were blocked for </w:t>
      </w:r>
      <w:r w:rsidRPr="00D81D90">
        <w:rPr>
          <w:rFonts w:ascii="Times New Roman" w:hAnsi="Times New Roman" w:cs="Times New Roman"/>
        </w:rPr>
        <w:t>1 h in Tris buffered saline wit</w:t>
      </w:r>
      <w:r w:rsidR="00951666" w:rsidRPr="00D81D90">
        <w:rPr>
          <w:rFonts w:ascii="Times New Roman" w:hAnsi="Times New Roman" w:cs="Times New Roman"/>
        </w:rPr>
        <w:t>h</w:t>
      </w:r>
      <w:r w:rsidR="00F03478" w:rsidRPr="00D81D90">
        <w:rPr>
          <w:rFonts w:ascii="Times New Roman" w:hAnsi="Times New Roman" w:cs="Times New Roman"/>
        </w:rPr>
        <w:t xml:space="preserve"> Tween 5% (TBST) containing 5% skimmed milk. The blocked membranes were incubated overnight at 4°C with the </w:t>
      </w:r>
      <w:r w:rsidR="00320BF7">
        <w:rPr>
          <w:rFonts w:ascii="Times New Roman" w:hAnsi="Times New Roman" w:cs="Times New Roman"/>
        </w:rPr>
        <w:t xml:space="preserve">primary </w:t>
      </w:r>
      <w:r w:rsidR="00F03478" w:rsidRPr="00D81D90">
        <w:rPr>
          <w:rFonts w:ascii="Times New Roman" w:hAnsi="Times New Roman" w:cs="Times New Roman"/>
        </w:rPr>
        <w:t xml:space="preserve">antibodies diluted in TBST with milk. The antibody used against dysbindin was Oxford PA3111 (rabbit polyclonal, </w:t>
      </w:r>
      <w:r w:rsidR="002A7A50" w:rsidRPr="00D81D90">
        <w:rPr>
          <w:rFonts w:ascii="Times New Roman" w:hAnsi="Times New Roman" w:cs="Times New Roman"/>
        </w:rPr>
        <w:t xml:space="preserve">dilution 1/800; </w:t>
      </w:r>
      <w:r w:rsidR="00F03478" w:rsidRPr="00D81D90">
        <w:rPr>
          <w:rFonts w:ascii="Times New Roman" w:hAnsi="Times New Roman" w:cs="Times New Roman"/>
        </w:rPr>
        <w:t>raised against amino acid 196-352 of mouse dysbindin-1A [NP_080048]</w:t>
      </w:r>
      <w:r w:rsidR="002A7A50" w:rsidRPr="00D81D90">
        <w:rPr>
          <w:rFonts w:ascii="Times New Roman" w:hAnsi="Times New Roman" w:cs="Times New Roman"/>
        </w:rPr>
        <w:t>)</w:t>
      </w:r>
      <w:r w:rsidR="00F03478" w:rsidRPr="00D81D90">
        <w:rPr>
          <w:rFonts w:ascii="Times New Roman" w:hAnsi="Times New Roman" w:cs="Times New Roman"/>
        </w:rPr>
        <w:t xml:space="preserve">. As loading control, mouse monoclonal antibody against α-actinin (dilution 1/5000, Millipore, Ireland) was used. </w:t>
      </w:r>
      <w:r w:rsidR="00320BF7">
        <w:rPr>
          <w:rFonts w:ascii="Times New Roman" w:hAnsi="Times New Roman" w:cs="Times New Roman"/>
        </w:rPr>
        <w:t>The next day, a</w:t>
      </w:r>
      <w:r w:rsidR="00F03478" w:rsidRPr="00D81D90">
        <w:rPr>
          <w:rFonts w:ascii="Times New Roman" w:hAnsi="Times New Roman" w:cs="Times New Roman"/>
        </w:rPr>
        <w:t>fter washes in TBST, the secondary incubation was performed for 2 h at room temperature with peroxidase-conjugated donkey anti-rabbit (dilution 1/500, GE Healthcare Life Sciences Ireland) and</w:t>
      </w:r>
      <w:r w:rsidR="00320BF7">
        <w:rPr>
          <w:rFonts w:ascii="Times New Roman" w:hAnsi="Times New Roman" w:cs="Times New Roman"/>
        </w:rPr>
        <w:t xml:space="preserve"> donkey</w:t>
      </w:r>
      <w:r w:rsidR="00F03478" w:rsidRPr="00D81D90">
        <w:rPr>
          <w:rFonts w:ascii="Times New Roman" w:hAnsi="Times New Roman" w:cs="Times New Roman"/>
        </w:rPr>
        <w:t xml:space="preserve"> </w:t>
      </w:r>
      <w:r w:rsidR="00320BF7">
        <w:rPr>
          <w:rFonts w:ascii="Times New Roman" w:hAnsi="Times New Roman" w:cs="Times New Roman"/>
        </w:rPr>
        <w:t>anti</w:t>
      </w:r>
      <w:r w:rsidR="00F03478" w:rsidRPr="00D81D90">
        <w:rPr>
          <w:rFonts w:ascii="Times New Roman" w:hAnsi="Times New Roman" w:cs="Times New Roman"/>
        </w:rPr>
        <w:t xml:space="preserve">-mouse antibodies (dilution 1/5000, Millipore, Ireland). After three washes, chemiluminescence detection reagents (Immobilion, Millipore, Ireland) enabled visualisation of peroxidase reaction products by Fujifilm LAS-3000 or LAS-4000 systems. To semi-quantify dysbindin expression, Western blots were analysed by densitometry using ImageJ software (NIH, Bethesda, MD). </w:t>
      </w:r>
    </w:p>
    <w:p w14:paraId="427A2F42" w14:textId="77777777" w:rsidR="002460C4" w:rsidRPr="00D81D90" w:rsidRDefault="002460C4" w:rsidP="002460C4">
      <w:pPr>
        <w:spacing w:line="480" w:lineRule="auto"/>
        <w:rPr>
          <w:rFonts w:ascii="Times New Roman" w:hAnsi="Times New Roman" w:cs="Times New Roman"/>
        </w:rPr>
      </w:pPr>
    </w:p>
    <w:p w14:paraId="7E7358CC" w14:textId="77777777" w:rsidR="00903AEF" w:rsidRPr="00D81D90" w:rsidRDefault="00903AEF" w:rsidP="00903AEF">
      <w:pPr>
        <w:spacing w:line="480" w:lineRule="auto"/>
        <w:rPr>
          <w:rFonts w:ascii="Times New Roman" w:hAnsi="Times New Roman" w:cs="Times New Roman"/>
          <w:b/>
        </w:rPr>
      </w:pPr>
      <w:r w:rsidRPr="00D81D90">
        <w:rPr>
          <w:rFonts w:ascii="Times New Roman" w:hAnsi="Times New Roman" w:cs="Times New Roman"/>
          <w:b/>
        </w:rPr>
        <w:t>Exploratory Activity</w:t>
      </w:r>
    </w:p>
    <w:p w14:paraId="06C2979C" w14:textId="75B0DC38" w:rsidR="00903AEF" w:rsidRPr="00D81D90" w:rsidRDefault="00903AEF" w:rsidP="00903AEF">
      <w:pPr>
        <w:spacing w:line="480" w:lineRule="auto"/>
        <w:rPr>
          <w:rFonts w:ascii="Times New Roman" w:hAnsi="Times New Roman" w:cs="Times New Roman"/>
        </w:rPr>
      </w:pPr>
      <w:r w:rsidRPr="00D81D90">
        <w:rPr>
          <w:rFonts w:ascii="Times New Roman" w:hAnsi="Times New Roman" w:cs="Times New Roman"/>
        </w:rPr>
        <w:t>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&lt;EndNote&gt;&lt;Cite&gt;&lt;Author&gt;O&amp;apos;Tuathaigh&lt;/Author&gt;&lt;Year&gt;2010&lt;/Year&gt;&lt;RecNum&gt;22&lt;/RecNum&gt;&lt;DisplayText&gt;(O&amp;apos;Tuathaigh et al. 2010)&lt;/DisplayText&gt;&lt;record&gt;&lt;rec-number&gt;22&lt;/rec-number&gt;&lt;foreign-keys&gt;&lt;key app="EN" db-id="asxdp2eecfz2ekexat5ps0sf00er99aft5pv"&gt;22&lt;/key&gt;&lt;/foreign-keys&gt;&lt;ref-type name="Journal Article"&gt;17&lt;/ref-type&gt;&lt;contributors&gt;&lt;authors&gt;&lt;author&gt;O&amp;apos;Tuathaigh, C. M.&lt;/author&gt;&lt;author&gt;Hryniewiecka, M.&lt;/author&gt;&lt;author&gt;Behan, A.&lt;/author&gt;&lt;author&gt;Tighe, O.&lt;/author&gt;&lt;author&gt;Coughlan, C.&lt;/author&gt;&lt;author&gt;Desbonnet, L.&lt;/author&gt;&lt;author&gt;Cannon, M.&lt;/author&gt;&lt;author&gt;Karayiorgou, M.&lt;/author&gt;&lt;author&gt;Gogos, J. A.&lt;/author&gt;&lt;author&gt;Cotter, D. R.&lt;/author&gt;&lt;author&gt;Waddington, J. L.&lt;/author&gt;&lt;/authors&gt;&lt;/contributors&gt;&lt;titles&gt;&lt;title&gt;Chronic adolescent exposure to Delta-9-tetrahydrocannabinol in COMT mutant mice: impact on psychosis-related and other phenotypes&lt;/title&gt;&lt;secondary-title&gt;Neuropsychopharmacology&lt;/secondary-title&gt;&lt;/titles&gt;&lt;periodical&gt;&lt;full-title&gt;Neuropsychopharmacology&lt;/full-title&gt;&lt;/periodical&gt;&lt;pages&gt;2262-73&lt;/pages&gt;&lt;volume&gt;35&lt;/volume&gt;&lt;number&gt;11&lt;/number&gt;&lt;dates&gt;&lt;year&gt;2010&lt;/year&gt;&lt;/dates&gt;&lt;isbn&gt;1740-634X (Electronic)&amp;#xD;0893-133X (Linking)&lt;/isbn&gt;&lt;work-type&gt;Comparative Study&amp;#xD;Research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1" w:tooltip="O'Tuathaigh, 2010 #22"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2010</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mice were placed individually into an automated photocell cage (30 × 30 × 20 cm, ENV520, MED Associates, VT) for 20-min per day over 4 consecutive days (days 1-4). Following an interval of 96 h (day 8</w:t>
      </w:r>
      <w:r>
        <w:rPr>
          <w:rFonts w:ascii="Times New Roman" w:hAnsi="Times New Roman" w:cs="Times New Roman"/>
        </w:rPr>
        <w:t>), mice were again placed in this</w:t>
      </w:r>
      <w:r w:rsidRPr="00D81D90">
        <w:rPr>
          <w:rFonts w:ascii="Times New Roman" w:hAnsi="Times New Roman" w:cs="Times New Roman"/>
        </w:rPr>
        <w:t xml:space="preserve"> open-field for 20 min. Basal locomotion was evaluated as distance travelled by mice following 4 days of habituation to the open-field (day 4). Initial activity in response to novelty was evaluated as distance travelled on first exposure to the open-field (day 1). Habituation was evaluated as change in </w:t>
      </w:r>
      <w:r w:rsidRPr="00D81D90">
        <w:rPr>
          <w:rFonts w:ascii="Times New Roman" w:hAnsi="Times New Roman" w:cs="Times New Roman"/>
        </w:rPr>
        <w:lastRenderedPageBreak/>
        <w:t>distance travelled across the 4 consecutive days (from day 1 to day 4). Spontaneous recovery was evaluated as distance travelled on day 8 compared to day 4.</w:t>
      </w:r>
    </w:p>
    <w:p w14:paraId="723EFE5B" w14:textId="77777777" w:rsidR="00903AEF" w:rsidRDefault="00903AEF" w:rsidP="002129F1">
      <w:pPr>
        <w:spacing w:line="480" w:lineRule="auto"/>
        <w:rPr>
          <w:rFonts w:ascii="Times New Roman" w:hAnsi="Times New Roman" w:cs="Times New Roman"/>
          <w:b/>
        </w:rPr>
      </w:pPr>
    </w:p>
    <w:p w14:paraId="617D25C5" w14:textId="7415DB85" w:rsidR="002129F1" w:rsidRPr="002129F1" w:rsidRDefault="002129F1" w:rsidP="002129F1">
      <w:pPr>
        <w:spacing w:line="480" w:lineRule="auto"/>
        <w:rPr>
          <w:rFonts w:ascii="Times New Roman" w:hAnsi="Times New Roman" w:cs="Times New Roman"/>
          <w:b/>
        </w:rPr>
      </w:pPr>
      <w:r w:rsidRPr="002129F1">
        <w:rPr>
          <w:rFonts w:ascii="Times New Roman" w:hAnsi="Times New Roman" w:cs="Times New Roman"/>
          <w:b/>
        </w:rPr>
        <w:t xml:space="preserve">Elevated Plus-Maze </w:t>
      </w:r>
    </w:p>
    <w:p w14:paraId="1D7E9919" w14:textId="191EE670" w:rsidR="002129F1" w:rsidRPr="00D81D90" w:rsidRDefault="002129F1" w:rsidP="002129F1">
      <w:pPr>
        <w:spacing w:line="480" w:lineRule="auto"/>
        <w:rPr>
          <w:rFonts w:ascii="Times New Roman" w:hAnsi="Times New Roman" w:cs="Times New Roman"/>
        </w:rPr>
      </w:pPr>
      <w:r w:rsidRPr="00D81D90">
        <w:rPr>
          <w:rFonts w:ascii="Times New Roman" w:hAnsi="Times New Roman" w:cs="Times New Roman"/>
        </w:rPr>
        <w:t>The apparatus consisted of two opposite open arms (35 × 5 cm) and two opposite closed arms of the same dimensions surrounded by 10-cm high walls, with the center hub a 5 × 5 cm square, and elevated 50 cm above ground.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&lt;EndNote&gt;&lt;Cite&gt;&lt;Author&gt;O&amp;apos;Tuathaigh&lt;/Author&gt;&lt;Year&gt;2010&lt;/Year&gt;&lt;RecNum&gt;22&lt;/RecNum&gt;&lt;DisplayText&gt;(O&amp;apos;Tuathaigh et al. 2010)&lt;/DisplayText&gt;&lt;record&gt;&lt;rec-number&gt;22&lt;/rec-number&gt;&lt;foreign-keys&gt;&lt;key app="EN" db-id="asxdp2eecfz2ekexat5ps0sf00er99aft5pv"&gt;22&lt;/key&gt;&lt;/foreign-keys&gt;&lt;ref-type name="Journal Article"&gt;17&lt;/ref-type&gt;&lt;contributors&gt;&lt;authors&gt;&lt;author&gt;O&amp;apos;Tuathaigh, C. M.&lt;/author&gt;&lt;author&gt;Hryniewiecka, M.&lt;/author&gt;&lt;author&gt;Behan, A.&lt;/author&gt;&lt;author&gt;Tighe, O.&lt;/author&gt;&lt;author&gt;Coughlan, C.&lt;/author&gt;&lt;author&gt;Desbonnet, L.&lt;/author&gt;&lt;author&gt;Cannon, M.&lt;/author&gt;&lt;author&gt;Karayiorgou, M.&lt;/author&gt;&lt;author&gt;Gogos, J. A.&lt;/author&gt;&lt;author&gt;Cotter, D. R.&lt;/author&gt;&lt;author&gt;Waddington, J. L.&lt;/author&gt;&lt;/authors&gt;&lt;/contributors&gt;&lt;titles&gt;&lt;title&gt;Chronic adolescent exposure to Delta-9-tetrahydrocannabinol in COMT mutant mice: impact on psychosis-related and other phenotypes&lt;/title&gt;&lt;secondary-title&gt;Neuropsychopharmacology&lt;/secondary-title&gt;&lt;/titles&gt;&lt;periodical&gt;&lt;full-title&gt;Neuropsychopharmacology&lt;/full-title&gt;&lt;/periodical&gt;&lt;pages&gt;2262-73&lt;/pages&gt;&lt;volume&gt;35&lt;/volume&gt;&lt;number&gt;11&lt;/number&gt;&lt;dates&gt;&lt;year&gt;2010&lt;/year&gt;&lt;/dates&gt;&lt;isbn&gt;1740-634X (Electronic)&amp;#xD;0893-133X (Linking)&lt;/isbn&gt;&lt;work-type&gt;Comparative Study&amp;#xD;Research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1" w:tooltip="O'Tuathaigh, 2010 #22"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2010</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each mouse was placed in the center of the apparatus, facing one of the closed arms, followed by video recording for a 5-min period. Time spent in and entries into the open, closed and central hub areas were recorded manually from these videos; an arm entry was defined as placing the four paws into an open or closed arm. A</w:t>
      </w:r>
      <w:r>
        <w:rPr>
          <w:rFonts w:ascii="Times New Roman" w:hAnsi="Times New Roman" w:cs="Times New Roman"/>
        </w:rPr>
        <w:t>dditionally, the number of head-</w:t>
      </w:r>
      <w:r w:rsidRPr="00D81D90">
        <w:rPr>
          <w:rFonts w:ascii="Times New Roman" w:hAnsi="Times New Roman" w:cs="Times New Roman"/>
        </w:rPr>
        <w:t xml:space="preserve">dips (exploratory behavior, characterized by visual scanning over the sides of the maze) and stretched-attend postures (risk-assessment behavior, characterized by a flattened back and forward elongation of the head/shoulders, followed by retraction to the original position without locomotion) were recorded in the central hub. The number of closed arm returns (approach-avoid conflict behavior, characterized by doubling back, rather than leaving a closed arm) was also recorded. </w:t>
      </w:r>
    </w:p>
    <w:p w14:paraId="1CC41A5E" w14:textId="77777777" w:rsidR="002129F1" w:rsidRPr="00D81D90" w:rsidRDefault="002129F1" w:rsidP="002129F1">
      <w:pPr>
        <w:spacing w:line="480" w:lineRule="auto"/>
        <w:rPr>
          <w:rFonts w:ascii="Times New Roman" w:hAnsi="Times New Roman" w:cs="Times New Roman"/>
        </w:rPr>
      </w:pPr>
    </w:p>
    <w:p w14:paraId="3698BC4A" w14:textId="1C3968FB" w:rsidR="002129F1" w:rsidRPr="002129F1" w:rsidRDefault="002129F1" w:rsidP="002129F1">
      <w:pPr>
        <w:spacing w:line="480" w:lineRule="auto"/>
        <w:rPr>
          <w:rFonts w:ascii="Times New Roman" w:hAnsi="Times New Roman" w:cs="Times New Roman"/>
          <w:b/>
        </w:rPr>
      </w:pPr>
      <w:r w:rsidRPr="002129F1">
        <w:rPr>
          <w:rFonts w:ascii="Times New Roman" w:hAnsi="Times New Roman" w:cs="Times New Roman"/>
          <w:b/>
        </w:rPr>
        <w:t xml:space="preserve">Light/Dark Box </w:t>
      </w:r>
    </w:p>
    <w:p w14:paraId="2A344A29" w14:textId="1C7C2D10" w:rsidR="002129F1" w:rsidRPr="00D81D90" w:rsidRDefault="002129F1" w:rsidP="002129F1">
      <w:pPr>
        <w:spacing w:line="480" w:lineRule="auto"/>
        <w:rPr>
          <w:rFonts w:ascii="Times New Roman" w:hAnsi="Times New Roman" w:cs="Times New Roman"/>
        </w:rPr>
      </w:pPr>
      <w:r w:rsidRPr="00D81D90">
        <w:rPr>
          <w:rFonts w:ascii="Times New Roman" w:hAnsi="Times New Roman" w:cs="Times New Roman"/>
        </w:rPr>
        <w:t>An automated photocell cage (30 × 30 × 20 cm, ENV520, MED Associates, VT) was divided into two equal compartments by a dark partition with a small aperture (5 × 7 cm) located in the bottom center. The light compartment is uncovered, with white sides and brightly lit from above.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&lt;EndNote&gt;&lt;Cite&gt;&lt;Author&gt;O&amp;apos;Tuathaigh&lt;/Author&gt;&lt;Year&gt;2012&lt;/Year&gt;&lt;RecNum&gt;23&lt;/RecNum&gt;&lt;DisplayText&gt;(O&amp;apos;Tuathaigh et al. 2012)&lt;/DisplayText&gt;&lt;record&gt;&lt;rec-number&gt;23&lt;/rec-number&gt;&lt;foreign-keys&gt;&lt;key app="EN" db-id="asxdp2eecfz2ekexat5ps0sf00er99aft5pv"&gt;23&lt;/key&gt;&lt;/foreign-keys&gt;&lt;ref-type name="Journal Article"&gt;17&lt;/ref-type&gt;&lt;contributors&gt;&lt;authors&gt;&lt;author&gt;O&amp;apos;Tuathaigh, C. M.&lt;/author&gt;&lt;author&gt;Clarke, G.&lt;/author&gt;&lt;author&gt;Walsh, J.&lt;/author&gt;&lt;author&gt;Desbonnet, L.&lt;/author&gt;&lt;author&gt;Petit, E.&lt;/author&gt;&lt;author&gt;O&amp;apos;Leary, C.&lt;/author&gt;&lt;author&gt;Tighe, O.&lt;/author&gt;&lt;author&gt;Clarke, N.&lt;/author&gt;&lt;author&gt;Karayiorgou, M.&lt;/author&gt;&lt;author&gt;Gogos, J. A.&lt;/author&gt;&lt;author&gt;Dinan, T. G.&lt;/author&gt;&lt;author&gt;Cryan, J. F.&lt;/author&gt;&lt;author&gt;Waddington, J. L.&lt;/author&gt;&lt;/authors&gt;&lt;/contributors&gt;&lt;titles&gt;&lt;title&gt;Genetic vs. pharmacological inactivation of COMT influences cannabinoid-induced expression of schizophrenia-related phenotypes&lt;/title&gt;&lt;secondary-title&gt;Int J Neuropsychopharmacol&lt;/secondary-title&gt;&lt;/titles&gt;&lt;periodical&gt;&lt;full-title&gt;Int J Neuropsychopharmacol&lt;/full-title&gt;&lt;/periodical&gt;&lt;pages&gt;1331-42&lt;/pages&gt;&lt;volume&gt;15&lt;/volume&gt;&lt;number&gt;9&lt;/number&gt;&lt;dates&gt;&lt;year&gt;2012&lt;/year&gt;&lt;/dates&gt;&lt;isbn&gt;1469-5111 (Electronic)&amp;#xD;1461-1457 (Linking)&lt;/isbn&gt;&lt;work-type&gt;Research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0" w:tooltip="O'Tuathaigh, 2012 #23"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2012</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xml:space="preserve">, after placing each mouse centrally into the brightly illuminated compartment, it was </w:t>
      </w:r>
      <w:r w:rsidRPr="00D81D90">
        <w:rPr>
          <w:rFonts w:ascii="Times New Roman" w:hAnsi="Times New Roman" w:cs="Times New Roman"/>
        </w:rPr>
        <w:lastRenderedPageBreak/>
        <w:t xml:space="preserve">allowed to freely explore the chamber for 10 min; entries into and time spend in the light compartment, together with time ambulatory in each area, were recorded automatically over two successive 5-min time-bins. </w:t>
      </w:r>
    </w:p>
    <w:p w14:paraId="330DE1B5" w14:textId="77777777" w:rsidR="002129F1" w:rsidRDefault="002129F1" w:rsidP="002460C4">
      <w:pPr>
        <w:spacing w:line="480" w:lineRule="auto"/>
        <w:rPr>
          <w:rFonts w:ascii="Times New Roman" w:hAnsi="Times New Roman" w:cs="Times New Roman"/>
          <w:b/>
        </w:rPr>
      </w:pPr>
    </w:p>
    <w:p w14:paraId="55BF2279" w14:textId="77777777" w:rsidR="00E84E06" w:rsidRDefault="00E84E06" w:rsidP="002460C4">
      <w:pPr>
        <w:spacing w:line="480" w:lineRule="auto"/>
        <w:rPr>
          <w:rFonts w:ascii="Times New Roman" w:hAnsi="Times New Roman" w:cs="Times New Roman"/>
          <w:b/>
        </w:rPr>
      </w:pPr>
      <w:r>
        <w:rPr>
          <w:rFonts w:ascii="Times New Roman" w:hAnsi="Times New Roman" w:cs="Times New Roman"/>
          <w:b/>
        </w:rPr>
        <w:t>Prepulse Inhibition</w:t>
      </w:r>
    </w:p>
    <w:p w14:paraId="161E2399" w14:textId="77777777" w:rsidR="00E84E06" w:rsidRDefault="00E84E06" w:rsidP="00E84E06">
      <w:pPr>
        <w:spacing w:line="480" w:lineRule="auto"/>
        <w:rPr>
          <w:rFonts w:ascii="Times New Roman" w:hAnsi="Times New Roman" w:cs="Times New Roman"/>
        </w:rPr>
      </w:pPr>
      <w:r w:rsidRPr="00D81D90">
        <w:rPr>
          <w:rFonts w:ascii="Times New Roman" w:hAnsi="Times New Roman" w:cs="Times New Roman"/>
        </w:rPr>
        <w:t>Acoustic startle chambers for mice (SR-LAB, San Diego Instruments, CA) were used.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&lt;EndNote&gt;&lt;Cite&gt;&lt;Author&gt;O&amp;apos;Tuathaigh&lt;/Author&gt;&lt;Year&gt;2012&lt;/Year&gt;&lt;RecNum&gt;23&lt;/RecNum&gt;&lt;DisplayText&gt;(O&amp;apos;Tuathaigh et al. 2012)&lt;/DisplayText&gt;&lt;record&gt;&lt;rec-number&gt;23&lt;/rec-number&gt;&lt;foreign-keys&gt;&lt;key app="EN" db-id="asxdp2eecfz2ekexat5ps0sf00er99aft5pv"&gt;23&lt;/key&gt;&lt;/foreign-keys&gt;&lt;ref-type name="Journal Article"&gt;17&lt;/ref-type&gt;&lt;contributors&gt;&lt;authors&gt;&lt;author&gt;O&amp;apos;Tuathaigh, C. M.&lt;/author&gt;&lt;author&gt;Clarke, G.&lt;/author&gt;&lt;author&gt;Walsh, J.&lt;/author&gt;&lt;author&gt;Desbonnet, L.&lt;/author&gt;&lt;author&gt;Petit, E.&lt;/author&gt;&lt;author&gt;O&amp;apos;Leary, C.&lt;/author&gt;&lt;author&gt;Tighe, O.&lt;/author&gt;&lt;author&gt;Clarke, N.&lt;/author&gt;&lt;author&gt;Karayiorgou, M.&lt;/author&gt;&lt;author&gt;Gogos, J. A.&lt;/author&gt;&lt;author&gt;Dinan, T. G.&lt;/author&gt;&lt;author&gt;Cryan, J. F.&lt;/author&gt;&lt;author&gt;Waddington, J. L.&lt;/author&gt;&lt;/authors&gt;&lt;/contributors&gt;&lt;titles&gt;&lt;title&gt;Genetic vs. pharmacological inactivation of COMT influences cannabinoid-induced expression of schizophrenia-related phenotypes&lt;/title&gt;&lt;secondary-title&gt;Int J Neuropsychopharmacol&lt;/secondary-title&gt;&lt;/titles&gt;&lt;periodical&gt;&lt;full-title&gt;Int J Neuropsychopharmacol&lt;/full-title&gt;&lt;/periodical&gt;&lt;pages&gt;1331-42&lt;/pages&gt;&lt;volume&gt;15&lt;/volume&gt;&lt;number&gt;9&lt;/number&gt;&lt;dates&gt;&lt;year&gt;2012&lt;/year&gt;&lt;/dates&gt;&lt;isbn&gt;1469-5111 (Electronic)&amp;#xD;1461-1457 (Linking)&lt;/isbn&gt;&lt;work-type&gt;Research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0" w:tooltip="O'Tuathaigh, 2012 #23"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2012</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xml:space="preserve">, during a 40-min test session mice were presented with a series of discrete trials comprising a mixture of four types of trial: pulse-alone, prepulse-plus-pulse, prepulse-alone and trials in which no discrete stimulus, other than the constant background noise of 65 dBA, was presented. Pulse stimuli of 40-ms duration and of three different intensities were employed: 100, 110 and 120 dBA. Prepulse stimuli of 20-ms duration and of three different intensities were employed: 69, 73 and 81 dBA (i.e. 4, 8 and 16 decibel units above background), 100-ms before pulse stimuli. Each mouse was acclimatised to the apparatus for 2 min and then presented with three blocks of trials. The first block comprised six pulse-alone trials: two trials of each of the three possible pulse intensities to provide a measure of startle reactivity. In the intermediate block, mice were presented with ten series of 16 discrete test trials: three pulse-alone trials, three prepulse-alone trials, nine possible combinations of prepulse-plus-pulse trials, and one no-stimulus trial, presented in a pseudorandom order, with a variable inter-trial interval of a mean of 15 s (ranging from 10 to 20 s). The final block was identical to the first. Startle reactions obtained in the first and last blocks were used to assess startle habituation. In the intermediate block, reactions to prepulse- and pulse-alone trials allowed assessment of startle reactivity, while reactions to all pulse-alone and prepulse-plus-prepulse trials </w:t>
      </w:r>
      <w:r w:rsidRPr="00D81D90">
        <w:rPr>
          <w:rFonts w:ascii="Times New Roman" w:hAnsi="Times New Roman" w:cs="Times New Roman"/>
        </w:rPr>
        <w:lastRenderedPageBreak/>
        <w:t>allowed assessment of %</w:t>
      </w:r>
      <w:r>
        <w:rPr>
          <w:rFonts w:ascii="Times New Roman" w:hAnsi="Times New Roman" w:cs="Times New Roman"/>
        </w:rPr>
        <w:t xml:space="preserve"> prepulse inhibition (</w:t>
      </w:r>
      <w:r w:rsidRPr="00D81D90">
        <w:rPr>
          <w:rFonts w:ascii="Times New Roman" w:hAnsi="Times New Roman" w:cs="Times New Roman"/>
        </w:rPr>
        <w:t>PPI</w:t>
      </w:r>
      <w:r>
        <w:rPr>
          <w:rFonts w:ascii="Times New Roman" w:hAnsi="Times New Roman" w:cs="Times New Roman"/>
        </w:rPr>
        <w:t>)</w:t>
      </w:r>
      <w:r w:rsidRPr="00D81D90">
        <w:rPr>
          <w:rFonts w:ascii="Times New Roman" w:hAnsi="Times New Roman" w:cs="Times New Roman"/>
        </w:rPr>
        <w:t xml:space="preserve"> = (pulse-alone - prepulse-plus-pulse)/pulse-alone×100.  </w:t>
      </w:r>
    </w:p>
    <w:p w14:paraId="6464C11D" w14:textId="77777777" w:rsidR="00FB789E" w:rsidRDefault="00FB789E" w:rsidP="00E84E06">
      <w:pPr>
        <w:spacing w:line="480" w:lineRule="auto"/>
        <w:rPr>
          <w:rFonts w:ascii="Times New Roman" w:hAnsi="Times New Roman" w:cs="Times New Roman"/>
        </w:rPr>
      </w:pPr>
    </w:p>
    <w:p w14:paraId="5BE5CE35" w14:textId="497C1BD7" w:rsidR="00FB789E" w:rsidRPr="00FB789E" w:rsidRDefault="00FB789E" w:rsidP="00FB789E">
      <w:pPr>
        <w:spacing w:line="480" w:lineRule="auto"/>
        <w:rPr>
          <w:rFonts w:ascii="Times New Roman" w:hAnsi="Times New Roman" w:cs="Times New Roman"/>
          <w:b/>
        </w:rPr>
      </w:pPr>
      <w:r>
        <w:rPr>
          <w:rFonts w:ascii="Times New Roman" w:hAnsi="Times New Roman" w:cs="Times New Roman"/>
          <w:b/>
        </w:rPr>
        <w:t>Sociability and Social Novelty P</w:t>
      </w:r>
      <w:r w:rsidRPr="00FB789E">
        <w:rPr>
          <w:rFonts w:ascii="Times New Roman" w:hAnsi="Times New Roman" w:cs="Times New Roman"/>
          <w:b/>
        </w:rPr>
        <w:t>reference</w:t>
      </w:r>
    </w:p>
    <w:p w14:paraId="3558A547" w14:textId="1A24ACDC" w:rsidR="00FB789E" w:rsidRDefault="00FB789E" w:rsidP="00FB789E">
      <w:pPr>
        <w:spacing w:line="480" w:lineRule="auto"/>
        <w:rPr>
          <w:rFonts w:ascii="Times New Roman" w:hAnsi="Times New Roman" w:cs="Times New Roman"/>
        </w:rPr>
      </w:pPr>
      <w:r w:rsidRPr="00D81D90">
        <w:rPr>
          <w:rFonts w:ascii="Times New Roman" w:hAnsi="Times New Roman" w:cs="Times New Roman"/>
        </w:rPr>
        <w:t>The apparatus was a rectangular, three-chambered box (left and right chambers 13.5 × 20 × 20 cm; center chamber 9 × 20 × 20 cm), with dividing walls of clear Plexiglas having 4 × 4 cm openings to allow access from the center chamber into left and right chambers.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&lt;EndNote&gt;&lt;Cite&gt;&lt;Author&gt;O&amp;apos;Tuathaigh&lt;/Author&gt;&lt;Year&gt;2010&lt;/Year&gt;&lt;RecNum&gt;22&lt;/RecNum&gt;&lt;DisplayText&gt;(O&amp;apos;Tuathaigh et al. 2010)&lt;/DisplayText&gt;&lt;record&gt;&lt;rec-number&gt;22&lt;/rec-number&gt;&lt;foreign-keys&gt;&lt;key app="EN" db-id="asxdp2eecfz2ekexat5ps0sf00er99aft5pv"&gt;22&lt;/key&gt;&lt;/foreign-keys&gt;&lt;ref-type name="Journal Article"&gt;17&lt;/ref-type&gt;&lt;contributors&gt;&lt;authors&gt;&lt;author&gt;O&amp;apos;Tuathaigh, C. M.&lt;/author&gt;&lt;author&gt;Hryniewiecka, M.&lt;/author&gt;&lt;author&gt;Behan, A.&lt;/author&gt;&lt;author&gt;Tighe, O.&lt;/author&gt;&lt;author&gt;Coughlan, C.&lt;/author&gt;&lt;author&gt;Desbonnet, L.&lt;/author&gt;&lt;author&gt;Cannon, M.&lt;/author&gt;&lt;author&gt;Karayiorgou, M.&lt;/author&gt;&lt;author&gt;Gogos, J. A.&lt;/author&gt;&lt;author&gt;Cotter, D. R.&lt;/author&gt;&lt;author&gt;Waddington, J. L.&lt;/author&gt;&lt;/authors&gt;&lt;/contributors&gt;&lt;titles&gt;&lt;title&gt;Chronic adolescent exposure to Delta-9-tetrahydrocannabinol in COMT mutant mice: impact on psychosis-related and other phenotypes&lt;/title&gt;&lt;secondary-title&gt;Neuropsychopharmacology&lt;/secondary-title&gt;&lt;/titles&gt;&lt;periodical&gt;&lt;full-title&gt;Neuropsychopharmacology&lt;/full-title&gt;&lt;/periodical&gt;&lt;pages&gt;2262-73&lt;/pages&gt;&lt;volume&gt;35&lt;/volume&gt;&lt;number&gt;11&lt;/number&gt;&lt;dates&gt;&lt;year&gt;2010&lt;/year&gt;&lt;/dates&gt;&lt;isbn&gt;1740-634X (Electronic)&amp;#xD;0893-133X (Linking)&lt;/isbn&gt;&lt;work-type&gt;Comparative Study&amp;#xD;Research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1" w:tooltip="O'Tuathaigh, 2010 #22"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2008</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xml:space="preserve">, stranger mice are placed in the left and/or right chamber, enclosed in a small internal wire cage (10 × 10 × 12 cm) that allows nose contact with the test mouse but prevents ﬁghting. A video camera, mounted in front of the apparatus, recorded three phases for each session: </w:t>
      </w:r>
      <w:r w:rsidRPr="00D81D90">
        <w:rPr>
          <w:rFonts w:ascii="Times New Roman" w:hAnsi="Times New Roman" w:cs="Times New Roman"/>
          <w:i/>
        </w:rPr>
        <w:t>Habituation</w:t>
      </w:r>
      <w:r w:rsidRPr="00D81D90">
        <w:rPr>
          <w:rFonts w:ascii="Times New Roman" w:hAnsi="Times New Roman" w:cs="Times New Roman"/>
        </w:rPr>
        <w:t>. For the initial phase, each test mouse was ﬁrst placed in the center chamber and allowed to explore all three chambers of the apparatus for 5 min. It was then re</w:t>
      </w:r>
      <w:r>
        <w:rPr>
          <w:rFonts w:ascii="Times New Roman" w:hAnsi="Times New Roman" w:cs="Times New Roman"/>
        </w:rPr>
        <w:t>turned to</w:t>
      </w:r>
      <w:r w:rsidRPr="00D81D90">
        <w:rPr>
          <w:rFonts w:ascii="Times New Roman" w:hAnsi="Times New Roman" w:cs="Times New Roman"/>
        </w:rPr>
        <w:t xml:space="preserve"> the center chamber for a further 10 min with access to the left and right chambers denied. </w:t>
      </w:r>
      <w:r w:rsidRPr="003A42E3">
        <w:rPr>
          <w:rFonts w:ascii="Times New Roman" w:hAnsi="Times New Roman" w:cs="Times New Roman"/>
          <w:i/>
        </w:rPr>
        <w:t>Sociability</w:t>
      </w:r>
      <w:r w:rsidRPr="00D81D90">
        <w:rPr>
          <w:rFonts w:ascii="Times New Roman" w:hAnsi="Times New Roman" w:cs="Times New Roman"/>
        </w:rPr>
        <w:t>. Following the habituation phase, an unfamiliar C57BL</w:t>
      </w:r>
      <w:r>
        <w:rPr>
          <w:rFonts w:ascii="Times New Roman" w:hAnsi="Times New Roman" w:cs="Times New Roman"/>
        </w:rPr>
        <w:t>/</w:t>
      </w:r>
      <w:r w:rsidRPr="00D81D90">
        <w:rPr>
          <w:rFonts w:ascii="Times New Roman" w:hAnsi="Times New Roman" w:cs="Times New Roman"/>
        </w:rPr>
        <w:t>6 mouse (Stranger 1) of the same sex as the test mouse was placed in the internal wire cage of either the left or right chamber, which alternated between trials, with an empty but otherwise identical wire cage in the opposite chamber. Following placement of Stranger 1, the test mouse was allow</w:t>
      </w:r>
      <w:r>
        <w:rPr>
          <w:rFonts w:ascii="Times New Roman" w:hAnsi="Times New Roman" w:cs="Times New Roman"/>
        </w:rPr>
        <w:t>ed</w:t>
      </w:r>
      <w:r w:rsidRPr="00D81D90">
        <w:rPr>
          <w:rFonts w:ascii="Times New Roman" w:hAnsi="Times New Roman" w:cs="Times New Roman"/>
        </w:rPr>
        <w:t xml:space="preserve"> to explore all three chambers of the apparatus for a period of 10 min</w:t>
      </w:r>
      <w:r>
        <w:rPr>
          <w:rFonts w:ascii="Times New Roman" w:hAnsi="Times New Roman" w:cs="Times New Roman"/>
        </w:rPr>
        <w:t>.</w:t>
      </w:r>
      <w:r w:rsidRPr="00D81D90">
        <w:rPr>
          <w:rFonts w:ascii="Times New Roman" w:hAnsi="Times New Roman" w:cs="Times New Roman"/>
        </w:rPr>
        <w:t xml:space="preserve"> </w:t>
      </w:r>
      <w:r>
        <w:rPr>
          <w:rFonts w:ascii="Times New Roman" w:hAnsi="Times New Roman" w:cs="Times New Roman"/>
        </w:rPr>
        <w:t>T</w:t>
      </w:r>
      <w:r w:rsidRPr="00D81D90">
        <w:rPr>
          <w:rFonts w:ascii="Times New Roman" w:hAnsi="Times New Roman" w:cs="Times New Roman"/>
        </w:rPr>
        <w:t xml:space="preserve">ime spent in the familiar center chamber, </w:t>
      </w:r>
      <w:r>
        <w:rPr>
          <w:rFonts w:ascii="Times New Roman" w:hAnsi="Times New Roman" w:cs="Times New Roman"/>
        </w:rPr>
        <w:t xml:space="preserve">in </w:t>
      </w:r>
      <w:r w:rsidRPr="00D81D90">
        <w:rPr>
          <w:rFonts w:ascii="Times New Roman" w:hAnsi="Times New Roman" w:cs="Times New Roman"/>
        </w:rPr>
        <w:t xml:space="preserve">the chamber containing Stranger 1 or </w:t>
      </w:r>
      <w:r>
        <w:rPr>
          <w:rFonts w:ascii="Times New Roman" w:hAnsi="Times New Roman" w:cs="Times New Roman"/>
        </w:rPr>
        <w:t xml:space="preserve">in </w:t>
      </w:r>
      <w:r w:rsidRPr="00D81D90">
        <w:rPr>
          <w:rFonts w:ascii="Times New Roman" w:hAnsi="Times New Roman" w:cs="Times New Roman"/>
        </w:rPr>
        <w:t xml:space="preserve">the opposite, empty chamber was recorded. Entry into either chamber was defined as </w:t>
      </w:r>
      <w:r>
        <w:rPr>
          <w:rFonts w:ascii="Times New Roman" w:hAnsi="Times New Roman" w:cs="Times New Roman"/>
        </w:rPr>
        <w:t xml:space="preserve">placing </w:t>
      </w:r>
      <w:r w:rsidRPr="00D81D90">
        <w:rPr>
          <w:rFonts w:ascii="Times New Roman" w:hAnsi="Times New Roman" w:cs="Times New Roman"/>
        </w:rPr>
        <w:t xml:space="preserve">all four paws in that chamber. </w:t>
      </w:r>
      <w:r w:rsidRPr="00D81D90">
        <w:rPr>
          <w:rFonts w:ascii="Times New Roman" w:hAnsi="Times New Roman" w:cs="Times New Roman"/>
          <w:i/>
        </w:rPr>
        <w:t>Social novelty preference</w:t>
      </w:r>
      <w:r w:rsidRPr="00D81D90">
        <w:rPr>
          <w:rFonts w:ascii="Times New Roman" w:hAnsi="Times New Roman" w:cs="Times New Roman"/>
        </w:rPr>
        <w:t xml:space="preserve">. Immediately following the sociability phase, and with the initial stranger (Stranger 1)  in its original chamber, a second, unfamiliar mouse (Stranger 2) was placed in the previously empty internal wire cage in the opposite chamber. </w:t>
      </w:r>
      <w:r w:rsidRPr="00D81D90">
        <w:rPr>
          <w:rFonts w:ascii="Times New Roman" w:hAnsi="Times New Roman" w:cs="Times New Roman"/>
        </w:rPr>
        <w:lastRenderedPageBreak/>
        <w:t>Following placement of Stranger 2 into the chamber opposite to that still containing Stranger 1, the test mouse was allowed to explore all three chambers of the apparatus for another period of 10 min, with assessment parameters and measures as described above for assessment of sociability.</w:t>
      </w:r>
    </w:p>
    <w:p w14:paraId="12C7C915" w14:textId="77777777" w:rsidR="00903AEF" w:rsidRDefault="00903AEF" w:rsidP="00FB789E">
      <w:pPr>
        <w:spacing w:line="480" w:lineRule="auto"/>
        <w:rPr>
          <w:rFonts w:ascii="Times New Roman" w:hAnsi="Times New Roman" w:cs="Times New Roman"/>
        </w:rPr>
      </w:pPr>
    </w:p>
    <w:p w14:paraId="7815647C" w14:textId="30E65116" w:rsidR="00903AEF" w:rsidRPr="00903AEF" w:rsidRDefault="00903AEF" w:rsidP="00FB789E">
      <w:pPr>
        <w:spacing w:line="480" w:lineRule="auto"/>
        <w:rPr>
          <w:rFonts w:ascii="Times New Roman" w:hAnsi="Times New Roman" w:cs="Times New Roman"/>
          <w:b/>
        </w:rPr>
      </w:pPr>
      <w:r>
        <w:rPr>
          <w:rFonts w:ascii="Times New Roman" w:hAnsi="Times New Roman" w:cs="Times New Roman"/>
          <w:b/>
        </w:rPr>
        <w:t>Dyadic Social I</w:t>
      </w:r>
      <w:r w:rsidRPr="00903AEF">
        <w:rPr>
          <w:rFonts w:ascii="Times New Roman" w:hAnsi="Times New Roman" w:cs="Times New Roman"/>
          <w:b/>
        </w:rPr>
        <w:t xml:space="preserve">nteraction </w:t>
      </w:r>
    </w:p>
    <w:p w14:paraId="1579E7D9" w14:textId="0EC19528" w:rsidR="00903AEF" w:rsidRPr="00D81D90" w:rsidRDefault="00903AEF" w:rsidP="00FB789E">
      <w:pPr>
        <w:spacing w:line="480" w:lineRule="auto"/>
        <w:rPr>
          <w:rFonts w:ascii="Times New Roman" w:hAnsi="Times New Roman" w:cs="Times New Roman"/>
        </w:rPr>
      </w:pPr>
      <w:r w:rsidRPr="00D81D90">
        <w:rPr>
          <w:rFonts w:ascii="Times New Roman" w:hAnsi="Times New Roman" w:cs="Times New Roman"/>
        </w:rPr>
        <w:t>The apparatus was an opaque Perspex chamber (28 × 28 × 16 cm).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&lt;EndNote&gt;&lt;Cite&gt;&lt;Author&gt;O&amp;apos;Tuathaigh&lt;/Author&gt;&lt;Year&gt;2008&lt;/Year&gt;&lt;RecNum&gt;24&lt;/RecNum&gt;&lt;DisplayText&gt;(O&amp;apos;Tuathaigh et al. 2008)&lt;/DisplayText&gt;&lt;record&gt;&lt;rec-number&gt;24&lt;/rec-number&gt;&lt;foreign-keys&gt;&lt;key app="EN" db-id="asxdp2eecfz2ekexat5ps0sf00er99aft5pv"&gt;24&lt;/key&gt;&lt;/foreign-keys&gt;&lt;ref-type name="Journal Article"&gt;17&lt;/ref-type&gt;&lt;contributors&gt;&lt;authors&gt;&lt;author&gt;O&amp;apos;Tuathaigh, C. M.&lt;/author&gt;&lt;author&gt;O&amp;apos;Connor, A. M.&lt;/author&gt;&lt;author&gt;O&amp;apos;Sullivan, G. J.&lt;/author&gt;&lt;author&gt;Lai, D.&lt;/author&gt;&lt;author&gt;Harvey, R.&lt;/author&gt;&lt;author&gt;Croke, D. T.&lt;/author&gt;&lt;author&gt;Waddington, J. L.&lt;/author&gt;&lt;/authors&gt;&lt;/contributors&gt;&lt;titles&gt;&lt;title&gt;Disruption to social dyadic interactions but not emotional/anxiety-related behaviour in mice with heterozygous &amp;apos;knockout&amp;apos; of the schizophrenia risk gene neuregulin-1&lt;/title&gt;&lt;secondary-title&gt;Prog Neuropsychopharmacol Biol Psychiatry&lt;/secondary-title&gt;&lt;/titles&gt;&lt;periodical&gt;&lt;full-title&gt;Prog Neuropsychopharmacol Biol Psychiatry&lt;/full-title&gt;&lt;/periodical&gt;&lt;pages&gt;462-6&lt;/pages&gt;&lt;volume&gt;32&lt;/volume&gt;&lt;number&gt;2&lt;/number&gt;&lt;dates&gt;&lt;year&gt;2008&lt;/year&gt;&lt;/dates&gt;&lt;isbn&gt;0278-5846 (Print)&amp;#xD;0278-5846 (Linking)&lt;/isbn&gt;&lt;work-type&gt;Comparative Study&amp;#xD;Research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2" w:tooltip="O'Tuathaigh, 2008 #24"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2008</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each test mouse was paired with an unfamiliar age-, weight- and sex-matched conspecific C57BL</w:t>
      </w:r>
      <w:r>
        <w:rPr>
          <w:rFonts w:ascii="Times New Roman" w:hAnsi="Times New Roman" w:cs="Times New Roman"/>
        </w:rPr>
        <w:t>/</w:t>
      </w:r>
      <w:r w:rsidRPr="00D81D90">
        <w:rPr>
          <w:rFonts w:ascii="Times New Roman" w:hAnsi="Times New Roman" w:cs="Times New Roman"/>
        </w:rPr>
        <w:t xml:space="preserve">6 mouse. Both the test mouse and the conspecific were placed in the chamber simultaneously for a 10-min trial that was captured using a digital camcorder mounted above the chamber at ceiling level. All social and non-social exploratory behaviors were later manually coded from videotape. Six behaviors were coded: </w:t>
      </w:r>
      <w:r w:rsidRPr="00D81D90">
        <w:rPr>
          <w:rFonts w:ascii="Times New Roman" w:hAnsi="Times New Roman" w:cs="Times New Roman"/>
          <w:i/>
        </w:rPr>
        <w:t>Social investigation</w:t>
      </w:r>
      <w:r w:rsidRPr="00D81D90">
        <w:rPr>
          <w:rFonts w:ascii="Times New Roman" w:hAnsi="Times New Roman" w:cs="Times New Roman"/>
        </w:rPr>
        <w:t xml:space="preserve">: olfactory investigation –inspection of any region of the conspecific; </w:t>
      </w:r>
      <w:r w:rsidRPr="00D81D90">
        <w:rPr>
          <w:rFonts w:ascii="Times New Roman" w:hAnsi="Times New Roman" w:cs="Times New Roman"/>
          <w:i/>
        </w:rPr>
        <w:t>Social dominance</w:t>
      </w:r>
      <w:r w:rsidRPr="00D81D90">
        <w:rPr>
          <w:rFonts w:ascii="Times New Roman" w:hAnsi="Times New Roman" w:cs="Times New Roman"/>
        </w:rPr>
        <w:t xml:space="preserve">: walkover - front paws placed on head or back of the conspecific; </w:t>
      </w:r>
      <w:r w:rsidRPr="00D81D90">
        <w:rPr>
          <w:rFonts w:ascii="Times New Roman" w:hAnsi="Times New Roman" w:cs="Times New Roman"/>
          <w:i/>
        </w:rPr>
        <w:t>Aggressive interactions</w:t>
      </w:r>
      <w:r w:rsidRPr="00D81D90">
        <w:rPr>
          <w:rFonts w:ascii="Times New Roman" w:hAnsi="Times New Roman" w:cs="Times New Roman"/>
        </w:rPr>
        <w:t xml:space="preserve">: attack bite - usually directed on the rump or hind of the conspecific; </w:t>
      </w:r>
      <w:r w:rsidRPr="00D81D90">
        <w:rPr>
          <w:rFonts w:ascii="Times New Roman" w:hAnsi="Times New Roman" w:cs="Times New Roman"/>
          <w:i/>
        </w:rPr>
        <w:t>Pursuit</w:t>
      </w:r>
      <w:r w:rsidRPr="00D81D90">
        <w:rPr>
          <w:rFonts w:ascii="Times New Roman" w:hAnsi="Times New Roman" w:cs="Times New Roman"/>
        </w:rPr>
        <w:t xml:space="preserve">: follows and chases the conspecific; </w:t>
      </w:r>
      <w:r w:rsidRPr="00D81D90">
        <w:rPr>
          <w:rFonts w:ascii="Times New Roman" w:hAnsi="Times New Roman" w:cs="Times New Roman"/>
          <w:i/>
        </w:rPr>
        <w:t>Non-social exploration</w:t>
      </w:r>
      <w:r w:rsidRPr="00D81D90">
        <w:rPr>
          <w:rFonts w:ascii="Times New Roman" w:hAnsi="Times New Roman" w:cs="Times New Roman"/>
        </w:rPr>
        <w:t>: rearing to wall - test mouse is upright with front paws raised towards wall; rearing free - test mouse is upright with front paws raised away from wall. Total number of episodes and total duration were determined for each behavior initiated by the test mouse in two successive blocks of 5 min during a 10-min test period.</w:t>
      </w:r>
    </w:p>
    <w:p w14:paraId="6617B759" w14:textId="77777777" w:rsidR="002129F1" w:rsidRDefault="002129F1" w:rsidP="002129F1">
      <w:pPr>
        <w:spacing w:line="480" w:lineRule="auto"/>
        <w:rPr>
          <w:rFonts w:ascii="Times New Roman" w:hAnsi="Times New Roman" w:cs="Times New Roman"/>
          <w:b/>
        </w:rPr>
      </w:pPr>
    </w:p>
    <w:p w14:paraId="78F2D9B4" w14:textId="77777777" w:rsidR="00903AEF" w:rsidRPr="00620F63" w:rsidRDefault="00903AEF" w:rsidP="00903AEF">
      <w:pPr>
        <w:spacing w:line="480" w:lineRule="auto"/>
        <w:rPr>
          <w:rFonts w:ascii="Times New Roman" w:hAnsi="Times New Roman" w:cs="Times New Roman"/>
          <w:b/>
        </w:rPr>
      </w:pPr>
      <w:r w:rsidRPr="00620F63">
        <w:rPr>
          <w:rFonts w:ascii="Times New Roman" w:hAnsi="Times New Roman" w:cs="Times New Roman"/>
          <w:b/>
        </w:rPr>
        <w:t>Long-Term (Olfactory) Memory</w:t>
      </w:r>
    </w:p>
    <w:p w14:paraId="1796BE09" w14:textId="77777777" w:rsidR="00903AEF" w:rsidRDefault="00903AEF" w:rsidP="00903AEF">
      <w:pPr>
        <w:spacing w:line="480" w:lineRule="auto"/>
        <w:rPr>
          <w:rFonts w:ascii="Times New Roman" w:hAnsi="Times New Roman" w:cs="Times New Roman"/>
        </w:rPr>
      </w:pPr>
    </w:p>
    <w:p w14:paraId="0D052BA0" w14:textId="77777777" w:rsidR="00903AEF" w:rsidRPr="00D81D90" w:rsidRDefault="00903AEF" w:rsidP="00903AEF">
      <w:pPr>
        <w:spacing w:line="480" w:lineRule="auto"/>
        <w:rPr>
          <w:rFonts w:ascii="Times New Roman" w:hAnsi="Times New Roman" w:cs="Times New Roman"/>
        </w:rPr>
      </w:pPr>
      <w:r w:rsidRPr="00D81D90">
        <w:rPr>
          <w:rFonts w:ascii="Times New Roman" w:hAnsi="Times New Roman" w:cs="Times New Roman"/>
        </w:rPr>
        <w:lastRenderedPageBreak/>
        <w:t>The social transmission of food preference procedure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&lt;EndNote&gt;&lt;Cite&gt;&lt;Author&gt;Wrenn&lt;/Author&gt;&lt;Year&gt;2003&lt;/Year&gt;&lt;RecNum&gt;25&lt;/RecNum&gt;&lt;DisplayText&gt;(Wrenn et al. 2003)&lt;/DisplayText&gt;&lt;record&gt;&lt;rec-number&gt;25&lt;/rec-number&gt;&lt;foreign-keys&gt;&lt;key app="EN" db-id="asxdp2eecfz2ekexat5ps0sf00er99aft5pv"&gt;25&lt;/key&gt;&lt;/foreign-keys&gt;&lt;ref-type name="Journal Article"&gt;17&lt;/ref-type&gt;&lt;contributors&gt;&lt;authors&gt;&lt;author&gt;Wrenn, C. C.&lt;/author&gt;&lt;author&gt;Harris, A. P.&lt;/author&gt;&lt;author&gt;Saavedra, M. C.&lt;/author&gt;&lt;author&gt;Crawley, J. N.&lt;/author&gt;&lt;/authors&gt;&lt;/contributors&gt;&lt;titles&gt;&lt;title&gt;Social transmission of food preference in mice: methodology and application to galanin-overexpressing transgenic mice&lt;/title&gt;&lt;secondary-title&gt;Behav Neurosci&lt;/secondary-title&gt;&lt;/titles&gt;&lt;periodical&gt;&lt;full-title&gt;Behav Neurosci&lt;/full-title&gt;&lt;/periodical&gt;&lt;pages&gt;21-31&lt;/pages&gt;&lt;volume&gt;117&lt;/volume&gt;&lt;number&gt;1&lt;/number&gt;&lt;dates&gt;&lt;year&gt;2003&lt;/year&gt;&lt;/dates&gt;&lt;isbn&gt;0735-7044 (Print)&amp;#xD;0735-7044 (Linking)&lt;/isbn&gt;&lt;urls&gt;&lt;/urls&gt;&lt;/record&gt;&lt;/Cite&gt;&lt;/EndNote&gt;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7" w:tooltip="Wrenn, 2003 #25" w:history="1">
        <w:r>
          <w:rPr>
            <w:rFonts w:ascii="Times New Roman" w:hAnsi="Times New Roman" w:cs="Times New Roman"/>
            <w:noProof/>
          </w:rPr>
          <w:t xml:space="preserve">Wrenn </w:t>
        </w:r>
        <w:r w:rsidRPr="00164276">
          <w:rPr>
            <w:rFonts w:ascii="Times New Roman" w:hAnsi="Times New Roman" w:cs="Times New Roman"/>
            <w:i/>
            <w:noProof/>
          </w:rPr>
          <w:t>et al,</w:t>
        </w:r>
        <w:r>
          <w:rPr>
            <w:rFonts w:ascii="Times New Roman" w:hAnsi="Times New Roman" w:cs="Times New Roman"/>
            <w:noProof/>
          </w:rPr>
          <w:t xml:space="preserve"> 2003</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D81D90">
        <w:rPr>
          <w:rFonts w:ascii="Times New Roman" w:hAnsi="Times New Roman" w:cs="Times New Roman"/>
        </w:rPr>
        <w:t xml:space="preserve">consisted of three stages: </w:t>
      </w:r>
      <w:r w:rsidRPr="00D81D90">
        <w:rPr>
          <w:rFonts w:ascii="Times New Roman" w:hAnsi="Times New Roman" w:cs="Times New Roman"/>
          <w:i/>
        </w:rPr>
        <w:t>Stage 1</w:t>
      </w:r>
      <w:r w:rsidRPr="00D81D90">
        <w:rPr>
          <w:rFonts w:ascii="Times New Roman" w:hAnsi="Times New Roman" w:cs="Times New Roman"/>
        </w:rPr>
        <w:t xml:space="preserve"> – the demonstrator mouse eats food; all demonstrators had been food deprived for 18 h, with half of the demonstrators then presented with cinnamon food and the other half presented with cocoa food, each for 1 h. </w:t>
      </w:r>
      <w:r w:rsidRPr="00D81D90">
        <w:rPr>
          <w:rFonts w:ascii="Times New Roman" w:hAnsi="Times New Roman" w:cs="Times New Roman"/>
          <w:i/>
        </w:rPr>
        <w:t>Stage 2</w:t>
      </w:r>
      <w:r w:rsidRPr="00D81D90">
        <w:rPr>
          <w:rFonts w:ascii="Times New Roman" w:hAnsi="Times New Roman" w:cs="Times New Roman"/>
        </w:rPr>
        <w:t xml:space="preserve"> - social interaction; each demonstrator was placed in a cage of 3 or 4 mice as observers, with all mice then allowed to interact freely for 30 min; in an experiment, 50% of the observer groups interacted with a demonstrator that had eaten cocoa and 50% interacted with a demonstrator that had eaten cinnamon. </w:t>
      </w:r>
      <w:r w:rsidRPr="00D81D90">
        <w:rPr>
          <w:rFonts w:ascii="Times New Roman" w:hAnsi="Times New Roman" w:cs="Times New Roman"/>
          <w:i/>
        </w:rPr>
        <w:t>Stage 3</w:t>
      </w:r>
      <w:r w:rsidRPr="00D81D90">
        <w:rPr>
          <w:rFonts w:ascii="Times New Roman" w:hAnsi="Times New Roman" w:cs="Times New Roman"/>
        </w:rPr>
        <w:t xml:space="preserve"> - Observer chooses food; the choice test can be done at any time interval after the social interaction stage, provided that an 18-h food deprivation period is included immediately prior to testing. </w:t>
      </w:r>
    </w:p>
    <w:p w14:paraId="1A675020" w14:textId="3E0B07A2" w:rsidR="00903AEF" w:rsidRPr="00D81D90" w:rsidRDefault="00903AEF" w:rsidP="00903AEF">
      <w:pPr>
        <w:spacing w:line="480" w:lineRule="auto"/>
        <w:ind w:firstLine="284"/>
        <w:rPr>
          <w:rFonts w:ascii="Times New Roman" w:hAnsi="Times New Roman" w:cs="Times New Roman"/>
        </w:rPr>
      </w:pPr>
      <w:r w:rsidRPr="00D81D90">
        <w:rPr>
          <w:rFonts w:ascii="Times New Roman" w:hAnsi="Times New Roman" w:cs="Times New Roman"/>
        </w:rPr>
        <w:t xml:space="preserve">The test started by placing a single observer mouse in a cage with a jar containing cocoa food and another jar containing cinnamon food. Positions of the jars were counterbalanced to prevent any position effect. Mice were allowed to eat for 1 h. The weight of each jar + food content was measured before placement into the cage. At the end of 1 h, the weight of the jar + food content was re-measured and the amount of food eaten was calculated for each flavoured food. Data were expressed as amount (gm) of cued (i.e. consumed by the demonstrator) </w:t>
      </w:r>
      <w:r w:rsidRPr="00312BB2">
        <w:rPr>
          <w:rFonts w:ascii="Times New Roman" w:hAnsi="Times New Roman" w:cs="Times New Roman"/>
          <w:i/>
        </w:rPr>
        <w:t>vs</w:t>
      </w:r>
      <w:r w:rsidRPr="00D81D90">
        <w:rPr>
          <w:rFonts w:ascii="Times New Roman" w:hAnsi="Times New Roman" w:cs="Times New Roman"/>
        </w:rPr>
        <w:t xml:space="preserve"> non-cued (i.e. not consumed by the demonstrator) novel food eaten. Three different delays were used: </w:t>
      </w:r>
      <w:r w:rsidRPr="00D81D90">
        <w:rPr>
          <w:rFonts w:ascii="Times New Roman" w:hAnsi="Times New Roman" w:cs="Times New Roman"/>
          <w:i/>
        </w:rPr>
        <w:t>No delay</w:t>
      </w:r>
      <w:r w:rsidRPr="00D81D90">
        <w:rPr>
          <w:rFonts w:ascii="Times New Roman" w:hAnsi="Times New Roman" w:cs="Times New Roman"/>
        </w:rPr>
        <w:t xml:space="preserve">, i.e. immediately after interaction with the demonstrator, the observer chooses between the diet its demonstrator had eaten and a second distinctively flavoured diet; preference for food eaten by the demonstrator indicates that the mouse is not deficient in olfactory or social interaction and that there is no bias between the two scented foods. </w:t>
      </w:r>
      <w:r w:rsidRPr="00D81D90">
        <w:rPr>
          <w:rFonts w:ascii="Times New Roman" w:hAnsi="Times New Roman" w:cs="Times New Roman"/>
          <w:i/>
        </w:rPr>
        <w:t>24-h delay</w:t>
      </w:r>
      <w:r w:rsidRPr="00D81D90">
        <w:rPr>
          <w:rFonts w:ascii="Times New Roman" w:hAnsi="Times New Roman" w:cs="Times New Roman"/>
        </w:rPr>
        <w:t xml:space="preserve">, i.e. 24 h after interaction with the demonstrator, the observer chooses as per the no-delay condition. </w:t>
      </w:r>
      <w:r w:rsidRPr="00D81D90">
        <w:rPr>
          <w:rFonts w:ascii="Times New Roman" w:hAnsi="Times New Roman" w:cs="Times New Roman"/>
          <w:i/>
        </w:rPr>
        <w:t>7-day delay</w:t>
      </w:r>
      <w:r w:rsidRPr="00D81D90">
        <w:rPr>
          <w:rFonts w:ascii="Times New Roman" w:hAnsi="Times New Roman" w:cs="Times New Roman"/>
        </w:rPr>
        <w:t>, i.e. 7 days after interaction with the demonstrator</w:t>
      </w:r>
      <w:r w:rsidR="00413887">
        <w:rPr>
          <w:rFonts w:ascii="Times New Roman" w:hAnsi="Times New Roman" w:cs="Times New Roman"/>
        </w:rPr>
        <w:t>,</w:t>
      </w:r>
      <w:r w:rsidRPr="00D81D90">
        <w:rPr>
          <w:rFonts w:ascii="Times New Roman" w:hAnsi="Times New Roman" w:cs="Times New Roman"/>
        </w:rPr>
        <w:t xml:space="preserve"> the observer chooses as per the no-delay and 24-h delay conditions. </w:t>
      </w:r>
    </w:p>
    <w:p w14:paraId="605A0F72" w14:textId="1F7408CD" w:rsidR="002129F1" w:rsidRPr="00D81D90" w:rsidRDefault="009C6ABD" w:rsidP="002129F1">
      <w:pPr>
        <w:spacing w:line="480" w:lineRule="auto"/>
        <w:rPr>
          <w:rFonts w:ascii="Times New Roman" w:hAnsi="Times New Roman" w:cs="Times New Roman"/>
          <w:b/>
        </w:rPr>
      </w:pPr>
      <w:r>
        <w:rPr>
          <w:rFonts w:ascii="Times New Roman" w:hAnsi="Times New Roman" w:cs="Times New Roman"/>
          <w:b/>
        </w:rPr>
        <w:lastRenderedPageBreak/>
        <w:t>Spontaneous Alternation Behavior</w:t>
      </w:r>
    </w:p>
    <w:p w14:paraId="402150C5" w14:textId="77777777" w:rsidR="002129F1" w:rsidRDefault="002129F1" w:rsidP="002129F1">
      <w:pPr>
        <w:spacing w:line="480" w:lineRule="auto"/>
        <w:rPr>
          <w:rFonts w:ascii="Times New Roman" w:hAnsi="Times New Roman" w:cs="Times New Roman"/>
        </w:rPr>
      </w:pPr>
      <w:r w:rsidRPr="00D81D90">
        <w:rPr>
          <w:rFonts w:ascii="Times New Roman" w:hAnsi="Times New Roman" w:cs="Times New Roman"/>
        </w:rPr>
        <w:t>The Y-maze was used in a continuous spontaneous alternation procedure, with thre</w:t>
      </w:r>
      <w:r>
        <w:rPr>
          <w:rFonts w:ascii="Times New Roman" w:hAnsi="Times New Roman" w:cs="Times New Roman"/>
        </w:rPr>
        <w:t>e enclosed-arm</w:t>
      </w:r>
      <w:r w:rsidRPr="00D81D90">
        <w:rPr>
          <w:rFonts w:ascii="Times New Roman" w:hAnsi="Times New Roman" w:cs="Times New Roman"/>
        </w:rPr>
        <w:t xml:space="preserve"> runways (each 37 × 8 × 16 cm) converging on a centr</w:t>
      </w:r>
      <w:r>
        <w:rPr>
          <w:rFonts w:ascii="Times New Roman" w:hAnsi="Times New Roman" w:cs="Times New Roman"/>
        </w:rPr>
        <w:t>al</w:t>
      </w:r>
      <w:r w:rsidRPr="00D81D90">
        <w:rPr>
          <w:rFonts w:ascii="Times New Roman" w:hAnsi="Times New Roman" w:cs="Times New Roman"/>
        </w:rPr>
        <w:t xml:space="preserve"> hub (16 × 16 × 16 cm). As described previously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&lt;EndNote&gt;&lt;Cite&gt;&lt;Author&gt;O&amp;apos;Tuathaigh&lt;/Author&gt;&lt;Year&gt;2010&lt;/Year&gt;&lt;RecNum&gt;22&lt;/RecNum&gt;&lt;DisplayText&gt;(O&amp;apos;Tuathaigh et al. 2010)&lt;/DisplayText&gt;&lt;record&gt;&lt;rec-number&gt;22&lt;/rec-number&gt;&lt;foreign-keys&gt;&lt;key app="EN" db-id="asxdp2eecfz2ekexat5ps0sf00er99aft5pv"&gt;22&lt;/key&gt;&lt;/foreign-keys&gt;&lt;ref-type name="Journal Article"&gt;17&lt;/ref-type&gt;&lt;contributors&gt;&lt;authors&gt;&lt;author&gt;O&amp;apos;Tuathaigh, C. M.&lt;/author&gt;&lt;author&gt;Hryniewiecka, M.&lt;/author&gt;&lt;author&gt;Behan, A.&lt;/author&gt;&lt;author&gt;Tighe, O.&lt;/author&gt;&lt;author&gt;Coughlan, C.&lt;/author&gt;&lt;author&gt;Desbonnet, L.&lt;/author&gt;&lt;author&gt;Cannon, M.&lt;/author&gt;&lt;author&gt;Karayiorgou, M.&lt;/author&gt;&lt;author&gt;Gogos, J. A.&lt;/author&gt;&lt;author&gt;Cotter, D. R.&lt;/author&gt;&lt;author&gt;Waddington, J. L.&lt;/author&gt;&lt;/authors&gt;&lt;/contributors&gt;&lt;titles&gt;&lt;title&gt;Chronic adolescent exposure to Delta-9-tetrahydrocannabinol in COMT mutant mice: impact on psychosis-related and other phenotypes&lt;/title&gt;&lt;secondary-title&gt;Neuropsychopharmacology&lt;/secondary-title&gt;&lt;/titles&gt;&lt;periodical&gt;&lt;full-title&gt;Neuropsychopharmacology&lt;/full-title&gt;&lt;/periodical&gt;&lt;pages&gt;2262-73&lt;/pages&gt;&lt;volume&gt;35&lt;/volume&gt;&lt;number&gt;11&lt;/number&gt;&lt;dates&gt;&lt;year&gt;2010&lt;/year&gt;&lt;/dates&gt;&lt;isbn&gt;1740-634X (Electronic)&amp;#xD;0893-133X (Linking)&lt;/isbn&gt;&lt;work-type&gt;Comparative Study&amp;#xD;Research Support, Non-U S Gov&amp;apos;t&lt;/work-type&gt;&lt;urls&gt;&lt;/urls&gt;&lt;/record&gt;&lt;/Cite&gt;&lt;/EndNote&gt;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1" w:tooltip="O'Tuathaigh, 2010 #22" w:history="1">
        <w:r>
          <w:rPr>
            <w:rFonts w:ascii="Times New Roman" w:hAnsi="Times New Roman" w:cs="Times New Roman"/>
            <w:noProof/>
          </w:rPr>
          <w:t xml:space="preserve">O'Tuathaigh </w:t>
        </w:r>
        <w:r w:rsidRPr="00164276">
          <w:rPr>
            <w:rFonts w:ascii="Times New Roman" w:hAnsi="Times New Roman" w:cs="Times New Roman"/>
            <w:i/>
            <w:noProof/>
          </w:rPr>
          <w:t>et al,</w:t>
        </w:r>
        <w:r>
          <w:rPr>
            <w:rFonts w:ascii="Times New Roman" w:hAnsi="Times New Roman" w:cs="Times New Roman"/>
            <w:noProof/>
          </w:rPr>
          <w:t xml:space="preserve"> 2008</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xml:space="preserve">, the test was initiated by </w:t>
      </w:r>
    </w:p>
    <w:p w14:paraId="59247134" w14:textId="77777777" w:rsidR="002129F1" w:rsidRPr="00D81D90" w:rsidRDefault="002129F1" w:rsidP="002129F1">
      <w:pPr>
        <w:spacing w:line="480" w:lineRule="auto"/>
        <w:rPr>
          <w:rFonts w:ascii="Times New Roman" w:hAnsi="Times New Roman" w:cs="Times New Roman"/>
        </w:rPr>
      </w:pPr>
      <w:r w:rsidRPr="00D81D90">
        <w:rPr>
          <w:rFonts w:ascii="Times New Roman" w:hAnsi="Times New Roman" w:cs="Times New Roman"/>
        </w:rPr>
        <w:t xml:space="preserve">placing the test mouse in the center hub of the apparatus. The mouse has free access to the three arms (designated A, B and C) of the maze during a test period of 8 min. During this period, sequences of entries into the arms were recorded manually. A mouse was considered to have entered an arm when all four paws were located in the runway of that arm. Four different measures were then determined: </w:t>
      </w:r>
      <w:r w:rsidRPr="00D81D90">
        <w:rPr>
          <w:rFonts w:ascii="Times New Roman" w:hAnsi="Times New Roman" w:cs="Times New Roman"/>
          <w:i/>
        </w:rPr>
        <w:t>Total entries</w:t>
      </w:r>
      <w:r w:rsidRPr="00D81D90">
        <w:rPr>
          <w:rFonts w:ascii="Times New Roman" w:hAnsi="Times New Roman" w:cs="Times New Roman"/>
        </w:rPr>
        <w:t xml:space="preserve">: the number of entries was scored as an index of ambulatory activity in the Y-maze. </w:t>
      </w:r>
      <w:r w:rsidRPr="00D81D90">
        <w:rPr>
          <w:rFonts w:ascii="Times New Roman" w:hAnsi="Times New Roman" w:cs="Times New Roman"/>
          <w:i/>
        </w:rPr>
        <w:t>Percentage spontaneous alternation performance</w:t>
      </w:r>
      <w:r w:rsidRPr="00D81D90">
        <w:rPr>
          <w:rFonts w:ascii="Times New Roman" w:hAnsi="Times New Roman" w:cs="Times New Roman"/>
        </w:rPr>
        <w:t xml:space="preserve"> (%SAP): alternations are first defined as successive entries into each of the three arms in overlapping triplet sets (e.g. from A to B to C). Then, %SAP is defined as the ratio of [actual (total alternations)] to [possible (total arm entries - 2) alternations] × 100. The chance level of alternation in such a 3-arm maze, with the test mouse placed in the center hub to start the session, is 33%. </w:t>
      </w:r>
      <w:r w:rsidRPr="00D81D90">
        <w:rPr>
          <w:rFonts w:ascii="Times New Roman" w:hAnsi="Times New Roman" w:cs="Times New Roman"/>
          <w:i/>
        </w:rPr>
        <w:t xml:space="preserve">Percentage alternate-arm-returns </w:t>
      </w:r>
      <w:r w:rsidRPr="00D81D90">
        <w:rPr>
          <w:rFonts w:ascii="Times New Roman" w:hAnsi="Times New Roman" w:cs="Times New Roman"/>
        </w:rPr>
        <w:t xml:space="preserve">(%AARs): if the mouse enters any arm, then enters another arm, and then returns to the previously entered arm (e.g. from A to B to A), one AAR was recorded. To avoid bias due to the fact that different mice make different numbers of total arm entries, AAR is expressed as a ratio of alternate arm returns/total arm entries × 100. </w:t>
      </w:r>
      <w:r w:rsidRPr="00D81D90">
        <w:rPr>
          <w:rFonts w:ascii="Times New Roman" w:hAnsi="Times New Roman" w:cs="Times New Roman"/>
          <w:i/>
        </w:rPr>
        <w:t xml:space="preserve">Percentage same-arm-returns </w:t>
      </w:r>
      <w:r w:rsidRPr="00D81D90">
        <w:rPr>
          <w:rFonts w:ascii="Times New Roman" w:hAnsi="Times New Roman" w:cs="Times New Roman"/>
        </w:rPr>
        <w:t>(%SARs): if the mouse enters any arm and then re-enters that same arm (e.g. from A to A), one SAR was recorded. SAR is expressed as a ratio of same arm returns/total arm entries × 100.</w:t>
      </w:r>
    </w:p>
    <w:p w14:paraId="0851633C" w14:textId="77777777" w:rsidR="00FB789E" w:rsidRPr="00D81D90" w:rsidRDefault="00FB789E" w:rsidP="00E84E06">
      <w:pPr>
        <w:spacing w:line="480" w:lineRule="auto"/>
        <w:rPr>
          <w:rFonts w:ascii="Times New Roman" w:hAnsi="Times New Roman" w:cs="Times New Roman"/>
        </w:rPr>
      </w:pPr>
    </w:p>
    <w:p w14:paraId="28623ADF" w14:textId="77777777" w:rsidR="003F27F3" w:rsidRDefault="003F27F3" w:rsidP="003F27F3">
      <w:pPr>
        <w:spacing w:line="480" w:lineRule="auto"/>
        <w:rPr>
          <w:rFonts w:ascii="Times New Roman" w:hAnsi="Times New Roman" w:cs="Times New Roman"/>
          <w:b/>
        </w:rPr>
      </w:pPr>
    </w:p>
    <w:p w14:paraId="6F218BAB" w14:textId="77777777" w:rsidR="003F27F3" w:rsidRPr="00D81D90" w:rsidRDefault="003F27F3" w:rsidP="003F27F3">
      <w:pPr>
        <w:spacing w:line="480" w:lineRule="auto"/>
        <w:rPr>
          <w:rFonts w:ascii="Times New Roman" w:hAnsi="Times New Roman" w:cs="Times New Roman"/>
          <w:b/>
        </w:rPr>
      </w:pPr>
      <w:r w:rsidRPr="00D81D90">
        <w:rPr>
          <w:rFonts w:ascii="Times New Roman" w:hAnsi="Times New Roman" w:cs="Times New Roman"/>
          <w:b/>
        </w:rPr>
        <w:lastRenderedPageBreak/>
        <w:t>Delay-Dependent Working Memory</w:t>
      </w:r>
    </w:p>
    <w:p w14:paraId="6DE20461" w14:textId="77777777" w:rsidR="003F27F3" w:rsidRPr="00D81D90" w:rsidRDefault="003F27F3" w:rsidP="003F27F3">
      <w:pPr>
        <w:spacing w:line="480" w:lineRule="auto"/>
        <w:rPr>
          <w:rFonts w:ascii="Times New Roman" w:hAnsi="Times New Roman" w:cs="Times New Roman"/>
        </w:rPr>
      </w:pPr>
      <w:r>
        <w:rPr>
          <w:rFonts w:ascii="Times New Roman" w:hAnsi="Times New Roman" w:cs="Times New Roman"/>
        </w:rPr>
        <w:t xml:space="preserve">The effect of delay on working memory was assessed using an automated, elevated 8-arm radial maze (each arm 35 </w:t>
      </w:r>
      <w:r w:rsidRPr="00D81D90">
        <w:rPr>
          <w:rFonts w:ascii="Times New Roman" w:hAnsi="Times New Roman" w:cs="Times New Roman"/>
        </w:rPr>
        <w:t>×</w:t>
      </w:r>
      <w:r>
        <w:rPr>
          <w:rFonts w:ascii="Times New Roman" w:hAnsi="Times New Roman" w:cs="Times New Roman"/>
        </w:rPr>
        <w:t xml:space="preserve"> 6 </w:t>
      </w:r>
      <w:r w:rsidRPr="00D81D90">
        <w:rPr>
          <w:rFonts w:ascii="Times New Roman" w:hAnsi="Times New Roman" w:cs="Times New Roman"/>
        </w:rPr>
        <w:t>×</w:t>
      </w:r>
      <w:r>
        <w:rPr>
          <w:rFonts w:ascii="Times New Roman" w:hAnsi="Times New Roman" w:cs="Times New Roman"/>
        </w:rPr>
        <w:t xml:space="preserve"> 15 cm, center hub 17 </w:t>
      </w:r>
      <w:r w:rsidRPr="00D81D90">
        <w:rPr>
          <w:rFonts w:ascii="Times New Roman" w:hAnsi="Times New Roman" w:cs="Times New Roman"/>
        </w:rPr>
        <w:t>×</w:t>
      </w:r>
      <w:r>
        <w:rPr>
          <w:rFonts w:ascii="Times New Roman" w:hAnsi="Times New Roman" w:cs="Times New Roman"/>
        </w:rPr>
        <w:t xml:space="preserve"> 15 cm; Harvard Apparatus, MA). F</w:t>
      </w:r>
      <w:r w:rsidRPr="00D81D90">
        <w:rPr>
          <w:rFonts w:ascii="Times New Roman" w:hAnsi="Times New Roman" w:cs="Times New Roman"/>
        </w:rPr>
        <w:t xml:space="preserve">ood deprived mice (85% of </w:t>
      </w:r>
      <w:r w:rsidRPr="00D81D90">
        <w:rPr>
          <w:rFonts w:ascii="Times New Roman" w:hAnsi="Times New Roman" w:cs="Times New Roman"/>
          <w:i/>
        </w:rPr>
        <w:t>ad libitum</w:t>
      </w:r>
      <w:r w:rsidRPr="00D81D90">
        <w:rPr>
          <w:rFonts w:ascii="Times New Roman" w:hAnsi="Times New Roman" w:cs="Times New Roman"/>
        </w:rPr>
        <w:t xml:space="preserve"> weight) were first habituated over a 10-day period to retrieve food pellets from wells at the end of three specific baited arms. On day 1, all the arms were opened and baited; mice stayed in the apparatus until all the pellets were retrieved or 10-min had elapsed. On day 2 only three arms were opened and baited. From day 3 to day 10, all eight arms were opened but only the same three arms were baited. The session stopped when the mouse had retrieved the three pellets. </w:t>
      </w:r>
    </w:p>
    <w:p w14:paraId="12CEF38E" w14:textId="41825BE4" w:rsidR="003F27F3" w:rsidRPr="00D511E9" w:rsidRDefault="003F27F3" w:rsidP="00D20599">
      <w:pPr>
        <w:spacing w:line="480" w:lineRule="auto"/>
        <w:ind w:firstLine="284"/>
        <w:rPr>
          <w:rFonts w:ascii="Times New Roman" w:hAnsi="Times New Roman" w:cs="Times New Roman"/>
          <w:b/>
          <w:lang w:val="en-GB"/>
        </w:rPr>
      </w:pPr>
      <w:r w:rsidRPr="00D81D90">
        <w:rPr>
          <w:rFonts w:ascii="Times New Roman" w:hAnsi="Times New Roman" w:cs="Times New Roman"/>
        </w:rPr>
        <w:t>The procedures employed used the delayed non-match-to-position paradigm</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&lt;EndNote&gt;&lt;Cite&gt;&lt;Author&gt;Malleret&lt;/Author&gt;&lt;Year&gt;2010&lt;/Year&gt;&lt;RecNum&gt;26&lt;/RecNum&gt;&lt;DisplayText&gt;(Malleret et al. 2010)&lt;/DisplayText&gt;&lt;record&gt;&lt;rec-number&gt;26&lt;/rec-number&gt;&lt;foreign-keys&gt;&lt;key app="EN" db-id="asxdp2eecfz2ekexat5ps0sf00er99aft5pv"&gt;26&lt;/key&gt;&lt;/foreign-keys&gt;&lt;ref-type name="Journal Article"&gt;17&lt;/ref-type&gt;&lt;contributors&gt;&lt;authors&gt;&lt;author&gt;Malleret, G.&lt;/author&gt;&lt;author&gt;Alarcon, J. M.&lt;/author&gt;&lt;author&gt;Martel, G.&lt;/author&gt;&lt;author&gt;Takizawa, S.&lt;/author&gt;&lt;author&gt;Vronskaya, S.&lt;/author&gt;&lt;author&gt;Yin, D.&lt;/author&gt;&lt;author&gt;Chen, I. Z.&lt;/author&gt;&lt;author&gt;Kandel, E. R.&lt;/author&gt;&lt;author&gt;Shumyatsky, G. P.&lt;/author&gt;&lt;/authors&gt;&lt;/contributors&gt;&lt;titles&gt;&lt;title&gt;Bidirectional regulation of hippocampal long-term synaptic plasticity and its influence on opposing forms of memory&lt;/title&gt;&lt;secondary-title&gt;J Neurosci&lt;/secondary-title&gt;&lt;/titles&gt;&lt;periodical&gt;&lt;full-title&gt;J Neurosci&lt;/full-title&gt;&lt;/periodical&gt;&lt;pages&gt;3813-25&lt;/pages&gt;&lt;volume&gt;30&lt;/volume&gt;&lt;number&gt;10&lt;/number&gt;&lt;dates&gt;&lt;year&gt;2010&lt;/year&gt;&lt;/dates&gt;&lt;isbn&gt;1529-2401 (Electronic)&amp;#xD;0270-6474 (Linking)&lt;/isbn&gt;&lt;work-type&gt;Comparative Study&amp;#xD;Research Support, Non-U S Gov&amp;apos;t&amp;#xD;Research Support, U S Gov&amp;apos;t, Non-P H S&lt;/work-type&gt;&lt;urls&gt;&lt;/urls&gt;&lt;/record&gt;&lt;/Cite&gt;&lt;/EndNote&gt;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6" w:tooltip="Malleret, 2010 #26" w:history="1">
        <w:r>
          <w:rPr>
            <w:rFonts w:ascii="Times New Roman" w:hAnsi="Times New Roman" w:cs="Times New Roman"/>
            <w:noProof/>
          </w:rPr>
          <w:t xml:space="preserve">Malleret </w:t>
        </w:r>
        <w:r w:rsidRPr="00164276">
          <w:rPr>
            <w:rFonts w:ascii="Times New Roman" w:hAnsi="Times New Roman" w:cs="Times New Roman"/>
            <w:i/>
            <w:noProof/>
          </w:rPr>
          <w:t>et al,</w:t>
        </w:r>
        <w:r>
          <w:rPr>
            <w:rFonts w:ascii="Times New Roman" w:hAnsi="Times New Roman" w:cs="Times New Roman"/>
            <w:noProof/>
          </w:rPr>
          <w:t xml:space="preserve"> 2010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D81D90">
        <w:rPr>
          <w:rFonts w:ascii="Times New Roman" w:hAnsi="Times New Roman" w:cs="Times New Roman"/>
        </w:rPr>
        <w:t xml:space="preserve">and involved a low working memory load with two levels of interference: </w:t>
      </w:r>
      <w:r w:rsidRPr="00D81D90">
        <w:rPr>
          <w:rFonts w:ascii="Times New Roman" w:hAnsi="Times New Roman" w:cs="Times New Roman"/>
          <w:i/>
        </w:rPr>
        <w:t>Limited interference task</w:t>
      </w:r>
      <w:r w:rsidRPr="00D81D90">
        <w:rPr>
          <w:rFonts w:ascii="Times New Roman" w:hAnsi="Times New Roman" w:cs="Times New Roman"/>
        </w:rPr>
        <w:t>. Mice were submitted to six trials per day with an inter-trial interval (ITI) of 50 min. One pair of adjacent arms was used in each trial (one-choice task). A trial consists of a sample and a choice phase (sample-delay-choice phase). During the sample phase, only one arm of the pair was opened and baited. To avoid a postural mediation strategy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&lt;EndNote&gt;&lt;Cite&gt;&lt;Author&gt;Dudchenko&lt;/Author&gt;&lt;Year&gt;2004&lt;/Year&gt;&lt;RecNum&gt;27&lt;/RecNum&gt;&lt;DisplayText&gt;(Dudchenko 2004)&lt;/DisplayText&gt;&lt;record&gt;&lt;rec-number&gt;27&lt;/rec-number&gt;&lt;foreign-keys&gt;&lt;key app="EN" db-id="asxdp2eecfz2ekexat5ps0sf00er99aft5pv"&gt;27&lt;/key&gt;&lt;/foreign-keys&gt;&lt;ref-type name="Journal Article"&gt;17&lt;/ref-type&gt;&lt;contributors&gt;&lt;authors&gt;&lt;author&gt;Dudchenko, P. A.&lt;/author&gt;&lt;/authors&gt;&lt;/contributors&gt;&lt;titles&gt;&lt;title&gt;An overview of the tasks used to test working memory in rodents&lt;/title&gt;&lt;secondary-title&gt;Neurosci Biobehav Rev&lt;/secondary-title&gt;&lt;/titles&gt;&lt;periodical&gt;&lt;full-title&gt;Neurosci Biobehav Rev&lt;/full-title&gt;&lt;/periodical&gt;&lt;pages&gt;699-709&lt;/pages&gt;&lt;volume&gt;28&lt;/volume&gt;&lt;number&gt;7&lt;/number&gt;&lt;dates&gt;&lt;year&gt;2004&lt;/year&gt;&lt;/dates&gt;&lt;isbn&gt;0149-7634 (Print)&amp;#xD;0149-7634 (Linking)&lt;/isbn&gt;&lt;work-type&gt;Review&lt;/work-type&gt;&lt;urls&gt;&lt;/urls&gt;&lt;/record&gt;&lt;/Cite&gt;&lt;/EndNote&gt;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2" w:tooltip="Dudchenko, 2004 #27" w:history="1">
        <w:r>
          <w:rPr>
            <w:rFonts w:ascii="Times New Roman" w:hAnsi="Times New Roman" w:cs="Times New Roman"/>
            <w:noProof/>
          </w:rPr>
          <w:t>Dudchenko, 2004</w:t>
        </w:r>
      </w:hyperlink>
      <w:r>
        <w:rPr>
          <w:rFonts w:ascii="Times New Roman" w:hAnsi="Times New Roman" w:cs="Times New Roman"/>
          <w:noProof/>
        </w:rPr>
        <w:t>)</w:t>
      </w:r>
      <w:r>
        <w:rPr>
          <w:rFonts w:ascii="Times New Roman" w:hAnsi="Times New Roman" w:cs="Times New Roman"/>
        </w:rPr>
        <w:fldChar w:fldCharType="end"/>
      </w:r>
      <w:r w:rsidRPr="00D81D90">
        <w:rPr>
          <w:rFonts w:ascii="Times New Roman" w:hAnsi="Times New Roman" w:cs="Times New Roman"/>
        </w:rPr>
        <w:t xml:space="preserve">, mice were removed from the maze during the delay period. During the choice phase, the two arms of the pair were opened and only the arm not previously opened was baited. After a training period of 12 days with a fixed 15-s delay between sample and choice phase, this intra-trial interval was increased gradually to a maximum of 75 s. </w:t>
      </w:r>
      <w:r w:rsidRPr="00D81D90">
        <w:rPr>
          <w:rFonts w:ascii="Times New Roman" w:hAnsi="Times New Roman" w:cs="Times New Roman"/>
          <w:i/>
        </w:rPr>
        <w:t>High-interference task</w:t>
      </w:r>
      <w:r w:rsidRPr="00D81D90">
        <w:rPr>
          <w:rFonts w:ascii="Times New Roman" w:hAnsi="Times New Roman" w:cs="Times New Roman"/>
        </w:rPr>
        <w:t xml:space="preserve">. </w:t>
      </w:r>
      <w:r w:rsidR="00D20599">
        <w:rPr>
          <w:rFonts w:ascii="Times New Roman" w:hAnsi="Times New Roman" w:cs="Times New Roman"/>
        </w:rPr>
        <w:t>One</w:t>
      </w:r>
      <w:r w:rsidRPr="00D81D90">
        <w:rPr>
          <w:rFonts w:ascii="Times New Roman" w:hAnsi="Times New Roman" w:cs="Times New Roman"/>
        </w:rPr>
        <w:t xml:space="preserve"> difference from the above low-interference task was that now the same pair of arms was used every</w:t>
      </w:r>
      <w:r>
        <w:rPr>
          <w:rFonts w:ascii="Times New Roman" w:hAnsi="Times New Roman" w:cs="Times New Roman"/>
        </w:rPr>
        <w:t xml:space="preserve"> </w:t>
      </w:r>
      <w:r w:rsidRPr="00D81D90">
        <w:rPr>
          <w:rFonts w:ascii="Times New Roman" w:hAnsi="Times New Roman" w:cs="Times New Roman"/>
        </w:rPr>
        <w:t xml:space="preserve">day, for every trial. </w:t>
      </w:r>
      <w:r w:rsidR="00D20599">
        <w:rPr>
          <w:rFonts w:ascii="Times New Roman" w:hAnsi="Times New Roman" w:cs="Times New Roman"/>
        </w:rPr>
        <w:t xml:space="preserve">Additionally, </w:t>
      </w:r>
      <w:r w:rsidR="00D20599" w:rsidRPr="00A65559">
        <w:rPr>
          <w:rFonts w:ascii="Times New Roman" w:hAnsi="Times New Roman" w:cs="Times New Roman"/>
        </w:rPr>
        <w:t>the choice of the baited arm in the sample phase was alternated between each trial, and the ITI was decreased to 5 min (relative to the first procedure where ITI = 50 min).</w:t>
      </w:r>
      <w:r w:rsidR="00D20599">
        <w:rPr>
          <w:rFonts w:ascii="Times New Roman" w:hAnsi="Times New Roman" w:cs="Times New Roman"/>
          <w:b/>
          <w:lang w:val="en-GB"/>
        </w:rPr>
        <w:t xml:space="preserve"> </w:t>
      </w:r>
      <w:r w:rsidRPr="00D81D90">
        <w:rPr>
          <w:rFonts w:ascii="Times New Roman" w:hAnsi="Times New Roman" w:cs="Times New Roman"/>
        </w:rPr>
        <w:t xml:space="preserve">This </w:t>
      </w:r>
      <w:r w:rsidRPr="00D81D90">
        <w:rPr>
          <w:rFonts w:ascii="Times New Roman" w:hAnsi="Times New Roman" w:cs="Times New Roman"/>
        </w:rPr>
        <w:lastRenderedPageBreak/>
        <w:t>procedure allows the assessment of the influence of increasing interference on the performance of the animal, as repetitive presentation of the same pair of arms constitutes a higher level of conflicting information. A run into the arm not previously visited (i.e. the arm blocked during the sample phases) was scored as a correct choice. The maximum score for a daily session was therefore six (six trials × one correct choice/trial).</w:t>
      </w:r>
    </w:p>
    <w:p w14:paraId="5CF9B7D9" w14:textId="77777777" w:rsidR="00E84E06" w:rsidRDefault="00E84E06" w:rsidP="002460C4">
      <w:pPr>
        <w:spacing w:line="480" w:lineRule="auto"/>
        <w:rPr>
          <w:rFonts w:ascii="Times New Roman" w:hAnsi="Times New Roman" w:cs="Times New Roman"/>
          <w:b/>
        </w:rPr>
      </w:pPr>
    </w:p>
    <w:p w14:paraId="6473E0C6" w14:textId="47D95582" w:rsidR="002460C4" w:rsidRPr="00D81D90" w:rsidRDefault="002460C4" w:rsidP="002460C4">
      <w:pPr>
        <w:spacing w:line="480" w:lineRule="auto"/>
        <w:rPr>
          <w:rFonts w:ascii="Times New Roman" w:hAnsi="Times New Roman" w:cs="Times New Roman"/>
          <w:b/>
        </w:rPr>
      </w:pPr>
      <w:r w:rsidRPr="00D81D90">
        <w:rPr>
          <w:rFonts w:ascii="Times New Roman" w:hAnsi="Times New Roman" w:cs="Times New Roman"/>
          <w:b/>
        </w:rPr>
        <w:t>General Health and Sensorimotor Function</w:t>
      </w:r>
    </w:p>
    <w:p w14:paraId="5772E8AE" w14:textId="63FAF89F" w:rsidR="00726A82" w:rsidRDefault="00EB4AAD" w:rsidP="0072087F">
      <w:pPr>
        <w:spacing w:line="480" w:lineRule="auto"/>
        <w:rPr>
          <w:rFonts w:ascii="Times New Roman" w:hAnsi="Times New Roman" w:cs="Times New Roman"/>
        </w:rPr>
      </w:pPr>
      <w:r w:rsidRPr="00D81D90">
        <w:rPr>
          <w:rFonts w:ascii="Times New Roman" w:hAnsi="Times New Roman" w:cs="Times New Roman"/>
        </w:rPr>
        <w:t>Mice were evaluated for any general health problems and sensorimotor deficits that might interfere with performance in behavioral tasks, using multiple assessments</w:t>
      </w:r>
      <w:r w:rsidR="00F34BB8">
        <w:rPr>
          <w:rFonts w:ascii="Times New Roman" w:hAnsi="Times New Roman" w:cs="Times New Roman"/>
        </w:rPr>
        <w:t xml:space="preserve"> </w:t>
      </w:r>
      <w:r w:rsidRPr="00D81D90">
        <w:rPr>
          <w:rFonts w:ascii="Times New Roman" w:hAnsi="Times New Roman" w:cs="Times New Roman"/>
        </w:rPr>
        <w:t xml:space="preserve">from previously described procedures </w:t>
      </w:r>
      <w:r w:rsidR="00377B91">
        <w:rPr>
          <w:rFonts w:ascii="Times New Roman" w:hAnsi="Times New Roman" w:cs="Times New Roman"/>
        </w:rPr>
        <w:fldChar w:fldCharType="begin"/>
      </w:r>
      <w:r w:rsidR="00164276">
        <w:rPr>
          <w:rFonts w:ascii="Times New Roman" w:hAnsi="Times New Roman" w:cs="Times New Roman"/>
        </w:rPr>
        <w:instrText xml:space="preserve"> ADDIN EN.CITE &lt;EndNote&gt;&lt;Cite&gt;&lt;Author&gt;Irwin&lt;/Author&gt;&lt;Year&gt;1968&lt;/Year&gt;&lt;RecNum&gt;20&lt;/RecNum&gt;&lt;Prefix&gt;Comprehensive observational assessment: &lt;/Prefix&gt;&lt;DisplayText&gt;(Comprehensive observational assessment: Irwin 1968; SHIRPA: Rogers et al. 1997; Table S1)&lt;/DisplayText&gt;&lt;record&gt;&lt;rec-number&gt;20&lt;/rec-number&gt;&lt;foreign-keys&gt;&lt;key app="EN" db-id="asxdp2eecfz2ekexat5ps0sf00er99aft5pv"&gt;20&lt;/key&gt;&lt;/foreign-keys&gt;&lt;ref-type name="Journal Article"&gt;17&lt;/ref-type&gt;&lt;contributors&gt;&lt;authors&gt;&lt;author&gt;Irwin, S.&lt;/author&gt;&lt;/authors&gt;&lt;/contributors&gt;&lt;titles&gt;&lt;title&gt;Comprehensive observational assessment: Ia. A systematic, quantitative procedure for assessing the behavioral and physiologic state of the mouse&lt;/title&gt;&lt;secondary-title&gt;Psychopharmacologia&lt;/secondary-title&gt;&lt;/titles&gt;&lt;periodical&gt;&lt;full-title&gt;Psychopharmacologia&lt;/full-title&gt;&lt;/periodical&gt;&lt;pages&gt;222-57&lt;/pages&gt;&lt;volume&gt;13&lt;/volume&gt;&lt;number&gt;3&lt;/number&gt;&lt;dates&gt;&lt;year&gt;1968&lt;/year&gt;&lt;/dates&gt;&lt;urls&gt;&lt;/urls&gt;&lt;/record&gt;&lt;/Cite&gt;&lt;Cite&gt;&lt;Author&gt;Rogers&lt;/Author&gt;&lt;Year&gt;1997&lt;/Year&gt;&lt;RecNum&gt;21&lt;/RecNum&gt;&lt;Prefix&gt;SHIRPA: &lt;/Prefix&gt;&lt;Suffix&gt;`; Table S1&lt;/Suffix&gt;&lt;record&gt;&lt;rec-number&gt;21&lt;/rec-number&gt;&lt;foreign-keys&gt;&lt;key app="EN" db-id="asxdp2eecfz2ekexat5ps0sf00er99aft5pv"&gt;21&lt;/key&gt;&lt;/foreign-keys&gt;&lt;ref-type name="Journal Article"&gt;17&lt;/ref-type&gt;&lt;contributors&gt;&lt;authors&gt;&lt;author&gt;Rogers, D. C.&lt;/author&gt;&lt;author&gt;Fisher, E. M.&lt;/author&gt;&lt;author&gt;Brown, S. D.&lt;/author&gt;&lt;author&gt;Peters, J.&lt;/author&gt;&lt;author&gt;Hunter, A. J.&lt;/author&gt;&lt;author&gt;Martin, J. E.&lt;/author&gt;&lt;/authors&gt;&lt;/contributors&gt;&lt;titles&gt;&lt;title&gt;Behavioral and functional analysis of mouse phenotype: SHIRPA, a proposed protocol for comprehensive phenotype assessment&lt;/title&gt;&lt;secondary-title&gt;Mamm Genome&lt;/secondary-title&gt;&lt;/titles&gt;&lt;periodical&gt;&lt;full-title&gt;Mamm Genome&lt;/full-title&gt;&lt;/periodical&gt;&lt;pages&gt;711-3&lt;/pages&gt;&lt;volume&gt;8&lt;/volume&gt;&lt;number&gt;10&lt;/number&gt;&lt;dates&gt;&lt;year&gt;1997&lt;/year&gt;&lt;/dates&gt;&lt;isbn&gt;0938-8990 (Print)&amp;#xD;0938-8990 (Linking)&lt;/isbn&gt;&lt;urls&gt;&lt;/urls&gt;&lt;/record&gt;&lt;/Cite&gt;&lt;/EndNote&gt;</w:instrText>
      </w:r>
      <w:r w:rsidR="00377B91">
        <w:rPr>
          <w:rFonts w:ascii="Times New Roman" w:hAnsi="Times New Roman" w:cs="Times New Roman"/>
        </w:rPr>
        <w:fldChar w:fldCharType="separate"/>
      </w:r>
      <w:r w:rsidR="00164276">
        <w:rPr>
          <w:rFonts w:ascii="Times New Roman" w:hAnsi="Times New Roman" w:cs="Times New Roman"/>
          <w:noProof/>
        </w:rPr>
        <w:t>(</w:t>
      </w:r>
      <w:hyperlink w:anchor="_ENREF_18" w:tooltip="Irwin, 1968 #20" w:history="1">
        <w:r w:rsidR="00164276">
          <w:rPr>
            <w:rFonts w:ascii="Times New Roman" w:hAnsi="Times New Roman" w:cs="Times New Roman"/>
            <w:noProof/>
          </w:rPr>
          <w:t>Comprehensive observational assessment: Irwin</w:t>
        </w:r>
        <w:r w:rsidR="007A7F62">
          <w:rPr>
            <w:rFonts w:ascii="Times New Roman" w:hAnsi="Times New Roman" w:cs="Times New Roman"/>
            <w:noProof/>
          </w:rPr>
          <w:t>,</w:t>
        </w:r>
        <w:r w:rsidR="00164276">
          <w:rPr>
            <w:rFonts w:ascii="Times New Roman" w:hAnsi="Times New Roman" w:cs="Times New Roman"/>
            <w:noProof/>
          </w:rPr>
          <w:t xml:space="preserve"> 1968</w:t>
        </w:r>
      </w:hyperlink>
      <w:r w:rsidR="00164276">
        <w:rPr>
          <w:rFonts w:ascii="Times New Roman" w:hAnsi="Times New Roman" w:cs="Times New Roman"/>
          <w:noProof/>
        </w:rPr>
        <w:t xml:space="preserve">; </w:t>
      </w:r>
      <w:hyperlink w:anchor="_ENREF_38" w:tooltip="Rogers, 1997 #21" w:history="1">
        <w:r w:rsidR="00164276">
          <w:rPr>
            <w:rFonts w:ascii="Times New Roman" w:hAnsi="Times New Roman" w:cs="Times New Roman"/>
            <w:noProof/>
          </w:rPr>
          <w:t xml:space="preserve">SHIRPA: Rogers </w:t>
        </w:r>
        <w:r w:rsidR="00164276" w:rsidRPr="00164276">
          <w:rPr>
            <w:rFonts w:ascii="Times New Roman" w:hAnsi="Times New Roman" w:cs="Times New Roman"/>
            <w:i/>
            <w:noProof/>
          </w:rPr>
          <w:t>et al,</w:t>
        </w:r>
        <w:r w:rsidR="00164276">
          <w:rPr>
            <w:rFonts w:ascii="Times New Roman" w:hAnsi="Times New Roman" w:cs="Times New Roman"/>
            <w:noProof/>
          </w:rPr>
          <w:t xml:space="preserve"> 1997; Table S1</w:t>
        </w:r>
      </w:hyperlink>
      <w:r w:rsidR="00164276">
        <w:rPr>
          <w:rFonts w:ascii="Times New Roman" w:hAnsi="Times New Roman" w:cs="Times New Roman"/>
          <w:noProof/>
        </w:rPr>
        <w:t>)</w:t>
      </w:r>
      <w:r w:rsidR="00377B91">
        <w:rPr>
          <w:rFonts w:ascii="Times New Roman" w:hAnsi="Times New Roman" w:cs="Times New Roman"/>
        </w:rPr>
        <w:fldChar w:fldCharType="end"/>
      </w:r>
      <w:r w:rsidR="00F34BB8">
        <w:rPr>
          <w:rFonts w:ascii="Times New Roman" w:hAnsi="Times New Roman" w:cs="Times New Roman"/>
        </w:rPr>
        <w:t>.</w:t>
      </w:r>
    </w:p>
    <w:p w14:paraId="6E5552DE" w14:textId="77777777" w:rsidR="007D4585" w:rsidRDefault="007D4585" w:rsidP="0072087F">
      <w:pPr>
        <w:spacing w:line="480" w:lineRule="auto"/>
        <w:rPr>
          <w:rFonts w:ascii="Times New Roman" w:hAnsi="Times New Roman" w:cs="Times New Roman"/>
        </w:rPr>
      </w:pPr>
    </w:p>
    <w:p w14:paraId="5A5911EC" w14:textId="77777777" w:rsidR="00882888" w:rsidRDefault="00882888">
      <w:pPr>
        <w:rPr>
          <w:rFonts w:ascii="Times New Roman" w:hAnsi="Times New Roman" w:cs="Times New Roman"/>
          <w:b/>
        </w:rPr>
      </w:pPr>
      <w:r>
        <w:rPr>
          <w:rFonts w:ascii="Times New Roman" w:hAnsi="Times New Roman" w:cs="Times New Roman"/>
          <w:b/>
        </w:rPr>
        <w:br w:type="page"/>
      </w:r>
    </w:p>
    <w:p w14:paraId="26116D91" w14:textId="77777777" w:rsidR="00576B1E" w:rsidRPr="00D81D90" w:rsidRDefault="00576B1E" w:rsidP="00576B1E">
      <w:pPr>
        <w:spacing w:line="480" w:lineRule="auto"/>
        <w:rPr>
          <w:rFonts w:ascii="Times New Roman" w:hAnsi="Times New Roman" w:cs="Times New Roman"/>
          <w:b/>
        </w:rPr>
      </w:pPr>
      <w:r w:rsidRPr="00576B1E">
        <w:rPr>
          <w:rFonts w:ascii="Times New Roman" w:hAnsi="Times New Roman" w:cs="Times New Roman"/>
          <w:b/>
        </w:rPr>
        <w:lastRenderedPageBreak/>
        <w:t>Table S1</w:t>
      </w:r>
      <w:r>
        <w:rPr>
          <w:rFonts w:ascii="Times New Roman" w:hAnsi="Times New Roman" w:cs="Times New Roman"/>
          <w:b/>
        </w:rPr>
        <w:t xml:space="preserve"> </w:t>
      </w:r>
      <w:r w:rsidR="00793026">
        <w:rPr>
          <w:rFonts w:ascii="Times New Roman" w:hAnsi="Times New Roman" w:cs="Times New Roman"/>
        </w:rPr>
        <w:t>General Health and Sensorimotor F</w:t>
      </w:r>
      <w:r w:rsidRPr="00576B1E">
        <w:rPr>
          <w:rFonts w:ascii="Times New Roman" w:hAnsi="Times New Roman" w:cs="Times New Roman"/>
        </w:rPr>
        <w:t>unction</w:t>
      </w:r>
      <w:r>
        <w:rPr>
          <w:rFonts w:ascii="Times New Roman" w:hAnsi="Times New Roman" w:cs="Times New Roman"/>
        </w:rPr>
        <w:t xml:space="preserve"> in </w:t>
      </w:r>
      <w:r w:rsidR="00793026" w:rsidRPr="00D81D90">
        <w:rPr>
          <w:rFonts w:ascii="Times New Roman" w:hAnsi="Times New Roman" w:cs="Times New Roman"/>
        </w:rPr>
        <w:t>Dys-1A</w:t>
      </w:r>
      <w:r w:rsidR="00793026" w:rsidRPr="00D81D90">
        <w:rPr>
          <w:rFonts w:ascii="Times New Roman" w:hAnsi="Times New Roman" w:cs="Times New Roman"/>
          <w:vertAlign w:val="superscript"/>
        </w:rPr>
        <w:t>-/-</w:t>
      </w:r>
    </w:p>
    <w:p w14:paraId="05A51D8F" w14:textId="77777777" w:rsidR="00576B1E" w:rsidRPr="00576B1E" w:rsidRDefault="00576B1E" w:rsidP="0072087F">
      <w:pPr>
        <w:spacing w:line="480" w:lineRule="auto"/>
        <w:rPr>
          <w:rFonts w:ascii="Times New Roman" w:hAnsi="Times New Roman" w:cs="Times New Roman"/>
        </w:rPr>
      </w:pPr>
    </w:p>
    <w:tbl>
      <w:tblPr>
        <w:tblW w:w="4929" w:type="pct"/>
        <w:tblBorders>
          <w:top w:val="single" w:sz="6" w:space="0" w:color="00B050"/>
          <w:left w:val="single" w:sz="6" w:space="0" w:color="00B050"/>
          <w:bottom w:val="single" w:sz="6" w:space="0" w:color="00B050"/>
          <w:right w:val="single" w:sz="6" w:space="0" w:color="00B050"/>
        </w:tblBorders>
        <w:tblLayout w:type="fixed"/>
        <w:tblLook w:val="0400" w:firstRow="0" w:lastRow="0" w:firstColumn="0" w:lastColumn="0" w:noHBand="0" w:noVBand="1"/>
      </w:tblPr>
      <w:tblGrid>
        <w:gridCol w:w="2224"/>
        <w:gridCol w:w="990"/>
        <w:gridCol w:w="990"/>
        <w:gridCol w:w="991"/>
        <w:gridCol w:w="990"/>
        <w:gridCol w:w="990"/>
        <w:gridCol w:w="991"/>
      </w:tblGrid>
      <w:tr w:rsidR="00726A82" w:rsidRPr="00D81D90" w14:paraId="4A86BE63" w14:textId="77777777" w:rsidTr="0020677B">
        <w:trPr>
          <w:cantSplit/>
          <w:trHeight w:val="105"/>
        </w:trPr>
        <w:tc>
          <w:tcPr>
            <w:tcW w:w="1362" w:type="pct"/>
            <w:tcBorders>
              <w:top w:val="single" w:sz="6" w:space="0" w:color="00B050"/>
            </w:tcBorders>
          </w:tcPr>
          <w:p w14:paraId="2A6BAE2C" w14:textId="77777777" w:rsidR="00726A82" w:rsidRPr="00D81D90" w:rsidRDefault="00726A82" w:rsidP="0020677B">
            <w:pPr>
              <w:contextualSpacing/>
              <w:rPr>
                <w:sz w:val="16"/>
                <w:szCs w:val="16"/>
              </w:rPr>
            </w:pPr>
          </w:p>
        </w:tc>
        <w:tc>
          <w:tcPr>
            <w:tcW w:w="606" w:type="pct"/>
            <w:tcBorders>
              <w:top w:val="single" w:sz="6" w:space="0" w:color="00B050"/>
            </w:tcBorders>
          </w:tcPr>
          <w:p w14:paraId="0005A2CF" w14:textId="77777777" w:rsidR="00726A82" w:rsidRPr="00D81D90" w:rsidRDefault="00726A82" w:rsidP="0020677B">
            <w:pPr>
              <w:contextualSpacing/>
              <w:rPr>
                <w:sz w:val="16"/>
                <w:szCs w:val="16"/>
              </w:rPr>
            </w:pPr>
          </w:p>
        </w:tc>
        <w:tc>
          <w:tcPr>
            <w:tcW w:w="606" w:type="pct"/>
            <w:tcBorders>
              <w:top w:val="single" w:sz="6" w:space="0" w:color="00B050"/>
            </w:tcBorders>
          </w:tcPr>
          <w:p w14:paraId="734383FC" w14:textId="77777777" w:rsidR="00726A82" w:rsidRPr="00D81D90" w:rsidRDefault="00726A82" w:rsidP="0020677B">
            <w:pPr>
              <w:contextualSpacing/>
              <w:rPr>
                <w:sz w:val="16"/>
                <w:szCs w:val="16"/>
              </w:rPr>
            </w:pPr>
          </w:p>
        </w:tc>
        <w:tc>
          <w:tcPr>
            <w:tcW w:w="607" w:type="pct"/>
            <w:tcBorders>
              <w:top w:val="single" w:sz="6" w:space="0" w:color="00B050"/>
            </w:tcBorders>
          </w:tcPr>
          <w:p w14:paraId="002B61DF" w14:textId="77777777" w:rsidR="00726A82" w:rsidRPr="00D81D90" w:rsidRDefault="00726A82" w:rsidP="0020677B">
            <w:pPr>
              <w:contextualSpacing/>
              <w:rPr>
                <w:sz w:val="16"/>
                <w:szCs w:val="16"/>
              </w:rPr>
            </w:pPr>
          </w:p>
        </w:tc>
        <w:tc>
          <w:tcPr>
            <w:tcW w:w="606" w:type="pct"/>
            <w:tcBorders>
              <w:top w:val="single" w:sz="6" w:space="0" w:color="00B050"/>
            </w:tcBorders>
          </w:tcPr>
          <w:p w14:paraId="1B566B13" w14:textId="77777777" w:rsidR="00726A82" w:rsidRPr="00D81D90" w:rsidRDefault="00726A82" w:rsidP="0020677B">
            <w:pPr>
              <w:contextualSpacing/>
              <w:rPr>
                <w:sz w:val="16"/>
                <w:szCs w:val="16"/>
              </w:rPr>
            </w:pPr>
          </w:p>
        </w:tc>
        <w:tc>
          <w:tcPr>
            <w:tcW w:w="606" w:type="pct"/>
            <w:tcBorders>
              <w:top w:val="single" w:sz="6" w:space="0" w:color="00B050"/>
            </w:tcBorders>
          </w:tcPr>
          <w:p w14:paraId="5D56812F" w14:textId="77777777" w:rsidR="00726A82" w:rsidRPr="00D81D90" w:rsidRDefault="00726A82" w:rsidP="0020677B">
            <w:pPr>
              <w:contextualSpacing/>
              <w:rPr>
                <w:sz w:val="16"/>
                <w:szCs w:val="16"/>
              </w:rPr>
            </w:pPr>
          </w:p>
        </w:tc>
        <w:tc>
          <w:tcPr>
            <w:tcW w:w="607" w:type="pct"/>
            <w:tcBorders>
              <w:top w:val="single" w:sz="6" w:space="0" w:color="00B050"/>
            </w:tcBorders>
          </w:tcPr>
          <w:p w14:paraId="5AA6C2A9" w14:textId="77777777" w:rsidR="00726A82" w:rsidRPr="00D81D90" w:rsidRDefault="00726A82" w:rsidP="0020677B">
            <w:pPr>
              <w:contextualSpacing/>
              <w:rPr>
                <w:sz w:val="16"/>
                <w:szCs w:val="16"/>
              </w:rPr>
            </w:pPr>
          </w:p>
        </w:tc>
      </w:tr>
      <w:tr w:rsidR="00726A82" w:rsidRPr="00D81D90" w14:paraId="39D1F0B0" w14:textId="77777777" w:rsidTr="0020677B">
        <w:trPr>
          <w:cantSplit/>
          <w:trHeight w:val="204"/>
        </w:trPr>
        <w:tc>
          <w:tcPr>
            <w:tcW w:w="1362" w:type="pct"/>
          </w:tcPr>
          <w:p w14:paraId="2E42B282" w14:textId="77777777" w:rsidR="00726A82" w:rsidRPr="00D81D90" w:rsidRDefault="00726A82" w:rsidP="0020677B">
            <w:pPr>
              <w:contextualSpacing/>
              <w:rPr>
                <w:sz w:val="16"/>
                <w:szCs w:val="16"/>
              </w:rPr>
            </w:pPr>
          </w:p>
        </w:tc>
        <w:tc>
          <w:tcPr>
            <w:tcW w:w="606" w:type="pct"/>
          </w:tcPr>
          <w:p w14:paraId="4FC6F733" w14:textId="77777777" w:rsidR="00726A82" w:rsidRPr="00A20C94" w:rsidRDefault="00726A82" w:rsidP="0020677B">
            <w:pPr>
              <w:contextualSpacing/>
              <w:rPr>
                <w:b/>
                <w:sz w:val="16"/>
                <w:szCs w:val="16"/>
              </w:rPr>
            </w:pPr>
            <w:r w:rsidRPr="00A20C94">
              <w:rPr>
                <w:b/>
                <w:sz w:val="16"/>
                <w:szCs w:val="16"/>
              </w:rPr>
              <w:t>FEMALE</w:t>
            </w:r>
          </w:p>
        </w:tc>
        <w:tc>
          <w:tcPr>
            <w:tcW w:w="606" w:type="pct"/>
          </w:tcPr>
          <w:p w14:paraId="1F062E6E" w14:textId="77777777" w:rsidR="00726A82" w:rsidRPr="00D81D90" w:rsidRDefault="00726A82" w:rsidP="0020677B">
            <w:pPr>
              <w:contextualSpacing/>
              <w:rPr>
                <w:sz w:val="16"/>
                <w:szCs w:val="16"/>
              </w:rPr>
            </w:pPr>
          </w:p>
        </w:tc>
        <w:tc>
          <w:tcPr>
            <w:tcW w:w="607" w:type="pct"/>
          </w:tcPr>
          <w:p w14:paraId="4B2FEFB4" w14:textId="77777777" w:rsidR="00726A82" w:rsidRPr="00D81D90" w:rsidRDefault="00726A82" w:rsidP="0020677B">
            <w:pPr>
              <w:contextualSpacing/>
              <w:rPr>
                <w:sz w:val="16"/>
                <w:szCs w:val="16"/>
              </w:rPr>
            </w:pPr>
          </w:p>
        </w:tc>
        <w:tc>
          <w:tcPr>
            <w:tcW w:w="606" w:type="pct"/>
          </w:tcPr>
          <w:p w14:paraId="090B99A5" w14:textId="77777777" w:rsidR="00726A82" w:rsidRPr="00A20C94" w:rsidRDefault="00726A82" w:rsidP="0020677B">
            <w:pPr>
              <w:contextualSpacing/>
              <w:rPr>
                <w:b/>
                <w:sz w:val="16"/>
                <w:szCs w:val="16"/>
              </w:rPr>
            </w:pPr>
            <w:r w:rsidRPr="00A20C94">
              <w:rPr>
                <w:b/>
                <w:sz w:val="16"/>
                <w:szCs w:val="16"/>
              </w:rPr>
              <w:t>MALE</w:t>
            </w:r>
          </w:p>
        </w:tc>
        <w:tc>
          <w:tcPr>
            <w:tcW w:w="606" w:type="pct"/>
          </w:tcPr>
          <w:p w14:paraId="1D120CD6" w14:textId="77777777" w:rsidR="00726A82" w:rsidRPr="00D81D90" w:rsidRDefault="00726A82" w:rsidP="0020677B">
            <w:pPr>
              <w:contextualSpacing/>
              <w:rPr>
                <w:sz w:val="16"/>
                <w:szCs w:val="16"/>
              </w:rPr>
            </w:pPr>
          </w:p>
        </w:tc>
        <w:tc>
          <w:tcPr>
            <w:tcW w:w="607" w:type="pct"/>
          </w:tcPr>
          <w:p w14:paraId="58832291" w14:textId="77777777" w:rsidR="00726A82" w:rsidRPr="00D81D90" w:rsidRDefault="00726A82" w:rsidP="0020677B">
            <w:pPr>
              <w:contextualSpacing/>
              <w:rPr>
                <w:sz w:val="16"/>
                <w:szCs w:val="16"/>
              </w:rPr>
            </w:pPr>
          </w:p>
        </w:tc>
      </w:tr>
      <w:tr w:rsidR="00726A82" w:rsidRPr="00D81D90" w14:paraId="68DDFFE4" w14:textId="77777777" w:rsidTr="0020677B">
        <w:trPr>
          <w:cantSplit/>
          <w:trHeight w:val="135"/>
        </w:trPr>
        <w:tc>
          <w:tcPr>
            <w:tcW w:w="1362" w:type="pct"/>
          </w:tcPr>
          <w:p w14:paraId="460B6BE0" w14:textId="77777777" w:rsidR="00726A82" w:rsidRPr="00D81D90" w:rsidRDefault="00726A82" w:rsidP="0020677B">
            <w:pPr>
              <w:contextualSpacing/>
              <w:rPr>
                <w:sz w:val="16"/>
                <w:szCs w:val="16"/>
              </w:rPr>
            </w:pPr>
          </w:p>
          <w:p w14:paraId="3F364558" w14:textId="77777777" w:rsidR="00726A82" w:rsidRPr="00D81D90" w:rsidRDefault="00726A82" w:rsidP="0020677B">
            <w:pPr>
              <w:contextualSpacing/>
              <w:rPr>
                <w:sz w:val="16"/>
                <w:szCs w:val="16"/>
              </w:rPr>
            </w:pPr>
          </w:p>
          <w:p w14:paraId="200F1A10" w14:textId="77777777" w:rsidR="005B7134" w:rsidRDefault="005B7134" w:rsidP="0020677B">
            <w:pPr>
              <w:contextualSpacing/>
              <w:rPr>
                <w:sz w:val="16"/>
                <w:szCs w:val="16"/>
              </w:rPr>
            </w:pPr>
          </w:p>
          <w:p w14:paraId="7E678A29" w14:textId="77777777" w:rsidR="00726A82" w:rsidRPr="00D81D90" w:rsidRDefault="00726A82" w:rsidP="0020677B">
            <w:pPr>
              <w:contextualSpacing/>
              <w:rPr>
                <w:sz w:val="16"/>
                <w:szCs w:val="16"/>
              </w:rPr>
            </w:pPr>
            <w:r w:rsidRPr="00D81D90">
              <w:rPr>
                <w:sz w:val="16"/>
                <w:szCs w:val="16"/>
              </w:rPr>
              <w:t>Age (days)</w:t>
            </w:r>
          </w:p>
          <w:p w14:paraId="652C497E" w14:textId="77777777" w:rsidR="00726A82" w:rsidRPr="00D81D90" w:rsidRDefault="00726A82" w:rsidP="0020677B">
            <w:pPr>
              <w:contextualSpacing/>
              <w:rPr>
                <w:sz w:val="16"/>
                <w:szCs w:val="16"/>
              </w:rPr>
            </w:pPr>
          </w:p>
        </w:tc>
        <w:tc>
          <w:tcPr>
            <w:tcW w:w="606" w:type="pct"/>
          </w:tcPr>
          <w:p w14:paraId="6F0C57B0" w14:textId="77777777" w:rsidR="005B7134" w:rsidRDefault="005B7134" w:rsidP="0020677B">
            <w:pPr>
              <w:contextualSpacing/>
              <w:rPr>
                <w:sz w:val="16"/>
                <w:szCs w:val="16"/>
              </w:rPr>
            </w:pPr>
            <w:r>
              <w:rPr>
                <w:sz w:val="16"/>
                <w:szCs w:val="16"/>
              </w:rPr>
              <w:t xml:space="preserve">WT </w:t>
            </w:r>
          </w:p>
          <w:p w14:paraId="478CF0E0" w14:textId="77777777" w:rsidR="00726A82" w:rsidRPr="00D81D90" w:rsidRDefault="00726A82" w:rsidP="0020677B">
            <w:pPr>
              <w:contextualSpacing/>
              <w:rPr>
                <w:sz w:val="16"/>
                <w:szCs w:val="16"/>
              </w:rPr>
            </w:pPr>
            <w:r w:rsidRPr="00D81D90">
              <w:rPr>
                <w:sz w:val="16"/>
                <w:szCs w:val="16"/>
              </w:rPr>
              <w:t>n=20</w:t>
            </w:r>
          </w:p>
          <w:p w14:paraId="0501979F" w14:textId="77777777" w:rsidR="00726A82" w:rsidRPr="00D81D90" w:rsidRDefault="00726A82" w:rsidP="0020677B">
            <w:pPr>
              <w:contextualSpacing/>
              <w:rPr>
                <w:sz w:val="16"/>
                <w:szCs w:val="16"/>
              </w:rPr>
            </w:pPr>
          </w:p>
          <w:p w14:paraId="292264DD" w14:textId="77777777" w:rsidR="00726A82" w:rsidRPr="00D81D90" w:rsidRDefault="00726A82" w:rsidP="0020677B">
            <w:pPr>
              <w:contextualSpacing/>
              <w:rPr>
                <w:sz w:val="16"/>
                <w:szCs w:val="16"/>
              </w:rPr>
            </w:pPr>
            <w:r w:rsidRPr="00D81D90">
              <w:rPr>
                <w:sz w:val="16"/>
                <w:szCs w:val="16"/>
              </w:rPr>
              <w:t>67±1</w:t>
            </w:r>
          </w:p>
        </w:tc>
        <w:tc>
          <w:tcPr>
            <w:tcW w:w="606" w:type="pct"/>
          </w:tcPr>
          <w:p w14:paraId="27842B4F" w14:textId="678AC1DE" w:rsidR="00726A82" w:rsidRPr="00D81D90" w:rsidRDefault="00B24479" w:rsidP="0020677B">
            <w:pPr>
              <w:contextualSpacing/>
              <w:rPr>
                <w:sz w:val="16"/>
                <w:szCs w:val="16"/>
              </w:rPr>
            </w:pPr>
            <w:r>
              <w:rPr>
                <w:rFonts w:cs="Times New Roman"/>
                <w:sz w:val="16"/>
                <w:szCs w:val="16"/>
              </w:rPr>
              <w:t>d</w:t>
            </w:r>
            <w:r w:rsidR="0020677B" w:rsidRPr="005B7134">
              <w:rPr>
                <w:rFonts w:cs="Times New Roman"/>
                <w:sz w:val="16"/>
                <w:szCs w:val="16"/>
              </w:rPr>
              <w:t>ys-1A</w:t>
            </w:r>
            <w:r w:rsidR="0020677B" w:rsidRPr="005B7134">
              <w:rPr>
                <w:rFonts w:cs="Times New Roman"/>
                <w:sz w:val="16"/>
                <w:szCs w:val="16"/>
                <w:vertAlign w:val="superscript"/>
              </w:rPr>
              <w:t>+/-</w:t>
            </w:r>
            <w:r w:rsidR="00726A82" w:rsidRPr="00D81D90">
              <w:rPr>
                <w:sz w:val="16"/>
                <w:szCs w:val="16"/>
              </w:rPr>
              <w:t xml:space="preserve"> n=17</w:t>
            </w:r>
          </w:p>
          <w:p w14:paraId="147E31F2" w14:textId="77777777" w:rsidR="00726A82" w:rsidRPr="00D81D90" w:rsidRDefault="00726A82" w:rsidP="0020677B">
            <w:pPr>
              <w:contextualSpacing/>
              <w:rPr>
                <w:sz w:val="16"/>
                <w:szCs w:val="16"/>
              </w:rPr>
            </w:pPr>
          </w:p>
          <w:p w14:paraId="484EC5E3" w14:textId="77777777" w:rsidR="00726A82" w:rsidRPr="00D81D90" w:rsidRDefault="00726A82" w:rsidP="0020677B">
            <w:pPr>
              <w:contextualSpacing/>
              <w:rPr>
                <w:sz w:val="16"/>
                <w:szCs w:val="16"/>
              </w:rPr>
            </w:pPr>
            <w:r w:rsidRPr="00D81D90">
              <w:rPr>
                <w:sz w:val="16"/>
                <w:szCs w:val="16"/>
              </w:rPr>
              <w:t>69±1</w:t>
            </w:r>
          </w:p>
        </w:tc>
        <w:tc>
          <w:tcPr>
            <w:tcW w:w="607" w:type="pct"/>
          </w:tcPr>
          <w:p w14:paraId="110A7F6B" w14:textId="513C4381" w:rsidR="005B7134" w:rsidRDefault="00B24479" w:rsidP="0020677B">
            <w:pPr>
              <w:contextualSpacing/>
              <w:rPr>
                <w:sz w:val="16"/>
                <w:szCs w:val="16"/>
              </w:rPr>
            </w:pPr>
            <w:r>
              <w:rPr>
                <w:rFonts w:cs="Times New Roman"/>
                <w:sz w:val="16"/>
                <w:szCs w:val="16"/>
              </w:rPr>
              <w:t>d</w:t>
            </w:r>
            <w:r w:rsidR="005B7134" w:rsidRPr="005B7134">
              <w:rPr>
                <w:rFonts w:cs="Times New Roman"/>
                <w:sz w:val="16"/>
                <w:szCs w:val="16"/>
              </w:rPr>
              <w:t>ys-1A</w:t>
            </w:r>
            <w:r w:rsidR="0029391C">
              <w:rPr>
                <w:rFonts w:cs="Times New Roman"/>
                <w:sz w:val="16"/>
                <w:szCs w:val="16"/>
                <w:vertAlign w:val="superscript"/>
              </w:rPr>
              <w:t>-</w:t>
            </w:r>
            <w:r w:rsidR="005B7134" w:rsidRPr="005B7134">
              <w:rPr>
                <w:rFonts w:cs="Times New Roman"/>
                <w:sz w:val="16"/>
                <w:szCs w:val="16"/>
                <w:vertAlign w:val="superscript"/>
              </w:rPr>
              <w:t>/-</w:t>
            </w:r>
            <w:r w:rsidR="005B7134" w:rsidRPr="00D81D90">
              <w:rPr>
                <w:sz w:val="16"/>
                <w:szCs w:val="16"/>
              </w:rPr>
              <w:t xml:space="preserve"> </w:t>
            </w:r>
            <w:r w:rsidR="00726A82" w:rsidRPr="00D81D90">
              <w:rPr>
                <w:sz w:val="16"/>
                <w:szCs w:val="16"/>
              </w:rPr>
              <w:t xml:space="preserve">  </w:t>
            </w:r>
          </w:p>
          <w:p w14:paraId="5AC6D934" w14:textId="77777777" w:rsidR="00726A82" w:rsidRPr="00D81D90" w:rsidRDefault="00726A82" w:rsidP="0020677B">
            <w:pPr>
              <w:contextualSpacing/>
              <w:rPr>
                <w:sz w:val="16"/>
                <w:szCs w:val="16"/>
              </w:rPr>
            </w:pPr>
            <w:r w:rsidRPr="00D81D90">
              <w:rPr>
                <w:sz w:val="16"/>
                <w:szCs w:val="16"/>
              </w:rPr>
              <w:t>n=15</w:t>
            </w:r>
          </w:p>
          <w:p w14:paraId="1987759C" w14:textId="77777777" w:rsidR="00726A82" w:rsidRPr="00D81D90" w:rsidRDefault="00726A82" w:rsidP="0020677B">
            <w:pPr>
              <w:contextualSpacing/>
              <w:rPr>
                <w:sz w:val="16"/>
                <w:szCs w:val="16"/>
              </w:rPr>
            </w:pPr>
          </w:p>
          <w:p w14:paraId="7CB7B3B7" w14:textId="77777777" w:rsidR="00726A82" w:rsidRPr="00D81D90" w:rsidRDefault="00726A82" w:rsidP="0020677B">
            <w:pPr>
              <w:contextualSpacing/>
              <w:rPr>
                <w:sz w:val="16"/>
                <w:szCs w:val="16"/>
              </w:rPr>
            </w:pPr>
            <w:r w:rsidRPr="00D81D90">
              <w:rPr>
                <w:sz w:val="16"/>
                <w:szCs w:val="16"/>
              </w:rPr>
              <w:t>63±1</w:t>
            </w:r>
          </w:p>
        </w:tc>
        <w:tc>
          <w:tcPr>
            <w:tcW w:w="606" w:type="pct"/>
          </w:tcPr>
          <w:p w14:paraId="2E766FB7" w14:textId="77777777" w:rsidR="00672016" w:rsidRDefault="0029391C" w:rsidP="0020677B">
            <w:pPr>
              <w:contextualSpacing/>
              <w:rPr>
                <w:sz w:val="16"/>
                <w:szCs w:val="16"/>
              </w:rPr>
            </w:pPr>
            <w:r>
              <w:rPr>
                <w:sz w:val="16"/>
                <w:szCs w:val="16"/>
              </w:rPr>
              <w:t xml:space="preserve">WT </w:t>
            </w:r>
          </w:p>
          <w:p w14:paraId="10A87941" w14:textId="77777777" w:rsidR="00726A82" w:rsidRPr="00D81D90" w:rsidRDefault="00726A82" w:rsidP="0020677B">
            <w:pPr>
              <w:contextualSpacing/>
              <w:rPr>
                <w:sz w:val="16"/>
                <w:szCs w:val="16"/>
              </w:rPr>
            </w:pPr>
            <w:r w:rsidRPr="00D81D90">
              <w:rPr>
                <w:sz w:val="16"/>
                <w:szCs w:val="16"/>
              </w:rPr>
              <w:t>n=25</w:t>
            </w:r>
          </w:p>
          <w:p w14:paraId="2A4067D0" w14:textId="77777777" w:rsidR="00726A82" w:rsidRPr="00D81D90" w:rsidRDefault="00726A82" w:rsidP="0020677B">
            <w:pPr>
              <w:contextualSpacing/>
              <w:rPr>
                <w:sz w:val="16"/>
                <w:szCs w:val="16"/>
              </w:rPr>
            </w:pPr>
          </w:p>
          <w:p w14:paraId="03DB6F0F" w14:textId="77777777" w:rsidR="00726A82" w:rsidRPr="00D81D90" w:rsidRDefault="00726A82" w:rsidP="0020677B">
            <w:pPr>
              <w:contextualSpacing/>
              <w:rPr>
                <w:sz w:val="16"/>
                <w:szCs w:val="16"/>
              </w:rPr>
            </w:pPr>
            <w:r w:rsidRPr="00D81D90">
              <w:rPr>
                <w:sz w:val="16"/>
                <w:szCs w:val="16"/>
              </w:rPr>
              <w:t>60±1</w:t>
            </w:r>
          </w:p>
        </w:tc>
        <w:tc>
          <w:tcPr>
            <w:tcW w:w="606" w:type="pct"/>
          </w:tcPr>
          <w:p w14:paraId="1440336C" w14:textId="0FF68E3F" w:rsidR="00726A82" w:rsidRPr="00D81D90" w:rsidRDefault="00B24479" w:rsidP="0020677B">
            <w:pPr>
              <w:contextualSpacing/>
              <w:rPr>
                <w:sz w:val="16"/>
                <w:szCs w:val="16"/>
              </w:rPr>
            </w:pPr>
            <w:r>
              <w:rPr>
                <w:rFonts w:cs="Times New Roman"/>
                <w:sz w:val="16"/>
                <w:szCs w:val="16"/>
              </w:rPr>
              <w:t>d</w:t>
            </w:r>
            <w:r w:rsidR="0029391C" w:rsidRPr="005B7134">
              <w:rPr>
                <w:rFonts w:cs="Times New Roman"/>
                <w:sz w:val="16"/>
                <w:szCs w:val="16"/>
              </w:rPr>
              <w:t>ys-1A</w:t>
            </w:r>
            <w:r w:rsidR="0029391C" w:rsidRPr="005B7134">
              <w:rPr>
                <w:rFonts w:cs="Times New Roman"/>
                <w:sz w:val="16"/>
                <w:szCs w:val="16"/>
                <w:vertAlign w:val="superscript"/>
              </w:rPr>
              <w:t>+/</w:t>
            </w:r>
            <w:r w:rsidR="00853C72">
              <w:rPr>
                <w:rFonts w:cs="Times New Roman"/>
                <w:sz w:val="16"/>
                <w:szCs w:val="16"/>
                <w:vertAlign w:val="superscript"/>
              </w:rPr>
              <w:t>-</w:t>
            </w:r>
            <w:r w:rsidR="00726A82" w:rsidRPr="00D81D90">
              <w:rPr>
                <w:sz w:val="16"/>
                <w:szCs w:val="16"/>
              </w:rPr>
              <w:t>n=28</w:t>
            </w:r>
          </w:p>
          <w:p w14:paraId="7E0166B6" w14:textId="77777777" w:rsidR="00726A82" w:rsidRPr="00D81D90" w:rsidRDefault="00726A82" w:rsidP="0020677B">
            <w:pPr>
              <w:contextualSpacing/>
              <w:rPr>
                <w:sz w:val="16"/>
                <w:szCs w:val="16"/>
              </w:rPr>
            </w:pPr>
          </w:p>
          <w:p w14:paraId="16CE41F7" w14:textId="77777777" w:rsidR="00726A82" w:rsidRPr="00D81D90" w:rsidRDefault="00726A82" w:rsidP="0020677B">
            <w:pPr>
              <w:contextualSpacing/>
              <w:rPr>
                <w:sz w:val="16"/>
                <w:szCs w:val="16"/>
              </w:rPr>
            </w:pPr>
            <w:r w:rsidRPr="00D81D90">
              <w:rPr>
                <w:sz w:val="16"/>
                <w:szCs w:val="16"/>
              </w:rPr>
              <w:t>62±1</w:t>
            </w:r>
          </w:p>
        </w:tc>
        <w:tc>
          <w:tcPr>
            <w:tcW w:w="607" w:type="pct"/>
          </w:tcPr>
          <w:p w14:paraId="01C55F4D" w14:textId="00BBCD53" w:rsidR="0029391C" w:rsidRDefault="00B24479" w:rsidP="0020677B">
            <w:pPr>
              <w:contextualSpacing/>
              <w:rPr>
                <w:sz w:val="16"/>
                <w:szCs w:val="16"/>
              </w:rPr>
            </w:pPr>
            <w:r>
              <w:rPr>
                <w:rFonts w:cs="Times New Roman"/>
                <w:sz w:val="16"/>
                <w:szCs w:val="16"/>
              </w:rPr>
              <w:t>d</w:t>
            </w:r>
            <w:r w:rsidR="0029391C" w:rsidRPr="005B7134">
              <w:rPr>
                <w:rFonts w:cs="Times New Roman"/>
                <w:sz w:val="16"/>
                <w:szCs w:val="16"/>
              </w:rPr>
              <w:t>ys-1A</w:t>
            </w:r>
            <w:r w:rsidR="0029391C">
              <w:rPr>
                <w:rFonts w:cs="Times New Roman"/>
                <w:sz w:val="16"/>
                <w:szCs w:val="16"/>
                <w:vertAlign w:val="superscript"/>
              </w:rPr>
              <w:t>-</w:t>
            </w:r>
            <w:r w:rsidR="0029391C" w:rsidRPr="005B7134">
              <w:rPr>
                <w:rFonts w:cs="Times New Roman"/>
                <w:sz w:val="16"/>
                <w:szCs w:val="16"/>
                <w:vertAlign w:val="superscript"/>
              </w:rPr>
              <w:t>/-</w:t>
            </w:r>
            <w:r w:rsidR="0029391C">
              <w:rPr>
                <w:sz w:val="16"/>
                <w:szCs w:val="16"/>
              </w:rPr>
              <w:t xml:space="preserve"> </w:t>
            </w:r>
          </w:p>
          <w:p w14:paraId="0BE5B3CA" w14:textId="77777777" w:rsidR="00726A82" w:rsidRPr="00D81D90" w:rsidRDefault="00726A82" w:rsidP="0020677B">
            <w:pPr>
              <w:contextualSpacing/>
              <w:rPr>
                <w:sz w:val="16"/>
                <w:szCs w:val="16"/>
              </w:rPr>
            </w:pPr>
            <w:r w:rsidRPr="00D81D90">
              <w:rPr>
                <w:sz w:val="16"/>
                <w:szCs w:val="16"/>
              </w:rPr>
              <w:t>n=19</w:t>
            </w:r>
          </w:p>
          <w:p w14:paraId="062F0350" w14:textId="77777777" w:rsidR="00726A82" w:rsidRPr="00D81D90" w:rsidRDefault="00726A82" w:rsidP="0020677B">
            <w:pPr>
              <w:contextualSpacing/>
              <w:rPr>
                <w:sz w:val="16"/>
                <w:szCs w:val="16"/>
              </w:rPr>
            </w:pPr>
          </w:p>
          <w:p w14:paraId="549EBDA3" w14:textId="77777777" w:rsidR="00726A82" w:rsidRPr="00D81D90" w:rsidRDefault="00726A82" w:rsidP="0020677B">
            <w:pPr>
              <w:contextualSpacing/>
              <w:rPr>
                <w:sz w:val="16"/>
                <w:szCs w:val="16"/>
              </w:rPr>
            </w:pPr>
            <w:r w:rsidRPr="00D81D90">
              <w:rPr>
                <w:sz w:val="16"/>
                <w:szCs w:val="16"/>
              </w:rPr>
              <w:t>71±1</w:t>
            </w:r>
          </w:p>
        </w:tc>
      </w:tr>
      <w:tr w:rsidR="00726A82" w:rsidRPr="00D81D90" w14:paraId="3A2EF911" w14:textId="77777777" w:rsidTr="0020677B">
        <w:trPr>
          <w:cantSplit/>
          <w:trHeight w:val="204"/>
        </w:trPr>
        <w:tc>
          <w:tcPr>
            <w:tcW w:w="1362" w:type="pct"/>
          </w:tcPr>
          <w:p w14:paraId="27AEB36F" w14:textId="77777777" w:rsidR="00726A82" w:rsidRPr="004E742D" w:rsidRDefault="00726A82" w:rsidP="0020677B">
            <w:pPr>
              <w:contextualSpacing/>
              <w:rPr>
                <w:b/>
                <w:sz w:val="16"/>
                <w:szCs w:val="16"/>
              </w:rPr>
            </w:pPr>
            <w:r w:rsidRPr="004E742D">
              <w:rPr>
                <w:b/>
                <w:sz w:val="16"/>
                <w:szCs w:val="16"/>
              </w:rPr>
              <w:t>GENERAL HEALTH</w:t>
            </w:r>
          </w:p>
          <w:p w14:paraId="7426687C" w14:textId="77777777" w:rsidR="00726A82" w:rsidRPr="00D81D90" w:rsidRDefault="00726A82" w:rsidP="0020677B">
            <w:pPr>
              <w:contextualSpacing/>
              <w:rPr>
                <w:sz w:val="16"/>
                <w:szCs w:val="16"/>
              </w:rPr>
            </w:pPr>
          </w:p>
        </w:tc>
        <w:tc>
          <w:tcPr>
            <w:tcW w:w="606" w:type="pct"/>
          </w:tcPr>
          <w:p w14:paraId="008361F9" w14:textId="77777777" w:rsidR="00726A82" w:rsidRPr="00D81D90" w:rsidRDefault="00726A82" w:rsidP="0020677B">
            <w:pPr>
              <w:contextualSpacing/>
              <w:rPr>
                <w:sz w:val="16"/>
                <w:szCs w:val="16"/>
              </w:rPr>
            </w:pPr>
          </w:p>
        </w:tc>
        <w:tc>
          <w:tcPr>
            <w:tcW w:w="606" w:type="pct"/>
          </w:tcPr>
          <w:p w14:paraId="4B5249EC" w14:textId="77777777" w:rsidR="00726A82" w:rsidRPr="00D81D90" w:rsidRDefault="00726A82" w:rsidP="0020677B">
            <w:pPr>
              <w:contextualSpacing/>
              <w:rPr>
                <w:sz w:val="16"/>
                <w:szCs w:val="16"/>
              </w:rPr>
            </w:pPr>
          </w:p>
        </w:tc>
        <w:tc>
          <w:tcPr>
            <w:tcW w:w="607" w:type="pct"/>
          </w:tcPr>
          <w:p w14:paraId="2EEAD2FB" w14:textId="77777777" w:rsidR="00726A82" w:rsidRPr="00D81D90" w:rsidRDefault="00726A82" w:rsidP="0020677B">
            <w:pPr>
              <w:contextualSpacing/>
              <w:rPr>
                <w:sz w:val="16"/>
                <w:szCs w:val="16"/>
              </w:rPr>
            </w:pPr>
          </w:p>
        </w:tc>
        <w:tc>
          <w:tcPr>
            <w:tcW w:w="606" w:type="pct"/>
          </w:tcPr>
          <w:p w14:paraId="01ACA9E0" w14:textId="77777777" w:rsidR="00726A82" w:rsidRPr="00D81D90" w:rsidRDefault="00726A82" w:rsidP="0020677B">
            <w:pPr>
              <w:contextualSpacing/>
              <w:rPr>
                <w:sz w:val="16"/>
                <w:szCs w:val="16"/>
              </w:rPr>
            </w:pPr>
          </w:p>
        </w:tc>
        <w:tc>
          <w:tcPr>
            <w:tcW w:w="606" w:type="pct"/>
          </w:tcPr>
          <w:p w14:paraId="57FD9CD0" w14:textId="77777777" w:rsidR="00726A82" w:rsidRPr="00D81D90" w:rsidRDefault="00726A82" w:rsidP="0020677B">
            <w:pPr>
              <w:contextualSpacing/>
              <w:rPr>
                <w:sz w:val="16"/>
                <w:szCs w:val="16"/>
              </w:rPr>
            </w:pPr>
          </w:p>
        </w:tc>
        <w:tc>
          <w:tcPr>
            <w:tcW w:w="607" w:type="pct"/>
          </w:tcPr>
          <w:p w14:paraId="3775B85F" w14:textId="77777777" w:rsidR="00726A82" w:rsidRPr="00D81D90" w:rsidRDefault="00726A82" w:rsidP="0020677B">
            <w:pPr>
              <w:contextualSpacing/>
              <w:rPr>
                <w:sz w:val="16"/>
                <w:szCs w:val="16"/>
              </w:rPr>
            </w:pPr>
          </w:p>
        </w:tc>
      </w:tr>
      <w:tr w:rsidR="00726A82" w:rsidRPr="00D81D90" w14:paraId="07B35E9C" w14:textId="77777777" w:rsidTr="0020677B">
        <w:trPr>
          <w:cantSplit/>
          <w:trHeight w:val="204"/>
        </w:trPr>
        <w:tc>
          <w:tcPr>
            <w:tcW w:w="1362" w:type="pct"/>
          </w:tcPr>
          <w:p w14:paraId="3715D1E0" w14:textId="77777777" w:rsidR="00726A82" w:rsidRPr="00D81D90" w:rsidRDefault="00726A82" w:rsidP="0020677B">
            <w:pPr>
              <w:contextualSpacing/>
              <w:rPr>
                <w:sz w:val="16"/>
                <w:szCs w:val="16"/>
              </w:rPr>
            </w:pPr>
            <w:r w:rsidRPr="00D81D90">
              <w:rPr>
                <w:sz w:val="16"/>
                <w:szCs w:val="16"/>
              </w:rPr>
              <w:t>1. Body weight (g)</w:t>
            </w:r>
          </w:p>
          <w:p w14:paraId="5B2149E7" w14:textId="77777777" w:rsidR="00726A82" w:rsidRPr="00D81D90" w:rsidRDefault="00726A82" w:rsidP="0020677B">
            <w:pPr>
              <w:contextualSpacing/>
              <w:rPr>
                <w:sz w:val="16"/>
                <w:szCs w:val="16"/>
              </w:rPr>
            </w:pPr>
          </w:p>
        </w:tc>
        <w:tc>
          <w:tcPr>
            <w:tcW w:w="606" w:type="pct"/>
          </w:tcPr>
          <w:p w14:paraId="271D005B" w14:textId="77777777" w:rsidR="00726A82" w:rsidRPr="00D81D90" w:rsidRDefault="00726A82" w:rsidP="0020677B">
            <w:pPr>
              <w:contextualSpacing/>
              <w:rPr>
                <w:sz w:val="16"/>
                <w:szCs w:val="16"/>
              </w:rPr>
            </w:pPr>
            <w:r w:rsidRPr="00D81D90">
              <w:rPr>
                <w:sz w:val="16"/>
                <w:szCs w:val="16"/>
              </w:rPr>
              <w:t>19.4±0.2</w:t>
            </w:r>
          </w:p>
        </w:tc>
        <w:tc>
          <w:tcPr>
            <w:tcW w:w="606" w:type="pct"/>
          </w:tcPr>
          <w:p w14:paraId="1EA369F1" w14:textId="77777777" w:rsidR="00726A82" w:rsidRPr="00D81D90" w:rsidRDefault="00726A82" w:rsidP="0020677B">
            <w:pPr>
              <w:contextualSpacing/>
              <w:rPr>
                <w:sz w:val="16"/>
                <w:szCs w:val="16"/>
              </w:rPr>
            </w:pPr>
            <w:r w:rsidRPr="00D81D90">
              <w:rPr>
                <w:sz w:val="16"/>
                <w:szCs w:val="16"/>
              </w:rPr>
              <w:t>19.8±0.1</w:t>
            </w:r>
          </w:p>
        </w:tc>
        <w:tc>
          <w:tcPr>
            <w:tcW w:w="607" w:type="pct"/>
          </w:tcPr>
          <w:p w14:paraId="7E2415F1" w14:textId="77777777" w:rsidR="00726A82" w:rsidRPr="00D81D90" w:rsidRDefault="00726A82" w:rsidP="0020677B">
            <w:pPr>
              <w:contextualSpacing/>
              <w:rPr>
                <w:sz w:val="16"/>
                <w:szCs w:val="16"/>
              </w:rPr>
            </w:pPr>
            <w:r w:rsidRPr="00D81D90">
              <w:rPr>
                <w:sz w:val="16"/>
                <w:szCs w:val="16"/>
              </w:rPr>
              <w:t>18.6±0.2</w:t>
            </w:r>
          </w:p>
        </w:tc>
        <w:tc>
          <w:tcPr>
            <w:tcW w:w="606" w:type="pct"/>
          </w:tcPr>
          <w:p w14:paraId="496AC51F" w14:textId="77777777" w:rsidR="00726A82" w:rsidRPr="00D81D90" w:rsidRDefault="00726A82" w:rsidP="0020677B">
            <w:pPr>
              <w:contextualSpacing/>
              <w:rPr>
                <w:sz w:val="16"/>
                <w:szCs w:val="16"/>
              </w:rPr>
            </w:pPr>
            <w:r w:rsidRPr="00D81D90">
              <w:rPr>
                <w:sz w:val="16"/>
                <w:szCs w:val="16"/>
              </w:rPr>
              <w:t>23.6±0.2</w:t>
            </w:r>
          </w:p>
        </w:tc>
        <w:tc>
          <w:tcPr>
            <w:tcW w:w="606" w:type="pct"/>
          </w:tcPr>
          <w:p w14:paraId="201918CB" w14:textId="77777777" w:rsidR="00726A82" w:rsidRPr="00D81D90" w:rsidRDefault="00726A82" w:rsidP="0020677B">
            <w:pPr>
              <w:contextualSpacing/>
              <w:rPr>
                <w:sz w:val="16"/>
                <w:szCs w:val="16"/>
              </w:rPr>
            </w:pPr>
            <w:r w:rsidRPr="00D81D90">
              <w:rPr>
                <w:sz w:val="16"/>
                <w:szCs w:val="16"/>
              </w:rPr>
              <w:t>23</w:t>
            </w:r>
            <w:r w:rsidR="00CA73FD">
              <w:rPr>
                <w:sz w:val="16"/>
                <w:szCs w:val="16"/>
              </w:rPr>
              <w:t>.0</w:t>
            </w:r>
            <w:r w:rsidRPr="00D81D90">
              <w:rPr>
                <w:sz w:val="16"/>
                <w:szCs w:val="16"/>
              </w:rPr>
              <w:t>±0.1</w:t>
            </w:r>
          </w:p>
        </w:tc>
        <w:tc>
          <w:tcPr>
            <w:tcW w:w="607" w:type="pct"/>
          </w:tcPr>
          <w:p w14:paraId="7DD8F81D" w14:textId="77777777" w:rsidR="00726A82" w:rsidRPr="00D81D90" w:rsidRDefault="00726A82" w:rsidP="0020677B">
            <w:pPr>
              <w:contextualSpacing/>
              <w:rPr>
                <w:sz w:val="16"/>
                <w:szCs w:val="16"/>
              </w:rPr>
            </w:pPr>
            <w:r w:rsidRPr="00D81D90">
              <w:rPr>
                <w:sz w:val="16"/>
                <w:szCs w:val="16"/>
              </w:rPr>
              <w:t>24.7±0.3</w:t>
            </w:r>
          </w:p>
        </w:tc>
      </w:tr>
      <w:tr w:rsidR="00726A82" w:rsidRPr="00D81D90" w14:paraId="5FCDE081" w14:textId="77777777" w:rsidTr="0020677B">
        <w:trPr>
          <w:cantSplit/>
          <w:trHeight w:val="204"/>
        </w:trPr>
        <w:tc>
          <w:tcPr>
            <w:tcW w:w="1362" w:type="pct"/>
          </w:tcPr>
          <w:p w14:paraId="074133B5" w14:textId="77777777" w:rsidR="00726A82" w:rsidRPr="00D81D90" w:rsidRDefault="00726A82" w:rsidP="0020677B">
            <w:pPr>
              <w:contextualSpacing/>
              <w:rPr>
                <w:sz w:val="16"/>
                <w:szCs w:val="16"/>
              </w:rPr>
            </w:pPr>
            <w:r w:rsidRPr="00D81D90">
              <w:rPr>
                <w:sz w:val="16"/>
                <w:szCs w:val="16"/>
              </w:rPr>
              <w:t>2. Hind</w:t>
            </w:r>
            <w:r w:rsidR="001D6DC0">
              <w:rPr>
                <w:sz w:val="16"/>
                <w:szCs w:val="16"/>
              </w:rPr>
              <w:t>-</w:t>
            </w:r>
            <w:r w:rsidRPr="00D81D90">
              <w:rPr>
                <w:sz w:val="16"/>
                <w:szCs w:val="16"/>
              </w:rPr>
              <w:t>limb clasping (%)</w:t>
            </w:r>
          </w:p>
          <w:p w14:paraId="6B696099" w14:textId="77777777" w:rsidR="00726A82" w:rsidRPr="00D81D90" w:rsidRDefault="00726A82" w:rsidP="0020677B">
            <w:pPr>
              <w:contextualSpacing/>
              <w:rPr>
                <w:sz w:val="16"/>
                <w:szCs w:val="16"/>
              </w:rPr>
            </w:pPr>
          </w:p>
        </w:tc>
        <w:tc>
          <w:tcPr>
            <w:tcW w:w="606" w:type="pct"/>
          </w:tcPr>
          <w:p w14:paraId="44ABB01D" w14:textId="77777777" w:rsidR="00726A82" w:rsidRPr="00D81D90" w:rsidRDefault="00134D5F" w:rsidP="0020677B">
            <w:pPr>
              <w:contextualSpacing/>
              <w:rPr>
                <w:sz w:val="16"/>
                <w:szCs w:val="16"/>
              </w:rPr>
            </w:pPr>
            <w:r>
              <w:rPr>
                <w:sz w:val="16"/>
                <w:szCs w:val="16"/>
              </w:rPr>
              <w:t xml:space="preserve">     </w:t>
            </w:r>
            <w:r w:rsidR="00726A82" w:rsidRPr="00D81D90">
              <w:rPr>
                <w:sz w:val="16"/>
                <w:szCs w:val="16"/>
              </w:rPr>
              <w:t>0</w:t>
            </w:r>
          </w:p>
        </w:tc>
        <w:tc>
          <w:tcPr>
            <w:tcW w:w="606" w:type="pct"/>
          </w:tcPr>
          <w:p w14:paraId="09901CFC"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7" w:type="pct"/>
          </w:tcPr>
          <w:p w14:paraId="78B497DB"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6" w:type="pct"/>
          </w:tcPr>
          <w:p w14:paraId="4332A21F"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6" w:type="pct"/>
          </w:tcPr>
          <w:p w14:paraId="088258F4"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7" w:type="pct"/>
          </w:tcPr>
          <w:p w14:paraId="0B9B4C61"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r>
      <w:tr w:rsidR="00726A82" w:rsidRPr="00D81D90" w14:paraId="48FE6FC5" w14:textId="77777777" w:rsidTr="0020677B">
        <w:trPr>
          <w:cantSplit/>
          <w:trHeight w:val="204"/>
        </w:trPr>
        <w:tc>
          <w:tcPr>
            <w:tcW w:w="1362" w:type="pct"/>
          </w:tcPr>
          <w:p w14:paraId="782AA8B3" w14:textId="77777777" w:rsidR="00726A82" w:rsidRPr="00D81D90" w:rsidRDefault="00726A82" w:rsidP="0020677B">
            <w:pPr>
              <w:contextualSpacing/>
              <w:rPr>
                <w:sz w:val="16"/>
                <w:szCs w:val="16"/>
              </w:rPr>
            </w:pPr>
            <w:r w:rsidRPr="00D81D90">
              <w:rPr>
                <w:sz w:val="16"/>
                <w:szCs w:val="16"/>
              </w:rPr>
              <w:t xml:space="preserve">3. Whisker appearance </w:t>
            </w:r>
          </w:p>
          <w:p w14:paraId="1796D430" w14:textId="77777777" w:rsidR="00726A82" w:rsidRPr="00D81D90" w:rsidRDefault="00726A82" w:rsidP="0020677B">
            <w:pPr>
              <w:contextualSpacing/>
              <w:rPr>
                <w:sz w:val="16"/>
                <w:szCs w:val="16"/>
              </w:rPr>
            </w:pPr>
            <w:r w:rsidRPr="00D81D90">
              <w:rPr>
                <w:sz w:val="16"/>
                <w:szCs w:val="16"/>
              </w:rPr>
              <w:t xml:space="preserve">    (2 pt scale)</w:t>
            </w:r>
          </w:p>
          <w:p w14:paraId="10570457" w14:textId="77777777" w:rsidR="00726A82" w:rsidRPr="00D81D90" w:rsidRDefault="00726A82" w:rsidP="0020677B">
            <w:pPr>
              <w:contextualSpacing/>
              <w:rPr>
                <w:sz w:val="16"/>
                <w:szCs w:val="16"/>
              </w:rPr>
            </w:pPr>
          </w:p>
        </w:tc>
        <w:tc>
          <w:tcPr>
            <w:tcW w:w="606" w:type="pct"/>
          </w:tcPr>
          <w:p w14:paraId="754E3B58" w14:textId="77777777" w:rsidR="00726A82" w:rsidRPr="00D81D90" w:rsidRDefault="00134D5F" w:rsidP="0020677B">
            <w:pPr>
              <w:contextualSpacing/>
              <w:rPr>
                <w:sz w:val="16"/>
                <w:szCs w:val="16"/>
              </w:rPr>
            </w:pPr>
            <w:r>
              <w:rPr>
                <w:sz w:val="16"/>
                <w:szCs w:val="16"/>
              </w:rPr>
              <w:t xml:space="preserve">     </w:t>
            </w:r>
            <w:r w:rsidR="00726A82" w:rsidRPr="00D81D90">
              <w:rPr>
                <w:sz w:val="16"/>
                <w:szCs w:val="16"/>
              </w:rPr>
              <w:t>0</w:t>
            </w:r>
          </w:p>
        </w:tc>
        <w:tc>
          <w:tcPr>
            <w:tcW w:w="606" w:type="pct"/>
          </w:tcPr>
          <w:p w14:paraId="55479295"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7" w:type="pct"/>
          </w:tcPr>
          <w:p w14:paraId="35CF4275"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6" w:type="pct"/>
          </w:tcPr>
          <w:p w14:paraId="6B3564A8"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6" w:type="pct"/>
          </w:tcPr>
          <w:p w14:paraId="7A637F48"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7" w:type="pct"/>
          </w:tcPr>
          <w:p w14:paraId="5616EFE8"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r>
      <w:tr w:rsidR="00726A82" w:rsidRPr="00D81D90" w14:paraId="73428747" w14:textId="77777777" w:rsidTr="0020677B">
        <w:trPr>
          <w:cantSplit/>
          <w:trHeight w:val="204"/>
        </w:trPr>
        <w:tc>
          <w:tcPr>
            <w:tcW w:w="1362" w:type="pct"/>
          </w:tcPr>
          <w:p w14:paraId="6412C642" w14:textId="77777777" w:rsidR="00726A82" w:rsidRPr="00D81D90" w:rsidRDefault="00726A82" w:rsidP="0020677B">
            <w:pPr>
              <w:contextualSpacing/>
              <w:rPr>
                <w:sz w:val="16"/>
                <w:szCs w:val="16"/>
              </w:rPr>
            </w:pPr>
            <w:r w:rsidRPr="00D81D90">
              <w:rPr>
                <w:sz w:val="16"/>
                <w:szCs w:val="16"/>
              </w:rPr>
              <w:t>4. Tail elevation</w:t>
            </w:r>
          </w:p>
          <w:p w14:paraId="3F4CCF2F" w14:textId="77777777" w:rsidR="00726A82" w:rsidRPr="00D81D90" w:rsidRDefault="00726A82" w:rsidP="0020677B">
            <w:pPr>
              <w:contextualSpacing/>
              <w:rPr>
                <w:sz w:val="16"/>
                <w:szCs w:val="16"/>
              </w:rPr>
            </w:pPr>
          </w:p>
        </w:tc>
        <w:tc>
          <w:tcPr>
            <w:tcW w:w="606" w:type="pct"/>
          </w:tcPr>
          <w:p w14:paraId="00B5058F" w14:textId="77777777" w:rsidR="00726A82" w:rsidRPr="00D81D90" w:rsidRDefault="00134D5F" w:rsidP="0020677B">
            <w:pPr>
              <w:contextualSpacing/>
              <w:rPr>
                <w:sz w:val="16"/>
                <w:szCs w:val="16"/>
              </w:rPr>
            </w:pPr>
            <w:r>
              <w:rPr>
                <w:sz w:val="16"/>
                <w:szCs w:val="16"/>
              </w:rPr>
              <w:t xml:space="preserve">     </w:t>
            </w:r>
            <w:r w:rsidR="00726A82" w:rsidRPr="00D81D90">
              <w:rPr>
                <w:sz w:val="16"/>
                <w:szCs w:val="16"/>
              </w:rPr>
              <w:t>0</w:t>
            </w:r>
          </w:p>
        </w:tc>
        <w:tc>
          <w:tcPr>
            <w:tcW w:w="606" w:type="pct"/>
          </w:tcPr>
          <w:p w14:paraId="3BA2FD5D"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7" w:type="pct"/>
          </w:tcPr>
          <w:p w14:paraId="76DEBE63"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6" w:type="pct"/>
          </w:tcPr>
          <w:p w14:paraId="5A3ACCF5"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6" w:type="pct"/>
          </w:tcPr>
          <w:p w14:paraId="1CD5A98C"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7" w:type="pct"/>
          </w:tcPr>
          <w:p w14:paraId="4BD631D5"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r>
      <w:tr w:rsidR="00726A82" w:rsidRPr="00D81D90" w14:paraId="737E5C9B" w14:textId="77777777" w:rsidTr="0020677B">
        <w:trPr>
          <w:cantSplit/>
          <w:trHeight w:val="204"/>
        </w:trPr>
        <w:tc>
          <w:tcPr>
            <w:tcW w:w="1362" w:type="pct"/>
          </w:tcPr>
          <w:p w14:paraId="5A4C92E5" w14:textId="77777777" w:rsidR="00726A82" w:rsidRPr="00D81D90" w:rsidRDefault="00464D83" w:rsidP="0020677B">
            <w:pPr>
              <w:contextualSpacing/>
              <w:rPr>
                <w:sz w:val="16"/>
                <w:szCs w:val="16"/>
              </w:rPr>
            </w:pPr>
            <w:r>
              <w:rPr>
                <w:sz w:val="16"/>
                <w:szCs w:val="16"/>
              </w:rPr>
              <w:t>5. Lacrim</w:t>
            </w:r>
            <w:r w:rsidR="00726A82" w:rsidRPr="00D81D90">
              <w:rPr>
                <w:sz w:val="16"/>
                <w:szCs w:val="16"/>
              </w:rPr>
              <w:t>ation (%)</w:t>
            </w:r>
          </w:p>
          <w:p w14:paraId="46AC4ECE" w14:textId="77777777" w:rsidR="00726A82" w:rsidRPr="00D81D90" w:rsidRDefault="00726A82" w:rsidP="0020677B">
            <w:pPr>
              <w:contextualSpacing/>
              <w:rPr>
                <w:sz w:val="16"/>
                <w:szCs w:val="16"/>
              </w:rPr>
            </w:pPr>
          </w:p>
        </w:tc>
        <w:tc>
          <w:tcPr>
            <w:tcW w:w="606" w:type="pct"/>
          </w:tcPr>
          <w:p w14:paraId="5B581917" w14:textId="77777777" w:rsidR="00726A82" w:rsidRPr="00D81D90" w:rsidRDefault="00134D5F" w:rsidP="0020677B">
            <w:pPr>
              <w:contextualSpacing/>
              <w:rPr>
                <w:sz w:val="16"/>
                <w:szCs w:val="16"/>
              </w:rPr>
            </w:pPr>
            <w:r>
              <w:rPr>
                <w:sz w:val="16"/>
                <w:szCs w:val="16"/>
              </w:rPr>
              <w:t xml:space="preserve">     </w:t>
            </w:r>
            <w:r w:rsidR="00726A82" w:rsidRPr="00D81D90">
              <w:rPr>
                <w:sz w:val="16"/>
                <w:szCs w:val="16"/>
              </w:rPr>
              <w:t>0</w:t>
            </w:r>
          </w:p>
        </w:tc>
        <w:tc>
          <w:tcPr>
            <w:tcW w:w="606" w:type="pct"/>
          </w:tcPr>
          <w:p w14:paraId="5DC7628B"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7" w:type="pct"/>
          </w:tcPr>
          <w:p w14:paraId="451C4A82" w14:textId="77777777" w:rsidR="00726A82" w:rsidRPr="00D81D90" w:rsidRDefault="009D18FC" w:rsidP="0020677B">
            <w:pPr>
              <w:contextualSpacing/>
              <w:rPr>
                <w:sz w:val="16"/>
                <w:szCs w:val="16"/>
              </w:rPr>
            </w:pPr>
            <w:r>
              <w:rPr>
                <w:sz w:val="16"/>
                <w:szCs w:val="16"/>
              </w:rPr>
              <w:t xml:space="preserve">     </w:t>
            </w:r>
            <w:r w:rsidR="00726A82" w:rsidRPr="00D81D90">
              <w:rPr>
                <w:sz w:val="16"/>
                <w:szCs w:val="16"/>
              </w:rPr>
              <w:t>0</w:t>
            </w:r>
          </w:p>
        </w:tc>
        <w:tc>
          <w:tcPr>
            <w:tcW w:w="606" w:type="pct"/>
          </w:tcPr>
          <w:p w14:paraId="69633929"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6" w:type="pct"/>
          </w:tcPr>
          <w:p w14:paraId="1E94D53B"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c>
          <w:tcPr>
            <w:tcW w:w="607" w:type="pct"/>
          </w:tcPr>
          <w:p w14:paraId="4EC4EB29" w14:textId="77777777" w:rsidR="00726A82" w:rsidRPr="00D81D90" w:rsidRDefault="00A813F5" w:rsidP="0020677B">
            <w:pPr>
              <w:contextualSpacing/>
              <w:rPr>
                <w:sz w:val="16"/>
                <w:szCs w:val="16"/>
              </w:rPr>
            </w:pPr>
            <w:r>
              <w:rPr>
                <w:sz w:val="16"/>
                <w:szCs w:val="16"/>
              </w:rPr>
              <w:t xml:space="preserve">    </w:t>
            </w:r>
            <w:r w:rsidR="00726A82" w:rsidRPr="00D81D90">
              <w:rPr>
                <w:sz w:val="16"/>
                <w:szCs w:val="16"/>
              </w:rPr>
              <w:t>0</w:t>
            </w:r>
          </w:p>
        </w:tc>
      </w:tr>
      <w:tr w:rsidR="00726A82" w:rsidRPr="00D81D90" w14:paraId="4AF9ED83" w14:textId="77777777" w:rsidTr="0020677B">
        <w:trPr>
          <w:cantSplit/>
          <w:trHeight w:val="204"/>
        </w:trPr>
        <w:tc>
          <w:tcPr>
            <w:tcW w:w="1362" w:type="pct"/>
          </w:tcPr>
          <w:p w14:paraId="51B3A8E8" w14:textId="77777777" w:rsidR="00726A82" w:rsidRPr="00D81D90" w:rsidRDefault="00726A82" w:rsidP="0020677B">
            <w:pPr>
              <w:contextualSpacing/>
              <w:rPr>
                <w:sz w:val="16"/>
                <w:szCs w:val="16"/>
              </w:rPr>
            </w:pPr>
            <w:r w:rsidRPr="00D81D90">
              <w:rPr>
                <w:sz w:val="16"/>
                <w:szCs w:val="16"/>
              </w:rPr>
              <w:t>6. Pinna reflex (%)</w:t>
            </w:r>
          </w:p>
          <w:p w14:paraId="7463BD32" w14:textId="77777777" w:rsidR="00726A82" w:rsidRPr="00D81D90" w:rsidRDefault="00726A82" w:rsidP="0020677B">
            <w:pPr>
              <w:contextualSpacing/>
              <w:rPr>
                <w:sz w:val="16"/>
                <w:szCs w:val="16"/>
              </w:rPr>
            </w:pPr>
          </w:p>
        </w:tc>
        <w:tc>
          <w:tcPr>
            <w:tcW w:w="606" w:type="pct"/>
          </w:tcPr>
          <w:p w14:paraId="315E1D1A" w14:textId="77777777" w:rsidR="00726A82" w:rsidRPr="00D81D90" w:rsidRDefault="00726A82" w:rsidP="0020677B">
            <w:pPr>
              <w:contextualSpacing/>
              <w:rPr>
                <w:sz w:val="16"/>
                <w:szCs w:val="16"/>
              </w:rPr>
            </w:pPr>
            <w:r w:rsidRPr="00D81D90">
              <w:rPr>
                <w:sz w:val="16"/>
                <w:szCs w:val="16"/>
              </w:rPr>
              <w:t>100</w:t>
            </w:r>
          </w:p>
        </w:tc>
        <w:tc>
          <w:tcPr>
            <w:tcW w:w="606" w:type="pct"/>
          </w:tcPr>
          <w:p w14:paraId="028F44B1" w14:textId="77777777" w:rsidR="00726A82" w:rsidRPr="00D81D90" w:rsidRDefault="00726A82" w:rsidP="0020677B">
            <w:pPr>
              <w:contextualSpacing/>
              <w:rPr>
                <w:sz w:val="16"/>
                <w:szCs w:val="16"/>
              </w:rPr>
            </w:pPr>
            <w:r w:rsidRPr="00D81D90">
              <w:rPr>
                <w:sz w:val="16"/>
                <w:szCs w:val="16"/>
              </w:rPr>
              <w:t>100</w:t>
            </w:r>
          </w:p>
        </w:tc>
        <w:tc>
          <w:tcPr>
            <w:tcW w:w="607" w:type="pct"/>
          </w:tcPr>
          <w:p w14:paraId="4D4AF066" w14:textId="77777777" w:rsidR="00726A82" w:rsidRPr="00D81D90" w:rsidRDefault="00726A82" w:rsidP="0020677B">
            <w:pPr>
              <w:contextualSpacing/>
              <w:rPr>
                <w:sz w:val="16"/>
                <w:szCs w:val="16"/>
              </w:rPr>
            </w:pPr>
            <w:r w:rsidRPr="00D81D90">
              <w:rPr>
                <w:sz w:val="16"/>
                <w:szCs w:val="16"/>
              </w:rPr>
              <w:t>100</w:t>
            </w:r>
          </w:p>
        </w:tc>
        <w:tc>
          <w:tcPr>
            <w:tcW w:w="606" w:type="pct"/>
          </w:tcPr>
          <w:p w14:paraId="4EF55871" w14:textId="77777777" w:rsidR="00726A82" w:rsidRPr="00D81D90" w:rsidRDefault="00726A82" w:rsidP="0020677B">
            <w:pPr>
              <w:contextualSpacing/>
              <w:rPr>
                <w:sz w:val="16"/>
                <w:szCs w:val="16"/>
              </w:rPr>
            </w:pPr>
            <w:r w:rsidRPr="00D81D90">
              <w:rPr>
                <w:sz w:val="16"/>
                <w:szCs w:val="16"/>
              </w:rPr>
              <w:t>100</w:t>
            </w:r>
          </w:p>
        </w:tc>
        <w:tc>
          <w:tcPr>
            <w:tcW w:w="606" w:type="pct"/>
          </w:tcPr>
          <w:p w14:paraId="354EBA4C" w14:textId="77777777" w:rsidR="00726A82" w:rsidRPr="00D81D90" w:rsidRDefault="00726A82" w:rsidP="0020677B">
            <w:pPr>
              <w:contextualSpacing/>
              <w:rPr>
                <w:sz w:val="16"/>
                <w:szCs w:val="16"/>
              </w:rPr>
            </w:pPr>
            <w:r w:rsidRPr="00D81D90">
              <w:rPr>
                <w:sz w:val="16"/>
                <w:szCs w:val="16"/>
              </w:rPr>
              <w:t>100</w:t>
            </w:r>
          </w:p>
        </w:tc>
        <w:tc>
          <w:tcPr>
            <w:tcW w:w="607" w:type="pct"/>
          </w:tcPr>
          <w:p w14:paraId="284DC7E2" w14:textId="77777777" w:rsidR="00726A82" w:rsidRPr="00D81D90" w:rsidRDefault="00726A82" w:rsidP="0020677B">
            <w:pPr>
              <w:contextualSpacing/>
              <w:rPr>
                <w:sz w:val="16"/>
                <w:szCs w:val="16"/>
              </w:rPr>
            </w:pPr>
            <w:r w:rsidRPr="00D81D90">
              <w:rPr>
                <w:sz w:val="16"/>
                <w:szCs w:val="16"/>
              </w:rPr>
              <w:t>100</w:t>
            </w:r>
          </w:p>
        </w:tc>
      </w:tr>
      <w:tr w:rsidR="00726A82" w:rsidRPr="00D81D90" w14:paraId="74910FD9" w14:textId="77777777" w:rsidTr="0020677B">
        <w:trPr>
          <w:cantSplit/>
          <w:trHeight w:val="204"/>
        </w:trPr>
        <w:tc>
          <w:tcPr>
            <w:tcW w:w="1362" w:type="pct"/>
          </w:tcPr>
          <w:p w14:paraId="71198E35" w14:textId="77777777" w:rsidR="00726A82" w:rsidRPr="00D81D90" w:rsidRDefault="00726A82" w:rsidP="0020677B">
            <w:pPr>
              <w:contextualSpacing/>
              <w:rPr>
                <w:sz w:val="16"/>
                <w:szCs w:val="16"/>
              </w:rPr>
            </w:pPr>
            <w:r w:rsidRPr="00D81D90">
              <w:rPr>
                <w:sz w:val="16"/>
                <w:szCs w:val="16"/>
              </w:rPr>
              <w:t>7. Corneal reflex (%)</w:t>
            </w:r>
          </w:p>
          <w:p w14:paraId="7C717C5D" w14:textId="77777777" w:rsidR="00726A82" w:rsidRPr="00D81D90" w:rsidRDefault="00145E45" w:rsidP="0020677B">
            <w:pPr>
              <w:contextualSpacing/>
              <w:rPr>
                <w:sz w:val="16"/>
                <w:szCs w:val="16"/>
              </w:rPr>
            </w:pPr>
            <w:r>
              <w:rPr>
                <w:noProof/>
                <w:szCs w:val="32"/>
                <w:lang w:val="en-IE" w:eastAsia="en-IE"/>
              </w:rPr>
              <mc:AlternateContent>
                <mc:Choice Requires="wps">
                  <w:drawing>
                    <wp:anchor distT="0" distB="0" distL="114300" distR="114300" simplePos="0" relativeHeight="251659264" behindDoc="0" locked="0" layoutInCell="1" allowOverlap="1" wp14:anchorId="6108B902" wp14:editId="26AE7664">
                      <wp:simplePos x="0" y="0"/>
                      <wp:positionH relativeFrom="column">
                        <wp:posOffset>1257300</wp:posOffset>
                      </wp:positionH>
                      <wp:positionV relativeFrom="paragraph">
                        <wp:posOffset>109220</wp:posOffset>
                      </wp:positionV>
                      <wp:extent cx="3995420" cy="90551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5420" cy="905510"/>
                              </a:xfrm>
                              <a:prstGeom prst="rect">
                                <a:avLst/>
                              </a:prstGeom>
                              <a:noFill/>
                              <a:ln>
                                <a:noFill/>
                              </a:ln>
                              <a:extLst/>
                            </wps:spPr>
                            <wps:txbx>
                              <w:txbxContent>
                                <w:p w14:paraId="50B49774" w14:textId="77777777" w:rsidR="001B4901" w:rsidRPr="00F102C6" w:rsidRDefault="001B4901" w:rsidP="00726A82">
                                  <w:pPr>
                                    <w:rPr>
                                      <w:sz w:val="16"/>
                                      <w:szCs w:val="16"/>
                                    </w:rPr>
                                  </w:pPr>
                                  <w:r>
                                    <w:rPr>
                                      <w:sz w:val="18"/>
                                      <w:szCs w:val="18"/>
                                    </w:rPr>
                                    <w:t xml:space="preserve">     </w:t>
                                  </w:r>
                                  <w:r w:rsidRPr="00F102C6">
                                    <w:rPr>
                                      <w:sz w:val="16"/>
                                      <w:szCs w:val="16"/>
                                    </w:rPr>
                                    <w:t xml:space="preserve">4.6                  </w:t>
                                  </w:r>
                                  <w:r>
                                    <w:rPr>
                                      <w:sz w:val="16"/>
                                      <w:szCs w:val="16"/>
                                    </w:rPr>
                                    <w:t xml:space="preserve">     </w:t>
                                  </w:r>
                                  <w:r w:rsidRPr="00F102C6">
                                    <w:rPr>
                                      <w:sz w:val="16"/>
                                      <w:szCs w:val="16"/>
                                    </w:rPr>
                                    <w:t xml:space="preserve">4.7                 </w:t>
                                  </w:r>
                                  <w:r>
                                    <w:rPr>
                                      <w:sz w:val="16"/>
                                      <w:szCs w:val="16"/>
                                    </w:rPr>
                                    <w:t xml:space="preserve">      </w:t>
                                  </w:r>
                                  <w:r w:rsidRPr="00F102C6">
                                    <w:rPr>
                                      <w:sz w:val="16"/>
                                      <w:szCs w:val="16"/>
                                    </w:rPr>
                                    <w:t>5</w:t>
                                  </w:r>
                                  <w:r>
                                    <w:rPr>
                                      <w:sz w:val="16"/>
                                      <w:szCs w:val="16"/>
                                    </w:rPr>
                                    <w:t>.0</w:t>
                                  </w:r>
                                  <w:r w:rsidRPr="00F102C6">
                                    <w:rPr>
                                      <w:sz w:val="16"/>
                                      <w:szCs w:val="16"/>
                                    </w:rPr>
                                    <w:t xml:space="preserve">                  </w:t>
                                  </w:r>
                                  <w:r>
                                    <w:rPr>
                                      <w:sz w:val="16"/>
                                      <w:szCs w:val="16"/>
                                    </w:rPr>
                                    <w:t xml:space="preserve">     </w:t>
                                  </w:r>
                                  <w:r w:rsidRPr="00F102C6">
                                    <w:rPr>
                                      <w:sz w:val="16"/>
                                      <w:szCs w:val="16"/>
                                    </w:rPr>
                                    <w:t>5</w:t>
                                  </w:r>
                                  <w:r>
                                    <w:rPr>
                                      <w:sz w:val="16"/>
                                      <w:szCs w:val="16"/>
                                    </w:rPr>
                                    <w:t>.0</w:t>
                                  </w:r>
                                  <w:r w:rsidRPr="00F102C6">
                                    <w:rPr>
                                      <w:sz w:val="16"/>
                                      <w:szCs w:val="16"/>
                                    </w:rPr>
                                    <w:t xml:space="preserve">                     </w:t>
                                  </w:r>
                                  <w:r>
                                    <w:rPr>
                                      <w:sz w:val="16"/>
                                      <w:szCs w:val="16"/>
                                    </w:rPr>
                                    <w:t xml:space="preserve">  </w:t>
                                  </w:r>
                                  <w:r w:rsidRPr="00F102C6">
                                    <w:rPr>
                                      <w:sz w:val="16"/>
                                      <w:szCs w:val="16"/>
                                    </w:rPr>
                                    <w:t xml:space="preserve">4.9                 </w:t>
                                  </w:r>
                                  <w:r>
                                    <w:rPr>
                                      <w:sz w:val="16"/>
                                      <w:szCs w:val="16"/>
                                    </w:rPr>
                                    <w:t xml:space="preserve">      </w:t>
                                  </w:r>
                                  <w:r w:rsidRPr="00F102C6">
                                    <w:rPr>
                                      <w:sz w:val="16"/>
                                      <w:szCs w:val="16"/>
                                    </w:rPr>
                                    <w:t xml:space="preserve">4.9 </w:t>
                                  </w:r>
                                </w:p>
                                <w:p w14:paraId="3B230C1E" w14:textId="77777777" w:rsidR="001B4901" w:rsidRDefault="001B4901" w:rsidP="00726A82">
                                  <w:pPr>
                                    <w:rPr>
                                      <w:sz w:val="16"/>
                                      <w:szCs w:val="16"/>
                                    </w:rPr>
                                  </w:pPr>
                                  <w:r w:rsidRPr="00F102C6">
                                    <w:rPr>
                                      <w:sz w:val="16"/>
                                      <w:szCs w:val="16"/>
                                    </w:rPr>
                                    <w:t xml:space="preserve">     </w:t>
                                  </w:r>
                                </w:p>
                                <w:p w14:paraId="4A949F9B" w14:textId="77777777" w:rsidR="001B4901" w:rsidRPr="00F102C6" w:rsidRDefault="001B4901" w:rsidP="00726A82">
                                  <w:pPr>
                                    <w:rPr>
                                      <w:sz w:val="16"/>
                                      <w:szCs w:val="16"/>
                                    </w:rPr>
                                  </w:pPr>
                                  <w:r w:rsidRPr="00F102C6">
                                    <w:rPr>
                                      <w:sz w:val="16"/>
                                      <w:szCs w:val="16"/>
                                    </w:rPr>
                                    <w:t xml:space="preserve">                                                                   </w:t>
                                  </w:r>
                                </w:p>
                                <w:p w14:paraId="42BBECCD" w14:textId="77777777" w:rsidR="001B4901" w:rsidRPr="00F102C6" w:rsidRDefault="001B4901" w:rsidP="00726A82">
                                  <w:pPr>
                                    <w:rPr>
                                      <w:sz w:val="16"/>
                                      <w:szCs w:val="16"/>
                                    </w:rPr>
                                  </w:pPr>
                                  <w:r w:rsidRPr="00F102C6">
                                    <w:rPr>
                                      <w:sz w:val="16"/>
                                      <w:szCs w:val="16"/>
                                    </w:rPr>
                                    <w:t xml:space="preserve">     </w:t>
                                  </w:r>
                                  <w:r>
                                    <w:rPr>
                                      <w:sz w:val="16"/>
                                      <w:szCs w:val="16"/>
                                    </w:rPr>
                                    <w:t xml:space="preserve">   </w:t>
                                  </w:r>
                                  <w:r w:rsidRPr="00F102C6">
                                    <w:rPr>
                                      <w:sz w:val="16"/>
                                      <w:szCs w:val="16"/>
                                    </w:rPr>
                                    <w:t xml:space="preserve">-                      </w:t>
                                  </w:r>
                                  <w:r>
                                    <w:rPr>
                                      <w:sz w:val="16"/>
                                      <w:szCs w:val="16"/>
                                    </w:rPr>
                                    <w:t xml:space="preserve">      -                           </w:t>
                                  </w:r>
                                  <w:r w:rsidRPr="00F102C6">
                                    <w:rPr>
                                      <w:sz w:val="16"/>
                                      <w:szCs w:val="16"/>
                                    </w:rPr>
                                    <w:t xml:space="preserve">2                      </w:t>
                                  </w:r>
                                  <w:r>
                                    <w:rPr>
                                      <w:sz w:val="16"/>
                                      <w:szCs w:val="16"/>
                                    </w:rPr>
                                    <w:t xml:space="preserve">     </w:t>
                                  </w:r>
                                  <w:r w:rsidRPr="00F102C6">
                                    <w:rPr>
                                      <w:sz w:val="16"/>
                                      <w:szCs w:val="16"/>
                                    </w:rPr>
                                    <w:t xml:space="preserve">-                      </w:t>
                                  </w:r>
                                  <w:r>
                                    <w:rPr>
                                      <w:sz w:val="16"/>
                                      <w:szCs w:val="16"/>
                                    </w:rPr>
                                    <w:t xml:space="preserve">     </w:t>
                                  </w:r>
                                  <w:r w:rsidRPr="00F102C6">
                                    <w:rPr>
                                      <w:sz w:val="16"/>
                                      <w:szCs w:val="16"/>
                                    </w:rPr>
                                    <w:t xml:space="preserve">-                    </w:t>
                                  </w:r>
                                  <w:r>
                                    <w:rPr>
                                      <w:sz w:val="16"/>
                                      <w:szCs w:val="16"/>
                                    </w:rPr>
                                    <w:t xml:space="preserve">       </w:t>
                                  </w:r>
                                  <w:r w:rsidRPr="00F102C6">
                                    <w:rPr>
                                      <w:sz w:val="16"/>
                                      <w:szCs w:val="16"/>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8B902" id="_x0000_t202" coordsize="21600,21600" o:spt="202" path="m,l,21600r21600,l21600,xe">
                      <v:stroke joinstyle="miter"/>
                      <v:path gradientshapeok="t" o:connecttype="rect"/>
                    </v:shapetype>
                    <v:shape id="Text Box 2" o:spid="_x0000_s1026" type="#_x0000_t202" style="position:absolute;margin-left:99pt;margin-top:8.6pt;width:314.6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" filled="f" stroked="f">
                      <v:textbox>
                        <w:txbxContent>
                          <w:p w14:paraId="50B49774" w14:textId="77777777" w:rsidR="001B4901" w:rsidRPr="00F102C6" w:rsidRDefault="001B4901" w:rsidP="00726A82">
                            <w:pPr>
                              <w:rPr>
                                <w:sz w:val="16"/>
                                <w:szCs w:val="16"/>
                              </w:rPr>
                            </w:pPr>
                            <w:r>
                              <w:rPr>
                                <w:sz w:val="18"/>
                                <w:szCs w:val="18"/>
                              </w:rPr>
                              <w:t xml:space="preserve">     </w:t>
                            </w:r>
                            <w:r w:rsidRPr="00F102C6">
                              <w:rPr>
                                <w:sz w:val="16"/>
                                <w:szCs w:val="16"/>
                              </w:rPr>
                              <w:t xml:space="preserve">4.6                  </w:t>
                            </w:r>
                            <w:r>
                              <w:rPr>
                                <w:sz w:val="16"/>
                                <w:szCs w:val="16"/>
                              </w:rPr>
                              <w:t xml:space="preserve">     </w:t>
                            </w:r>
                            <w:r w:rsidRPr="00F102C6">
                              <w:rPr>
                                <w:sz w:val="16"/>
                                <w:szCs w:val="16"/>
                              </w:rPr>
                              <w:t xml:space="preserve">4.7                 </w:t>
                            </w:r>
                            <w:r>
                              <w:rPr>
                                <w:sz w:val="16"/>
                                <w:szCs w:val="16"/>
                              </w:rPr>
                              <w:t xml:space="preserve">      </w:t>
                            </w:r>
                            <w:r w:rsidRPr="00F102C6">
                              <w:rPr>
                                <w:sz w:val="16"/>
                                <w:szCs w:val="16"/>
                              </w:rPr>
                              <w:t>5</w:t>
                            </w:r>
                            <w:r>
                              <w:rPr>
                                <w:sz w:val="16"/>
                                <w:szCs w:val="16"/>
                              </w:rPr>
                              <w:t>.0</w:t>
                            </w:r>
                            <w:r w:rsidRPr="00F102C6">
                              <w:rPr>
                                <w:sz w:val="16"/>
                                <w:szCs w:val="16"/>
                              </w:rPr>
                              <w:t xml:space="preserve">                  </w:t>
                            </w:r>
                            <w:r>
                              <w:rPr>
                                <w:sz w:val="16"/>
                                <w:szCs w:val="16"/>
                              </w:rPr>
                              <w:t xml:space="preserve">     </w:t>
                            </w:r>
                            <w:r w:rsidRPr="00F102C6">
                              <w:rPr>
                                <w:sz w:val="16"/>
                                <w:szCs w:val="16"/>
                              </w:rPr>
                              <w:t>5</w:t>
                            </w:r>
                            <w:r>
                              <w:rPr>
                                <w:sz w:val="16"/>
                                <w:szCs w:val="16"/>
                              </w:rPr>
                              <w:t>.0</w:t>
                            </w:r>
                            <w:r w:rsidRPr="00F102C6">
                              <w:rPr>
                                <w:sz w:val="16"/>
                                <w:szCs w:val="16"/>
                              </w:rPr>
                              <w:t xml:space="preserve">                     </w:t>
                            </w:r>
                            <w:r>
                              <w:rPr>
                                <w:sz w:val="16"/>
                                <w:szCs w:val="16"/>
                              </w:rPr>
                              <w:t xml:space="preserve">  </w:t>
                            </w:r>
                            <w:r w:rsidRPr="00F102C6">
                              <w:rPr>
                                <w:sz w:val="16"/>
                                <w:szCs w:val="16"/>
                              </w:rPr>
                              <w:t xml:space="preserve">4.9                 </w:t>
                            </w:r>
                            <w:r>
                              <w:rPr>
                                <w:sz w:val="16"/>
                                <w:szCs w:val="16"/>
                              </w:rPr>
                              <w:t xml:space="preserve">      </w:t>
                            </w:r>
                            <w:r w:rsidRPr="00F102C6">
                              <w:rPr>
                                <w:sz w:val="16"/>
                                <w:szCs w:val="16"/>
                              </w:rPr>
                              <w:t xml:space="preserve">4.9 </w:t>
                            </w:r>
                          </w:p>
                          <w:p w14:paraId="3B230C1E" w14:textId="77777777" w:rsidR="001B4901" w:rsidRDefault="001B4901" w:rsidP="00726A82">
                            <w:pPr>
                              <w:rPr>
                                <w:sz w:val="16"/>
                                <w:szCs w:val="16"/>
                              </w:rPr>
                            </w:pPr>
                            <w:r w:rsidRPr="00F102C6">
                              <w:rPr>
                                <w:sz w:val="16"/>
                                <w:szCs w:val="16"/>
                              </w:rPr>
                              <w:t xml:space="preserve">     </w:t>
                            </w:r>
                          </w:p>
                          <w:p w14:paraId="4A949F9B" w14:textId="77777777" w:rsidR="001B4901" w:rsidRPr="00F102C6" w:rsidRDefault="001B4901" w:rsidP="00726A82">
                            <w:pPr>
                              <w:rPr>
                                <w:sz w:val="16"/>
                                <w:szCs w:val="16"/>
                              </w:rPr>
                            </w:pPr>
                            <w:r w:rsidRPr="00F102C6">
                              <w:rPr>
                                <w:sz w:val="16"/>
                                <w:szCs w:val="16"/>
                              </w:rPr>
                              <w:t xml:space="preserve">                                                                   </w:t>
                            </w:r>
                          </w:p>
                          <w:p w14:paraId="42BBECCD" w14:textId="77777777" w:rsidR="001B4901" w:rsidRPr="00F102C6" w:rsidRDefault="001B4901" w:rsidP="00726A82">
                            <w:pPr>
                              <w:rPr>
                                <w:sz w:val="16"/>
                                <w:szCs w:val="16"/>
                              </w:rPr>
                            </w:pPr>
                            <w:r w:rsidRPr="00F102C6">
                              <w:rPr>
                                <w:sz w:val="16"/>
                                <w:szCs w:val="16"/>
                              </w:rPr>
                              <w:t xml:space="preserve">     </w:t>
                            </w:r>
                            <w:r>
                              <w:rPr>
                                <w:sz w:val="16"/>
                                <w:szCs w:val="16"/>
                              </w:rPr>
                              <w:t xml:space="preserve">   </w:t>
                            </w:r>
                            <w:r w:rsidRPr="00F102C6">
                              <w:rPr>
                                <w:sz w:val="16"/>
                                <w:szCs w:val="16"/>
                              </w:rPr>
                              <w:t xml:space="preserve">-                      </w:t>
                            </w:r>
                            <w:r>
                              <w:rPr>
                                <w:sz w:val="16"/>
                                <w:szCs w:val="16"/>
                              </w:rPr>
                              <w:t xml:space="preserve">      -                           </w:t>
                            </w:r>
                            <w:r w:rsidRPr="00F102C6">
                              <w:rPr>
                                <w:sz w:val="16"/>
                                <w:szCs w:val="16"/>
                              </w:rPr>
                              <w:t xml:space="preserve">2                      </w:t>
                            </w:r>
                            <w:r>
                              <w:rPr>
                                <w:sz w:val="16"/>
                                <w:szCs w:val="16"/>
                              </w:rPr>
                              <w:t xml:space="preserve">     </w:t>
                            </w:r>
                            <w:r w:rsidRPr="00F102C6">
                              <w:rPr>
                                <w:sz w:val="16"/>
                                <w:szCs w:val="16"/>
                              </w:rPr>
                              <w:t xml:space="preserve">-                      </w:t>
                            </w:r>
                            <w:r>
                              <w:rPr>
                                <w:sz w:val="16"/>
                                <w:szCs w:val="16"/>
                              </w:rPr>
                              <w:t xml:space="preserve">     </w:t>
                            </w:r>
                            <w:r w:rsidRPr="00F102C6">
                              <w:rPr>
                                <w:sz w:val="16"/>
                                <w:szCs w:val="16"/>
                              </w:rPr>
                              <w:t xml:space="preserve">-                    </w:t>
                            </w:r>
                            <w:r>
                              <w:rPr>
                                <w:sz w:val="16"/>
                                <w:szCs w:val="16"/>
                              </w:rPr>
                              <w:t xml:space="preserve">       </w:t>
                            </w:r>
                            <w:r w:rsidRPr="00F102C6">
                              <w:rPr>
                                <w:sz w:val="16"/>
                                <w:szCs w:val="16"/>
                              </w:rPr>
                              <w:t xml:space="preserve">2                         </w:t>
                            </w:r>
                          </w:p>
                        </w:txbxContent>
                      </v:textbox>
                    </v:shape>
                  </w:pict>
                </mc:Fallback>
              </mc:AlternateContent>
            </w:r>
          </w:p>
        </w:tc>
        <w:tc>
          <w:tcPr>
            <w:tcW w:w="606" w:type="pct"/>
          </w:tcPr>
          <w:p w14:paraId="28BCF865" w14:textId="77777777" w:rsidR="00726A82" w:rsidRPr="00D81D90" w:rsidRDefault="00726A82" w:rsidP="0020677B">
            <w:pPr>
              <w:contextualSpacing/>
              <w:rPr>
                <w:sz w:val="16"/>
                <w:szCs w:val="16"/>
              </w:rPr>
            </w:pPr>
            <w:r w:rsidRPr="00D81D90">
              <w:rPr>
                <w:sz w:val="16"/>
                <w:szCs w:val="16"/>
              </w:rPr>
              <w:t>100</w:t>
            </w:r>
          </w:p>
        </w:tc>
        <w:tc>
          <w:tcPr>
            <w:tcW w:w="606" w:type="pct"/>
          </w:tcPr>
          <w:p w14:paraId="7491F0DD" w14:textId="77777777" w:rsidR="00726A82" w:rsidRPr="00D81D90" w:rsidRDefault="00726A82" w:rsidP="0020677B">
            <w:pPr>
              <w:contextualSpacing/>
              <w:rPr>
                <w:sz w:val="16"/>
                <w:szCs w:val="16"/>
              </w:rPr>
            </w:pPr>
            <w:r w:rsidRPr="00D81D90">
              <w:rPr>
                <w:sz w:val="16"/>
                <w:szCs w:val="16"/>
              </w:rPr>
              <w:t>100</w:t>
            </w:r>
          </w:p>
        </w:tc>
        <w:tc>
          <w:tcPr>
            <w:tcW w:w="607" w:type="pct"/>
          </w:tcPr>
          <w:p w14:paraId="1DD234A4" w14:textId="77777777" w:rsidR="00726A82" w:rsidRPr="00D81D90" w:rsidRDefault="00726A82" w:rsidP="0020677B">
            <w:pPr>
              <w:contextualSpacing/>
              <w:rPr>
                <w:sz w:val="16"/>
                <w:szCs w:val="16"/>
              </w:rPr>
            </w:pPr>
            <w:r w:rsidRPr="00D81D90">
              <w:rPr>
                <w:sz w:val="16"/>
                <w:szCs w:val="16"/>
              </w:rPr>
              <w:t>100</w:t>
            </w:r>
          </w:p>
        </w:tc>
        <w:tc>
          <w:tcPr>
            <w:tcW w:w="606" w:type="pct"/>
          </w:tcPr>
          <w:p w14:paraId="243A2FDA" w14:textId="77777777" w:rsidR="00726A82" w:rsidRPr="00D81D90" w:rsidRDefault="00726A82" w:rsidP="0020677B">
            <w:pPr>
              <w:contextualSpacing/>
              <w:rPr>
                <w:sz w:val="16"/>
                <w:szCs w:val="16"/>
              </w:rPr>
            </w:pPr>
            <w:r w:rsidRPr="00D81D90">
              <w:rPr>
                <w:sz w:val="16"/>
                <w:szCs w:val="16"/>
              </w:rPr>
              <w:t>100</w:t>
            </w:r>
          </w:p>
        </w:tc>
        <w:tc>
          <w:tcPr>
            <w:tcW w:w="606" w:type="pct"/>
          </w:tcPr>
          <w:p w14:paraId="674A817B" w14:textId="77777777" w:rsidR="00726A82" w:rsidRPr="00D81D90" w:rsidRDefault="00726A82" w:rsidP="0020677B">
            <w:pPr>
              <w:contextualSpacing/>
              <w:rPr>
                <w:sz w:val="16"/>
                <w:szCs w:val="16"/>
              </w:rPr>
            </w:pPr>
            <w:r w:rsidRPr="00D81D90">
              <w:rPr>
                <w:sz w:val="16"/>
                <w:szCs w:val="16"/>
              </w:rPr>
              <w:t>100</w:t>
            </w:r>
          </w:p>
        </w:tc>
        <w:tc>
          <w:tcPr>
            <w:tcW w:w="607" w:type="pct"/>
          </w:tcPr>
          <w:p w14:paraId="305629DF" w14:textId="77777777" w:rsidR="00726A82" w:rsidRPr="00D81D90" w:rsidRDefault="00726A82" w:rsidP="0020677B">
            <w:pPr>
              <w:contextualSpacing/>
              <w:rPr>
                <w:sz w:val="16"/>
                <w:szCs w:val="16"/>
              </w:rPr>
            </w:pPr>
            <w:r w:rsidRPr="00D81D90">
              <w:rPr>
                <w:sz w:val="16"/>
                <w:szCs w:val="16"/>
              </w:rPr>
              <w:t>100</w:t>
            </w:r>
          </w:p>
        </w:tc>
      </w:tr>
      <w:tr w:rsidR="00726A82" w:rsidRPr="00D81D90" w14:paraId="5D0CFE72" w14:textId="77777777" w:rsidTr="0020677B">
        <w:trPr>
          <w:cantSplit/>
          <w:trHeight w:val="97"/>
        </w:trPr>
        <w:tc>
          <w:tcPr>
            <w:tcW w:w="1362" w:type="pct"/>
          </w:tcPr>
          <w:p w14:paraId="7C19EEBD" w14:textId="77777777" w:rsidR="00726A82" w:rsidRPr="00D81D90" w:rsidRDefault="00726A82" w:rsidP="0020677B">
            <w:pPr>
              <w:contextualSpacing/>
              <w:rPr>
                <w:sz w:val="16"/>
                <w:szCs w:val="16"/>
              </w:rPr>
            </w:pPr>
            <w:r w:rsidRPr="00D81D90">
              <w:rPr>
                <w:sz w:val="16"/>
                <w:szCs w:val="16"/>
              </w:rPr>
              <w:t>8</w:t>
            </w:r>
            <w:r w:rsidR="00EB2582">
              <w:rPr>
                <w:sz w:val="16"/>
                <w:szCs w:val="16"/>
              </w:rPr>
              <w:t xml:space="preserve">. </w:t>
            </w:r>
            <w:r w:rsidRPr="00D81D90">
              <w:rPr>
                <w:sz w:val="16"/>
                <w:szCs w:val="16"/>
              </w:rPr>
              <w:t xml:space="preserve">Nest building                          </w:t>
            </w:r>
          </w:p>
          <w:p w14:paraId="09E8D30E" w14:textId="77777777" w:rsidR="00726A82" w:rsidRPr="00D81D90" w:rsidRDefault="00726A82" w:rsidP="0020677B">
            <w:pPr>
              <w:contextualSpacing/>
              <w:rPr>
                <w:sz w:val="16"/>
                <w:szCs w:val="16"/>
              </w:rPr>
            </w:pPr>
            <w:r w:rsidRPr="00D81D90">
              <w:rPr>
                <w:sz w:val="16"/>
                <w:szCs w:val="16"/>
              </w:rPr>
              <w:t xml:space="preserve">    (5 pt scale)</w:t>
            </w:r>
            <w:r w:rsidR="00EB2582" w:rsidRPr="00EB2582">
              <w:rPr>
                <w:sz w:val="16"/>
                <w:szCs w:val="16"/>
                <w:vertAlign w:val="superscript"/>
              </w:rPr>
              <w:t xml:space="preserve">a </w:t>
            </w:r>
            <w:r w:rsidRPr="00D81D90">
              <w:rPr>
                <w:sz w:val="16"/>
                <w:szCs w:val="16"/>
              </w:rPr>
              <w:t xml:space="preserve">                                                          </w:t>
            </w:r>
          </w:p>
          <w:p w14:paraId="43F58672" w14:textId="77777777" w:rsidR="00726A82" w:rsidRPr="00D81D90" w:rsidRDefault="00726A82" w:rsidP="0020677B">
            <w:pPr>
              <w:contextualSpacing/>
              <w:rPr>
                <w:sz w:val="16"/>
                <w:szCs w:val="16"/>
              </w:rPr>
            </w:pPr>
          </w:p>
          <w:p w14:paraId="3D338C65" w14:textId="77777777" w:rsidR="00726A82" w:rsidRPr="00D81D90" w:rsidRDefault="00726A82" w:rsidP="0020677B">
            <w:pPr>
              <w:contextualSpacing/>
              <w:rPr>
                <w:sz w:val="16"/>
                <w:szCs w:val="16"/>
              </w:rPr>
            </w:pPr>
            <w:r w:rsidRPr="00D81D90">
              <w:rPr>
                <w:sz w:val="16"/>
                <w:szCs w:val="16"/>
              </w:rPr>
              <w:t>9</w:t>
            </w:r>
            <w:r w:rsidR="00EB2582">
              <w:rPr>
                <w:sz w:val="16"/>
                <w:szCs w:val="16"/>
              </w:rPr>
              <w:t xml:space="preserve">. </w:t>
            </w:r>
            <w:r w:rsidRPr="00D81D90">
              <w:rPr>
                <w:sz w:val="16"/>
                <w:szCs w:val="16"/>
              </w:rPr>
              <w:t>Reproduction</w:t>
            </w:r>
          </w:p>
          <w:p w14:paraId="7D9DD561" w14:textId="77777777" w:rsidR="00726A82" w:rsidRPr="00D81D90" w:rsidRDefault="008365CE" w:rsidP="0020677B">
            <w:pPr>
              <w:contextualSpacing/>
              <w:rPr>
                <w:sz w:val="16"/>
                <w:szCs w:val="16"/>
              </w:rPr>
            </w:pPr>
            <w:r>
              <w:rPr>
                <w:sz w:val="16"/>
                <w:szCs w:val="16"/>
              </w:rPr>
              <w:t xml:space="preserve">    </w:t>
            </w:r>
            <w:r w:rsidR="00726A82" w:rsidRPr="00D81D90">
              <w:rPr>
                <w:sz w:val="16"/>
                <w:szCs w:val="16"/>
              </w:rPr>
              <w:t>(2 pt scale)</w:t>
            </w:r>
            <w:r w:rsidR="00F85196">
              <w:rPr>
                <w:sz w:val="16"/>
                <w:szCs w:val="16"/>
                <w:vertAlign w:val="superscript"/>
              </w:rPr>
              <w:t>b</w:t>
            </w:r>
          </w:p>
          <w:p w14:paraId="2B0FF083" w14:textId="77777777" w:rsidR="00726A82" w:rsidRPr="00D81D90" w:rsidRDefault="00726A82" w:rsidP="0020677B">
            <w:pPr>
              <w:contextualSpacing/>
              <w:rPr>
                <w:sz w:val="16"/>
                <w:szCs w:val="16"/>
              </w:rPr>
            </w:pPr>
          </w:p>
        </w:tc>
        <w:tc>
          <w:tcPr>
            <w:tcW w:w="606" w:type="pct"/>
          </w:tcPr>
          <w:p w14:paraId="1D8A9840" w14:textId="77777777" w:rsidR="00726A82" w:rsidRPr="00D81D90" w:rsidRDefault="00726A82" w:rsidP="0020677B">
            <w:pPr>
              <w:contextualSpacing/>
              <w:rPr>
                <w:sz w:val="16"/>
                <w:szCs w:val="16"/>
              </w:rPr>
            </w:pPr>
          </w:p>
        </w:tc>
        <w:tc>
          <w:tcPr>
            <w:tcW w:w="606" w:type="pct"/>
          </w:tcPr>
          <w:p w14:paraId="68FF8DBD" w14:textId="77777777" w:rsidR="00726A82" w:rsidRPr="00D81D90" w:rsidRDefault="00726A82" w:rsidP="0020677B">
            <w:pPr>
              <w:contextualSpacing/>
              <w:rPr>
                <w:sz w:val="16"/>
                <w:szCs w:val="16"/>
              </w:rPr>
            </w:pPr>
          </w:p>
        </w:tc>
        <w:tc>
          <w:tcPr>
            <w:tcW w:w="607" w:type="pct"/>
          </w:tcPr>
          <w:p w14:paraId="2EED783C" w14:textId="77777777" w:rsidR="00726A82" w:rsidRPr="00D81D90" w:rsidRDefault="00726A82" w:rsidP="0020677B">
            <w:pPr>
              <w:contextualSpacing/>
              <w:rPr>
                <w:sz w:val="16"/>
                <w:szCs w:val="16"/>
              </w:rPr>
            </w:pPr>
          </w:p>
        </w:tc>
        <w:tc>
          <w:tcPr>
            <w:tcW w:w="606" w:type="pct"/>
          </w:tcPr>
          <w:p w14:paraId="672A50D7" w14:textId="77777777" w:rsidR="00726A82" w:rsidRPr="00D81D90" w:rsidRDefault="00726A82" w:rsidP="0020677B">
            <w:pPr>
              <w:contextualSpacing/>
              <w:rPr>
                <w:sz w:val="16"/>
                <w:szCs w:val="16"/>
              </w:rPr>
            </w:pPr>
          </w:p>
        </w:tc>
        <w:tc>
          <w:tcPr>
            <w:tcW w:w="606" w:type="pct"/>
          </w:tcPr>
          <w:p w14:paraId="5D6C270A" w14:textId="77777777" w:rsidR="00726A82" w:rsidRPr="00D81D90" w:rsidRDefault="00726A82" w:rsidP="0020677B">
            <w:pPr>
              <w:contextualSpacing/>
              <w:rPr>
                <w:sz w:val="16"/>
                <w:szCs w:val="16"/>
              </w:rPr>
            </w:pPr>
          </w:p>
        </w:tc>
        <w:tc>
          <w:tcPr>
            <w:tcW w:w="607" w:type="pct"/>
          </w:tcPr>
          <w:p w14:paraId="192289CB" w14:textId="77777777" w:rsidR="00726A82" w:rsidRPr="00D81D90" w:rsidRDefault="00726A82" w:rsidP="0020677B">
            <w:pPr>
              <w:contextualSpacing/>
              <w:rPr>
                <w:sz w:val="16"/>
                <w:szCs w:val="16"/>
              </w:rPr>
            </w:pPr>
          </w:p>
        </w:tc>
      </w:tr>
      <w:tr w:rsidR="00726A82" w:rsidRPr="00D81D90" w14:paraId="6A273905" w14:textId="77777777" w:rsidTr="0020677B">
        <w:trPr>
          <w:cantSplit/>
          <w:trHeight w:val="204"/>
        </w:trPr>
        <w:tc>
          <w:tcPr>
            <w:tcW w:w="1362" w:type="pct"/>
          </w:tcPr>
          <w:p w14:paraId="568A431D" w14:textId="77777777" w:rsidR="00726A82" w:rsidRPr="00B73E19" w:rsidRDefault="00726A82" w:rsidP="0020677B">
            <w:pPr>
              <w:contextualSpacing/>
              <w:rPr>
                <w:b/>
                <w:sz w:val="16"/>
                <w:szCs w:val="16"/>
              </w:rPr>
            </w:pPr>
            <w:r w:rsidRPr="00B73E19">
              <w:rPr>
                <w:b/>
                <w:sz w:val="16"/>
                <w:szCs w:val="16"/>
              </w:rPr>
              <w:t>SENSORY FUNCTIONS</w:t>
            </w:r>
          </w:p>
          <w:p w14:paraId="113D985D" w14:textId="77777777" w:rsidR="00726A82" w:rsidRPr="00D81D90" w:rsidRDefault="00726A82" w:rsidP="0020677B">
            <w:pPr>
              <w:contextualSpacing/>
              <w:rPr>
                <w:sz w:val="16"/>
                <w:szCs w:val="16"/>
              </w:rPr>
            </w:pPr>
          </w:p>
        </w:tc>
        <w:tc>
          <w:tcPr>
            <w:tcW w:w="606" w:type="pct"/>
          </w:tcPr>
          <w:p w14:paraId="030ADFB0" w14:textId="77777777" w:rsidR="00726A82" w:rsidRPr="00D81D90" w:rsidRDefault="00726A82" w:rsidP="0020677B">
            <w:pPr>
              <w:contextualSpacing/>
              <w:rPr>
                <w:sz w:val="16"/>
                <w:szCs w:val="16"/>
              </w:rPr>
            </w:pPr>
          </w:p>
        </w:tc>
        <w:tc>
          <w:tcPr>
            <w:tcW w:w="606" w:type="pct"/>
          </w:tcPr>
          <w:p w14:paraId="53340361" w14:textId="77777777" w:rsidR="00726A82" w:rsidRPr="00D81D90" w:rsidRDefault="00726A82" w:rsidP="0020677B">
            <w:pPr>
              <w:contextualSpacing/>
              <w:rPr>
                <w:sz w:val="16"/>
                <w:szCs w:val="16"/>
              </w:rPr>
            </w:pPr>
          </w:p>
        </w:tc>
        <w:tc>
          <w:tcPr>
            <w:tcW w:w="607" w:type="pct"/>
          </w:tcPr>
          <w:p w14:paraId="0D729309" w14:textId="77777777" w:rsidR="00726A82" w:rsidRPr="00D81D90" w:rsidRDefault="00726A82" w:rsidP="0020677B">
            <w:pPr>
              <w:contextualSpacing/>
              <w:rPr>
                <w:sz w:val="16"/>
                <w:szCs w:val="16"/>
              </w:rPr>
            </w:pPr>
          </w:p>
        </w:tc>
        <w:tc>
          <w:tcPr>
            <w:tcW w:w="606" w:type="pct"/>
          </w:tcPr>
          <w:p w14:paraId="7F7F6EDF" w14:textId="77777777" w:rsidR="00726A82" w:rsidRPr="00D81D90" w:rsidRDefault="00726A82" w:rsidP="0020677B">
            <w:pPr>
              <w:contextualSpacing/>
              <w:rPr>
                <w:sz w:val="16"/>
                <w:szCs w:val="16"/>
              </w:rPr>
            </w:pPr>
          </w:p>
        </w:tc>
        <w:tc>
          <w:tcPr>
            <w:tcW w:w="606" w:type="pct"/>
          </w:tcPr>
          <w:p w14:paraId="56CD6077" w14:textId="77777777" w:rsidR="00726A82" w:rsidRPr="00D81D90" w:rsidRDefault="00726A82" w:rsidP="0020677B">
            <w:pPr>
              <w:contextualSpacing/>
              <w:rPr>
                <w:sz w:val="16"/>
                <w:szCs w:val="16"/>
              </w:rPr>
            </w:pPr>
          </w:p>
        </w:tc>
        <w:tc>
          <w:tcPr>
            <w:tcW w:w="607" w:type="pct"/>
          </w:tcPr>
          <w:p w14:paraId="1FFA8E06" w14:textId="77777777" w:rsidR="00726A82" w:rsidRPr="00D81D90" w:rsidRDefault="00726A82" w:rsidP="0020677B">
            <w:pPr>
              <w:contextualSpacing/>
              <w:rPr>
                <w:sz w:val="16"/>
                <w:szCs w:val="16"/>
              </w:rPr>
            </w:pPr>
          </w:p>
        </w:tc>
      </w:tr>
      <w:tr w:rsidR="00726A82" w:rsidRPr="00D81D90" w14:paraId="7240B171" w14:textId="77777777" w:rsidTr="0020677B">
        <w:trPr>
          <w:cantSplit/>
          <w:trHeight w:val="204"/>
        </w:trPr>
        <w:tc>
          <w:tcPr>
            <w:tcW w:w="1362" w:type="pct"/>
          </w:tcPr>
          <w:p w14:paraId="7DC36189" w14:textId="77777777" w:rsidR="00726A82" w:rsidRPr="00D81D90" w:rsidRDefault="00726A82" w:rsidP="0020677B">
            <w:pPr>
              <w:contextualSpacing/>
              <w:rPr>
                <w:sz w:val="16"/>
                <w:szCs w:val="16"/>
              </w:rPr>
            </w:pPr>
            <w:r w:rsidRPr="00D81D90">
              <w:rPr>
                <w:sz w:val="16"/>
                <w:szCs w:val="16"/>
              </w:rPr>
              <w:t>10. Visual placing test (%)</w:t>
            </w:r>
          </w:p>
          <w:p w14:paraId="4B81B41D" w14:textId="77777777" w:rsidR="00726A82" w:rsidRPr="00D81D90" w:rsidRDefault="00726A82" w:rsidP="0020677B">
            <w:pPr>
              <w:contextualSpacing/>
              <w:rPr>
                <w:sz w:val="16"/>
                <w:szCs w:val="16"/>
              </w:rPr>
            </w:pPr>
          </w:p>
        </w:tc>
        <w:tc>
          <w:tcPr>
            <w:tcW w:w="606" w:type="pct"/>
          </w:tcPr>
          <w:p w14:paraId="49E79360" w14:textId="77777777" w:rsidR="00726A82" w:rsidRPr="00D81D90" w:rsidRDefault="00726A82" w:rsidP="0020677B">
            <w:pPr>
              <w:contextualSpacing/>
              <w:rPr>
                <w:sz w:val="16"/>
                <w:szCs w:val="16"/>
              </w:rPr>
            </w:pPr>
            <w:r w:rsidRPr="00D81D90">
              <w:rPr>
                <w:sz w:val="16"/>
                <w:szCs w:val="16"/>
              </w:rPr>
              <w:t>100</w:t>
            </w:r>
          </w:p>
        </w:tc>
        <w:tc>
          <w:tcPr>
            <w:tcW w:w="606" w:type="pct"/>
          </w:tcPr>
          <w:p w14:paraId="540DB7B8" w14:textId="77777777" w:rsidR="00726A82" w:rsidRPr="00D81D90" w:rsidRDefault="00726A82" w:rsidP="0020677B">
            <w:pPr>
              <w:contextualSpacing/>
              <w:rPr>
                <w:sz w:val="16"/>
                <w:szCs w:val="16"/>
              </w:rPr>
            </w:pPr>
            <w:r w:rsidRPr="00D81D90">
              <w:rPr>
                <w:sz w:val="16"/>
                <w:szCs w:val="16"/>
              </w:rPr>
              <w:t>100</w:t>
            </w:r>
          </w:p>
        </w:tc>
        <w:tc>
          <w:tcPr>
            <w:tcW w:w="607" w:type="pct"/>
          </w:tcPr>
          <w:p w14:paraId="2D4DF2A0" w14:textId="77777777" w:rsidR="00726A82" w:rsidRPr="00D81D90" w:rsidRDefault="00726A82" w:rsidP="0020677B">
            <w:pPr>
              <w:contextualSpacing/>
              <w:rPr>
                <w:sz w:val="16"/>
                <w:szCs w:val="16"/>
              </w:rPr>
            </w:pPr>
            <w:r w:rsidRPr="00D81D90">
              <w:rPr>
                <w:sz w:val="16"/>
                <w:szCs w:val="16"/>
              </w:rPr>
              <w:t>100</w:t>
            </w:r>
          </w:p>
        </w:tc>
        <w:tc>
          <w:tcPr>
            <w:tcW w:w="606" w:type="pct"/>
          </w:tcPr>
          <w:p w14:paraId="2261A35E" w14:textId="77777777" w:rsidR="00726A82" w:rsidRPr="00D81D90" w:rsidRDefault="00726A82" w:rsidP="0020677B">
            <w:pPr>
              <w:contextualSpacing/>
              <w:rPr>
                <w:sz w:val="16"/>
                <w:szCs w:val="16"/>
              </w:rPr>
            </w:pPr>
            <w:r w:rsidRPr="00D81D90">
              <w:rPr>
                <w:sz w:val="16"/>
                <w:szCs w:val="16"/>
              </w:rPr>
              <w:t>100</w:t>
            </w:r>
          </w:p>
        </w:tc>
        <w:tc>
          <w:tcPr>
            <w:tcW w:w="606" w:type="pct"/>
          </w:tcPr>
          <w:p w14:paraId="16C50C51" w14:textId="77777777" w:rsidR="00726A82" w:rsidRPr="00D81D90" w:rsidRDefault="00726A82" w:rsidP="0020677B">
            <w:pPr>
              <w:contextualSpacing/>
              <w:rPr>
                <w:sz w:val="16"/>
                <w:szCs w:val="16"/>
              </w:rPr>
            </w:pPr>
            <w:r w:rsidRPr="00D81D90">
              <w:rPr>
                <w:sz w:val="16"/>
                <w:szCs w:val="16"/>
              </w:rPr>
              <w:t>100</w:t>
            </w:r>
          </w:p>
        </w:tc>
        <w:tc>
          <w:tcPr>
            <w:tcW w:w="607" w:type="pct"/>
          </w:tcPr>
          <w:p w14:paraId="207637A0" w14:textId="77777777" w:rsidR="00726A82" w:rsidRPr="00D81D90" w:rsidRDefault="00726A82" w:rsidP="0020677B">
            <w:pPr>
              <w:contextualSpacing/>
              <w:rPr>
                <w:sz w:val="16"/>
                <w:szCs w:val="16"/>
              </w:rPr>
            </w:pPr>
            <w:r w:rsidRPr="00D81D90">
              <w:rPr>
                <w:sz w:val="16"/>
                <w:szCs w:val="16"/>
              </w:rPr>
              <w:t>100</w:t>
            </w:r>
          </w:p>
        </w:tc>
      </w:tr>
      <w:tr w:rsidR="00726A82" w:rsidRPr="00D81D90" w14:paraId="5C4DA6B9" w14:textId="77777777" w:rsidTr="0020677B">
        <w:trPr>
          <w:cantSplit/>
          <w:trHeight w:val="204"/>
        </w:trPr>
        <w:tc>
          <w:tcPr>
            <w:tcW w:w="1362" w:type="pct"/>
          </w:tcPr>
          <w:p w14:paraId="36E41E5C" w14:textId="77777777" w:rsidR="00726A82" w:rsidRPr="00D81D90" w:rsidRDefault="00726A82" w:rsidP="0020677B">
            <w:pPr>
              <w:contextualSpacing/>
              <w:rPr>
                <w:sz w:val="16"/>
                <w:szCs w:val="16"/>
              </w:rPr>
            </w:pPr>
            <w:r w:rsidRPr="00D81D90">
              <w:rPr>
                <w:sz w:val="16"/>
                <w:szCs w:val="16"/>
              </w:rPr>
              <w:t>11. Acoustic startle response</w:t>
            </w:r>
          </w:p>
          <w:p w14:paraId="686D6EE2"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(2 pt scale)</w:t>
            </w:r>
          </w:p>
          <w:p w14:paraId="4943CE89" w14:textId="77777777" w:rsidR="00726A82" w:rsidRPr="00D81D90" w:rsidRDefault="00726A82" w:rsidP="0020677B">
            <w:pPr>
              <w:contextualSpacing/>
              <w:rPr>
                <w:sz w:val="16"/>
                <w:szCs w:val="16"/>
              </w:rPr>
            </w:pPr>
          </w:p>
        </w:tc>
        <w:tc>
          <w:tcPr>
            <w:tcW w:w="606" w:type="pct"/>
          </w:tcPr>
          <w:p w14:paraId="49572FF7"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 xml:space="preserve">0  </w:t>
            </w:r>
          </w:p>
        </w:tc>
        <w:tc>
          <w:tcPr>
            <w:tcW w:w="606" w:type="pct"/>
          </w:tcPr>
          <w:p w14:paraId="30D7FA89"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0</w:t>
            </w:r>
          </w:p>
        </w:tc>
        <w:tc>
          <w:tcPr>
            <w:tcW w:w="607" w:type="pct"/>
          </w:tcPr>
          <w:p w14:paraId="68B33182"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0</w:t>
            </w:r>
          </w:p>
        </w:tc>
        <w:tc>
          <w:tcPr>
            <w:tcW w:w="606" w:type="pct"/>
          </w:tcPr>
          <w:p w14:paraId="3D7F3CF7"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0</w:t>
            </w:r>
          </w:p>
        </w:tc>
        <w:tc>
          <w:tcPr>
            <w:tcW w:w="606" w:type="pct"/>
          </w:tcPr>
          <w:p w14:paraId="5552A96B"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0</w:t>
            </w:r>
          </w:p>
        </w:tc>
        <w:tc>
          <w:tcPr>
            <w:tcW w:w="607" w:type="pct"/>
          </w:tcPr>
          <w:p w14:paraId="5F3A57F8" w14:textId="77777777" w:rsidR="00726A82" w:rsidRPr="00D81D90" w:rsidRDefault="00726A82" w:rsidP="0020677B">
            <w:pPr>
              <w:contextualSpacing/>
              <w:rPr>
                <w:sz w:val="16"/>
                <w:szCs w:val="16"/>
              </w:rPr>
            </w:pPr>
            <w:r w:rsidRPr="00D81D90">
              <w:rPr>
                <w:sz w:val="16"/>
                <w:szCs w:val="16"/>
              </w:rPr>
              <w:t xml:space="preserve"> </w:t>
            </w:r>
            <w:r w:rsidR="00FF6F62">
              <w:rPr>
                <w:sz w:val="16"/>
                <w:szCs w:val="16"/>
              </w:rPr>
              <w:t xml:space="preserve">    </w:t>
            </w:r>
            <w:r w:rsidRPr="00D81D90">
              <w:rPr>
                <w:sz w:val="16"/>
                <w:szCs w:val="16"/>
              </w:rPr>
              <w:t>0</w:t>
            </w:r>
          </w:p>
        </w:tc>
      </w:tr>
      <w:tr w:rsidR="00726A82" w:rsidRPr="00D81D90" w14:paraId="3C617942" w14:textId="77777777" w:rsidTr="0020677B">
        <w:trPr>
          <w:cantSplit/>
          <w:trHeight w:val="766"/>
        </w:trPr>
        <w:tc>
          <w:tcPr>
            <w:tcW w:w="1362" w:type="pct"/>
          </w:tcPr>
          <w:p w14:paraId="2A01FB0C" w14:textId="77777777" w:rsidR="00726A82" w:rsidRPr="00D81D90" w:rsidRDefault="00726A82" w:rsidP="0020677B">
            <w:pPr>
              <w:contextualSpacing/>
              <w:rPr>
                <w:sz w:val="16"/>
                <w:szCs w:val="16"/>
              </w:rPr>
            </w:pPr>
            <w:r w:rsidRPr="00D81D90">
              <w:rPr>
                <w:sz w:val="16"/>
                <w:szCs w:val="16"/>
              </w:rPr>
              <w:t>12. Toe pinch (%)</w:t>
            </w:r>
          </w:p>
          <w:p w14:paraId="2908CE28" w14:textId="77777777" w:rsidR="00726A82" w:rsidRPr="00D81D90" w:rsidRDefault="00145E45" w:rsidP="0020677B">
            <w:pPr>
              <w:contextualSpacing/>
              <w:rPr>
                <w:sz w:val="16"/>
                <w:szCs w:val="16"/>
              </w:rPr>
            </w:pPr>
            <w:r>
              <w:rPr>
                <w:noProof/>
                <w:szCs w:val="32"/>
                <w:lang w:val="en-IE" w:eastAsia="en-IE"/>
              </w:rPr>
              <mc:AlternateContent>
                <mc:Choice Requires="wps">
                  <w:drawing>
                    <wp:anchor distT="0" distB="0" distL="114300" distR="114300" simplePos="0" relativeHeight="251660288" behindDoc="0" locked="0" layoutInCell="1" allowOverlap="1" wp14:anchorId="0E00AD0D" wp14:editId="4AFB9394">
                      <wp:simplePos x="0" y="0"/>
                      <wp:positionH relativeFrom="column">
                        <wp:posOffset>941705</wp:posOffset>
                      </wp:positionH>
                      <wp:positionV relativeFrom="paragraph">
                        <wp:posOffset>85725</wp:posOffset>
                      </wp:positionV>
                      <wp:extent cx="4201795" cy="28638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795" cy="286385"/>
                              </a:xfrm>
                              <a:prstGeom prst="rect">
                                <a:avLst/>
                              </a:prstGeom>
                              <a:noFill/>
                              <a:ln>
                                <a:noFill/>
                              </a:ln>
                              <a:extLst/>
                            </wps:spPr>
                            <wps:txbx>
                              <w:txbxContent>
                                <w:p w14:paraId="29FF121D" w14:textId="77777777" w:rsidR="001B4901" w:rsidRPr="00755622" w:rsidRDefault="001B4901" w:rsidP="00726A82">
                                  <w:pPr>
                                    <w:contextualSpacing/>
                                    <w:rPr>
                                      <w:sz w:val="16"/>
                                      <w:szCs w:val="16"/>
                                    </w:rPr>
                                  </w:pPr>
                                  <w:r>
                                    <w:rPr>
                                      <w:sz w:val="18"/>
                                      <w:szCs w:val="18"/>
                                    </w:rPr>
                                    <w:t xml:space="preserve">              </w:t>
                                  </w:r>
                                  <w:r w:rsidRPr="00755622">
                                    <w:rPr>
                                      <w:sz w:val="16"/>
                                      <w:szCs w:val="16"/>
                                    </w:rPr>
                                    <w:t xml:space="preserve">14.5±0.1         </w:t>
                                  </w:r>
                                  <w:r>
                                    <w:rPr>
                                      <w:sz w:val="16"/>
                                      <w:szCs w:val="16"/>
                                    </w:rPr>
                                    <w:t xml:space="preserve">   </w:t>
                                  </w:r>
                                  <w:r w:rsidRPr="00755622">
                                    <w:rPr>
                                      <w:sz w:val="16"/>
                                      <w:szCs w:val="16"/>
                                    </w:rPr>
                                    <w:t xml:space="preserve">14.8±0.2         </w:t>
                                  </w:r>
                                  <w:r>
                                    <w:rPr>
                                      <w:sz w:val="16"/>
                                      <w:szCs w:val="16"/>
                                    </w:rPr>
                                    <w:t xml:space="preserve">    </w:t>
                                  </w:r>
                                  <w:r w:rsidRPr="00755622">
                                    <w:rPr>
                                      <w:sz w:val="16"/>
                                      <w:szCs w:val="16"/>
                                    </w:rPr>
                                    <w:t xml:space="preserve">15.4±0.2        </w:t>
                                  </w:r>
                                  <w:r>
                                    <w:rPr>
                                      <w:sz w:val="16"/>
                                      <w:szCs w:val="16"/>
                                    </w:rPr>
                                    <w:t xml:space="preserve">    </w:t>
                                  </w:r>
                                  <w:r w:rsidRPr="00755622">
                                    <w:rPr>
                                      <w:sz w:val="16"/>
                                      <w:szCs w:val="16"/>
                                    </w:rPr>
                                    <w:t xml:space="preserve">13.6±0.1        </w:t>
                                  </w:r>
                                  <w:r>
                                    <w:rPr>
                                      <w:sz w:val="16"/>
                                      <w:szCs w:val="16"/>
                                    </w:rPr>
                                    <w:t xml:space="preserve">    </w:t>
                                  </w:r>
                                  <w:r w:rsidRPr="00755622">
                                    <w:rPr>
                                      <w:sz w:val="16"/>
                                      <w:szCs w:val="16"/>
                                    </w:rPr>
                                    <w:t xml:space="preserve">14.0±0.1        </w:t>
                                  </w:r>
                                  <w:r>
                                    <w:rPr>
                                      <w:sz w:val="16"/>
                                      <w:szCs w:val="16"/>
                                    </w:rPr>
                                    <w:t xml:space="preserve">  </w:t>
                                  </w:r>
                                  <w:r w:rsidRPr="00755622">
                                    <w:rPr>
                                      <w:sz w:val="16"/>
                                      <w:szCs w:val="16"/>
                                    </w:rPr>
                                    <w:t>14.6±0.2</w:t>
                                  </w:r>
                                </w:p>
                                <w:p w14:paraId="3966A9F1" w14:textId="77777777" w:rsidR="001B4901" w:rsidRPr="00755622" w:rsidRDefault="001B4901" w:rsidP="00726A82">
                                  <w:pPr>
                                    <w:rPr>
                                      <w:sz w:val="16"/>
                                      <w:szCs w:val="16"/>
                                    </w:rPr>
                                  </w:pPr>
                                </w:p>
                                <w:p w14:paraId="3292605D" w14:textId="77777777" w:rsidR="001B4901" w:rsidRPr="009A1358" w:rsidRDefault="001B4901" w:rsidP="00726A8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AD0D" id="Text Box 3" o:spid="_x0000_s1027" type="#_x0000_t202" style="position:absolute;margin-left:74.15pt;margin-top:6.75pt;width:330.85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" filled="f" stroked="f">
                      <v:textbox>
                        <w:txbxContent>
                          <w:p w14:paraId="29FF121D" w14:textId="77777777" w:rsidR="001B4901" w:rsidRPr="00755622" w:rsidRDefault="001B4901" w:rsidP="00726A82">
                            <w:pPr>
                              <w:contextualSpacing/>
                              <w:rPr>
                                <w:sz w:val="16"/>
                                <w:szCs w:val="16"/>
                              </w:rPr>
                            </w:pPr>
                            <w:r>
                              <w:rPr>
                                <w:sz w:val="18"/>
                                <w:szCs w:val="18"/>
                              </w:rPr>
                              <w:t xml:space="preserve">              </w:t>
                            </w:r>
                            <w:r w:rsidRPr="00755622">
                              <w:rPr>
                                <w:sz w:val="16"/>
                                <w:szCs w:val="16"/>
                              </w:rPr>
                              <w:t xml:space="preserve">14.5±0.1         </w:t>
                            </w:r>
                            <w:r>
                              <w:rPr>
                                <w:sz w:val="16"/>
                                <w:szCs w:val="16"/>
                              </w:rPr>
                              <w:t xml:space="preserve">   </w:t>
                            </w:r>
                            <w:r w:rsidRPr="00755622">
                              <w:rPr>
                                <w:sz w:val="16"/>
                                <w:szCs w:val="16"/>
                              </w:rPr>
                              <w:t xml:space="preserve">14.8±0.2         </w:t>
                            </w:r>
                            <w:r>
                              <w:rPr>
                                <w:sz w:val="16"/>
                                <w:szCs w:val="16"/>
                              </w:rPr>
                              <w:t xml:space="preserve">    </w:t>
                            </w:r>
                            <w:r w:rsidRPr="00755622">
                              <w:rPr>
                                <w:sz w:val="16"/>
                                <w:szCs w:val="16"/>
                              </w:rPr>
                              <w:t xml:space="preserve">15.4±0.2        </w:t>
                            </w:r>
                            <w:r>
                              <w:rPr>
                                <w:sz w:val="16"/>
                                <w:szCs w:val="16"/>
                              </w:rPr>
                              <w:t xml:space="preserve">    </w:t>
                            </w:r>
                            <w:r w:rsidRPr="00755622">
                              <w:rPr>
                                <w:sz w:val="16"/>
                                <w:szCs w:val="16"/>
                              </w:rPr>
                              <w:t xml:space="preserve">13.6±0.1        </w:t>
                            </w:r>
                            <w:r>
                              <w:rPr>
                                <w:sz w:val="16"/>
                                <w:szCs w:val="16"/>
                              </w:rPr>
                              <w:t xml:space="preserve">    </w:t>
                            </w:r>
                            <w:r w:rsidRPr="00755622">
                              <w:rPr>
                                <w:sz w:val="16"/>
                                <w:szCs w:val="16"/>
                              </w:rPr>
                              <w:t xml:space="preserve">14.0±0.1        </w:t>
                            </w:r>
                            <w:r>
                              <w:rPr>
                                <w:sz w:val="16"/>
                                <w:szCs w:val="16"/>
                              </w:rPr>
                              <w:t xml:space="preserve">  </w:t>
                            </w:r>
                            <w:r w:rsidRPr="00755622">
                              <w:rPr>
                                <w:sz w:val="16"/>
                                <w:szCs w:val="16"/>
                              </w:rPr>
                              <w:t>14.6±0.2</w:t>
                            </w:r>
                          </w:p>
                          <w:p w14:paraId="3966A9F1" w14:textId="77777777" w:rsidR="001B4901" w:rsidRPr="00755622" w:rsidRDefault="001B4901" w:rsidP="00726A82">
                            <w:pPr>
                              <w:rPr>
                                <w:sz w:val="16"/>
                                <w:szCs w:val="16"/>
                              </w:rPr>
                            </w:pPr>
                          </w:p>
                          <w:p w14:paraId="3292605D" w14:textId="77777777" w:rsidR="001B4901" w:rsidRPr="009A1358" w:rsidRDefault="001B4901" w:rsidP="00726A82">
                            <w:pPr>
                              <w:rPr>
                                <w:sz w:val="18"/>
                                <w:szCs w:val="18"/>
                              </w:rPr>
                            </w:pPr>
                          </w:p>
                        </w:txbxContent>
                      </v:textbox>
                    </v:shape>
                  </w:pict>
                </mc:Fallback>
              </mc:AlternateContent>
            </w:r>
          </w:p>
          <w:p w14:paraId="51D9A35B" w14:textId="77777777" w:rsidR="00726A82" w:rsidRPr="00D81D90" w:rsidRDefault="00191EE1" w:rsidP="0020677B">
            <w:pPr>
              <w:contextualSpacing/>
              <w:rPr>
                <w:sz w:val="16"/>
                <w:szCs w:val="16"/>
              </w:rPr>
            </w:pPr>
            <w:r>
              <w:rPr>
                <w:sz w:val="16"/>
                <w:szCs w:val="16"/>
              </w:rPr>
              <w:t xml:space="preserve">13.  </w:t>
            </w:r>
            <w:r w:rsidR="00726A82" w:rsidRPr="00D81D90">
              <w:rPr>
                <w:sz w:val="16"/>
                <w:szCs w:val="16"/>
              </w:rPr>
              <w:t>Hot-plate test (s)</w:t>
            </w:r>
            <w:r w:rsidR="00DD4E91">
              <w:rPr>
                <w:sz w:val="16"/>
                <w:szCs w:val="16"/>
                <w:vertAlign w:val="superscript"/>
              </w:rPr>
              <w:t>c</w:t>
            </w:r>
          </w:p>
          <w:p w14:paraId="255CB732" w14:textId="77777777" w:rsidR="00726A82" w:rsidRPr="00D81D90" w:rsidRDefault="00726A82" w:rsidP="0020677B">
            <w:pPr>
              <w:contextualSpacing/>
              <w:rPr>
                <w:sz w:val="16"/>
                <w:szCs w:val="16"/>
              </w:rPr>
            </w:pPr>
            <w:r w:rsidRPr="00D81D90">
              <w:rPr>
                <w:sz w:val="16"/>
                <w:szCs w:val="16"/>
              </w:rPr>
              <w:t xml:space="preserve">     </w:t>
            </w:r>
          </w:p>
        </w:tc>
        <w:tc>
          <w:tcPr>
            <w:tcW w:w="606" w:type="pct"/>
          </w:tcPr>
          <w:p w14:paraId="70ECCA89" w14:textId="77777777" w:rsidR="00726A82" w:rsidRPr="00D81D90" w:rsidRDefault="00726A82" w:rsidP="0020677B">
            <w:pPr>
              <w:contextualSpacing/>
              <w:rPr>
                <w:sz w:val="16"/>
                <w:szCs w:val="16"/>
              </w:rPr>
            </w:pPr>
            <w:r w:rsidRPr="00D81D90">
              <w:rPr>
                <w:sz w:val="16"/>
                <w:szCs w:val="16"/>
              </w:rPr>
              <w:t>100</w:t>
            </w:r>
          </w:p>
        </w:tc>
        <w:tc>
          <w:tcPr>
            <w:tcW w:w="606" w:type="pct"/>
          </w:tcPr>
          <w:p w14:paraId="4722CDA6" w14:textId="77777777" w:rsidR="00726A82" w:rsidRPr="00D81D90" w:rsidRDefault="00726A82" w:rsidP="0020677B">
            <w:pPr>
              <w:contextualSpacing/>
              <w:rPr>
                <w:sz w:val="16"/>
                <w:szCs w:val="16"/>
              </w:rPr>
            </w:pPr>
            <w:r w:rsidRPr="00D81D90">
              <w:rPr>
                <w:sz w:val="16"/>
                <w:szCs w:val="16"/>
              </w:rPr>
              <w:t>100</w:t>
            </w:r>
          </w:p>
        </w:tc>
        <w:tc>
          <w:tcPr>
            <w:tcW w:w="607" w:type="pct"/>
          </w:tcPr>
          <w:p w14:paraId="1D383817" w14:textId="77777777" w:rsidR="00726A82" w:rsidRPr="00D81D90" w:rsidRDefault="00726A82" w:rsidP="0020677B">
            <w:pPr>
              <w:contextualSpacing/>
              <w:rPr>
                <w:sz w:val="16"/>
                <w:szCs w:val="16"/>
              </w:rPr>
            </w:pPr>
            <w:r w:rsidRPr="00D81D90">
              <w:rPr>
                <w:sz w:val="16"/>
                <w:szCs w:val="16"/>
              </w:rPr>
              <w:t>100</w:t>
            </w:r>
          </w:p>
        </w:tc>
        <w:tc>
          <w:tcPr>
            <w:tcW w:w="606" w:type="pct"/>
          </w:tcPr>
          <w:p w14:paraId="10CC9B95" w14:textId="77777777" w:rsidR="00726A82" w:rsidRPr="00D81D90" w:rsidRDefault="00726A82" w:rsidP="0020677B">
            <w:pPr>
              <w:contextualSpacing/>
              <w:rPr>
                <w:sz w:val="16"/>
                <w:szCs w:val="16"/>
              </w:rPr>
            </w:pPr>
            <w:r w:rsidRPr="00D81D90">
              <w:rPr>
                <w:sz w:val="16"/>
                <w:szCs w:val="16"/>
              </w:rPr>
              <w:t>100</w:t>
            </w:r>
          </w:p>
        </w:tc>
        <w:tc>
          <w:tcPr>
            <w:tcW w:w="606" w:type="pct"/>
          </w:tcPr>
          <w:p w14:paraId="147952B6" w14:textId="77777777" w:rsidR="00726A82" w:rsidRPr="00D81D90" w:rsidRDefault="00726A82" w:rsidP="0020677B">
            <w:pPr>
              <w:contextualSpacing/>
              <w:rPr>
                <w:sz w:val="16"/>
                <w:szCs w:val="16"/>
              </w:rPr>
            </w:pPr>
            <w:r w:rsidRPr="00D81D90">
              <w:rPr>
                <w:sz w:val="16"/>
                <w:szCs w:val="16"/>
              </w:rPr>
              <w:t>100</w:t>
            </w:r>
          </w:p>
        </w:tc>
        <w:tc>
          <w:tcPr>
            <w:tcW w:w="607" w:type="pct"/>
          </w:tcPr>
          <w:p w14:paraId="0D66D0B5" w14:textId="77777777" w:rsidR="00726A82" w:rsidRPr="00D81D90" w:rsidRDefault="00726A82" w:rsidP="0020677B">
            <w:pPr>
              <w:contextualSpacing/>
              <w:rPr>
                <w:sz w:val="16"/>
                <w:szCs w:val="16"/>
              </w:rPr>
            </w:pPr>
            <w:r w:rsidRPr="00D81D90">
              <w:rPr>
                <w:sz w:val="16"/>
                <w:szCs w:val="16"/>
              </w:rPr>
              <w:t>100</w:t>
            </w:r>
          </w:p>
        </w:tc>
      </w:tr>
      <w:tr w:rsidR="00726A82" w:rsidRPr="00D81D90" w14:paraId="2F064AF2" w14:textId="77777777" w:rsidTr="0020677B">
        <w:trPr>
          <w:cantSplit/>
          <w:trHeight w:val="204"/>
        </w:trPr>
        <w:tc>
          <w:tcPr>
            <w:tcW w:w="1362" w:type="pct"/>
          </w:tcPr>
          <w:p w14:paraId="0275BA16" w14:textId="77777777" w:rsidR="00726A82" w:rsidRPr="00D81D90" w:rsidRDefault="00726A82" w:rsidP="0020677B">
            <w:pPr>
              <w:contextualSpacing/>
              <w:rPr>
                <w:sz w:val="16"/>
                <w:szCs w:val="16"/>
              </w:rPr>
            </w:pPr>
            <w:r w:rsidRPr="00D81D90">
              <w:rPr>
                <w:sz w:val="16"/>
                <w:szCs w:val="16"/>
              </w:rPr>
              <w:t>14. Buried food test (%)</w:t>
            </w:r>
          </w:p>
        </w:tc>
        <w:tc>
          <w:tcPr>
            <w:tcW w:w="606" w:type="pct"/>
          </w:tcPr>
          <w:p w14:paraId="7970A10D" w14:textId="77777777" w:rsidR="00726A82" w:rsidRPr="00D81D90" w:rsidRDefault="00726A82" w:rsidP="0020677B">
            <w:pPr>
              <w:contextualSpacing/>
              <w:rPr>
                <w:sz w:val="16"/>
                <w:szCs w:val="16"/>
              </w:rPr>
            </w:pPr>
            <w:r w:rsidRPr="00D81D90">
              <w:rPr>
                <w:sz w:val="16"/>
                <w:szCs w:val="16"/>
              </w:rPr>
              <w:t>100</w:t>
            </w:r>
          </w:p>
        </w:tc>
        <w:tc>
          <w:tcPr>
            <w:tcW w:w="606" w:type="pct"/>
          </w:tcPr>
          <w:p w14:paraId="70DF5F5E" w14:textId="77777777" w:rsidR="00726A82" w:rsidRPr="00D81D90" w:rsidRDefault="00726A82" w:rsidP="0020677B">
            <w:pPr>
              <w:contextualSpacing/>
              <w:rPr>
                <w:sz w:val="16"/>
                <w:szCs w:val="16"/>
              </w:rPr>
            </w:pPr>
            <w:r w:rsidRPr="00D81D90">
              <w:rPr>
                <w:sz w:val="16"/>
                <w:szCs w:val="16"/>
              </w:rPr>
              <w:t>100</w:t>
            </w:r>
          </w:p>
        </w:tc>
        <w:tc>
          <w:tcPr>
            <w:tcW w:w="607" w:type="pct"/>
          </w:tcPr>
          <w:p w14:paraId="445A7C6E"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tc>
        <w:tc>
          <w:tcPr>
            <w:tcW w:w="606" w:type="pct"/>
          </w:tcPr>
          <w:p w14:paraId="5E64555C"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tc>
        <w:tc>
          <w:tcPr>
            <w:tcW w:w="606" w:type="pct"/>
          </w:tcPr>
          <w:p w14:paraId="4A2B9C9D"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tc>
        <w:tc>
          <w:tcPr>
            <w:tcW w:w="607" w:type="pct"/>
          </w:tcPr>
          <w:p w14:paraId="062405FC" w14:textId="77777777" w:rsidR="00726A82" w:rsidRPr="00D81D90" w:rsidRDefault="00726A82" w:rsidP="0020677B">
            <w:pPr>
              <w:contextualSpacing/>
              <w:rPr>
                <w:sz w:val="16"/>
                <w:szCs w:val="16"/>
              </w:rPr>
            </w:pPr>
            <w:r w:rsidRPr="00D81D90">
              <w:rPr>
                <w:sz w:val="16"/>
                <w:szCs w:val="16"/>
              </w:rPr>
              <w:t>100</w:t>
            </w:r>
          </w:p>
        </w:tc>
      </w:tr>
      <w:tr w:rsidR="00726A82" w:rsidRPr="00D81D90" w14:paraId="48002250" w14:textId="77777777" w:rsidTr="0020677B">
        <w:trPr>
          <w:cantSplit/>
          <w:trHeight w:val="36"/>
        </w:trPr>
        <w:tc>
          <w:tcPr>
            <w:tcW w:w="1362" w:type="pct"/>
          </w:tcPr>
          <w:p w14:paraId="1F75FACF" w14:textId="77777777" w:rsidR="00726A82" w:rsidRPr="00D81D90" w:rsidRDefault="00726A82" w:rsidP="0020677B">
            <w:pPr>
              <w:contextualSpacing/>
              <w:rPr>
                <w:sz w:val="16"/>
                <w:szCs w:val="16"/>
              </w:rPr>
            </w:pPr>
          </w:p>
        </w:tc>
        <w:tc>
          <w:tcPr>
            <w:tcW w:w="606" w:type="pct"/>
          </w:tcPr>
          <w:p w14:paraId="0C23A953" w14:textId="77777777" w:rsidR="00726A82" w:rsidRPr="00D81D90" w:rsidRDefault="00726A82" w:rsidP="0020677B">
            <w:pPr>
              <w:contextualSpacing/>
              <w:rPr>
                <w:sz w:val="16"/>
                <w:szCs w:val="16"/>
              </w:rPr>
            </w:pPr>
          </w:p>
        </w:tc>
        <w:tc>
          <w:tcPr>
            <w:tcW w:w="606" w:type="pct"/>
          </w:tcPr>
          <w:p w14:paraId="4F238BA0" w14:textId="77777777" w:rsidR="00726A82" w:rsidRPr="00D81D90" w:rsidRDefault="00726A82" w:rsidP="0020677B">
            <w:pPr>
              <w:contextualSpacing/>
              <w:rPr>
                <w:sz w:val="16"/>
                <w:szCs w:val="16"/>
              </w:rPr>
            </w:pPr>
          </w:p>
        </w:tc>
        <w:tc>
          <w:tcPr>
            <w:tcW w:w="607" w:type="pct"/>
          </w:tcPr>
          <w:p w14:paraId="21B054FD" w14:textId="77777777" w:rsidR="00726A82" w:rsidRPr="00D81D90" w:rsidRDefault="00726A82" w:rsidP="0020677B">
            <w:pPr>
              <w:contextualSpacing/>
              <w:rPr>
                <w:sz w:val="16"/>
                <w:szCs w:val="16"/>
              </w:rPr>
            </w:pPr>
          </w:p>
        </w:tc>
        <w:tc>
          <w:tcPr>
            <w:tcW w:w="606" w:type="pct"/>
          </w:tcPr>
          <w:p w14:paraId="04B93BEA" w14:textId="77777777" w:rsidR="00726A82" w:rsidRPr="00D81D90" w:rsidRDefault="00726A82" w:rsidP="0020677B">
            <w:pPr>
              <w:contextualSpacing/>
              <w:rPr>
                <w:sz w:val="16"/>
                <w:szCs w:val="16"/>
              </w:rPr>
            </w:pPr>
          </w:p>
        </w:tc>
        <w:tc>
          <w:tcPr>
            <w:tcW w:w="606" w:type="pct"/>
          </w:tcPr>
          <w:p w14:paraId="513C36DB" w14:textId="77777777" w:rsidR="00726A82" w:rsidRPr="00D81D90" w:rsidRDefault="00726A82" w:rsidP="0020677B">
            <w:pPr>
              <w:contextualSpacing/>
              <w:rPr>
                <w:sz w:val="16"/>
                <w:szCs w:val="16"/>
              </w:rPr>
            </w:pPr>
          </w:p>
        </w:tc>
        <w:tc>
          <w:tcPr>
            <w:tcW w:w="607" w:type="pct"/>
          </w:tcPr>
          <w:p w14:paraId="0E1147E7" w14:textId="77777777" w:rsidR="00726A82" w:rsidRPr="00D81D90" w:rsidRDefault="00726A82" w:rsidP="0020677B">
            <w:pPr>
              <w:contextualSpacing/>
              <w:rPr>
                <w:sz w:val="16"/>
                <w:szCs w:val="16"/>
              </w:rPr>
            </w:pPr>
          </w:p>
        </w:tc>
      </w:tr>
      <w:tr w:rsidR="00726A82" w:rsidRPr="00D81D90" w14:paraId="0635094B" w14:textId="77777777" w:rsidTr="0020677B">
        <w:trPr>
          <w:cantSplit/>
          <w:trHeight w:val="204"/>
        </w:trPr>
        <w:tc>
          <w:tcPr>
            <w:tcW w:w="1362" w:type="pct"/>
          </w:tcPr>
          <w:p w14:paraId="48313625" w14:textId="77777777" w:rsidR="00726A82" w:rsidRPr="00E07EA5" w:rsidRDefault="00E07EA5" w:rsidP="0020677B">
            <w:pPr>
              <w:contextualSpacing/>
              <w:rPr>
                <w:b/>
                <w:sz w:val="16"/>
                <w:szCs w:val="16"/>
              </w:rPr>
            </w:pPr>
            <w:r>
              <w:rPr>
                <w:b/>
                <w:sz w:val="16"/>
                <w:szCs w:val="16"/>
              </w:rPr>
              <w:t>MOTOR ABILITI</w:t>
            </w:r>
            <w:r w:rsidR="001F1F95">
              <w:rPr>
                <w:b/>
                <w:sz w:val="16"/>
                <w:szCs w:val="16"/>
              </w:rPr>
              <w:t>ES</w:t>
            </w:r>
          </w:p>
          <w:p w14:paraId="22F7168A" w14:textId="77777777" w:rsidR="00726A82" w:rsidRPr="00D81D90" w:rsidRDefault="00726A82" w:rsidP="0020677B">
            <w:pPr>
              <w:contextualSpacing/>
              <w:rPr>
                <w:sz w:val="16"/>
                <w:szCs w:val="16"/>
              </w:rPr>
            </w:pPr>
          </w:p>
        </w:tc>
        <w:tc>
          <w:tcPr>
            <w:tcW w:w="606" w:type="pct"/>
          </w:tcPr>
          <w:p w14:paraId="7C287197" w14:textId="77777777" w:rsidR="00726A82" w:rsidRPr="00D81D90" w:rsidRDefault="00726A82" w:rsidP="0020677B">
            <w:pPr>
              <w:contextualSpacing/>
              <w:rPr>
                <w:sz w:val="16"/>
                <w:szCs w:val="16"/>
              </w:rPr>
            </w:pPr>
          </w:p>
        </w:tc>
        <w:tc>
          <w:tcPr>
            <w:tcW w:w="606" w:type="pct"/>
          </w:tcPr>
          <w:p w14:paraId="369A964E" w14:textId="77777777" w:rsidR="00726A82" w:rsidRPr="00D81D90" w:rsidRDefault="00726A82" w:rsidP="0020677B">
            <w:pPr>
              <w:contextualSpacing/>
              <w:rPr>
                <w:sz w:val="16"/>
                <w:szCs w:val="16"/>
              </w:rPr>
            </w:pPr>
          </w:p>
        </w:tc>
        <w:tc>
          <w:tcPr>
            <w:tcW w:w="607" w:type="pct"/>
          </w:tcPr>
          <w:p w14:paraId="63851044" w14:textId="77777777" w:rsidR="00726A82" w:rsidRPr="00D81D90" w:rsidRDefault="00726A82" w:rsidP="0020677B">
            <w:pPr>
              <w:contextualSpacing/>
              <w:rPr>
                <w:sz w:val="16"/>
                <w:szCs w:val="16"/>
              </w:rPr>
            </w:pPr>
          </w:p>
        </w:tc>
        <w:tc>
          <w:tcPr>
            <w:tcW w:w="606" w:type="pct"/>
          </w:tcPr>
          <w:p w14:paraId="02CDEA0E" w14:textId="77777777" w:rsidR="00726A82" w:rsidRPr="00D81D90" w:rsidRDefault="00726A82" w:rsidP="0020677B">
            <w:pPr>
              <w:contextualSpacing/>
              <w:rPr>
                <w:sz w:val="16"/>
                <w:szCs w:val="16"/>
              </w:rPr>
            </w:pPr>
          </w:p>
        </w:tc>
        <w:tc>
          <w:tcPr>
            <w:tcW w:w="606" w:type="pct"/>
          </w:tcPr>
          <w:p w14:paraId="3098DD66" w14:textId="77777777" w:rsidR="00726A82" w:rsidRPr="00D81D90" w:rsidRDefault="00726A82" w:rsidP="0020677B">
            <w:pPr>
              <w:contextualSpacing/>
              <w:rPr>
                <w:sz w:val="16"/>
                <w:szCs w:val="16"/>
              </w:rPr>
            </w:pPr>
          </w:p>
        </w:tc>
        <w:tc>
          <w:tcPr>
            <w:tcW w:w="607" w:type="pct"/>
          </w:tcPr>
          <w:p w14:paraId="73726261" w14:textId="77777777" w:rsidR="00726A82" w:rsidRPr="00D81D90" w:rsidRDefault="00726A82" w:rsidP="0020677B">
            <w:pPr>
              <w:contextualSpacing/>
              <w:rPr>
                <w:sz w:val="16"/>
                <w:szCs w:val="16"/>
              </w:rPr>
            </w:pPr>
          </w:p>
        </w:tc>
      </w:tr>
      <w:tr w:rsidR="00726A82" w:rsidRPr="00D81D90" w14:paraId="7E7F55C5" w14:textId="77777777" w:rsidTr="0020677B">
        <w:trPr>
          <w:cantSplit/>
          <w:trHeight w:val="204"/>
        </w:trPr>
        <w:tc>
          <w:tcPr>
            <w:tcW w:w="1362" w:type="pct"/>
            <w:tcBorders>
              <w:bottom w:val="single" w:sz="6" w:space="0" w:color="00B050"/>
            </w:tcBorders>
          </w:tcPr>
          <w:p w14:paraId="3BB24502" w14:textId="77777777" w:rsidR="00726A82" w:rsidRPr="00D81D90" w:rsidRDefault="00E07EA5" w:rsidP="0020677B">
            <w:pPr>
              <w:contextualSpacing/>
              <w:rPr>
                <w:sz w:val="16"/>
                <w:szCs w:val="16"/>
              </w:rPr>
            </w:pPr>
            <w:r>
              <w:rPr>
                <w:sz w:val="16"/>
                <w:szCs w:val="16"/>
              </w:rPr>
              <w:t xml:space="preserve">15. Rotarod tests A &amp; B (%)   </w:t>
            </w:r>
          </w:p>
          <w:p w14:paraId="410E317F" w14:textId="77777777" w:rsidR="00726A82" w:rsidRPr="00D81D90" w:rsidRDefault="00726A82" w:rsidP="0020677B">
            <w:pPr>
              <w:ind w:right="-108"/>
              <w:contextualSpacing/>
              <w:rPr>
                <w:sz w:val="16"/>
                <w:szCs w:val="16"/>
              </w:rPr>
            </w:pPr>
            <w:r w:rsidRPr="00D81D90">
              <w:rPr>
                <w:sz w:val="16"/>
                <w:szCs w:val="16"/>
              </w:rPr>
              <w:t xml:space="preserve">                                          </w:t>
            </w:r>
          </w:p>
          <w:p w14:paraId="588DB1D2" w14:textId="77777777" w:rsidR="00726A82" w:rsidRPr="00D81D90" w:rsidRDefault="00726A82" w:rsidP="0020677B">
            <w:pPr>
              <w:contextualSpacing/>
              <w:rPr>
                <w:sz w:val="16"/>
                <w:szCs w:val="16"/>
              </w:rPr>
            </w:pPr>
          </w:p>
        </w:tc>
        <w:tc>
          <w:tcPr>
            <w:tcW w:w="606" w:type="pct"/>
            <w:tcBorders>
              <w:bottom w:val="single" w:sz="6" w:space="0" w:color="00B050"/>
            </w:tcBorders>
          </w:tcPr>
          <w:p w14:paraId="4EEBB994" w14:textId="77777777" w:rsidR="00726A82" w:rsidRPr="00D81D90" w:rsidRDefault="00726A82" w:rsidP="0020677B">
            <w:pPr>
              <w:contextualSpacing/>
              <w:rPr>
                <w:sz w:val="16"/>
                <w:szCs w:val="16"/>
              </w:rPr>
            </w:pPr>
            <w:r w:rsidRPr="00D81D90">
              <w:rPr>
                <w:sz w:val="16"/>
                <w:szCs w:val="16"/>
              </w:rPr>
              <w:t>100</w:t>
            </w:r>
          </w:p>
          <w:p w14:paraId="443B3902" w14:textId="77777777" w:rsidR="00726A82" w:rsidRPr="00D81D90" w:rsidRDefault="00726A82" w:rsidP="0020677B">
            <w:pPr>
              <w:contextualSpacing/>
              <w:rPr>
                <w:sz w:val="16"/>
                <w:szCs w:val="16"/>
              </w:rPr>
            </w:pPr>
          </w:p>
        </w:tc>
        <w:tc>
          <w:tcPr>
            <w:tcW w:w="606" w:type="pct"/>
            <w:tcBorders>
              <w:bottom w:val="single" w:sz="6" w:space="0" w:color="00B050"/>
            </w:tcBorders>
          </w:tcPr>
          <w:p w14:paraId="2F06DE30" w14:textId="77777777" w:rsidR="00726A82" w:rsidRPr="00D81D90" w:rsidRDefault="00726A82" w:rsidP="0020677B">
            <w:pPr>
              <w:contextualSpacing/>
              <w:rPr>
                <w:sz w:val="16"/>
                <w:szCs w:val="16"/>
              </w:rPr>
            </w:pPr>
            <w:r w:rsidRPr="00D81D90">
              <w:rPr>
                <w:sz w:val="16"/>
                <w:szCs w:val="16"/>
              </w:rPr>
              <w:t>100</w:t>
            </w:r>
          </w:p>
          <w:p w14:paraId="3586B6D2" w14:textId="77777777" w:rsidR="00726A82" w:rsidRPr="00D81D90" w:rsidRDefault="00726A82" w:rsidP="00E07EA5">
            <w:pPr>
              <w:contextualSpacing/>
              <w:rPr>
                <w:sz w:val="16"/>
                <w:szCs w:val="16"/>
              </w:rPr>
            </w:pPr>
          </w:p>
        </w:tc>
        <w:tc>
          <w:tcPr>
            <w:tcW w:w="607" w:type="pct"/>
            <w:tcBorders>
              <w:bottom w:val="single" w:sz="6" w:space="0" w:color="00B050"/>
            </w:tcBorders>
          </w:tcPr>
          <w:p w14:paraId="0C2078E6"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p w14:paraId="54CAC487" w14:textId="77777777" w:rsidR="00726A82" w:rsidRPr="00D81D90" w:rsidRDefault="00726A82" w:rsidP="0020677B">
            <w:pPr>
              <w:contextualSpacing/>
              <w:rPr>
                <w:sz w:val="16"/>
                <w:szCs w:val="16"/>
              </w:rPr>
            </w:pPr>
          </w:p>
        </w:tc>
        <w:tc>
          <w:tcPr>
            <w:tcW w:w="606" w:type="pct"/>
            <w:tcBorders>
              <w:bottom w:val="single" w:sz="6" w:space="0" w:color="00B050"/>
            </w:tcBorders>
          </w:tcPr>
          <w:p w14:paraId="01E258FF"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p w14:paraId="637CDBF7" w14:textId="77777777" w:rsidR="00726A82" w:rsidRPr="00D81D90" w:rsidRDefault="00726A82" w:rsidP="0020677B">
            <w:pPr>
              <w:contextualSpacing/>
              <w:rPr>
                <w:sz w:val="16"/>
                <w:szCs w:val="16"/>
              </w:rPr>
            </w:pPr>
          </w:p>
        </w:tc>
        <w:tc>
          <w:tcPr>
            <w:tcW w:w="606" w:type="pct"/>
            <w:tcBorders>
              <w:bottom w:val="single" w:sz="6" w:space="0" w:color="00B050"/>
            </w:tcBorders>
          </w:tcPr>
          <w:p w14:paraId="480F8ED0"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p w14:paraId="17E6AA9D" w14:textId="77777777" w:rsidR="00726A82" w:rsidRPr="00D81D90" w:rsidRDefault="00726A82" w:rsidP="0020677B">
            <w:pPr>
              <w:contextualSpacing/>
              <w:rPr>
                <w:sz w:val="16"/>
                <w:szCs w:val="16"/>
              </w:rPr>
            </w:pPr>
          </w:p>
        </w:tc>
        <w:tc>
          <w:tcPr>
            <w:tcW w:w="607" w:type="pct"/>
            <w:tcBorders>
              <w:bottom w:val="single" w:sz="6" w:space="0" w:color="00B050"/>
            </w:tcBorders>
          </w:tcPr>
          <w:p w14:paraId="072C15D7" w14:textId="77777777" w:rsidR="00726A82" w:rsidRPr="00D81D90" w:rsidRDefault="00A0302D" w:rsidP="0020677B">
            <w:pPr>
              <w:contextualSpacing/>
              <w:rPr>
                <w:sz w:val="16"/>
                <w:szCs w:val="16"/>
              </w:rPr>
            </w:pPr>
            <w:r>
              <w:rPr>
                <w:sz w:val="16"/>
                <w:szCs w:val="16"/>
              </w:rPr>
              <w:t xml:space="preserve"> </w:t>
            </w:r>
            <w:r w:rsidR="00726A82" w:rsidRPr="00D81D90">
              <w:rPr>
                <w:sz w:val="16"/>
                <w:szCs w:val="16"/>
              </w:rPr>
              <w:t>100</w:t>
            </w:r>
          </w:p>
          <w:p w14:paraId="414E938D" w14:textId="77777777" w:rsidR="00726A82" w:rsidRPr="00D81D90" w:rsidRDefault="00726A82" w:rsidP="0020677B">
            <w:pPr>
              <w:contextualSpacing/>
              <w:rPr>
                <w:sz w:val="16"/>
                <w:szCs w:val="16"/>
              </w:rPr>
            </w:pPr>
          </w:p>
        </w:tc>
      </w:tr>
    </w:tbl>
    <w:p w14:paraId="760A66B1" w14:textId="77777777" w:rsidR="00726A82" w:rsidRPr="00D81D90" w:rsidRDefault="00726A82" w:rsidP="00726A82">
      <w:pPr>
        <w:contextualSpacing/>
        <w:rPr>
          <w:sz w:val="20"/>
          <w:szCs w:val="20"/>
        </w:rPr>
      </w:pPr>
    </w:p>
    <w:p w14:paraId="08128585" w14:textId="77777777" w:rsidR="00726A82" w:rsidRPr="00D81D90" w:rsidRDefault="00FA242B" w:rsidP="00726A82">
      <w:pPr>
        <w:contextualSpacing/>
        <w:rPr>
          <w:sz w:val="16"/>
          <w:szCs w:val="16"/>
        </w:rPr>
      </w:pPr>
      <w:r w:rsidRPr="00FA242B">
        <w:rPr>
          <w:sz w:val="16"/>
          <w:szCs w:val="16"/>
          <w:vertAlign w:val="superscript"/>
        </w:rPr>
        <w:t>a</w:t>
      </w:r>
      <w:r w:rsidR="00726A82" w:rsidRPr="00D81D90">
        <w:rPr>
          <w:sz w:val="16"/>
          <w:szCs w:val="16"/>
        </w:rPr>
        <w:t xml:space="preserve"> Nes</w:t>
      </w:r>
      <w:r w:rsidR="00473923">
        <w:rPr>
          <w:sz w:val="16"/>
          <w:szCs w:val="16"/>
        </w:rPr>
        <w:t>t building was evaluated using an independent</w:t>
      </w:r>
      <w:r w:rsidR="00726A82" w:rsidRPr="00D81D90">
        <w:rPr>
          <w:sz w:val="16"/>
          <w:szCs w:val="16"/>
        </w:rPr>
        <w:t xml:space="preserve"> group of mice comprising:</w:t>
      </w:r>
    </w:p>
    <w:p w14:paraId="4999047A" w14:textId="77777777" w:rsidR="00726A82" w:rsidRPr="00D81D90" w:rsidRDefault="00726A82" w:rsidP="00726A82">
      <w:pPr>
        <w:contextualSpacing/>
        <w:rPr>
          <w:sz w:val="10"/>
          <w:szCs w:val="10"/>
        </w:rPr>
      </w:pPr>
    </w:p>
    <w:p w14:paraId="0E4D88E6" w14:textId="77777777" w:rsidR="00726A82" w:rsidRPr="00D81D90" w:rsidRDefault="00726A82" w:rsidP="00726A82">
      <w:pPr>
        <w:contextualSpacing/>
        <w:rPr>
          <w:sz w:val="16"/>
          <w:szCs w:val="16"/>
        </w:rPr>
      </w:pPr>
      <w:r w:rsidRPr="00D81D90">
        <w:rPr>
          <w:sz w:val="16"/>
          <w:szCs w:val="16"/>
        </w:rPr>
        <w:t xml:space="preserve">                                    </w:t>
      </w:r>
      <w:r w:rsidR="005A46BC">
        <w:rPr>
          <w:sz w:val="16"/>
          <w:szCs w:val="16"/>
        </w:rPr>
        <w:t xml:space="preserve">  </w:t>
      </w:r>
      <w:r w:rsidR="00D00F41">
        <w:rPr>
          <w:sz w:val="16"/>
          <w:szCs w:val="16"/>
        </w:rPr>
        <w:t xml:space="preserve"> </w:t>
      </w:r>
      <w:r w:rsidRPr="00D00F41">
        <w:rPr>
          <w:b/>
          <w:sz w:val="16"/>
          <w:szCs w:val="16"/>
        </w:rPr>
        <w:t xml:space="preserve">FEMALE </w:t>
      </w:r>
      <w:r w:rsidRPr="00D81D90">
        <w:rPr>
          <w:sz w:val="16"/>
          <w:szCs w:val="16"/>
        </w:rPr>
        <w:t xml:space="preserve">                                                    </w:t>
      </w:r>
      <w:r w:rsidR="005A46BC">
        <w:rPr>
          <w:sz w:val="16"/>
          <w:szCs w:val="16"/>
        </w:rPr>
        <w:t xml:space="preserve">      </w:t>
      </w:r>
      <w:r w:rsidR="00D00F41">
        <w:rPr>
          <w:sz w:val="16"/>
          <w:szCs w:val="16"/>
        </w:rPr>
        <w:t xml:space="preserve">        </w:t>
      </w:r>
      <w:r w:rsidRPr="00D00F41">
        <w:rPr>
          <w:b/>
          <w:sz w:val="16"/>
          <w:szCs w:val="16"/>
        </w:rPr>
        <w:t>MALE</w:t>
      </w:r>
    </w:p>
    <w:p w14:paraId="4F89AB75" w14:textId="59CA2F3B" w:rsidR="00726A82" w:rsidRPr="00D81D90" w:rsidRDefault="00726A82" w:rsidP="00726A82">
      <w:pPr>
        <w:contextualSpacing/>
        <w:rPr>
          <w:sz w:val="16"/>
          <w:szCs w:val="16"/>
        </w:rPr>
      </w:pPr>
      <w:r w:rsidRPr="00D81D90">
        <w:rPr>
          <w:sz w:val="16"/>
          <w:szCs w:val="16"/>
        </w:rPr>
        <w:t xml:space="preserve"> Number   </w:t>
      </w:r>
      <w:r w:rsidR="0059200D">
        <w:rPr>
          <w:sz w:val="16"/>
          <w:szCs w:val="16"/>
        </w:rPr>
        <w:t xml:space="preserve">                   WT   </w:t>
      </w:r>
      <w:r w:rsidR="00FE6D15">
        <w:rPr>
          <w:sz w:val="16"/>
          <w:szCs w:val="16"/>
        </w:rPr>
        <w:t xml:space="preserve">  </w:t>
      </w:r>
      <w:r w:rsidR="00D67F90">
        <w:rPr>
          <w:sz w:val="16"/>
          <w:szCs w:val="16"/>
        </w:rPr>
        <w:t xml:space="preserve">  </w:t>
      </w:r>
      <w:r w:rsidR="00635C96">
        <w:rPr>
          <w:sz w:val="16"/>
          <w:szCs w:val="16"/>
        </w:rPr>
        <w:t xml:space="preserve">        </w:t>
      </w:r>
      <w:r w:rsidR="00B24479">
        <w:rPr>
          <w:rFonts w:cs="Times New Roman"/>
          <w:sz w:val="16"/>
          <w:szCs w:val="16"/>
        </w:rPr>
        <w:t>d</w:t>
      </w:r>
      <w:r w:rsidR="00672016" w:rsidRPr="005B7134">
        <w:rPr>
          <w:rFonts w:cs="Times New Roman"/>
          <w:sz w:val="16"/>
          <w:szCs w:val="16"/>
        </w:rPr>
        <w:t>ys-1A</w:t>
      </w:r>
      <w:r w:rsidR="00672016" w:rsidRPr="005B7134">
        <w:rPr>
          <w:rFonts w:cs="Times New Roman"/>
          <w:sz w:val="16"/>
          <w:szCs w:val="16"/>
          <w:vertAlign w:val="superscript"/>
        </w:rPr>
        <w:t>+/-</w:t>
      </w:r>
      <w:r w:rsidR="00A074F6">
        <w:rPr>
          <w:sz w:val="16"/>
          <w:szCs w:val="16"/>
        </w:rPr>
        <w:t xml:space="preserve">     </w:t>
      </w:r>
      <w:r w:rsidR="00B24479">
        <w:rPr>
          <w:rFonts w:cs="Times New Roman"/>
          <w:sz w:val="16"/>
          <w:szCs w:val="16"/>
        </w:rPr>
        <w:t>d</w:t>
      </w:r>
      <w:r w:rsidR="00D00F41" w:rsidRPr="005B7134">
        <w:rPr>
          <w:rFonts w:cs="Times New Roman"/>
          <w:sz w:val="16"/>
          <w:szCs w:val="16"/>
        </w:rPr>
        <w:t>ys-1A</w:t>
      </w:r>
      <w:r w:rsidR="00B75B9B">
        <w:rPr>
          <w:rFonts w:cs="Times New Roman"/>
          <w:sz w:val="16"/>
          <w:szCs w:val="16"/>
          <w:vertAlign w:val="superscript"/>
        </w:rPr>
        <w:t>-</w:t>
      </w:r>
      <w:r w:rsidR="00D00F41" w:rsidRPr="005B7134">
        <w:rPr>
          <w:rFonts w:cs="Times New Roman"/>
          <w:sz w:val="16"/>
          <w:szCs w:val="16"/>
          <w:vertAlign w:val="superscript"/>
        </w:rPr>
        <w:t>/-</w:t>
      </w:r>
      <w:r w:rsidR="004F61E4">
        <w:rPr>
          <w:sz w:val="16"/>
          <w:szCs w:val="16"/>
        </w:rPr>
        <w:t xml:space="preserve">                </w:t>
      </w:r>
      <w:r w:rsidR="00EB48F8">
        <w:rPr>
          <w:sz w:val="16"/>
          <w:szCs w:val="16"/>
        </w:rPr>
        <w:t xml:space="preserve">    </w:t>
      </w:r>
      <w:r w:rsidR="00A074F6">
        <w:rPr>
          <w:sz w:val="16"/>
          <w:szCs w:val="16"/>
        </w:rPr>
        <w:t xml:space="preserve">  </w:t>
      </w:r>
      <w:r w:rsidR="004F61E4">
        <w:rPr>
          <w:sz w:val="16"/>
          <w:szCs w:val="16"/>
        </w:rPr>
        <w:t>WT</w:t>
      </w:r>
      <w:r w:rsidRPr="00D81D90">
        <w:rPr>
          <w:sz w:val="16"/>
          <w:szCs w:val="16"/>
        </w:rPr>
        <w:t xml:space="preserve">        </w:t>
      </w:r>
      <w:r w:rsidR="00A003A9">
        <w:rPr>
          <w:sz w:val="16"/>
          <w:szCs w:val="16"/>
        </w:rPr>
        <w:t xml:space="preserve">     </w:t>
      </w:r>
      <w:r w:rsidR="00B24479">
        <w:rPr>
          <w:rFonts w:cs="Times New Roman"/>
          <w:sz w:val="16"/>
          <w:szCs w:val="16"/>
        </w:rPr>
        <w:t>d</w:t>
      </w:r>
      <w:r w:rsidR="00E457EE" w:rsidRPr="005B7134">
        <w:rPr>
          <w:rFonts w:cs="Times New Roman"/>
          <w:sz w:val="16"/>
          <w:szCs w:val="16"/>
        </w:rPr>
        <w:t>ys-1A</w:t>
      </w:r>
      <w:r w:rsidR="00E457EE" w:rsidRPr="005B7134">
        <w:rPr>
          <w:rFonts w:cs="Times New Roman"/>
          <w:sz w:val="16"/>
          <w:szCs w:val="16"/>
          <w:vertAlign w:val="superscript"/>
        </w:rPr>
        <w:t>+/-</w:t>
      </w:r>
      <w:r w:rsidR="00A074F6">
        <w:rPr>
          <w:sz w:val="16"/>
          <w:szCs w:val="16"/>
        </w:rPr>
        <w:t xml:space="preserve">     </w:t>
      </w:r>
      <w:r w:rsidR="00B24479">
        <w:rPr>
          <w:rFonts w:cs="Times New Roman"/>
          <w:sz w:val="16"/>
          <w:szCs w:val="16"/>
        </w:rPr>
        <w:t>d</w:t>
      </w:r>
      <w:r w:rsidR="00EB48F8" w:rsidRPr="005B7134">
        <w:rPr>
          <w:rFonts w:cs="Times New Roman"/>
          <w:sz w:val="16"/>
          <w:szCs w:val="16"/>
        </w:rPr>
        <w:t>ys-1A</w:t>
      </w:r>
      <w:r w:rsidR="00EB48F8">
        <w:rPr>
          <w:rFonts w:cs="Times New Roman"/>
          <w:sz w:val="16"/>
          <w:szCs w:val="16"/>
          <w:vertAlign w:val="superscript"/>
        </w:rPr>
        <w:t>-</w:t>
      </w:r>
      <w:r w:rsidR="00EB48F8" w:rsidRPr="005B7134">
        <w:rPr>
          <w:rFonts w:cs="Times New Roman"/>
          <w:sz w:val="16"/>
          <w:szCs w:val="16"/>
          <w:vertAlign w:val="superscript"/>
        </w:rPr>
        <w:t>/-</w:t>
      </w:r>
    </w:p>
    <w:p w14:paraId="6F83816A" w14:textId="77777777" w:rsidR="00FE6D15" w:rsidRDefault="00726A82" w:rsidP="00726A82">
      <w:pPr>
        <w:rPr>
          <w:sz w:val="16"/>
          <w:szCs w:val="16"/>
        </w:rPr>
      </w:pPr>
      <w:r w:rsidRPr="00D81D90">
        <w:rPr>
          <w:sz w:val="16"/>
          <w:szCs w:val="16"/>
        </w:rPr>
        <w:t xml:space="preserve"> </w:t>
      </w:r>
      <w:r w:rsidR="00FE6D15">
        <w:rPr>
          <w:sz w:val="16"/>
          <w:szCs w:val="16"/>
        </w:rPr>
        <w:t xml:space="preserve">                                       n=10         </w:t>
      </w:r>
      <w:r w:rsidR="00D67F90">
        <w:rPr>
          <w:sz w:val="16"/>
          <w:szCs w:val="16"/>
        </w:rPr>
        <w:t xml:space="preserve">  </w:t>
      </w:r>
      <w:r w:rsidR="00FE6D15">
        <w:rPr>
          <w:sz w:val="16"/>
          <w:szCs w:val="16"/>
        </w:rPr>
        <w:t>n=12</w:t>
      </w:r>
      <w:r w:rsidR="00144863">
        <w:rPr>
          <w:sz w:val="16"/>
          <w:szCs w:val="16"/>
        </w:rPr>
        <w:t xml:space="preserve">           </w:t>
      </w:r>
      <w:r w:rsidR="00144863" w:rsidRPr="00144863">
        <w:rPr>
          <w:sz w:val="16"/>
          <w:szCs w:val="16"/>
        </w:rPr>
        <w:t xml:space="preserve"> </w:t>
      </w:r>
      <w:r w:rsidR="002C784F">
        <w:rPr>
          <w:sz w:val="16"/>
          <w:szCs w:val="16"/>
        </w:rPr>
        <w:t xml:space="preserve"> </w:t>
      </w:r>
      <w:r w:rsidR="00144863">
        <w:rPr>
          <w:sz w:val="16"/>
          <w:szCs w:val="16"/>
        </w:rPr>
        <w:t>n=8</w:t>
      </w:r>
      <w:r w:rsidR="004F61E4" w:rsidRPr="004F61E4">
        <w:rPr>
          <w:sz w:val="16"/>
          <w:szCs w:val="16"/>
        </w:rPr>
        <w:t xml:space="preserve"> </w:t>
      </w:r>
      <w:r w:rsidR="004F61E4">
        <w:rPr>
          <w:sz w:val="16"/>
          <w:szCs w:val="16"/>
        </w:rPr>
        <w:t xml:space="preserve">                          </w:t>
      </w:r>
      <w:r w:rsidR="00EB48F8">
        <w:rPr>
          <w:sz w:val="16"/>
          <w:szCs w:val="16"/>
        </w:rPr>
        <w:t xml:space="preserve">  </w:t>
      </w:r>
      <w:r w:rsidR="00635C96">
        <w:rPr>
          <w:sz w:val="16"/>
          <w:szCs w:val="16"/>
        </w:rPr>
        <w:t xml:space="preserve">  </w:t>
      </w:r>
      <w:r w:rsidR="00A074F6">
        <w:rPr>
          <w:sz w:val="16"/>
          <w:szCs w:val="16"/>
        </w:rPr>
        <w:t xml:space="preserve"> </w:t>
      </w:r>
      <w:r w:rsidR="004F61E4">
        <w:rPr>
          <w:sz w:val="16"/>
          <w:szCs w:val="16"/>
        </w:rPr>
        <w:t>n=7</w:t>
      </w:r>
      <w:r w:rsidR="00E457EE">
        <w:rPr>
          <w:sz w:val="16"/>
          <w:szCs w:val="16"/>
        </w:rPr>
        <w:t xml:space="preserve">       </w:t>
      </w:r>
      <w:r w:rsidR="00A074F6">
        <w:rPr>
          <w:sz w:val="16"/>
          <w:szCs w:val="16"/>
        </w:rPr>
        <w:t xml:space="preserve">     </w:t>
      </w:r>
      <w:r w:rsidR="00E457EE">
        <w:rPr>
          <w:sz w:val="16"/>
          <w:szCs w:val="16"/>
        </w:rPr>
        <w:t>n=10</w:t>
      </w:r>
      <w:r w:rsidR="00EB48F8" w:rsidRPr="00EB48F8">
        <w:rPr>
          <w:sz w:val="16"/>
          <w:szCs w:val="16"/>
        </w:rPr>
        <w:t xml:space="preserve"> </w:t>
      </w:r>
      <w:r w:rsidR="00A074F6">
        <w:rPr>
          <w:sz w:val="16"/>
          <w:szCs w:val="16"/>
        </w:rPr>
        <w:t xml:space="preserve">            </w:t>
      </w:r>
      <w:r w:rsidR="00EB48F8">
        <w:rPr>
          <w:sz w:val="16"/>
          <w:szCs w:val="16"/>
        </w:rPr>
        <w:t>n=8</w:t>
      </w:r>
    </w:p>
    <w:p w14:paraId="2308BE83" w14:textId="77777777" w:rsidR="00726A82" w:rsidRPr="00D81D90" w:rsidRDefault="00726A82" w:rsidP="00726A82">
      <w:pPr>
        <w:rPr>
          <w:sz w:val="16"/>
          <w:szCs w:val="16"/>
        </w:rPr>
      </w:pPr>
      <w:r w:rsidRPr="00D81D90">
        <w:rPr>
          <w:sz w:val="16"/>
          <w:szCs w:val="16"/>
        </w:rPr>
        <w:t xml:space="preserve">Age (days) </w:t>
      </w:r>
      <w:r w:rsidR="004008E8">
        <w:rPr>
          <w:sz w:val="16"/>
          <w:szCs w:val="16"/>
        </w:rPr>
        <w:t xml:space="preserve">                 </w:t>
      </w:r>
      <w:r w:rsidR="00FE6D15">
        <w:rPr>
          <w:sz w:val="16"/>
          <w:szCs w:val="16"/>
        </w:rPr>
        <w:t xml:space="preserve"> </w:t>
      </w:r>
      <w:r w:rsidR="004008E8">
        <w:rPr>
          <w:sz w:val="16"/>
          <w:szCs w:val="16"/>
        </w:rPr>
        <w:t xml:space="preserve">79 ±1      </w:t>
      </w:r>
      <w:r w:rsidR="00375A64">
        <w:rPr>
          <w:sz w:val="16"/>
          <w:szCs w:val="16"/>
        </w:rPr>
        <w:t xml:space="preserve">  </w:t>
      </w:r>
      <w:r w:rsidR="00D67F90">
        <w:rPr>
          <w:sz w:val="16"/>
          <w:szCs w:val="16"/>
        </w:rPr>
        <w:t xml:space="preserve">  </w:t>
      </w:r>
      <w:r w:rsidRPr="00D81D90">
        <w:rPr>
          <w:sz w:val="16"/>
          <w:szCs w:val="16"/>
        </w:rPr>
        <w:t xml:space="preserve">80±1             76±1                    </w:t>
      </w:r>
      <w:r w:rsidR="00E457EE">
        <w:rPr>
          <w:sz w:val="16"/>
          <w:szCs w:val="16"/>
        </w:rPr>
        <w:t xml:space="preserve">     </w:t>
      </w:r>
      <w:r w:rsidR="00EB48F8">
        <w:rPr>
          <w:sz w:val="16"/>
          <w:szCs w:val="16"/>
        </w:rPr>
        <w:t xml:space="preserve">  </w:t>
      </w:r>
      <w:r w:rsidR="002A0A28">
        <w:rPr>
          <w:sz w:val="16"/>
          <w:szCs w:val="16"/>
        </w:rPr>
        <w:t xml:space="preserve">   </w:t>
      </w:r>
      <w:r w:rsidR="00A074F6">
        <w:rPr>
          <w:sz w:val="16"/>
          <w:szCs w:val="16"/>
        </w:rPr>
        <w:t xml:space="preserve">73±1          76±1             </w:t>
      </w:r>
      <w:r w:rsidRPr="00D81D90">
        <w:rPr>
          <w:sz w:val="16"/>
          <w:szCs w:val="16"/>
        </w:rPr>
        <w:t>76±1</w:t>
      </w:r>
    </w:p>
    <w:p w14:paraId="21817CEF" w14:textId="77777777" w:rsidR="00726A82" w:rsidRPr="00D81D90" w:rsidRDefault="00726A82" w:rsidP="00726A82">
      <w:pPr>
        <w:rPr>
          <w:sz w:val="20"/>
          <w:szCs w:val="20"/>
        </w:rPr>
      </w:pPr>
    </w:p>
    <w:p w14:paraId="7FA2B264" w14:textId="255F31B5" w:rsidR="00726A82" w:rsidRPr="00D81D90" w:rsidRDefault="00544276" w:rsidP="00726A82">
      <w:pPr>
        <w:rPr>
          <w:sz w:val="16"/>
          <w:szCs w:val="16"/>
        </w:rPr>
      </w:pPr>
      <w:r w:rsidRPr="00544276">
        <w:rPr>
          <w:sz w:val="16"/>
          <w:szCs w:val="16"/>
          <w:vertAlign w:val="superscript"/>
        </w:rPr>
        <w:t>b</w:t>
      </w:r>
      <w:r w:rsidR="00726A82" w:rsidRPr="00D81D90">
        <w:rPr>
          <w:sz w:val="16"/>
          <w:szCs w:val="16"/>
        </w:rPr>
        <w:t xml:space="preserve"> Reproduction was evaluated using 3 breeding pairs, each comprising 1 </w:t>
      </w:r>
      <w:r w:rsidR="00B24479">
        <w:rPr>
          <w:rFonts w:cs="Times New Roman"/>
          <w:sz w:val="16"/>
          <w:szCs w:val="16"/>
        </w:rPr>
        <w:t>d</w:t>
      </w:r>
      <w:r w:rsidRPr="005B7134">
        <w:rPr>
          <w:rFonts w:cs="Times New Roman"/>
          <w:sz w:val="16"/>
          <w:szCs w:val="16"/>
        </w:rPr>
        <w:t>ys-1A</w:t>
      </w:r>
      <w:r>
        <w:rPr>
          <w:rFonts w:cs="Times New Roman"/>
          <w:sz w:val="16"/>
          <w:szCs w:val="16"/>
          <w:vertAlign w:val="superscript"/>
        </w:rPr>
        <w:t>-</w:t>
      </w:r>
      <w:r w:rsidRPr="005B7134">
        <w:rPr>
          <w:rFonts w:cs="Times New Roman"/>
          <w:sz w:val="16"/>
          <w:szCs w:val="16"/>
          <w:vertAlign w:val="superscript"/>
        </w:rPr>
        <w:t>/-</w:t>
      </w:r>
      <w:r w:rsidR="00726A82" w:rsidRPr="00D81D90">
        <w:rPr>
          <w:sz w:val="16"/>
          <w:szCs w:val="16"/>
        </w:rPr>
        <w:t xml:space="preserve"> female and 1 </w:t>
      </w:r>
      <w:r w:rsidR="00B24479">
        <w:rPr>
          <w:rFonts w:cs="Times New Roman"/>
          <w:sz w:val="16"/>
          <w:szCs w:val="16"/>
        </w:rPr>
        <w:t>d</w:t>
      </w:r>
      <w:r w:rsidRPr="005B7134">
        <w:rPr>
          <w:rFonts w:cs="Times New Roman"/>
          <w:sz w:val="16"/>
          <w:szCs w:val="16"/>
        </w:rPr>
        <w:t>ys-1A</w:t>
      </w:r>
      <w:r>
        <w:rPr>
          <w:rFonts w:cs="Times New Roman"/>
          <w:sz w:val="16"/>
          <w:szCs w:val="16"/>
          <w:vertAlign w:val="superscript"/>
        </w:rPr>
        <w:t>-</w:t>
      </w:r>
      <w:r w:rsidRPr="005B7134">
        <w:rPr>
          <w:rFonts w:cs="Times New Roman"/>
          <w:sz w:val="16"/>
          <w:szCs w:val="16"/>
          <w:vertAlign w:val="superscript"/>
        </w:rPr>
        <w:t>/-</w:t>
      </w:r>
      <w:r w:rsidR="00726A82" w:rsidRPr="00D81D90">
        <w:rPr>
          <w:sz w:val="16"/>
          <w:szCs w:val="16"/>
        </w:rPr>
        <w:t xml:space="preserve"> male. </w:t>
      </w:r>
      <w:r w:rsidR="00C22DB4">
        <w:rPr>
          <w:sz w:val="16"/>
          <w:szCs w:val="16"/>
        </w:rPr>
        <w:t xml:space="preserve">     </w:t>
      </w:r>
      <w:r w:rsidR="00726A82" w:rsidRPr="00D81D90">
        <w:rPr>
          <w:sz w:val="16"/>
          <w:szCs w:val="16"/>
        </w:rPr>
        <w:t xml:space="preserve">Additionally, experimental mice </w:t>
      </w:r>
      <w:r w:rsidR="00C22DB4">
        <w:rPr>
          <w:sz w:val="16"/>
          <w:szCs w:val="16"/>
        </w:rPr>
        <w:t>were</w:t>
      </w:r>
      <w:r w:rsidR="00726A82" w:rsidRPr="00D81D90">
        <w:rPr>
          <w:sz w:val="16"/>
          <w:szCs w:val="16"/>
        </w:rPr>
        <w:t xml:space="preserve"> gene</w:t>
      </w:r>
      <w:r w:rsidR="00C22DB4">
        <w:rPr>
          <w:sz w:val="16"/>
          <w:szCs w:val="16"/>
        </w:rPr>
        <w:t xml:space="preserve">rated using </w:t>
      </w:r>
      <w:r w:rsidR="00B24479">
        <w:rPr>
          <w:rFonts w:cs="Times New Roman"/>
          <w:sz w:val="16"/>
          <w:szCs w:val="16"/>
        </w:rPr>
        <w:t>d</w:t>
      </w:r>
      <w:r w:rsidR="00EE1234" w:rsidRPr="005B7134">
        <w:rPr>
          <w:rFonts w:cs="Times New Roman"/>
          <w:sz w:val="16"/>
          <w:szCs w:val="16"/>
        </w:rPr>
        <w:t>ys-1A</w:t>
      </w:r>
      <w:r w:rsidR="00EE1234" w:rsidRPr="005B7134">
        <w:rPr>
          <w:rFonts w:cs="Times New Roman"/>
          <w:sz w:val="16"/>
          <w:szCs w:val="16"/>
          <w:vertAlign w:val="superscript"/>
        </w:rPr>
        <w:t>+/-</w:t>
      </w:r>
      <w:r w:rsidR="00C22DB4">
        <w:rPr>
          <w:sz w:val="16"/>
          <w:szCs w:val="16"/>
        </w:rPr>
        <w:t xml:space="preserve"> breeding pairs; </w:t>
      </w:r>
      <w:r w:rsidR="00726A82" w:rsidRPr="00D81D90">
        <w:rPr>
          <w:sz w:val="16"/>
          <w:szCs w:val="16"/>
        </w:rPr>
        <w:t xml:space="preserve">no </w:t>
      </w:r>
      <w:r w:rsidR="006835E2">
        <w:rPr>
          <w:sz w:val="16"/>
          <w:szCs w:val="16"/>
        </w:rPr>
        <w:t>peculiarities</w:t>
      </w:r>
      <w:r w:rsidR="00726A82" w:rsidRPr="00D81D90">
        <w:rPr>
          <w:sz w:val="16"/>
          <w:szCs w:val="16"/>
        </w:rPr>
        <w:t xml:space="preserve"> in reproduction </w:t>
      </w:r>
      <w:r w:rsidR="00C22DB4">
        <w:rPr>
          <w:sz w:val="16"/>
          <w:szCs w:val="16"/>
        </w:rPr>
        <w:t>were</w:t>
      </w:r>
      <w:r w:rsidR="00726A82" w:rsidRPr="00D81D90">
        <w:rPr>
          <w:sz w:val="16"/>
          <w:szCs w:val="16"/>
        </w:rPr>
        <w:t xml:space="preserve"> noted. </w:t>
      </w:r>
    </w:p>
    <w:p w14:paraId="1FA290CE" w14:textId="77777777" w:rsidR="00726A82" w:rsidRPr="00D81D90" w:rsidRDefault="00726A82" w:rsidP="00726A82">
      <w:pPr>
        <w:contextualSpacing/>
        <w:rPr>
          <w:sz w:val="20"/>
          <w:szCs w:val="20"/>
        </w:rPr>
      </w:pPr>
    </w:p>
    <w:p w14:paraId="3A99E6A8" w14:textId="77777777" w:rsidR="00726A82" w:rsidRPr="00D81D90" w:rsidRDefault="000E4651" w:rsidP="00726A82">
      <w:pPr>
        <w:contextualSpacing/>
        <w:rPr>
          <w:sz w:val="16"/>
          <w:szCs w:val="16"/>
        </w:rPr>
      </w:pPr>
      <w:r w:rsidRPr="000E4651">
        <w:rPr>
          <w:sz w:val="16"/>
          <w:szCs w:val="16"/>
          <w:vertAlign w:val="superscript"/>
        </w:rPr>
        <w:t>c</w:t>
      </w:r>
      <w:r w:rsidR="00726A82" w:rsidRPr="00D81D90">
        <w:rPr>
          <w:sz w:val="16"/>
          <w:szCs w:val="16"/>
        </w:rPr>
        <w:t xml:space="preserve"> The hot plate test was conducted using a</w:t>
      </w:r>
      <w:r w:rsidR="00473923">
        <w:rPr>
          <w:sz w:val="16"/>
          <w:szCs w:val="16"/>
        </w:rPr>
        <w:t>n independent</w:t>
      </w:r>
      <w:r w:rsidR="00726A82" w:rsidRPr="00D81D90">
        <w:rPr>
          <w:sz w:val="16"/>
          <w:szCs w:val="16"/>
        </w:rPr>
        <w:t xml:space="preserve"> group of mice comprising:</w:t>
      </w:r>
    </w:p>
    <w:p w14:paraId="3D32A13C" w14:textId="77777777" w:rsidR="00726A82" w:rsidRPr="00D81D90" w:rsidRDefault="00726A82" w:rsidP="00726A82">
      <w:pPr>
        <w:contextualSpacing/>
        <w:rPr>
          <w:sz w:val="16"/>
          <w:szCs w:val="16"/>
        </w:rPr>
      </w:pPr>
    </w:p>
    <w:p w14:paraId="5A604B58" w14:textId="77777777" w:rsidR="003D1197" w:rsidRPr="00D81D90" w:rsidRDefault="00726A82" w:rsidP="003D1197">
      <w:pPr>
        <w:contextualSpacing/>
        <w:rPr>
          <w:sz w:val="16"/>
          <w:szCs w:val="16"/>
        </w:rPr>
      </w:pPr>
      <w:r w:rsidRPr="00D81D90">
        <w:rPr>
          <w:sz w:val="16"/>
          <w:szCs w:val="16"/>
        </w:rPr>
        <w:t xml:space="preserve">                                    </w:t>
      </w:r>
      <w:r w:rsidR="003D1197">
        <w:rPr>
          <w:sz w:val="16"/>
          <w:szCs w:val="16"/>
        </w:rPr>
        <w:t xml:space="preserve">   </w:t>
      </w:r>
      <w:r w:rsidR="003D1197" w:rsidRPr="00D00F41">
        <w:rPr>
          <w:b/>
          <w:sz w:val="16"/>
          <w:szCs w:val="16"/>
        </w:rPr>
        <w:t xml:space="preserve">FEMALE </w:t>
      </w:r>
      <w:r w:rsidR="003D1197" w:rsidRPr="00D81D90">
        <w:rPr>
          <w:sz w:val="16"/>
          <w:szCs w:val="16"/>
        </w:rPr>
        <w:t xml:space="preserve">                                                    </w:t>
      </w:r>
      <w:r w:rsidR="003D1197">
        <w:rPr>
          <w:sz w:val="16"/>
          <w:szCs w:val="16"/>
        </w:rPr>
        <w:t xml:space="preserve">              </w:t>
      </w:r>
      <w:r w:rsidR="003D1197" w:rsidRPr="00D00F41">
        <w:rPr>
          <w:b/>
          <w:sz w:val="16"/>
          <w:szCs w:val="16"/>
        </w:rPr>
        <w:t>MALE</w:t>
      </w:r>
    </w:p>
    <w:p w14:paraId="3B3752EC" w14:textId="64D9DCC1" w:rsidR="003D1197" w:rsidRPr="00D81D90" w:rsidRDefault="003D1197" w:rsidP="003D1197">
      <w:pPr>
        <w:contextualSpacing/>
        <w:rPr>
          <w:sz w:val="16"/>
          <w:szCs w:val="16"/>
        </w:rPr>
      </w:pPr>
      <w:r w:rsidRPr="00D81D90">
        <w:rPr>
          <w:sz w:val="16"/>
          <w:szCs w:val="16"/>
        </w:rPr>
        <w:t xml:space="preserve"> Number   </w:t>
      </w:r>
      <w:r>
        <w:rPr>
          <w:sz w:val="16"/>
          <w:szCs w:val="16"/>
        </w:rPr>
        <w:t xml:space="preserve">                   WT               </w:t>
      </w:r>
      <w:r w:rsidR="00B24479">
        <w:rPr>
          <w:rFonts w:cs="Times New Roman"/>
          <w:sz w:val="16"/>
          <w:szCs w:val="16"/>
        </w:rPr>
        <w:t>d</w:t>
      </w:r>
      <w:r w:rsidRPr="005B7134">
        <w:rPr>
          <w:rFonts w:cs="Times New Roman"/>
          <w:sz w:val="16"/>
          <w:szCs w:val="16"/>
        </w:rPr>
        <w:t>ys-1A</w:t>
      </w:r>
      <w:r w:rsidR="00B24479">
        <w:rPr>
          <w:rFonts w:cs="Times New Roman"/>
          <w:sz w:val="16"/>
          <w:szCs w:val="16"/>
          <w:vertAlign w:val="superscript"/>
        </w:rPr>
        <w:t>+</w:t>
      </w:r>
      <w:r w:rsidRPr="005B7134">
        <w:rPr>
          <w:rFonts w:cs="Times New Roman"/>
          <w:sz w:val="16"/>
          <w:szCs w:val="16"/>
          <w:vertAlign w:val="superscript"/>
        </w:rPr>
        <w:t>/-</w:t>
      </w:r>
      <w:r>
        <w:rPr>
          <w:sz w:val="16"/>
          <w:szCs w:val="16"/>
        </w:rPr>
        <w:t xml:space="preserve">     </w:t>
      </w:r>
      <w:r w:rsidR="00F25F08">
        <w:rPr>
          <w:rFonts w:cs="Times New Roman"/>
          <w:sz w:val="16"/>
          <w:szCs w:val="16"/>
        </w:rPr>
        <w:t>d</w:t>
      </w:r>
      <w:r w:rsidRPr="005B7134">
        <w:rPr>
          <w:rFonts w:cs="Times New Roman"/>
          <w:sz w:val="16"/>
          <w:szCs w:val="16"/>
        </w:rPr>
        <w:t>ys-1A</w:t>
      </w:r>
      <w:r>
        <w:rPr>
          <w:rFonts w:cs="Times New Roman"/>
          <w:sz w:val="16"/>
          <w:szCs w:val="16"/>
          <w:vertAlign w:val="superscript"/>
        </w:rPr>
        <w:t>-</w:t>
      </w:r>
      <w:r w:rsidRPr="005B7134">
        <w:rPr>
          <w:rFonts w:cs="Times New Roman"/>
          <w:sz w:val="16"/>
          <w:szCs w:val="16"/>
          <w:vertAlign w:val="superscript"/>
        </w:rPr>
        <w:t>/-</w:t>
      </w:r>
      <w:r>
        <w:rPr>
          <w:sz w:val="16"/>
          <w:szCs w:val="16"/>
        </w:rPr>
        <w:t xml:space="preserve">                      WT</w:t>
      </w:r>
      <w:r w:rsidRPr="00D81D90">
        <w:rPr>
          <w:sz w:val="16"/>
          <w:szCs w:val="16"/>
        </w:rPr>
        <w:t xml:space="preserve">        </w:t>
      </w:r>
      <w:r>
        <w:rPr>
          <w:sz w:val="16"/>
          <w:szCs w:val="16"/>
        </w:rPr>
        <w:t xml:space="preserve">     </w:t>
      </w:r>
      <w:r w:rsidR="00B24479">
        <w:rPr>
          <w:rFonts w:cs="Times New Roman"/>
          <w:sz w:val="16"/>
          <w:szCs w:val="16"/>
        </w:rPr>
        <w:t>d</w:t>
      </w:r>
      <w:r w:rsidRPr="005B7134">
        <w:rPr>
          <w:rFonts w:cs="Times New Roman"/>
          <w:sz w:val="16"/>
          <w:szCs w:val="16"/>
        </w:rPr>
        <w:t>ys-1A</w:t>
      </w:r>
      <w:r w:rsidRPr="005B7134">
        <w:rPr>
          <w:rFonts w:cs="Times New Roman"/>
          <w:sz w:val="16"/>
          <w:szCs w:val="16"/>
          <w:vertAlign w:val="superscript"/>
        </w:rPr>
        <w:t>+/-</w:t>
      </w:r>
      <w:r>
        <w:rPr>
          <w:sz w:val="16"/>
          <w:szCs w:val="16"/>
        </w:rPr>
        <w:t xml:space="preserve">     </w:t>
      </w:r>
      <w:r w:rsidR="00B24479">
        <w:rPr>
          <w:rFonts w:cs="Times New Roman"/>
          <w:sz w:val="16"/>
          <w:szCs w:val="16"/>
        </w:rPr>
        <w:t>d</w:t>
      </w:r>
      <w:r w:rsidRPr="005B7134">
        <w:rPr>
          <w:rFonts w:cs="Times New Roman"/>
          <w:sz w:val="16"/>
          <w:szCs w:val="16"/>
        </w:rPr>
        <w:t>ys-1A</w:t>
      </w:r>
      <w:r>
        <w:rPr>
          <w:rFonts w:cs="Times New Roman"/>
          <w:sz w:val="16"/>
          <w:szCs w:val="16"/>
          <w:vertAlign w:val="superscript"/>
        </w:rPr>
        <w:t>-</w:t>
      </w:r>
      <w:r w:rsidRPr="005B7134">
        <w:rPr>
          <w:rFonts w:cs="Times New Roman"/>
          <w:sz w:val="16"/>
          <w:szCs w:val="16"/>
          <w:vertAlign w:val="superscript"/>
        </w:rPr>
        <w:t>/-</w:t>
      </w:r>
    </w:p>
    <w:p w14:paraId="54750D69" w14:textId="77777777" w:rsidR="003D1197" w:rsidRDefault="003D1197" w:rsidP="003D1197">
      <w:pPr>
        <w:rPr>
          <w:sz w:val="16"/>
          <w:szCs w:val="16"/>
        </w:rPr>
      </w:pPr>
      <w:r w:rsidRPr="00D81D90">
        <w:rPr>
          <w:sz w:val="16"/>
          <w:szCs w:val="16"/>
        </w:rPr>
        <w:t xml:space="preserve"> </w:t>
      </w:r>
      <w:r>
        <w:rPr>
          <w:sz w:val="16"/>
          <w:szCs w:val="16"/>
        </w:rPr>
        <w:t xml:space="preserve">           </w:t>
      </w:r>
      <w:r w:rsidR="00854700">
        <w:rPr>
          <w:sz w:val="16"/>
          <w:szCs w:val="16"/>
        </w:rPr>
        <w:t xml:space="preserve">                            n=23</w:t>
      </w:r>
      <w:r>
        <w:rPr>
          <w:sz w:val="16"/>
          <w:szCs w:val="16"/>
        </w:rPr>
        <w:t xml:space="preserve">           </w:t>
      </w:r>
      <w:r w:rsidR="00854700">
        <w:rPr>
          <w:sz w:val="16"/>
          <w:szCs w:val="16"/>
        </w:rPr>
        <w:t>n=21</w:t>
      </w:r>
      <w:r>
        <w:rPr>
          <w:sz w:val="16"/>
          <w:szCs w:val="16"/>
        </w:rPr>
        <w:t xml:space="preserve">           </w:t>
      </w:r>
      <w:r w:rsidRPr="00144863">
        <w:rPr>
          <w:sz w:val="16"/>
          <w:szCs w:val="16"/>
        </w:rPr>
        <w:t xml:space="preserve"> </w:t>
      </w:r>
      <w:r>
        <w:rPr>
          <w:sz w:val="16"/>
          <w:szCs w:val="16"/>
        </w:rPr>
        <w:t xml:space="preserve"> </w:t>
      </w:r>
      <w:r w:rsidR="00854700">
        <w:rPr>
          <w:sz w:val="16"/>
          <w:szCs w:val="16"/>
        </w:rPr>
        <w:t>n=20</w:t>
      </w:r>
      <w:r w:rsidRPr="004F61E4">
        <w:rPr>
          <w:sz w:val="16"/>
          <w:szCs w:val="16"/>
        </w:rPr>
        <w:t xml:space="preserve"> </w:t>
      </w:r>
      <w:r>
        <w:rPr>
          <w:sz w:val="16"/>
          <w:szCs w:val="16"/>
        </w:rPr>
        <w:t xml:space="preserve">                            </w:t>
      </w:r>
      <w:r w:rsidR="00854700">
        <w:rPr>
          <w:sz w:val="16"/>
          <w:szCs w:val="16"/>
        </w:rPr>
        <w:t xml:space="preserve"> </w:t>
      </w:r>
      <w:r w:rsidR="00CA537F">
        <w:rPr>
          <w:sz w:val="16"/>
          <w:szCs w:val="16"/>
        </w:rPr>
        <w:t>n=19</w:t>
      </w:r>
      <w:r>
        <w:rPr>
          <w:sz w:val="16"/>
          <w:szCs w:val="16"/>
        </w:rPr>
        <w:t xml:space="preserve">       </w:t>
      </w:r>
      <w:r w:rsidR="00CA537F">
        <w:rPr>
          <w:sz w:val="16"/>
          <w:szCs w:val="16"/>
        </w:rPr>
        <w:t xml:space="preserve">  n=21</w:t>
      </w:r>
      <w:r w:rsidRPr="00EB48F8">
        <w:rPr>
          <w:sz w:val="16"/>
          <w:szCs w:val="16"/>
        </w:rPr>
        <w:t xml:space="preserve"> </w:t>
      </w:r>
      <w:r>
        <w:rPr>
          <w:sz w:val="16"/>
          <w:szCs w:val="16"/>
        </w:rPr>
        <w:t xml:space="preserve">            </w:t>
      </w:r>
      <w:r w:rsidR="005417DA">
        <w:rPr>
          <w:sz w:val="16"/>
          <w:szCs w:val="16"/>
        </w:rPr>
        <w:t>n=22</w:t>
      </w:r>
    </w:p>
    <w:p w14:paraId="299061A4" w14:textId="77777777" w:rsidR="003D1197" w:rsidRPr="00D81D90" w:rsidRDefault="003D1197" w:rsidP="003D1197">
      <w:pPr>
        <w:rPr>
          <w:sz w:val="16"/>
          <w:szCs w:val="16"/>
        </w:rPr>
      </w:pPr>
      <w:r w:rsidRPr="00D81D90">
        <w:rPr>
          <w:sz w:val="16"/>
          <w:szCs w:val="16"/>
        </w:rPr>
        <w:t xml:space="preserve">Age (days) </w:t>
      </w:r>
      <w:r>
        <w:rPr>
          <w:sz w:val="16"/>
          <w:szCs w:val="16"/>
        </w:rPr>
        <w:t xml:space="preserve">                  </w:t>
      </w:r>
      <w:r w:rsidR="006F5723">
        <w:rPr>
          <w:sz w:val="16"/>
          <w:szCs w:val="16"/>
        </w:rPr>
        <w:t>114</w:t>
      </w:r>
      <w:r>
        <w:rPr>
          <w:sz w:val="16"/>
          <w:szCs w:val="16"/>
        </w:rPr>
        <w:t xml:space="preserve">±1        </w:t>
      </w:r>
      <w:r w:rsidR="006F5723">
        <w:rPr>
          <w:sz w:val="16"/>
          <w:szCs w:val="16"/>
        </w:rPr>
        <w:t xml:space="preserve"> 115±1          119</w:t>
      </w:r>
      <w:r w:rsidRPr="00D81D90">
        <w:rPr>
          <w:sz w:val="16"/>
          <w:szCs w:val="16"/>
        </w:rPr>
        <w:t xml:space="preserve">±1                    </w:t>
      </w:r>
      <w:r>
        <w:rPr>
          <w:sz w:val="16"/>
          <w:szCs w:val="16"/>
        </w:rPr>
        <w:t xml:space="preserve">       </w:t>
      </w:r>
      <w:r w:rsidR="002A0A28">
        <w:rPr>
          <w:sz w:val="16"/>
          <w:szCs w:val="16"/>
        </w:rPr>
        <w:t>112</w:t>
      </w:r>
      <w:r w:rsidR="00310DC7">
        <w:rPr>
          <w:sz w:val="16"/>
          <w:szCs w:val="16"/>
        </w:rPr>
        <w:t>±1       118</w:t>
      </w:r>
      <w:r w:rsidR="00854700">
        <w:rPr>
          <w:sz w:val="16"/>
          <w:szCs w:val="16"/>
        </w:rPr>
        <w:t xml:space="preserve">±1 </w:t>
      </w:r>
      <w:r w:rsidR="00B500E6">
        <w:rPr>
          <w:sz w:val="16"/>
          <w:szCs w:val="16"/>
        </w:rPr>
        <w:t xml:space="preserve">          122</w:t>
      </w:r>
      <w:r w:rsidRPr="00D81D90">
        <w:rPr>
          <w:sz w:val="16"/>
          <w:szCs w:val="16"/>
        </w:rPr>
        <w:t>±1</w:t>
      </w:r>
    </w:p>
    <w:p w14:paraId="22FEAB05" w14:textId="77777777" w:rsidR="00006F7B" w:rsidRDefault="00006F7B">
      <w:pPr>
        <w:rPr>
          <w:rFonts w:ascii="Times New Roman" w:hAnsi="Times New Roman" w:cs="Times New Roman"/>
        </w:rPr>
      </w:pPr>
      <w:r>
        <w:rPr>
          <w:rFonts w:ascii="Times New Roman" w:hAnsi="Times New Roman" w:cs="Times New Roman"/>
        </w:rPr>
        <w:br w:type="page"/>
      </w:r>
    </w:p>
    <w:p w14:paraId="640B2C0A" w14:textId="3B7F2932" w:rsidR="00336B38" w:rsidRDefault="00336B38" w:rsidP="003D1197">
      <w:pPr>
        <w:contextualSpacing/>
        <w:rPr>
          <w:rFonts w:ascii="Times New Roman" w:hAnsi="Times New Roman" w:cs="Times New Roman"/>
        </w:rPr>
      </w:pPr>
      <w:r>
        <w:rPr>
          <w:rFonts w:ascii="Times New Roman" w:hAnsi="Times New Roman" w:cs="Times New Roman"/>
          <w:b/>
        </w:rPr>
        <w:lastRenderedPageBreak/>
        <w:t xml:space="preserve">Table S2 </w:t>
      </w:r>
      <w:r w:rsidRPr="00DC2562">
        <w:rPr>
          <w:rFonts w:ascii="Times New Roman" w:hAnsi="Times New Roman" w:cs="Times New Roman"/>
        </w:rPr>
        <w:t>Comparison of Behavioral Phenotypes in Sandy (Sdy) and Dysbindin-1A (dys-1A) Mutant Mice Compared to Wild Type Littermates</w:t>
      </w:r>
    </w:p>
    <w:p w14:paraId="185C2D92" w14:textId="77777777" w:rsidR="00DC2562" w:rsidRDefault="00DC2562" w:rsidP="003D1197">
      <w:pPr>
        <w:contextualSpacing/>
        <w:rPr>
          <w:rFonts w:ascii="Times New Roman" w:hAnsi="Times New Roman" w:cs="Times New Roman"/>
        </w:rPr>
      </w:pPr>
    </w:p>
    <w:p w14:paraId="234CFBAE" w14:textId="77777777" w:rsidR="00DC2562" w:rsidRPr="00DC2562" w:rsidRDefault="00DC2562" w:rsidP="003D1197">
      <w:pPr>
        <w:contextualSpacing/>
        <w:rPr>
          <w:rFonts w:ascii="Times New Roman" w:hAnsi="Times New Roman" w:cs="Times New Roman"/>
        </w:rPr>
      </w:pPr>
    </w:p>
    <w:p w14:paraId="1BA56EF3" w14:textId="77777777" w:rsidR="00336B38" w:rsidRDefault="00336B38" w:rsidP="003D1197">
      <w:pPr>
        <w:contextualSpacing/>
        <w:rPr>
          <w:rFonts w:ascii="Times New Roman" w:hAnsi="Times New Roman" w:cs="Times New Roman"/>
          <w:b/>
        </w:rPr>
      </w:pPr>
    </w:p>
    <w:p w14:paraId="349E28A9" w14:textId="3E81879D" w:rsidR="00336B38" w:rsidRDefault="008457C8" w:rsidP="003D1197">
      <w:pPr>
        <w:contextualSpacing/>
        <w:rPr>
          <w:rFonts w:ascii="Times New Roman" w:hAnsi="Times New Roman" w:cs="Times New Roman"/>
          <w:b/>
        </w:rPr>
      </w:pPr>
      <w:r w:rsidRPr="008457C8">
        <w:drawing>
          <wp:inline distT="0" distB="0" distL="0" distR="0" wp14:anchorId="063CF974" wp14:editId="5D6A2311">
            <wp:extent cx="6393580" cy="61436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6870" cy="6166005"/>
                    </a:xfrm>
                    <a:prstGeom prst="rect">
                      <a:avLst/>
                    </a:prstGeom>
                    <a:noFill/>
                    <a:ln>
                      <a:noFill/>
                    </a:ln>
                  </pic:spPr>
                </pic:pic>
              </a:graphicData>
            </a:graphic>
          </wp:inline>
        </w:drawing>
      </w:r>
    </w:p>
    <w:p w14:paraId="24700F6D" w14:textId="6A86A743" w:rsidR="00336B38" w:rsidRDefault="00336B38" w:rsidP="003D1197">
      <w:pPr>
        <w:contextualSpacing/>
        <w:rPr>
          <w:rFonts w:ascii="Times New Roman" w:hAnsi="Times New Roman" w:cs="Times New Roman"/>
          <w:b/>
        </w:rPr>
      </w:pPr>
    </w:p>
    <w:p w14:paraId="7A0C8A28" w14:textId="77777777" w:rsidR="00336B38" w:rsidRDefault="00336B38" w:rsidP="003D1197">
      <w:pPr>
        <w:contextualSpacing/>
        <w:rPr>
          <w:rFonts w:ascii="Times New Roman" w:hAnsi="Times New Roman" w:cs="Times New Roman"/>
          <w:b/>
        </w:rPr>
      </w:pPr>
    </w:p>
    <w:p w14:paraId="4E1D1E43" w14:textId="77777777" w:rsidR="00336B38" w:rsidRDefault="00336B38" w:rsidP="003D1197">
      <w:pPr>
        <w:contextualSpacing/>
        <w:rPr>
          <w:rFonts w:ascii="Times New Roman" w:hAnsi="Times New Roman" w:cs="Times New Roman"/>
          <w:b/>
        </w:rPr>
      </w:pPr>
    </w:p>
    <w:p w14:paraId="0BD23FA9" w14:textId="77777777" w:rsidR="008457C8" w:rsidRDefault="008457C8" w:rsidP="003D1197">
      <w:pPr>
        <w:contextualSpacing/>
        <w:rPr>
          <w:rFonts w:ascii="Times New Roman" w:hAnsi="Times New Roman" w:cs="Times New Roman"/>
          <w:b/>
        </w:rPr>
      </w:pPr>
    </w:p>
    <w:p w14:paraId="3BB8DB90" w14:textId="77777777" w:rsidR="008457C8" w:rsidRDefault="008457C8" w:rsidP="003D1197">
      <w:pPr>
        <w:contextualSpacing/>
        <w:rPr>
          <w:rFonts w:ascii="Times New Roman" w:hAnsi="Times New Roman" w:cs="Times New Roman"/>
          <w:b/>
        </w:rPr>
      </w:pPr>
      <w:bookmarkStart w:id="1" w:name="_GoBack"/>
      <w:bookmarkEnd w:id="1"/>
    </w:p>
    <w:p w14:paraId="4E1EC263" w14:textId="77777777" w:rsidR="00336B38" w:rsidRDefault="00336B38" w:rsidP="003D1197">
      <w:pPr>
        <w:contextualSpacing/>
        <w:rPr>
          <w:rFonts w:ascii="Times New Roman" w:hAnsi="Times New Roman" w:cs="Times New Roman"/>
          <w:b/>
        </w:rPr>
      </w:pPr>
    </w:p>
    <w:p w14:paraId="0D1425D6" w14:textId="77777777" w:rsidR="00336B38" w:rsidRDefault="00336B38" w:rsidP="003D1197">
      <w:pPr>
        <w:contextualSpacing/>
        <w:rPr>
          <w:rFonts w:ascii="Times New Roman" w:hAnsi="Times New Roman" w:cs="Times New Roman"/>
          <w:b/>
        </w:rPr>
      </w:pPr>
    </w:p>
    <w:p w14:paraId="58FC3C5C" w14:textId="77777777" w:rsidR="00336B38" w:rsidRDefault="00336B38" w:rsidP="003D1197">
      <w:pPr>
        <w:contextualSpacing/>
        <w:rPr>
          <w:rFonts w:ascii="Times New Roman" w:hAnsi="Times New Roman" w:cs="Times New Roman"/>
          <w:b/>
        </w:rPr>
      </w:pPr>
    </w:p>
    <w:p w14:paraId="5FA48969" w14:textId="77777777" w:rsidR="00336B38" w:rsidRDefault="00336B38" w:rsidP="003D1197">
      <w:pPr>
        <w:contextualSpacing/>
        <w:rPr>
          <w:rFonts w:ascii="Times New Roman" w:hAnsi="Times New Roman" w:cs="Times New Roman"/>
          <w:b/>
        </w:rPr>
      </w:pPr>
    </w:p>
    <w:p w14:paraId="463861E0" w14:textId="77777777" w:rsidR="00336B38" w:rsidRDefault="00336B38" w:rsidP="003D1197">
      <w:pPr>
        <w:contextualSpacing/>
        <w:rPr>
          <w:rFonts w:ascii="Times New Roman" w:hAnsi="Times New Roman" w:cs="Times New Roman"/>
          <w:b/>
        </w:rPr>
      </w:pPr>
    </w:p>
    <w:p w14:paraId="1EF39B83" w14:textId="77777777" w:rsidR="00F5288B" w:rsidRDefault="00006F7B" w:rsidP="003D1197">
      <w:pPr>
        <w:contextualSpacing/>
        <w:rPr>
          <w:rFonts w:ascii="Times New Roman" w:hAnsi="Times New Roman" w:cs="Times New Roman"/>
          <w:b/>
        </w:rPr>
      </w:pPr>
      <w:r w:rsidRPr="00006F7B">
        <w:rPr>
          <w:rFonts w:ascii="Times New Roman" w:hAnsi="Times New Roman" w:cs="Times New Roman"/>
          <w:b/>
        </w:rPr>
        <w:lastRenderedPageBreak/>
        <w:t>Supplementary figure legends</w:t>
      </w:r>
    </w:p>
    <w:p w14:paraId="02A1A904" w14:textId="77777777" w:rsidR="009658B9" w:rsidRDefault="009658B9" w:rsidP="003D1197">
      <w:pPr>
        <w:contextualSpacing/>
        <w:rPr>
          <w:rFonts w:ascii="Times New Roman" w:hAnsi="Times New Roman" w:cs="Times New Roman"/>
          <w:b/>
        </w:rPr>
      </w:pPr>
    </w:p>
    <w:p w14:paraId="1A64D363" w14:textId="77777777" w:rsidR="00F171FC" w:rsidRDefault="00F171FC" w:rsidP="009F7F5C">
      <w:pPr>
        <w:spacing w:line="480" w:lineRule="auto"/>
        <w:rPr>
          <w:rFonts w:ascii="Times New Roman" w:hAnsi="Times New Roman" w:cs="Times New Roman"/>
          <w:b/>
        </w:rPr>
      </w:pPr>
    </w:p>
    <w:p w14:paraId="0269BC6F" w14:textId="17DC5F7E" w:rsidR="009F7F5C" w:rsidRDefault="00423D19" w:rsidP="009F7F5C">
      <w:pPr>
        <w:spacing w:line="480" w:lineRule="auto"/>
        <w:rPr>
          <w:rFonts w:ascii="Times New Roman" w:hAnsi="Times New Roman" w:cs="Times New Roman"/>
        </w:rPr>
      </w:pPr>
      <w:r>
        <w:rPr>
          <w:rFonts w:ascii="Times New Roman" w:hAnsi="Times New Roman" w:cs="Times New Roman"/>
          <w:b/>
        </w:rPr>
        <w:t xml:space="preserve">Figure S1 </w:t>
      </w:r>
      <w:r>
        <w:rPr>
          <w:rFonts w:ascii="Times New Roman" w:hAnsi="Times New Roman" w:cs="Times New Roman"/>
        </w:rPr>
        <w:t>Total arm</w:t>
      </w:r>
      <w:r w:rsidR="000918B6">
        <w:rPr>
          <w:rFonts w:ascii="Times New Roman" w:hAnsi="Times New Roman" w:cs="Times New Roman"/>
        </w:rPr>
        <w:t xml:space="preserve"> entries</w:t>
      </w:r>
      <w:r>
        <w:rPr>
          <w:rFonts w:ascii="Times New Roman" w:hAnsi="Times New Roman" w:cs="Times New Roman"/>
        </w:rPr>
        <w:t xml:space="preserve"> in the elevated plus maze in in 24 WT (</w:t>
      </w:r>
      <w:r w:rsidR="00366372" w:rsidRPr="00FE643D">
        <w:rPr>
          <w:rFonts w:ascii="Times New Roman" w:hAnsi="Times New Roman" w:cs="Times New Roman"/>
        </w:rPr>
        <w:t>dys-1A</w:t>
      </w:r>
      <w:r w:rsidR="00366372" w:rsidRPr="001B0AF1">
        <w:rPr>
          <w:rFonts w:ascii="Times New Roman" w:hAnsi="Times New Roman" w:cs="Times New Roman"/>
          <w:vertAlign w:val="superscript"/>
        </w:rPr>
        <w:t>+/+</w:t>
      </w:r>
      <w:r w:rsidR="00366372">
        <w:rPr>
          <w:rFonts w:ascii="Times New Roman" w:hAnsi="Times New Roman" w:cs="Times New Roman"/>
        </w:rPr>
        <w:t xml:space="preserve">; </w:t>
      </w:r>
      <w:r>
        <w:rPr>
          <w:rFonts w:ascii="Times New Roman" w:hAnsi="Times New Roman" w:cs="Times New Roman"/>
        </w:rPr>
        <w:t>13 male, 11 female), 24 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(12 male, 12 female) and 23 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w:t>
      </w:r>
      <w:r>
        <w:rPr>
          <w:rFonts w:ascii="Times New Roman" w:hAnsi="Times New Roman" w:cs="Times New Roman"/>
        </w:rPr>
        <w:t xml:space="preserve"> (13 male, 10 female) mice. Data are presented as means ± SEM.  </w:t>
      </w:r>
    </w:p>
    <w:p w14:paraId="2019A3E4" w14:textId="77777777" w:rsidR="00423D19" w:rsidRDefault="00423D19" w:rsidP="009F7F5C">
      <w:pPr>
        <w:spacing w:line="480" w:lineRule="auto"/>
        <w:rPr>
          <w:rFonts w:ascii="Times New Roman" w:hAnsi="Times New Roman" w:cs="Times New Roman"/>
        </w:rPr>
      </w:pPr>
    </w:p>
    <w:p w14:paraId="3F4E9CB0" w14:textId="76163290" w:rsidR="00423D19" w:rsidRPr="005E0DF1" w:rsidRDefault="00423D19" w:rsidP="00423D19">
      <w:pPr>
        <w:spacing w:line="480" w:lineRule="auto"/>
        <w:rPr>
          <w:rFonts w:ascii="Times New Roman" w:hAnsi="Times New Roman" w:cs="Times New Roman"/>
          <w:b/>
        </w:rPr>
      </w:pPr>
      <w:r>
        <w:rPr>
          <w:rFonts w:ascii="Times New Roman" w:hAnsi="Times New Roman" w:cs="Times New Roman"/>
          <w:b/>
        </w:rPr>
        <w:t xml:space="preserve">Figure S2 </w:t>
      </w:r>
      <w:r w:rsidR="00CF524F" w:rsidRPr="00F6239E">
        <w:rPr>
          <w:rFonts w:ascii="Times New Roman" w:hAnsi="Times New Roman" w:cs="Times New Roman"/>
        </w:rPr>
        <w:t>Acoustic startle response and startle habituation</w:t>
      </w:r>
      <w:r>
        <w:rPr>
          <w:rFonts w:ascii="Times New Roman" w:hAnsi="Times New Roman" w:cs="Times New Roman"/>
        </w:rPr>
        <w:t xml:space="preserve"> in 23 WT (</w:t>
      </w:r>
      <w:r w:rsidR="00366372" w:rsidRPr="00FE643D">
        <w:rPr>
          <w:rFonts w:ascii="Times New Roman" w:hAnsi="Times New Roman" w:cs="Times New Roman"/>
        </w:rPr>
        <w:t>dys-1A</w:t>
      </w:r>
      <w:r w:rsidR="00366372" w:rsidRPr="001B0AF1">
        <w:rPr>
          <w:rFonts w:ascii="Times New Roman" w:hAnsi="Times New Roman" w:cs="Times New Roman"/>
          <w:vertAlign w:val="superscript"/>
        </w:rPr>
        <w:t>+/+</w:t>
      </w:r>
      <w:r w:rsidR="00366372">
        <w:rPr>
          <w:rFonts w:ascii="Times New Roman" w:hAnsi="Times New Roman" w:cs="Times New Roman"/>
        </w:rPr>
        <w:t xml:space="preserve">; </w:t>
      </w:r>
      <w:r>
        <w:rPr>
          <w:rFonts w:ascii="Times New Roman" w:hAnsi="Times New Roman" w:cs="Times New Roman"/>
        </w:rPr>
        <w:t>11 male, 12 female), 20 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(8 male, 12 female) and 19 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w:t>
      </w:r>
      <w:r>
        <w:rPr>
          <w:rFonts w:ascii="Times New Roman" w:hAnsi="Times New Roman" w:cs="Times New Roman"/>
        </w:rPr>
        <w:t xml:space="preserve"> (10 male, 9 female) mice. Data are presented as means ± SEM. (a) and (b): </w:t>
      </w:r>
      <w:r w:rsidR="000918B6">
        <w:rPr>
          <w:rFonts w:ascii="Times New Roman" w:hAnsi="Times New Roman" w:cs="Times New Roman"/>
        </w:rPr>
        <w:t xml:space="preserve">Startle reactivity </w:t>
      </w:r>
      <w:r>
        <w:rPr>
          <w:rFonts w:ascii="Times New Roman" w:hAnsi="Times New Roman" w:cs="Times New Roman"/>
        </w:rPr>
        <w:t>in mice subjected to prepulses of 4, 8 and 16 dBA</w:t>
      </w:r>
      <w:r w:rsidR="000918B6">
        <w:rPr>
          <w:rFonts w:ascii="Times New Roman" w:hAnsi="Times New Roman" w:cs="Times New Roman"/>
        </w:rPr>
        <w:t xml:space="preserve">, and </w:t>
      </w:r>
      <w:r>
        <w:rPr>
          <w:rFonts w:ascii="Times New Roman" w:hAnsi="Times New Roman" w:cs="Times New Roman"/>
        </w:rPr>
        <w:t>pulse</w:t>
      </w:r>
      <w:r w:rsidR="000918B6">
        <w:rPr>
          <w:rFonts w:ascii="Times New Roman" w:hAnsi="Times New Roman" w:cs="Times New Roman"/>
        </w:rPr>
        <w:t>-alone</w:t>
      </w:r>
      <w:r w:rsidR="0058567D">
        <w:rPr>
          <w:rFonts w:ascii="Times New Roman" w:hAnsi="Times New Roman" w:cs="Times New Roman"/>
        </w:rPr>
        <w:t xml:space="preserve"> intensity</w:t>
      </w:r>
      <w:r>
        <w:rPr>
          <w:rFonts w:ascii="Times New Roman" w:hAnsi="Times New Roman" w:cs="Times New Roman"/>
        </w:rPr>
        <w:t xml:space="preserve"> 100</w:t>
      </w:r>
      <w:r w:rsidR="000918B6">
        <w:rPr>
          <w:rFonts w:ascii="Times New Roman" w:hAnsi="Times New Roman" w:cs="Times New Roman"/>
        </w:rPr>
        <w:t>, 110, and 120</w:t>
      </w:r>
      <w:r>
        <w:rPr>
          <w:rFonts w:ascii="Times New Roman" w:hAnsi="Times New Roman" w:cs="Times New Roman"/>
        </w:rPr>
        <w:t xml:space="preserve"> dBA. (c</w:t>
      </w:r>
      <w:r w:rsidR="000918B6">
        <w:rPr>
          <w:rFonts w:ascii="Times New Roman" w:hAnsi="Times New Roman" w:cs="Times New Roman"/>
        </w:rPr>
        <w:t>) - (h</w:t>
      </w:r>
      <w:r>
        <w:rPr>
          <w:rFonts w:ascii="Times New Roman" w:hAnsi="Times New Roman" w:cs="Times New Roman"/>
        </w:rPr>
        <w:t xml:space="preserve">): </w:t>
      </w:r>
      <w:r w:rsidR="000918B6">
        <w:rPr>
          <w:rFonts w:ascii="Times New Roman" w:hAnsi="Times New Roman" w:cs="Times New Roman"/>
        </w:rPr>
        <w:t>Habituation of startle reactivity</w:t>
      </w:r>
      <w:r>
        <w:rPr>
          <w:rFonts w:ascii="Times New Roman" w:hAnsi="Times New Roman" w:cs="Times New Roman"/>
        </w:rPr>
        <w:t xml:space="preserve"> at pulse intensity </w:t>
      </w:r>
      <w:r w:rsidR="000918B6">
        <w:rPr>
          <w:rFonts w:ascii="Times New Roman" w:hAnsi="Times New Roman" w:cs="Times New Roman"/>
        </w:rPr>
        <w:t xml:space="preserve">100, </w:t>
      </w:r>
      <w:r>
        <w:rPr>
          <w:rFonts w:ascii="Times New Roman" w:hAnsi="Times New Roman" w:cs="Times New Roman"/>
        </w:rPr>
        <w:t>110</w:t>
      </w:r>
      <w:r w:rsidR="000918B6">
        <w:rPr>
          <w:rFonts w:ascii="Times New Roman" w:hAnsi="Times New Roman" w:cs="Times New Roman"/>
        </w:rPr>
        <w:t>, and 120</w:t>
      </w:r>
      <w:r>
        <w:rPr>
          <w:rFonts w:ascii="Times New Roman" w:hAnsi="Times New Roman" w:cs="Times New Roman"/>
        </w:rPr>
        <w:t xml:space="preserve"> dBA. </w:t>
      </w:r>
    </w:p>
    <w:p w14:paraId="5345DDA3" w14:textId="77777777" w:rsidR="00423D19" w:rsidRPr="009F7F5C" w:rsidRDefault="00423D19" w:rsidP="009F7F5C">
      <w:pPr>
        <w:spacing w:line="480" w:lineRule="auto"/>
        <w:rPr>
          <w:rFonts w:ascii="Times New Roman" w:hAnsi="Times New Roman" w:cs="Times New Roman"/>
          <w:b/>
        </w:rPr>
      </w:pPr>
    </w:p>
    <w:p w14:paraId="68B53801" w14:textId="01615B4F" w:rsidR="009658B9" w:rsidRPr="00517C3A" w:rsidRDefault="009658B9" w:rsidP="009658B9">
      <w:pPr>
        <w:spacing w:line="480" w:lineRule="auto"/>
        <w:rPr>
          <w:rFonts w:ascii="Times New Roman" w:hAnsi="Times New Roman" w:cs="Times New Roman"/>
        </w:rPr>
      </w:pPr>
      <w:r w:rsidRPr="005E0DF1">
        <w:rPr>
          <w:rFonts w:ascii="Times New Roman" w:hAnsi="Times New Roman" w:cs="Times New Roman"/>
          <w:b/>
        </w:rPr>
        <w:t xml:space="preserve">Figure </w:t>
      </w:r>
      <w:r>
        <w:rPr>
          <w:rFonts w:ascii="Times New Roman" w:hAnsi="Times New Roman" w:cs="Times New Roman"/>
          <w:b/>
        </w:rPr>
        <w:t>S</w:t>
      </w:r>
      <w:r w:rsidR="00423D19">
        <w:rPr>
          <w:rFonts w:ascii="Times New Roman" w:hAnsi="Times New Roman" w:cs="Times New Roman"/>
          <w:b/>
        </w:rPr>
        <w:t>3</w:t>
      </w:r>
      <w:r>
        <w:rPr>
          <w:rFonts w:ascii="Times New Roman" w:hAnsi="Times New Roman" w:cs="Times New Roman"/>
          <w:b/>
        </w:rPr>
        <w:t xml:space="preserve"> </w:t>
      </w:r>
      <w:r w:rsidR="00FA4CBD">
        <w:rPr>
          <w:rFonts w:ascii="Times New Roman" w:hAnsi="Times New Roman" w:cs="Times New Roman"/>
        </w:rPr>
        <w:t>Social behavior</w:t>
      </w:r>
      <w:r w:rsidR="00F51B32">
        <w:rPr>
          <w:rFonts w:ascii="Times New Roman" w:hAnsi="Times New Roman" w:cs="Times New Roman"/>
        </w:rPr>
        <w:t xml:space="preserve"> in 25 WT (</w:t>
      </w:r>
      <w:r w:rsidR="00366372" w:rsidRPr="00FE643D">
        <w:rPr>
          <w:rFonts w:ascii="Times New Roman" w:hAnsi="Times New Roman" w:cs="Times New Roman"/>
        </w:rPr>
        <w:t>dys-1A</w:t>
      </w:r>
      <w:r w:rsidR="00366372" w:rsidRPr="001B0AF1">
        <w:rPr>
          <w:rFonts w:ascii="Times New Roman" w:hAnsi="Times New Roman" w:cs="Times New Roman"/>
          <w:vertAlign w:val="superscript"/>
        </w:rPr>
        <w:t>+/+</w:t>
      </w:r>
      <w:r w:rsidR="00366372">
        <w:rPr>
          <w:rFonts w:ascii="Times New Roman" w:hAnsi="Times New Roman" w:cs="Times New Roman"/>
        </w:rPr>
        <w:t xml:space="preserve">; </w:t>
      </w:r>
      <w:r w:rsidR="00F51B32">
        <w:rPr>
          <w:rFonts w:ascii="Times New Roman" w:hAnsi="Times New Roman" w:cs="Times New Roman"/>
        </w:rPr>
        <w:t>13</w:t>
      </w:r>
      <w:r w:rsidR="00AC72C4">
        <w:rPr>
          <w:rFonts w:ascii="Times New Roman" w:hAnsi="Times New Roman" w:cs="Times New Roman"/>
        </w:rPr>
        <w:t xml:space="preserve"> male, 12</w:t>
      </w:r>
      <w:r w:rsidR="00F51B32">
        <w:rPr>
          <w:rFonts w:ascii="Times New Roman" w:hAnsi="Times New Roman" w:cs="Times New Roman"/>
        </w:rPr>
        <w:t xml:space="preserve"> female), 24</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 xml:space="preserve">- </w:t>
      </w:r>
      <w:r w:rsidR="00F51B32">
        <w:rPr>
          <w:rFonts w:ascii="Times New Roman" w:hAnsi="Times New Roman" w:cs="Times New Roman"/>
        </w:rPr>
        <w:t>(12</w:t>
      </w:r>
      <w:r w:rsidR="00AC72C4">
        <w:rPr>
          <w:rFonts w:ascii="Times New Roman" w:hAnsi="Times New Roman" w:cs="Times New Roman"/>
        </w:rPr>
        <w:t xml:space="preserve"> male, 12</w:t>
      </w:r>
      <w:r w:rsidR="00CE6FF9">
        <w:rPr>
          <w:rFonts w:ascii="Times New Roman" w:hAnsi="Times New Roman" w:cs="Times New Roman"/>
        </w:rPr>
        <w:t xml:space="preserve"> female) and 22</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w:t>
      </w:r>
      <w:r w:rsidR="00F51B32">
        <w:rPr>
          <w:rFonts w:ascii="Times New Roman" w:hAnsi="Times New Roman" w:cs="Times New Roman"/>
        </w:rPr>
        <w:t xml:space="preserve"> (13</w:t>
      </w:r>
      <w:r w:rsidR="00AC72C4">
        <w:rPr>
          <w:rFonts w:ascii="Times New Roman" w:hAnsi="Times New Roman" w:cs="Times New Roman"/>
        </w:rPr>
        <w:t xml:space="preserve"> male, 9</w:t>
      </w:r>
      <w:r>
        <w:rPr>
          <w:rFonts w:ascii="Times New Roman" w:hAnsi="Times New Roman" w:cs="Times New Roman"/>
        </w:rPr>
        <w:t xml:space="preserve"> female) mice. Data are presented as means ± SEM. (a) and (b): </w:t>
      </w:r>
      <w:r w:rsidR="005812D1">
        <w:rPr>
          <w:rFonts w:ascii="Times New Roman" w:hAnsi="Times New Roman" w:cs="Times New Roman"/>
        </w:rPr>
        <w:t>Time</w:t>
      </w:r>
      <w:r w:rsidR="005A0BD5">
        <w:rPr>
          <w:rFonts w:ascii="Times New Roman" w:hAnsi="Times New Roman" w:cs="Times New Roman"/>
        </w:rPr>
        <w:t xml:space="preserve"> (s)</w:t>
      </w:r>
      <w:r w:rsidR="005812D1">
        <w:rPr>
          <w:rFonts w:ascii="Times New Roman" w:hAnsi="Times New Roman" w:cs="Times New Roman"/>
        </w:rPr>
        <w:t xml:space="preserve"> spent</w:t>
      </w:r>
      <w:r w:rsidR="00116E13">
        <w:rPr>
          <w:rFonts w:ascii="Times New Roman" w:hAnsi="Times New Roman" w:cs="Times New Roman"/>
        </w:rPr>
        <w:t xml:space="preserve"> in </w:t>
      </w:r>
      <w:r w:rsidR="004A62AA">
        <w:rPr>
          <w:rFonts w:ascii="Times New Roman" w:hAnsi="Times New Roman" w:cs="Times New Roman"/>
        </w:rPr>
        <w:t xml:space="preserve">the </w:t>
      </w:r>
      <w:r w:rsidR="00116E13" w:rsidRPr="00D81D90">
        <w:rPr>
          <w:rFonts w:ascii="Times New Roman" w:hAnsi="Times New Roman" w:cs="Times New Roman"/>
        </w:rPr>
        <w:t>chamber containing Stranger 1, the opposite, empty chamber and the center area</w:t>
      </w:r>
      <w:r w:rsidR="00116E13">
        <w:rPr>
          <w:rFonts w:ascii="Times New Roman" w:hAnsi="Times New Roman" w:cs="Times New Roman"/>
        </w:rPr>
        <w:t xml:space="preserve"> during evaluation of sociability</w:t>
      </w:r>
      <w:r w:rsidR="00705D3F">
        <w:rPr>
          <w:rFonts w:ascii="Times New Roman" w:hAnsi="Times New Roman" w:cs="Times New Roman"/>
        </w:rPr>
        <w:t xml:space="preserve"> </w:t>
      </w:r>
      <w:r w:rsidR="0097655A">
        <w:rPr>
          <w:rFonts w:ascii="Times New Roman" w:hAnsi="Times New Roman" w:cs="Times New Roman"/>
        </w:rPr>
        <w:t xml:space="preserve">over a 10-min </w:t>
      </w:r>
      <w:r w:rsidR="00705D3F">
        <w:rPr>
          <w:rFonts w:ascii="Times New Roman" w:hAnsi="Times New Roman" w:cs="Times New Roman"/>
        </w:rPr>
        <w:t>test</w:t>
      </w:r>
      <w:r w:rsidR="0097655A">
        <w:rPr>
          <w:rFonts w:ascii="Times New Roman" w:hAnsi="Times New Roman" w:cs="Times New Roman"/>
        </w:rPr>
        <w:t xml:space="preserve"> </w:t>
      </w:r>
      <w:r w:rsidR="00705D3F">
        <w:rPr>
          <w:rFonts w:ascii="Times New Roman" w:hAnsi="Times New Roman" w:cs="Times New Roman"/>
        </w:rPr>
        <w:t>period</w:t>
      </w:r>
      <w:r w:rsidR="009E5AC1">
        <w:rPr>
          <w:rFonts w:ascii="Times New Roman" w:hAnsi="Times New Roman" w:cs="Times New Roman"/>
        </w:rPr>
        <w:t>.</w:t>
      </w:r>
      <w:r w:rsidR="00116E13">
        <w:rPr>
          <w:rFonts w:ascii="Times New Roman" w:hAnsi="Times New Roman" w:cs="Times New Roman"/>
        </w:rPr>
        <w:t xml:space="preserve"> (c) and (d): Time spent in </w:t>
      </w:r>
      <w:r w:rsidR="004A62AA">
        <w:rPr>
          <w:rFonts w:ascii="Times New Roman" w:hAnsi="Times New Roman" w:cs="Times New Roman"/>
        </w:rPr>
        <w:t xml:space="preserve">the </w:t>
      </w:r>
      <w:r w:rsidR="00116E13" w:rsidRPr="00D81D90">
        <w:rPr>
          <w:rFonts w:ascii="Times New Roman" w:hAnsi="Times New Roman" w:cs="Times New Roman"/>
        </w:rPr>
        <w:t xml:space="preserve">chamber containing </w:t>
      </w:r>
      <w:r w:rsidR="002903CA">
        <w:rPr>
          <w:rFonts w:ascii="Times New Roman" w:hAnsi="Times New Roman" w:cs="Times New Roman"/>
        </w:rPr>
        <w:t xml:space="preserve">the now familiar </w:t>
      </w:r>
      <w:r w:rsidR="00116E13" w:rsidRPr="00D81D90">
        <w:rPr>
          <w:rFonts w:ascii="Times New Roman" w:hAnsi="Times New Roman" w:cs="Times New Roman"/>
        </w:rPr>
        <w:t>Stranger 1, the opposite, empty chamber</w:t>
      </w:r>
      <w:r w:rsidR="002903CA">
        <w:rPr>
          <w:rFonts w:ascii="Times New Roman" w:hAnsi="Times New Roman" w:cs="Times New Roman"/>
        </w:rPr>
        <w:t xml:space="preserve"> containing the new</w:t>
      </w:r>
      <w:r w:rsidR="00330597">
        <w:rPr>
          <w:rFonts w:ascii="Times New Roman" w:hAnsi="Times New Roman" w:cs="Times New Roman"/>
        </w:rPr>
        <w:t>, unfamiliar</w:t>
      </w:r>
      <w:r w:rsidR="002903CA">
        <w:rPr>
          <w:rFonts w:ascii="Times New Roman" w:hAnsi="Times New Roman" w:cs="Times New Roman"/>
        </w:rPr>
        <w:t xml:space="preserve"> stranger 2</w:t>
      </w:r>
      <w:r w:rsidR="00116E13" w:rsidRPr="00D81D90">
        <w:rPr>
          <w:rFonts w:ascii="Times New Roman" w:hAnsi="Times New Roman" w:cs="Times New Roman"/>
        </w:rPr>
        <w:t xml:space="preserve"> and the center area</w:t>
      </w:r>
      <w:r w:rsidR="00116E13">
        <w:rPr>
          <w:rFonts w:ascii="Times New Roman" w:hAnsi="Times New Roman" w:cs="Times New Roman"/>
        </w:rPr>
        <w:t xml:space="preserve"> </w:t>
      </w:r>
      <w:r w:rsidR="002903CA">
        <w:rPr>
          <w:rFonts w:ascii="Times New Roman" w:hAnsi="Times New Roman" w:cs="Times New Roman"/>
        </w:rPr>
        <w:t>during evaluation of social novelty preference</w:t>
      </w:r>
      <w:r w:rsidR="003B5DA5">
        <w:rPr>
          <w:rFonts w:ascii="Times New Roman" w:hAnsi="Times New Roman" w:cs="Times New Roman"/>
        </w:rPr>
        <w:t xml:space="preserve"> over a su</w:t>
      </w:r>
      <w:r w:rsidR="00B5754F">
        <w:rPr>
          <w:rFonts w:ascii="Times New Roman" w:hAnsi="Times New Roman" w:cs="Times New Roman"/>
        </w:rPr>
        <w:t>ccessive</w:t>
      </w:r>
      <w:r w:rsidR="003B5DA5">
        <w:rPr>
          <w:rFonts w:ascii="Times New Roman" w:hAnsi="Times New Roman" w:cs="Times New Roman"/>
        </w:rPr>
        <w:t xml:space="preserve"> 10-min test period</w:t>
      </w:r>
      <w:r w:rsidR="002903CA">
        <w:rPr>
          <w:rFonts w:ascii="Times New Roman" w:hAnsi="Times New Roman" w:cs="Times New Roman"/>
        </w:rPr>
        <w:t>.</w:t>
      </w:r>
    </w:p>
    <w:p w14:paraId="0B327C52" w14:textId="77777777" w:rsidR="009658B9" w:rsidRPr="005E0DF1" w:rsidRDefault="009658B9" w:rsidP="009658B9">
      <w:pPr>
        <w:spacing w:line="480" w:lineRule="auto"/>
        <w:rPr>
          <w:rFonts w:ascii="Times New Roman" w:hAnsi="Times New Roman" w:cs="Times New Roman"/>
          <w:b/>
        </w:rPr>
      </w:pPr>
    </w:p>
    <w:p w14:paraId="2AD8163B" w14:textId="6F5324F6" w:rsidR="009658B9" w:rsidRPr="00517C3A" w:rsidRDefault="009658B9" w:rsidP="009658B9">
      <w:pPr>
        <w:spacing w:line="480" w:lineRule="auto"/>
        <w:rPr>
          <w:rFonts w:ascii="Times New Roman" w:hAnsi="Times New Roman" w:cs="Times New Roman"/>
        </w:rPr>
      </w:pPr>
      <w:r w:rsidRPr="005E0DF1">
        <w:rPr>
          <w:rFonts w:ascii="Times New Roman" w:hAnsi="Times New Roman" w:cs="Times New Roman"/>
          <w:b/>
        </w:rPr>
        <w:t xml:space="preserve">Figure </w:t>
      </w:r>
      <w:r w:rsidR="00657062">
        <w:rPr>
          <w:rFonts w:ascii="Times New Roman" w:hAnsi="Times New Roman" w:cs="Times New Roman"/>
          <w:b/>
        </w:rPr>
        <w:t>S</w:t>
      </w:r>
      <w:r w:rsidR="00423D19">
        <w:rPr>
          <w:rFonts w:ascii="Times New Roman" w:hAnsi="Times New Roman" w:cs="Times New Roman"/>
          <w:b/>
        </w:rPr>
        <w:t>4</w:t>
      </w:r>
      <w:r w:rsidR="00BB0456">
        <w:rPr>
          <w:rFonts w:ascii="Times New Roman" w:hAnsi="Times New Roman" w:cs="Times New Roman"/>
        </w:rPr>
        <w:t xml:space="preserve"> Long-term (olfactory) memory</w:t>
      </w:r>
      <w:r w:rsidR="00715932">
        <w:rPr>
          <w:rFonts w:ascii="Times New Roman" w:hAnsi="Times New Roman" w:cs="Times New Roman"/>
        </w:rPr>
        <w:t xml:space="preserve"> in 17</w:t>
      </w:r>
      <w:r w:rsidR="00D31A1B">
        <w:rPr>
          <w:rFonts w:ascii="Times New Roman" w:hAnsi="Times New Roman" w:cs="Times New Roman"/>
        </w:rPr>
        <w:t xml:space="preserve"> WT (</w:t>
      </w:r>
      <w:r w:rsidR="00366372" w:rsidRPr="00FE643D">
        <w:rPr>
          <w:rFonts w:ascii="Times New Roman" w:hAnsi="Times New Roman" w:cs="Times New Roman"/>
        </w:rPr>
        <w:t>dys-1A</w:t>
      </w:r>
      <w:r w:rsidR="00366372" w:rsidRPr="001B0AF1">
        <w:rPr>
          <w:rFonts w:ascii="Times New Roman" w:hAnsi="Times New Roman" w:cs="Times New Roman"/>
          <w:vertAlign w:val="superscript"/>
        </w:rPr>
        <w:t>+/+</w:t>
      </w:r>
      <w:r w:rsidR="00366372">
        <w:rPr>
          <w:rFonts w:ascii="Times New Roman" w:hAnsi="Times New Roman" w:cs="Times New Roman"/>
        </w:rPr>
        <w:t xml:space="preserve">; </w:t>
      </w:r>
      <w:r w:rsidR="00D31A1B">
        <w:rPr>
          <w:rFonts w:ascii="Times New Roman" w:hAnsi="Times New Roman" w:cs="Times New Roman"/>
        </w:rPr>
        <w:t>7</w:t>
      </w:r>
      <w:r w:rsidR="009E0EF6">
        <w:rPr>
          <w:rFonts w:ascii="Times New Roman" w:hAnsi="Times New Roman" w:cs="Times New Roman"/>
        </w:rPr>
        <w:t xml:space="preserve"> male, 10</w:t>
      </w:r>
      <w:r w:rsidR="00715932">
        <w:rPr>
          <w:rFonts w:ascii="Times New Roman" w:hAnsi="Times New Roman" w:cs="Times New Roman"/>
        </w:rPr>
        <w:t xml:space="preserve"> female), 18</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 xml:space="preserve">- </w:t>
      </w:r>
      <w:r w:rsidR="00D31A1B">
        <w:rPr>
          <w:rFonts w:ascii="Times New Roman" w:hAnsi="Times New Roman" w:cs="Times New Roman"/>
        </w:rPr>
        <w:t>(8</w:t>
      </w:r>
      <w:r w:rsidR="002E7EE9">
        <w:rPr>
          <w:rFonts w:ascii="Times New Roman" w:hAnsi="Times New Roman" w:cs="Times New Roman"/>
        </w:rPr>
        <w:t xml:space="preserve"> male, 10</w:t>
      </w:r>
      <w:r w:rsidR="00715932">
        <w:rPr>
          <w:rFonts w:ascii="Times New Roman" w:hAnsi="Times New Roman" w:cs="Times New Roman"/>
        </w:rPr>
        <w:t xml:space="preserve"> female) and 17</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w:t>
      </w:r>
      <w:r w:rsidR="00D31A1B">
        <w:rPr>
          <w:rFonts w:ascii="Times New Roman" w:hAnsi="Times New Roman" w:cs="Times New Roman"/>
        </w:rPr>
        <w:t xml:space="preserve"> (9</w:t>
      </w:r>
      <w:r w:rsidR="002E7EE9">
        <w:rPr>
          <w:rFonts w:ascii="Times New Roman" w:hAnsi="Times New Roman" w:cs="Times New Roman"/>
        </w:rPr>
        <w:t xml:space="preserve"> male, 8</w:t>
      </w:r>
      <w:r>
        <w:rPr>
          <w:rFonts w:ascii="Times New Roman" w:hAnsi="Times New Roman" w:cs="Times New Roman"/>
        </w:rPr>
        <w:t xml:space="preserve"> female) mice. Data are presented as means ± SEM. (a) and (b): </w:t>
      </w:r>
      <w:r w:rsidR="000D7FD0">
        <w:rPr>
          <w:rFonts w:ascii="Times New Roman" w:hAnsi="Times New Roman" w:cs="Times New Roman"/>
        </w:rPr>
        <w:t xml:space="preserve">Weight (g) of </w:t>
      </w:r>
      <w:r w:rsidR="000D7FD0" w:rsidRPr="00D81D90">
        <w:rPr>
          <w:rFonts w:ascii="Times New Roman" w:hAnsi="Times New Roman" w:cs="Times New Roman"/>
        </w:rPr>
        <w:t xml:space="preserve">food cued by the demonstrator </w:t>
      </w:r>
      <w:r w:rsidR="004614C4" w:rsidRPr="004614C4">
        <w:rPr>
          <w:rFonts w:ascii="Times New Roman" w:hAnsi="Times New Roman" w:cs="Times New Roman"/>
          <w:i/>
        </w:rPr>
        <w:lastRenderedPageBreak/>
        <w:t>vs</w:t>
      </w:r>
      <w:r w:rsidR="004614C4">
        <w:rPr>
          <w:rFonts w:ascii="Times New Roman" w:hAnsi="Times New Roman" w:cs="Times New Roman"/>
        </w:rPr>
        <w:t xml:space="preserve"> </w:t>
      </w:r>
      <w:r w:rsidR="000D7FD0" w:rsidRPr="00D81D90">
        <w:rPr>
          <w:rFonts w:ascii="Times New Roman" w:hAnsi="Times New Roman" w:cs="Times New Roman"/>
        </w:rPr>
        <w:t>non-cued food</w:t>
      </w:r>
      <w:r w:rsidR="0054308B">
        <w:rPr>
          <w:rFonts w:ascii="Times New Roman" w:hAnsi="Times New Roman" w:cs="Times New Roman"/>
        </w:rPr>
        <w:t>,</w:t>
      </w:r>
      <w:r w:rsidR="00FD12F6">
        <w:rPr>
          <w:rFonts w:ascii="Times New Roman" w:hAnsi="Times New Roman" w:cs="Times New Roman"/>
        </w:rPr>
        <w:t xml:space="preserve"> as</w:t>
      </w:r>
      <w:r w:rsidR="00644F1D">
        <w:rPr>
          <w:rFonts w:ascii="Times New Roman" w:hAnsi="Times New Roman" w:cs="Times New Roman"/>
        </w:rPr>
        <w:t xml:space="preserve"> consumed by the test mouse</w:t>
      </w:r>
      <w:r w:rsidR="00257956">
        <w:rPr>
          <w:rFonts w:ascii="Times New Roman" w:hAnsi="Times New Roman" w:cs="Times New Roman"/>
        </w:rPr>
        <w:t xml:space="preserve"> during 60 min</w:t>
      </w:r>
      <w:r w:rsidR="00644F1D">
        <w:rPr>
          <w:rFonts w:ascii="Times New Roman" w:hAnsi="Times New Roman" w:cs="Times New Roman"/>
        </w:rPr>
        <w:t xml:space="preserve"> </w:t>
      </w:r>
      <w:r w:rsidR="000D7FD0">
        <w:rPr>
          <w:rFonts w:ascii="Times New Roman" w:hAnsi="Times New Roman" w:cs="Times New Roman"/>
        </w:rPr>
        <w:t>at 24 h</w:t>
      </w:r>
      <w:r w:rsidR="000D7FD0" w:rsidRPr="00D81D90">
        <w:rPr>
          <w:rFonts w:ascii="Times New Roman" w:hAnsi="Times New Roman" w:cs="Times New Roman"/>
        </w:rPr>
        <w:t xml:space="preserve"> following in</w:t>
      </w:r>
      <w:r w:rsidR="000D7FD0">
        <w:rPr>
          <w:rFonts w:ascii="Times New Roman" w:hAnsi="Times New Roman" w:cs="Times New Roman"/>
        </w:rPr>
        <w:t>teraction with the demonstrator.</w:t>
      </w:r>
      <w:r w:rsidR="007561E3">
        <w:rPr>
          <w:rFonts w:ascii="Times New Roman" w:hAnsi="Times New Roman" w:cs="Times New Roman"/>
        </w:rPr>
        <w:t xml:space="preserve"> (c) and (d): Weight (g) of </w:t>
      </w:r>
      <w:r w:rsidR="007561E3" w:rsidRPr="00D81D90">
        <w:rPr>
          <w:rFonts w:ascii="Times New Roman" w:hAnsi="Times New Roman" w:cs="Times New Roman"/>
        </w:rPr>
        <w:t xml:space="preserve">food cued by the demonstrator </w:t>
      </w:r>
      <w:r w:rsidR="004614C4" w:rsidRPr="004614C4">
        <w:rPr>
          <w:rFonts w:ascii="Times New Roman" w:hAnsi="Times New Roman" w:cs="Times New Roman"/>
          <w:i/>
        </w:rPr>
        <w:t>vs</w:t>
      </w:r>
      <w:r w:rsidR="007561E3">
        <w:rPr>
          <w:rFonts w:ascii="Times New Roman" w:hAnsi="Times New Roman" w:cs="Times New Roman"/>
        </w:rPr>
        <w:t xml:space="preserve"> </w:t>
      </w:r>
      <w:r w:rsidR="007561E3" w:rsidRPr="00D81D90">
        <w:rPr>
          <w:rFonts w:ascii="Times New Roman" w:hAnsi="Times New Roman" w:cs="Times New Roman"/>
        </w:rPr>
        <w:t>non-cued food</w:t>
      </w:r>
      <w:r w:rsidR="002319FB">
        <w:rPr>
          <w:rFonts w:ascii="Times New Roman" w:hAnsi="Times New Roman" w:cs="Times New Roman"/>
        </w:rPr>
        <w:t>,</w:t>
      </w:r>
      <w:r w:rsidR="007561E3">
        <w:rPr>
          <w:rFonts w:ascii="Times New Roman" w:hAnsi="Times New Roman" w:cs="Times New Roman"/>
        </w:rPr>
        <w:t xml:space="preserve"> </w:t>
      </w:r>
      <w:r w:rsidR="00FD12F6">
        <w:rPr>
          <w:rFonts w:ascii="Times New Roman" w:hAnsi="Times New Roman" w:cs="Times New Roman"/>
        </w:rPr>
        <w:t xml:space="preserve">as </w:t>
      </w:r>
      <w:r w:rsidR="007561E3">
        <w:rPr>
          <w:rFonts w:ascii="Times New Roman" w:hAnsi="Times New Roman" w:cs="Times New Roman"/>
        </w:rPr>
        <w:t>consumed by the test mouse</w:t>
      </w:r>
      <w:r w:rsidR="00257956">
        <w:rPr>
          <w:rFonts w:ascii="Times New Roman" w:hAnsi="Times New Roman" w:cs="Times New Roman"/>
        </w:rPr>
        <w:t xml:space="preserve"> during 60 min</w:t>
      </w:r>
      <w:r w:rsidR="007561E3">
        <w:rPr>
          <w:rFonts w:ascii="Times New Roman" w:hAnsi="Times New Roman" w:cs="Times New Roman"/>
        </w:rPr>
        <w:t xml:space="preserve"> at 7 days</w:t>
      </w:r>
      <w:r w:rsidR="007561E3" w:rsidRPr="00D81D90">
        <w:rPr>
          <w:rFonts w:ascii="Times New Roman" w:hAnsi="Times New Roman" w:cs="Times New Roman"/>
        </w:rPr>
        <w:t xml:space="preserve"> following in</w:t>
      </w:r>
      <w:r w:rsidR="007561E3">
        <w:rPr>
          <w:rFonts w:ascii="Times New Roman" w:hAnsi="Times New Roman" w:cs="Times New Roman"/>
        </w:rPr>
        <w:t>teraction with the demonstrator.</w:t>
      </w:r>
      <w:r w:rsidR="00734A8E">
        <w:rPr>
          <w:rFonts w:ascii="Times New Roman" w:hAnsi="Times New Roman" w:cs="Times New Roman"/>
        </w:rPr>
        <w:t xml:space="preserve"> * </w:t>
      </w:r>
      <w:r w:rsidR="00734A8E" w:rsidRPr="00734A8E">
        <w:rPr>
          <w:rFonts w:ascii="Times New Roman" w:hAnsi="Times New Roman" w:cs="Times New Roman"/>
          <w:i/>
        </w:rPr>
        <w:t>p</w:t>
      </w:r>
      <w:r w:rsidR="00734A8E">
        <w:rPr>
          <w:rFonts w:ascii="Times New Roman" w:hAnsi="Times New Roman" w:cs="Times New Roman"/>
        </w:rPr>
        <w:t xml:space="preserve"> &lt; 0.05, ** </w:t>
      </w:r>
      <w:r w:rsidR="00734A8E" w:rsidRPr="00734A8E">
        <w:rPr>
          <w:rFonts w:ascii="Times New Roman" w:hAnsi="Times New Roman" w:cs="Times New Roman"/>
          <w:i/>
        </w:rPr>
        <w:t>p</w:t>
      </w:r>
      <w:r w:rsidR="00734A8E">
        <w:rPr>
          <w:rFonts w:ascii="Times New Roman" w:hAnsi="Times New Roman" w:cs="Times New Roman"/>
        </w:rPr>
        <w:t xml:space="preserve"> &lt; 0.01, ***</w:t>
      </w:r>
      <w:r w:rsidR="00734A8E" w:rsidRPr="00FE5FE8">
        <w:rPr>
          <w:rFonts w:ascii="Times New Roman" w:hAnsi="Times New Roman" w:cs="Times New Roman"/>
          <w:i/>
        </w:rPr>
        <w:t>p</w:t>
      </w:r>
      <w:r w:rsidR="00734A8E">
        <w:rPr>
          <w:rFonts w:ascii="Times New Roman" w:hAnsi="Times New Roman" w:cs="Times New Roman"/>
        </w:rPr>
        <w:t xml:space="preserve"> &lt; 0.001 cued </w:t>
      </w:r>
      <w:r w:rsidR="00734A8E" w:rsidRPr="00734A8E">
        <w:rPr>
          <w:rFonts w:ascii="Times New Roman" w:hAnsi="Times New Roman" w:cs="Times New Roman"/>
          <w:i/>
        </w:rPr>
        <w:t>vs</w:t>
      </w:r>
      <w:r w:rsidR="00734A8E">
        <w:rPr>
          <w:rFonts w:ascii="Times New Roman" w:hAnsi="Times New Roman" w:cs="Times New Roman"/>
        </w:rPr>
        <w:t xml:space="preserve"> non-cued;  ns = not significant (</w:t>
      </w:r>
      <w:r w:rsidR="00734A8E" w:rsidRPr="00734A8E">
        <w:rPr>
          <w:rFonts w:ascii="Times New Roman" w:hAnsi="Times New Roman" w:cs="Times New Roman"/>
          <w:i/>
        </w:rPr>
        <w:t>p</w:t>
      </w:r>
      <w:r w:rsidR="00734A8E">
        <w:rPr>
          <w:rFonts w:ascii="Times New Roman" w:hAnsi="Times New Roman" w:cs="Times New Roman"/>
        </w:rPr>
        <w:t xml:space="preserve"> &gt; 0.05).</w:t>
      </w:r>
    </w:p>
    <w:p w14:paraId="3ED99101" w14:textId="77777777" w:rsidR="009658B9" w:rsidRPr="005A6961" w:rsidRDefault="009658B9" w:rsidP="009658B9">
      <w:pPr>
        <w:spacing w:line="480" w:lineRule="auto"/>
        <w:rPr>
          <w:rFonts w:ascii="Times New Roman" w:hAnsi="Times New Roman" w:cs="Times New Roman"/>
        </w:rPr>
      </w:pPr>
    </w:p>
    <w:p w14:paraId="3B9C965A" w14:textId="07E23B96" w:rsidR="00006F7B" w:rsidRDefault="009658B9" w:rsidP="00EC3A18">
      <w:pPr>
        <w:spacing w:line="480" w:lineRule="auto"/>
        <w:rPr>
          <w:rFonts w:ascii="Times New Roman" w:hAnsi="Times New Roman" w:cs="Times New Roman"/>
        </w:rPr>
      </w:pPr>
      <w:r w:rsidRPr="005E0DF1">
        <w:rPr>
          <w:rFonts w:ascii="Times New Roman" w:hAnsi="Times New Roman" w:cs="Times New Roman"/>
          <w:b/>
        </w:rPr>
        <w:t xml:space="preserve">Figure </w:t>
      </w:r>
      <w:r w:rsidR="00657062">
        <w:rPr>
          <w:rFonts w:ascii="Times New Roman" w:hAnsi="Times New Roman" w:cs="Times New Roman"/>
          <w:b/>
        </w:rPr>
        <w:t>S</w:t>
      </w:r>
      <w:r w:rsidR="00423D19">
        <w:rPr>
          <w:rFonts w:ascii="Times New Roman" w:hAnsi="Times New Roman" w:cs="Times New Roman"/>
          <w:b/>
        </w:rPr>
        <w:t>5</w:t>
      </w:r>
      <w:r>
        <w:rPr>
          <w:rFonts w:ascii="Times New Roman" w:hAnsi="Times New Roman" w:cs="Times New Roman"/>
          <w:b/>
        </w:rPr>
        <w:t xml:space="preserve"> </w:t>
      </w:r>
      <w:r w:rsidR="00F34EE1">
        <w:rPr>
          <w:rFonts w:ascii="Times New Roman" w:hAnsi="Times New Roman" w:cs="Times New Roman"/>
        </w:rPr>
        <w:t>Spontaneous alternation behavior</w:t>
      </w:r>
      <w:r w:rsidR="004C1164">
        <w:rPr>
          <w:rFonts w:ascii="Times New Roman" w:hAnsi="Times New Roman" w:cs="Times New Roman"/>
        </w:rPr>
        <w:t xml:space="preserve"> </w:t>
      </w:r>
      <w:r w:rsidR="00D93A4C">
        <w:rPr>
          <w:rFonts w:ascii="Times New Roman" w:hAnsi="Times New Roman" w:cs="Times New Roman"/>
        </w:rPr>
        <w:t>in 25</w:t>
      </w:r>
      <w:r w:rsidR="00376B29">
        <w:rPr>
          <w:rFonts w:ascii="Times New Roman" w:hAnsi="Times New Roman" w:cs="Times New Roman"/>
        </w:rPr>
        <w:t xml:space="preserve"> WT (</w:t>
      </w:r>
      <w:r w:rsidR="00366372" w:rsidRPr="00FE643D">
        <w:rPr>
          <w:rFonts w:ascii="Times New Roman" w:hAnsi="Times New Roman" w:cs="Times New Roman"/>
        </w:rPr>
        <w:t>dys-1A</w:t>
      </w:r>
      <w:r w:rsidR="00366372" w:rsidRPr="001B0AF1">
        <w:rPr>
          <w:rFonts w:ascii="Times New Roman" w:hAnsi="Times New Roman" w:cs="Times New Roman"/>
          <w:vertAlign w:val="superscript"/>
        </w:rPr>
        <w:t>+/+</w:t>
      </w:r>
      <w:r w:rsidR="00366372">
        <w:rPr>
          <w:rFonts w:ascii="Times New Roman" w:hAnsi="Times New Roman" w:cs="Times New Roman"/>
        </w:rPr>
        <w:t xml:space="preserve">; </w:t>
      </w:r>
      <w:r w:rsidR="00376B29">
        <w:rPr>
          <w:rFonts w:ascii="Times New Roman" w:hAnsi="Times New Roman" w:cs="Times New Roman"/>
        </w:rPr>
        <w:t>13</w:t>
      </w:r>
      <w:r w:rsidR="00D93A4C">
        <w:rPr>
          <w:rFonts w:ascii="Times New Roman" w:hAnsi="Times New Roman" w:cs="Times New Roman"/>
        </w:rPr>
        <w:t xml:space="preserve"> male, 12 female), 24</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 xml:space="preserve">- </w:t>
      </w:r>
      <w:r w:rsidR="00376B29">
        <w:rPr>
          <w:rFonts w:ascii="Times New Roman" w:hAnsi="Times New Roman" w:cs="Times New Roman"/>
        </w:rPr>
        <w:t>(13</w:t>
      </w:r>
      <w:r w:rsidR="000D63BB">
        <w:rPr>
          <w:rFonts w:ascii="Times New Roman" w:hAnsi="Times New Roman" w:cs="Times New Roman"/>
        </w:rPr>
        <w:t xml:space="preserve"> male, 11</w:t>
      </w:r>
      <w:r w:rsidR="004C2B25">
        <w:rPr>
          <w:rFonts w:ascii="Times New Roman" w:hAnsi="Times New Roman" w:cs="Times New Roman"/>
        </w:rPr>
        <w:t xml:space="preserve"> female) and 23</w:t>
      </w:r>
      <w:r>
        <w:rPr>
          <w:rFonts w:ascii="Times New Roman" w:hAnsi="Times New Roman" w:cs="Times New Roman"/>
        </w:rPr>
        <w:t xml:space="preserve"> </w:t>
      </w:r>
      <w:r w:rsidR="00B24479">
        <w:rPr>
          <w:rFonts w:ascii="Times New Roman" w:hAnsi="Times New Roman" w:cs="Times New Roman"/>
        </w:rPr>
        <w:t>d</w:t>
      </w:r>
      <w:r w:rsidRPr="00D81D90">
        <w:rPr>
          <w:rFonts w:ascii="Times New Roman" w:hAnsi="Times New Roman" w:cs="Times New Roman"/>
        </w:rPr>
        <w:t>ys-1A</w:t>
      </w:r>
      <w:r>
        <w:rPr>
          <w:rFonts w:ascii="Times New Roman" w:hAnsi="Times New Roman" w:cs="Times New Roman"/>
          <w:vertAlign w:val="superscript"/>
        </w:rPr>
        <w:t>-</w:t>
      </w:r>
      <w:r w:rsidRPr="009E6AB5">
        <w:rPr>
          <w:rFonts w:ascii="Times New Roman" w:hAnsi="Times New Roman" w:cs="Times New Roman"/>
          <w:vertAlign w:val="superscript"/>
        </w:rPr>
        <w:t>/</w:t>
      </w:r>
      <w:r>
        <w:rPr>
          <w:rFonts w:ascii="Times New Roman" w:hAnsi="Times New Roman" w:cs="Times New Roman"/>
          <w:vertAlign w:val="superscript"/>
        </w:rPr>
        <w:t>-</w:t>
      </w:r>
      <w:r w:rsidR="00376B29">
        <w:rPr>
          <w:rFonts w:ascii="Times New Roman" w:hAnsi="Times New Roman" w:cs="Times New Roman"/>
        </w:rPr>
        <w:t xml:space="preserve"> (13 male, 10</w:t>
      </w:r>
      <w:r>
        <w:rPr>
          <w:rFonts w:ascii="Times New Roman" w:hAnsi="Times New Roman" w:cs="Times New Roman"/>
        </w:rPr>
        <w:t xml:space="preserve"> female) mice. Data are presented as means ± SEM. (a) and (b):</w:t>
      </w:r>
      <w:r w:rsidR="00EC3A18">
        <w:rPr>
          <w:rFonts w:ascii="Times New Roman" w:hAnsi="Times New Roman" w:cs="Times New Roman"/>
        </w:rPr>
        <w:t xml:space="preserve"> % </w:t>
      </w:r>
      <w:r w:rsidR="004E028A">
        <w:rPr>
          <w:rFonts w:ascii="Times New Roman" w:hAnsi="Times New Roman" w:cs="Times New Roman"/>
        </w:rPr>
        <w:t>S</w:t>
      </w:r>
      <w:r w:rsidR="004E028A" w:rsidRPr="00D81D90">
        <w:rPr>
          <w:rFonts w:ascii="Times New Roman" w:hAnsi="Times New Roman" w:cs="Times New Roman"/>
        </w:rPr>
        <w:t>pontaneous alternation performance</w:t>
      </w:r>
      <w:r w:rsidR="001E0CAE">
        <w:rPr>
          <w:rFonts w:ascii="Times New Roman" w:hAnsi="Times New Roman" w:cs="Times New Roman"/>
        </w:rPr>
        <w:t xml:space="preserve"> (%SAP</w:t>
      </w:r>
      <w:r w:rsidR="004E028A">
        <w:rPr>
          <w:rFonts w:ascii="Times New Roman" w:hAnsi="Times New Roman" w:cs="Times New Roman"/>
        </w:rPr>
        <w:t>s)</w:t>
      </w:r>
      <w:r w:rsidR="006016DD">
        <w:rPr>
          <w:rFonts w:ascii="Times New Roman" w:hAnsi="Times New Roman" w:cs="Times New Roman"/>
        </w:rPr>
        <w:t xml:space="preserve"> during an 8-min test period in the Y-maze. (c) and (d): % A</w:t>
      </w:r>
      <w:r w:rsidR="004E028A" w:rsidRPr="00D81D90">
        <w:rPr>
          <w:rFonts w:ascii="Times New Roman" w:hAnsi="Times New Roman" w:cs="Times New Roman"/>
        </w:rPr>
        <w:t>lternate-arm returns</w:t>
      </w:r>
      <w:r w:rsidR="006016DD">
        <w:rPr>
          <w:rFonts w:ascii="Times New Roman" w:hAnsi="Times New Roman" w:cs="Times New Roman"/>
        </w:rPr>
        <w:t xml:space="preserve"> (AARs). (e) and (f): % </w:t>
      </w:r>
      <w:r w:rsidR="00EC3A18">
        <w:rPr>
          <w:rFonts w:ascii="Times New Roman" w:hAnsi="Times New Roman" w:cs="Times New Roman"/>
        </w:rPr>
        <w:t>Same-arm-returns</w:t>
      </w:r>
      <w:r w:rsidR="006016DD">
        <w:rPr>
          <w:rFonts w:ascii="Times New Roman" w:hAnsi="Times New Roman" w:cs="Times New Roman"/>
        </w:rPr>
        <w:t xml:space="preserve"> (SARs).</w:t>
      </w:r>
    </w:p>
    <w:p w14:paraId="332A3F7C" w14:textId="77777777" w:rsidR="00F3582E" w:rsidRDefault="00F3582E" w:rsidP="00EC3A18">
      <w:pPr>
        <w:spacing w:line="480" w:lineRule="auto"/>
        <w:rPr>
          <w:rFonts w:ascii="Times New Roman" w:hAnsi="Times New Roman" w:cs="Times New Roman"/>
        </w:rPr>
      </w:pPr>
    </w:p>
    <w:p w14:paraId="3F8F79C1" w14:textId="77777777" w:rsidR="004823C7" w:rsidRDefault="004823C7" w:rsidP="00EC3A18">
      <w:pPr>
        <w:spacing w:line="480" w:lineRule="auto"/>
        <w:rPr>
          <w:rFonts w:ascii="Times New Roman" w:hAnsi="Times New Roman" w:cs="Times New Roman"/>
          <w:b/>
        </w:rPr>
      </w:pPr>
    </w:p>
    <w:p w14:paraId="7E3ECA02" w14:textId="77777777" w:rsidR="004823C7" w:rsidRDefault="004823C7" w:rsidP="00EC3A18">
      <w:pPr>
        <w:spacing w:line="480" w:lineRule="auto"/>
        <w:rPr>
          <w:rFonts w:ascii="Times New Roman" w:hAnsi="Times New Roman" w:cs="Times New Roman"/>
          <w:b/>
        </w:rPr>
      </w:pPr>
    </w:p>
    <w:p w14:paraId="49D8BA51" w14:textId="77777777" w:rsidR="004823C7" w:rsidRDefault="004823C7" w:rsidP="00EC3A18">
      <w:pPr>
        <w:spacing w:line="480" w:lineRule="auto"/>
        <w:rPr>
          <w:rFonts w:ascii="Times New Roman" w:hAnsi="Times New Roman" w:cs="Times New Roman"/>
          <w:b/>
        </w:rPr>
      </w:pPr>
    </w:p>
    <w:p w14:paraId="1A709E8E" w14:textId="77777777" w:rsidR="004823C7" w:rsidRDefault="004823C7" w:rsidP="00EC3A18">
      <w:pPr>
        <w:spacing w:line="480" w:lineRule="auto"/>
        <w:rPr>
          <w:rFonts w:ascii="Times New Roman" w:hAnsi="Times New Roman" w:cs="Times New Roman"/>
          <w:b/>
        </w:rPr>
      </w:pPr>
    </w:p>
    <w:p w14:paraId="6D7F5AFD" w14:textId="77777777" w:rsidR="004823C7" w:rsidRDefault="004823C7" w:rsidP="00EC3A18">
      <w:pPr>
        <w:spacing w:line="480" w:lineRule="auto"/>
        <w:rPr>
          <w:rFonts w:ascii="Times New Roman" w:hAnsi="Times New Roman" w:cs="Times New Roman"/>
          <w:b/>
        </w:rPr>
      </w:pPr>
    </w:p>
    <w:p w14:paraId="49D29EF6" w14:textId="77777777" w:rsidR="004823C7" w:rsidRDefault="004823C7" w:rsidP="00EC3A18">
      <w:pPr>
        <w:spacing w:line="480" w:lineRule="auto"/>
        <w:rPr>
          <w:rFonts w:ascii="Times New Roman" w:hAnsi="Times New Roman" w:cs="Times New Roman"/>
          <w:b/>
        </w:rPr>
      </w:pPr>
    </w:p>
    <w:p w14:paraId="3029115E" w14:textId="77777777" w:rsidR="004823C7" w:rsidRDefault="004823C7" w:rsidP="00EC3A18">
      <w:pPr>
        <w:spacing w:line="480" w:lineRule="auto"/>
        <w:rPr>
          <w:rFonts w:ascii="Times New Roman" w:hAnsi="Times New Roman" w:cs="Times New Roman"/>
          <w:b/>
        </w:rPr>
      </w:pPr>
    </w:p>
    <w:p w14:paraId="328C205C" w14:textId="77777777" w:rsidR="004823C7" w:rsidRDefault="004823C7" w:rsidP="00EC3A18">
      <w:pPr>
        <w:spacing w:line="480" w:lineRule="auto"/>
        <w:rPr>
          <w:rFonts w:ascii="Times New Roman" w:hAnsi="Times New Roman" w:cs="Times New Roman"/>
          <w:b/>
        </w:rPr>
      </w:pPr>
    </w:p>
    <w:p w14:paraId="44C241C3" w14:textId="77777777" w:rsidR="004823C7" w:rsidRDefault="004823C7" w:rsidP="00EC3A18">
      <w:pPr>
        <w:spacing w:line="480" w:lineRule="auto"/>
        <w:rPr>
          <w:rFonts w:ascii="Times New Roman" w:hAnsi="Times New Roman" w:cs="Times New Roman"/>
          <w:b/>
        </w:rPr>
      </w:pPr>
    </w:p>
    <w:p w14:paraId="6B61B599" w14:textId="77777777" w:rsidR="004823C7" w:rsidRDefault="004823C7" w:rsidP="00EC3A18">
      <w:pPr>
        <w:spacing w:line="480" w:lineRule="auto"/>
        <w:rPr>
          <w:rFonts w:ascii="Times New Roman" w:hAnsi="Times New Roman" w:cs="Times New Roman"/>
          <w:b/>
        </w:rPr>
      </w:pPr>
    </w:p>
    <w:p w14:paraId="1E808DAB" w14:textId="77777777" w:rsidR="004823C7" w:rsidRDefault="004823C7" w:rsidP="00EC3A18">
      <w:pPr>
        <w:spacing w:line="480" w:lineRule="auto"/>
        <w:rPr>
          <w:rFonts w:ascii="Times New Roman" w:hAnsi="Times New Roman" w:cs="Times New Roman"/>
          <w:b/>
        </w:rPr>
      </w:pPr>
    </w:p>
    <w:p w14:paraId="44C79FEE" w14:textId="77777777" w:rsidR="004823C7" w:rsidRDefault="004823C7" w:rsidP="00EC3A18">
      <w:pPr>
        <w:spacing w:line="480" w:lineRule="auto"/>
        <w:rPr>
          <w:rFonts w:ascii="Times New Roman" w:hAnsi="Times New Roman" w:cs="Times New Roman"/>
          <w:b/>
        </w:rPr>
      </w:pPr>
    </w:p>
    <w:p w14:paraId="394F39E3" w14:textId="77777777" w:rsidR="004823C7" w:rsidRDefault="004823C7" w:rsidP="00EC3A18">
      <w:pPr>
        <w:spacing w:line="480" w:lineRule="auto"/>
        <w:rPr>
          <w:rFonts w:ascii="Times New Roman" w:hAnsi="Times New Roman" w:cs="Times New Roman"/>
          <w:b/>
        </w:rPr>
      </w:pPr>
    </w:p>
    <w:p w14:paraId="0140BD03" w14:textId="6AF1D379" w:rsidR="00455EDE" w:rsidRPr="00A1463B" w:rsidRDefault="00A1463B">
      <w:pPr>
        <w:rPr>
          <w:rFonts w:ascii="Times New Roman" w:hAnsi="Times New Roman" w:cs="Times New Roman"/>
          <w:b/>
        </w:rPr>
      </w:pPr>
      <w:r w:rsidRPr="00A1463B">
        <w:rPr>
          <w:rFonts w:ascii="Times New Roman" w:hAnsi="Times New Roman" w:cs="Times New Roman"/>
          <w:b/>
        </w:rPr>
        <w:lastRenderedPageBreak/>
        <w:t>Figure S1</w:t>
      </w:r>
    </w:p>
    <w:p w14:paraId="3CD8F9BE" w14:textId="77777777" w:rsidR="00A1463B" w:rsidRDefault="00A1463B">
      <w:pPr>
        <w:rPr>
          <w:rFonts w:ascii="Times New Roman" w:hAnsi="Times New Roman" w:cs="Times New Roman"/>
        </w:rPr>
      </w:pPr>
    </w:p>
    <w:p w14:paraId="5A4AC6E9" w14:textId="77777777" w:rsidR="00A1463B" w:rsidRDefault="00A1463B">
      <w:pPr>
        <w:rPr>
          <w:rFonts w:ascii="Times New Roman" w:hAnsi="Times New Roman" w:cs="Times New Roman"/>
        </w:rPr>
      </w:pPr>
    </w:p>
    <w:p w14:paraId="6C62DB09" w14:textId="77777777" w:rsidR="005E4606" w:rsidRDefault="005E4606">
      <w:pPr>
        <w:rPr>
          <w:rFonts w:ascii="Times New Roman" w:hAnsi="Times New Roman" w:cs="Times New Roman"/>
          <w:b/>
        </w:rPr>
      </w:pPr>
      <w:r>
        <w:rPr>
          <w:rFonts w:ascii="Times New Roman" w:hAnsi="Times New Roman" w:cs="Times New Roman"/>
          <w:b/>
        </w:rPr>
        <w:br w:type="page"/>
      </w:r>
    </w:p>
    <w:p w14:paraId="2B9FC60D" w14:textId="1691A490" w:rsidR="00455EDE" w:rsidRPr="005E0DF1" w:rsidRDefault="00455EDE" w:rsidP="004C31D4">
      <w:pPr>
        <w:spacing w:line="480" w:lineRule="auto"/>
        <w:rPr>
          <w:rFonts w:ascii="Times New Roman" w:hAnsi="Times New Roman" w:cs="Times New Roman"/>
          <w:b/>
        </w:rPr>
      </w:pPr>
      <w:r>
        <w:rPr>
          <w:rFonts w:ascii="Times New Roman" w:hAnsi="Times New Roman" w:cs="Times New Roman"/>
          <w:b/>
        </w:rPr>
        <w:lastRenderedPageBreak/>
        <w:t>REFERENCES</w:t>
      </w:r>
    </w:p>
    <w:p w14:paraId="0FCD161D" w14:textId="77777777" w:rsidR="00DE431C" w:rsidRDefault="00DE431C" w:rsidP="004C31D4">
      <w:pPr>
        <w:spacing w:line="480" w:lineRule="auto"/>
        <w:rPr>
          <w:rFonts w:ascii="Times New Roman" w:hAnsi="Times New Roman" w:cs="Times New Roman"/>
          <w:b/>
        </w:rPr>
      </w:pPr>
    </w:p>
    <w:p w14:paraId="2CFBCD9E" w14:textId="77777777" w:rsidR="00A57099" w:rsidRDefault="009836FA" w:rsidP="001401F9">
      <w:pPr>
        <w:spacing w:line="480" w:lineRule="auto"/>
        <w:ind w:left="720" w:hanging="720"/>
        <w:rPr>
          <w:rFonts w:cs="Times New Roman"/>
        </w:rPr>
      </w:pPr>
      <w:r w:rsidRPr="00DC2562">
        <w:rPr>
          <w:rFonts w:cs="Times New Roman"/>
        </w:rPr>
        <w:t xml:space="preserve">Bhardwaj </w:t>
      </w:r>
      <w:r w:rsidR="00681635">
        <w:rPr>
          <w:rFonts w:cs="Times New Roman"/>
        </w:rPr>
        <w:t xml:space="preserve">SK, Baharnoori M, Sharif-Askari B, Kamath A, Williams S, Srivastava LK (2009). Behavioral characterization of dysbindin-1 deficient sandy mice, </w:t>
      </w:r>
      <w:r w:rsidR="00681635" w:rsidRPr="00DC2562">
        <w:rPr>
          <w:rFonts w:cs="Times New Roman"/>
          <w:i/>
        </w:rPr>
        <w:t>Behav Brain Res</w:t>
      </w:r>
      <w:r w:rsidR="00681635">
        <w:rPr>
          <w:rFonts w:cs="Times New Roman"/>
        </w:rPr>
        <w:t xml:space="preserve"> </w:t>
      </w:r>
      <w:r w:rsidR="00681635" w:rsidRPr="00DC2562">
        <w:rPr>
          <w:rFonts w:cs="Times New Roman"/>
          <w:b/>
        </w:rPr>
        <w:t>197</w:t>
      </w:r>
      <w:r w:rsidR="00681635">
        <w:rPr>
          <w:rFonts w:cs="Times New Roman"/>
        </w:rPr>
        <w:t>: 435-41.</w:t>
      </w:r>
    </w:p>
    <w:p w14:paraId="435E0719" w14:textId="06EE2436" w:rsidR="00680356" w:rsidRPr="00DC2562" w:rsidRDefault="00A57099" w:rsidP="001401F9">
      <w:pPr>
        <w:spacing w:line="480" w:lineRule="auto"/>
        <w:ind w:left="720" w:hanging="720"/>
        <w:rPr>
          <w:rFonts w:cs="Times New Roman"/>
          <w:noProof/>
        </w:rPr>
      </w:pPr>
      <w:r>
        <w:rPr>
          <w:rFonts w:cs="Times New Roman"/>
        </w:rPr>
        <w:t xml:space="preserve">Carr GV, Jenkins KA, Weinberger DR, Papaleo F (2013). Loss of dysbindin-1 in mice impairs reward-based operant learning by increasing impulsive and compulsive behavior. </w:t>
      </w:r>
      <w:r w:rsidRPr="00DC2562">
        <w:rPr>
          <w:rFonts w:cs="Times New Roman"/>
          <w:i/>
        </w:rPr>
        <w:t>Behav Brain Res</w:t>
      </w:r>
      <w:r>
        <w:rPr>
          <w:rFonts w:cs="Times New Roman"/>
        </w:rPr>
        <w:t xml:space="preserve"> </w:t>
      </w:r>
      <w:r w:rsidRPr="00DC2562">
        <w:rPr>
          <w:rFonts w:cs="Times New Roman"/>
          <w:b/>
        </w:rPr>
        <w:t>241</w:t>
      </w:r>
      <w:r>
        <w:rPr>
          <w:rFonts w:cs="Times New Roman"/>
        </w:rPr>
        <w:t>: 173-84.</w:t>
      </w:r>
      <w:r w:rsidR="00377B91">
        <w:rPr>
          <w:rFonts w:cs="Times New Roman"/>
        </w:rPr>
        <w:fldChar w:fldCharType="begin"/>
      </w:r>
      <w:r w:rsidR="00DE431C" w:rsidRPr="00DC2562">
        <w:rPr>
          <w:rFonts w:cs="Times New Roman"/>
        </w:rPr>
        <w:instrText xml:space="preserve"> ADDIN EN.REFLIST </w:instrText>
      </w:r>
      <w:r w:rsidR="00377B91">
        <w:rPr>
          <w:rFonts w:cs="Times New Roman"/>
        </w:rPr>
        <w:fldChar w:fldCharType="separate"/>
      </w:r>
    </w:p>
    <w:p w14:paraId="270B22A1" w14:textId="24A13070" w:rsidR="00164276" w:rsidRDefault="00164276" w:rsidP="004C31D4">
      <w:pPr>
        <w:spacing w:line="480" w:lineRule="auto"/>
        <w:ind w:left="720" w:hanging="720"/>
        <w:rPr>
          <w:rFonts w:ascii="Cambria" w:hAnsi="Cambria" w:cs="Times New Roman"/>
          <w:noProof/>
        </w:rPr>
      </w:pPr>
      <w:bookmarkStart w:id="2" w:name="_ENREF_18"/>
      <w:r w:rsidRPr="006539AF">
        <w:rPr>
          <w:rFonts w:ascii="Cambria" w:hAnsi="Cambria" w:cs="Times New Roman"/>
          <w:noProof/>
        </w:rPr>
        <w:t>Irwin S</w:t>
      </w:r>
      <w:r w:rsidR="005E4606">
        <w:rPr>
          <w:rFonts w:ascii="Cambria" w:hAnsi="Cambria" w:cs="Times New Roman"/>
          <w:noProof/>
        </w:rPr>
        <w:t xml:space="preserve"> (</w:t>
      </w:r>
      <w:r w:rsidRPr="006539AF">
        <w:rPr>
          <w:rFonts w:ascii="Cambria" w:hAnsi="Cambria" w:cs="Times New Roman"/>
          <w:noProof/>
        </w:rPr>
        <w:t>1968</w:t>
      </w:r>
      <w:r w:rsidR="005E4606">
        <w:rPr>
          <w:rFonts w:ascii="Cambria" w:hAnsi="Cambria" w:cs="Times New Roman"/>
          <w:noProof/>
        </w:rPr>
        <w:t>)</w:t>
      </w:r>
      <w:r w:rsidRPr="006539AF">
        <w:rPr>
          <w:rFonts w:ascii="Cambria" w:hAnsi="Cambria" w:cs="Times New Roman"/>
          <w:noProof/>
        </w:rPr>
        <w:t xml:space="preserve">. Comprehensive observational assessment: Ia. A systematic, quantitative procedure for assessing the behavioral and physiologic state of the mouse. </w:t>
      </w:r>
      <w:r w:rsidRPr="006539AF">
        <w:rPr>
          <w:rFonts w:ascii="Cambria" w:hAnsi="Cambria" w:cs="Times New Roman"/>
          <w:i/>
          <w:noProof/>
        </w:rPr>
        <w:t>Psychopharmacologia</w:t>
      </w:r>
      <w:r w:rsidRPr="006539AF">
        <w:rPr>
          <w:rFonts w:ascii="Cambria" w:hAnsi="Cambria" w:cs="Times New Roman"/>
          <w:noProof/>
        </w:rPr>
        <w:t xml:space="preserve"> </w:t>
      </w:r>
      <w:r w:rsidRPr="00DC2562">
        <w:rPr>
          <w:rFonts w:ascii="Cambria" w:hAnsi="Cambria" w:cs="Times New Roman"/>
          <w:b/>
          <w:noProof/>
        </w:rPr>
        <w:t>13</w:t>
      </w:r>
      <w:r w:rsidRPr="006539AF">
        <w:rPr>
          <w:rFonts w:ascii="Cambria" w:hAnsi="Cambria" w:cs="Times New Roman"/>
          <w:noProof/>
        </w:rPr>
        <w:t>: 222-257.</w:t>
      </w:r>
      <w:bookmarkEnd w:id="2"/>
    </w:p>
    <w:p w14:paraId="6C0EC92A" w14:textId="12E4B50C" w:rsidR="00DC2562" w:rsidRDefault="00DC2562" w:rsidP="004C31D4">
      <w:pPr>
        <w:spacing w:line="480" w:lineRule="auto"/>
        <w:ind w:left="720" w:hanging="720"/>
        <w:rPr>
          <w:rFonts w:ascii="Cambria" w:hAnsi="Cambria" w:cs="Times New Roman"/>
          <w:noProof/>
        </w:rPr>
      </w:pPr>
      <w:r>
        <w:rPr>
          <w:rFonts w:ascii="Cambria" w:hAnsi="Cambria" w:cs="Times New Roman"/>
          <w:noProof/>
        </w:rPr>
        <w:t xml:space="preserve">Jentsch JD, Trantham-Davidson H, Jairl C, Tinsley M, Cannon TD, Lavin A (2009). Dysbindin modulates prefrontal cortical glutamatergic circuits and working memory function in mice. </w:t>
      </w:r>
      <w:r w:rsidRPr="00DC2562">
        <w:rPr>
          <w:rFonts w:ascii="Cambria" w:hAnsi="Cambria" w:cs="Times New Roman"/>
          <w:i/>
          <w:noProof/>
        </w:rPr>
        <w:t>Neuropsychopharmacology</w:t>
      </w:r>
      <w:r>
        <w:rPr>
          <w:rFonts w:ascii="Cambria" w:hAnsi="Cambria" w:cs="Times New Roman"/>
          <w:noProof/>
        </w:rPr>
        <w:t xml:space="preserve"> </w:t>
      </w:r>
      <w:r w:rsidRPr="00DC2562">
        <w:rPr>
          <w:rFonts w:ascii="Cambria" w:hAnsi="Cambria" w:cs="Times New Roman"/>
          <w:b/>
          <w:noProof/>
        </w:rPr>
        <w:t>34</w:t>
      </w:r>
      <w:r>
        <w:rPr>
          <w:rFonts w:ascii="Cambria" w:hAnsi="Cambria" w:cs="Times New Roman"/>
          <w:noProof/>
        </w:rPr>
        <w:t>: 2601-8.</w:t>
      </w:r>
    </w:p>
    <w:p w14:paraId="78EFE5FC" w14:textId="40F189C3" w:rsidR="00A57099" w:rsidRPr="006539AF" w:rsidRDefault="00A57099" w:rsidP="004C31D4">
      <w:pPr>
        <w:spacing w:line="480" w:lineRule="auto"/>
        <w:ind w:left="720" w:hanging="720"/>
        <w:rPr>
          <w:rFonts w:ascii="Cambria" w:hAnsi="Cambria" w:cs="Times New Roman"/>
          <w:noProof/>
        </w:rPr>
      </w:pPr>
      <w:r>
        <w:rPr>
          <w:rFonts w:ascii="Cambria" w:hAnsi="Cambria" w:cs="Times New Roman"/>
          <w:noProof/>
        </w:rPr>
        <w:t xml:space="preserve">Karlsgodt KH, Robleto K, Trantham-Davidson H, Jairl C, Cannon TD, Lavin A et al (2011). Reduced dysbindin expression mediates NMDA receptor hypofunction and impaired working memory performance. </w:t>
      </w:r>
      <w:r w:rsidRPr="00DC2562">
        <w:rPr>
          <w:rFonts w:ascii="Cambria" w:hAnsi="Cambria" w:cs="Times New Roman"/>
          <w:i/>
          <w:noProof/>
        </w:rPr>
        <w:t>Biol Psychiatry</w:t>
      </w:r>
      <w:r>
        <w:rPr>
          <w:rFonts w:ascii="Cambria" w:hAnsi="Cambria" w:cs="Times New Roman"/>
          <w:noProof/>
        </w:rPr>
        <w:t xml:space="preserve"> </w:t>
      </w:r>
      <w:r w:rsidRPr="00DC2562">
        <w:rPr>
          <w:rFonts w:ascii="Cambria" w:hAnsi="Cambria" w:cs="Times New Roman"/>
          <w:b/>
          <w:noProof/>
        </w:rPr>
        <w:t>69</w:t>
      </w:r>
      <w:r>
        <w:rPr>
          <w:rFonts w:ascii="Cambria" w:hAnsi="Cambria" w:cs="Times New Roman"/>
          <w:noProof/>
        </w:rPr>
        <w:t>: 28-34.</w:t>
      </w:r>
    </w:p>
    <w:p w14:paraId="0AEE6C7C" w14:textId="56CC0CFB" w:rsidR="00164276" w:rsidRPr="006539AF" w:rsidRDefault="00164276" w:rsidP="001401F9">
      <w:pPr>
        <w:spacing w:line="480" w:lineRule="auto"/>
        <w:ind w:left="720" w:hanging="720"/>
        <w:rPr>
          <w:rFonts w:ascii="Cambria" w:hAnsi="Cambria" w:cs="Times New Roman"/>
          <w:noProof/>
        </w:rPr>
      </w:pPr>
      <w:bookmarkStart w:id="3" w:name="_ENREF_26"/>
      <w:r w:rsidRPr="006539AF">
        <w:rPr>
          <w:rFonts w:ascii="Cambria" w:hAnsi="Cambria" w:cs="Times New Roman"/>
          <w:noProof/>
        </w:rPr>
        <w:t xml:space="preserve">Malleret G, Alarcon JM, Martel G, Takizawa S, Vronskaya S, Yin D, </w:t>
      </w:r>
      <w:r w:rsidR="00802CE3">
        <w:rPr>
          <w:rFonts w:ascii="Cambria" w:hAnsi="Cambria" w:cs="Times New Roman"/>
          <w:noProof/>
        </w:rPr>
        <w:t>et al (</w:t>
      </w:r>
      <w:r w:rsidRPr="006539AF">
        <w:rPr>
          <w:rFonts w:ascii="Cambria" w:hAnsi="Cambria" w:cs="Times New Roman"/>
          <w:noProof/>
        </w:rPr>
        <w:t>2010</w:t>
      </w:r>
      <w:r w:rsidR="00802CE3">
        <w:rPr>
          <w:rFonts w:ascii="Cambria" w:hAnsi="Cambria" w:cs="Times New Roman"/>
          <w:noProof/>
        </w:rPr>
        <w:t>)</w:t>
      </w:r>
      <w:r w:rsidRPr="006539AF">
        <w:rPr>
          <w:rFonts w:ascii="Cambria" w:hAnsi="Cambria" w:cs="Times New Roman"/>
          <w:noProof/>
        </w:rPr>
        <w:t xml:space="preserve">. Bidirectional regulation of hippocampal long-term synaptic plasticity and its influence on opposing forms of memory. </w:t>
      </w:r>
      <w:r w:rsidRPr="006539AF">
        <w:rPr>
          <w:rFonts w:ascii="Cambria" w:hAnsi="Cambria" w:cs="Times New Roman"/>
          <w:i/>
          <w:noProof/>
        </w:rPr>
        <w:t>J Neurosci</w:t>
      </w:r>
      <w:r w:rsidRPr="006539AF">
        <w:rPr>
          <w:rFonts w:ascii="Cambria" w:hAnsi="Cambria" w:cs="Times New Roman"/>
          <w:noProof/>
        </w:rPr>
        <w:t xml:space="preserve"> </w:t>
      </w:r>
      <w:r w:rsidRPr="00DC2562">
        <w:rPr>
          <w:rFonts w:ascii="Cambria" w:hAnsi="Cambria" w:cs="Times New Roman"/>
          <w:b/>
          <w:noProof/>
        </w:rPr>
        <w:t>30</w:t>
      </w:r>
      <w:r w:rsidRPr="006539AF">
        <w:rPr>
          <w:rFonts w:ascii="Cambria" w:hAnsi="Cambria" w:cs="Times New Roman"/>
          <w:noProof/>
        </w:rPr>
        <w:t>: 3813-3825.</w:t>
      </w:r>
      <w:bookmarkEnd w:id="3"/>
    </w:p>
    <w:p w14:paraId="77C47875" w14:textId="3B1B27F6" w:rsidR="00164276" w:rsidRPr="006539AF" w:rsidRDefault="00164276" w:rsidP="004C31D4">
      <w:pPr>
        <w:spacing w:line="480" w:lineRule="auto"/>
        <w:ind w:left="720" w:hanging="720"/>
        <w:rPr>
          <w:rFonts w:ascii="Cambria" w:hAnsi="Cambria" w:cs="Times New Roman"/>
          <w:noProof/>
        </w:rPr>
      </w:pPr>
      <w:bookmarkStart w:id="4" w:name="_ENREF_30"/>
      <w:r w:rsidRPr="006539AF">
        <w:rPr>
          <w:rFonts w:ascii="Cambria" w:hAnsi="Cambria" w:cs="Times New Roman"/>
          <w:noProof/>
        </w:rPr>
        <w:t>O'Tuathaigh CM, Clarke G, Walsh J, Desbonnet L, Petit E, O'Leary C, et al</w:t>
      </w:r>
      <w:r w:rsidR="004C738F">
        <w:rPr>
          <w:rFonts w:ascii="Cambria" w:hAnsi="Cambria" w:cs="Times New Roman"/>
          <w:noProof/>
        </w:rPr>
        <w:t xml:space="preserve"> (</w:t>
      </w:r>
      <w:r w:rsidRPr="006539AF">
        <w:rPr>
          <w:rFonts w:ascii="Cambria" w:hAnsi="Cambria" w:cs="Times New Roman"/>
          <w:noProof/>
        </w:rPr>
        <w:t>2012</w:t>
      </w:r>
      <w:r w:rsidR="004C738F">
        <w:rPr>
          <w:rFonts w:ascii="Cambria" w:hAnsi="Cambria" w:cs="Times New Roman"/>
          <w:noProof/>
        </w:rPr>
        <w:t>)</w:t>
      </w:r>
      <w:r w:rsidRPr="006539AF">
        <w:rPr>
          <w:rFonts w:ascii="Cambria" w:hAnsi="Cambria" w:cs="Times New Roman"/>
          <w:noProof/>
        </w:rPr>
        <w:t xml:space="preserve">. Genetic vs. pharmacological inactivation of COMT influences cannabinoid-induced expression of schizophrenia-related phenotypes. </w:t>
      </w:r>
      <w:r w:rsidRPr="006539AF">
        <w:rPr>
          <w:rFonts w:ascii="Cambria" w:hAnsi="Cambria" w:cs="Times New Roman"/>
          <w:i/>
          <w:noProof/>
        </w:rPr>
        <w:t>Int J Neuropsychopharmacol</w:t>
      </w:r>
      <w:r w:rsidRPr="006539AF">
        <w:rPr>
          <w:rFonts w:ascii="Cambria" w:hAnsi="Cambria" w:cs="Times New Roman"/>
          <w:noProof/>
        </w:rPr>
        <w:t xml:space="preserve"> </w:t>
      </w:r>
      <w:r w:rsidRPr="00DC2562">
        <w:rPr>
          <w:rFonts w:ascii="Cambria" w:hAnsi="Cambria" w:cs="Times New Roman"/>
          <w:b/>
          <w:noProof/>
        </w:rPr>
        <w:t>15</w:t>
      </w:r>
      <w:r w:rsidRPr="006539AF">
        <w:rPr>
          <w:rFonts w:ascii="Cambria" w:hAnsi="Cambria" w:cs="Times New Roman"/>
          <w:noProof/>
        </w:rPr>
        <w:t>: 1331-1342.</w:t>
      </w:r>
      <w:bookmarkEnd w:id="4"/>
    </w:p>
    <w:p w14:paraId="474E0F2C" w14:textId="6A485E7A" w:rsidR="00164276" w:rsidRPr="006539AF" w:rsidRDefault="00164276" w:rsidP="004C31D4">
      <w:pPr>
        <w:spacing w:line="480" w:lineRule="auto"/>
        <w:ind w:left="720" w:hanging="720"/>
        <w:rPr>
          <w:rFonts w:ascii="Cambria" w:hAnsi="Cambria" w:cs="Times New Roman"/>
          <w:noProof/>
        </w:rPr>
      </w:pPr>
      <w:bookmarkStart w:id="5" w:name="_ENREF_31"/>
      <w:r w:rsidRPr="006539AF">
        <w:rPr>
          <w:rFonts w:ascii="Cambria" w:hAnsi="Cambria" w:cs="Times New Roman"/>
          <w:noProof/>
        </w:rPr>
        <w:lastRenderedPageBreak/>
        <w:t>O'Tuathaigh CM, Hryniewiecka M, Behan A, Tighe O, Coughlan C, Desbonnet L, C et al</w:t>
      </w:r>
      <w:r w:rsidR="00AA0014">
        <w:rPr>
          <w:rFonts w:ascii="Cambria" w:hAnsi="Cambria" w:cs="Times New Roman"/>
          <w:noProof/>
        </w:rPr>
        <w:t xml:space="preserve"> (</w:t>
      </w:r>
      <w:r w:rsidRPr="006539AF">
        <w:rPr>
          <w:rFonts w:ascii="Cambria" w:hAnsi="Cambria" w:cs="Times New Roman"/>
          <w:noProof/>
        </w:rPr>
        <w:t>2010</w:t>
      </w:r>
      <w:r w:rsidR="00AA0014">
        <w:rPr>
          <w:rFonts w:ascii="Cambria" w:hAnsi="Cambria" w:cs="Times New Roman"/>
          <w:noProof/>
        </w:rPr>
        <w:t>)</w:t>
      </w:r>
      <w:r w:rsidRPr="006539AF">
        <w:rPr>
          <w:rFonts w:ascii="Cambria" w:hAnsi="Cambria" w:cs="Times New Roman"/>
          <w:noProof/>
        </w:rPr>
        <w:t xml:space="preserve">. Chronic adolescent exposure to Delta-9-tetrahydrocannabinol in COMT mutant mice: impact on psychosis-related and other phenotypes. </w:t>
      </w:r>
      <w:r w:rsidRPr="006539AF">
        <w:rPr>
          <w:rFonts w:ascii="Cambria" w:hAnsi="Cambria" w:cs="Times New Roman"/>
          <w:i/>
          <w:noProof/>
        </w:rPr>
        <w:t>Neuropsychopharmacology</w:t>
      </w:r>
      <w:r w:rsidRPr="006539AF">
        <w:rPr>
          <w:rFonts w:ascii="Cambria" w:hAnsi="Cambria" w:cs="Times New Roman"/>
          <w:noProof/>
        </w:rPr>
        <w:t xml:space="preserve"> </w:t>
      </w:r>
      <w:r w:rsidRPr="00DC2562">
        <w:rPr>
          <w:rFonts w:ascii="Cambria" w:hAnsi="Cambria" w:cs="Times New Roman"/>
          <w:b/>
          <w:noProof/>
        </w:rPr>
        <w:t>35</w:t>
      </w:r>
      <w:r w:rsidRPr="006539AF">
        <w:rPr>
          <w:rFonts w:ascii="Cambria" w:hAnsi="Cambria" w:cs="Times New Roman"/>
          <w:noProof/>
        </w:rPr>
        <w:t>: 2262-2273.</w:t>
      </w:r>
      <w:bookmarkEnd w:id="5"/>
    </w:p>
    <w:p w14:paraId="18A8EFC4" w14:textId="755D52CC" w:rsidR="00164276" w:rsidRPr="006539AF" w:rsidRDefault="00164276" w:rsidP="004C31D4">
      <w:pPr>
        <w:spacing w:line="480" w:lineRule="auto"/>
        <w:ind w:left="720" w:hanging="720"/>
        <w:rPr>
          <w:rFonts w:ascii="Cambria" w:hAnsi="Cambria" w:cs="Times New Roman"/>
          <w:noProof/>
        </w:rPr>
      </w:pPr>
      <w:bookmarkStart w:id="6" w:name="_ENREF_32"/>
      <w:r w:rsidRPr="006539AF">
        <w:rPr>
          <w:rFonts w:ascii="Cambria" w:hAnsi="Cambria" w:cs="Times New Roman"/>
          <w:noProof/>
        </w:rPr>
        <w:t xml:space="preserve">O'Tuathaigh CM, O'Connor AM, O'Sullivan GJ, Lai D, Harvey R, Croke DT, </w:t>
      </w:r>
      <w:r w:rsidR="00B4181F">
        <w:rPr>
          <w:rFonts w:ascii="Cambria" w:hAnsi="Cambria" w:cs="Times New Roman"/>
          <w:noProof/>
        </w:rPr>
        <w:t>et al (</w:t>
      </w:r>
      <w:r w:rsidRPr="006539AF">
        <w:rPr>
          <w:rFonts w:ascii="Cambria" w:hAnsi="Cambria" w:cs="Times New Roman"/>
          <w:noProof/>
        </w:rPr>
        <w:t>2008</w:t>
      </w:r>
      <w:r w:rsidR="00B4181F">
        <w:rPr>
          <w:rFonts w:ascii="Cambria" w:hAnsi="Cambria" w:cs="Times New Roman"/>
          <w:noProof/>
        </w:rPr>
        <w:t>)</w:t>
      </w:r>
      <w:r w:rsidRPr="006539AF">
        <w:rPr>
          <w:rFonts w:ascii="Cambria" w:hAnsi="Cambria" w:cs="Times New Roman"/>
          <w:noProof/>
        </w:rPr>
        <w:t xml:space="preserve">. Disruption to social dyadic interactions but not emotional/anxiety-related behaviour in mice with heterozygous 'knockout' of the schizophrenia risk gene neuregulin-1. </w:t>
      </w:r>
      <w:r w:rsidRPr="006539AF">
        <w:rPr>
          <w:rFonts w:ascii="Cambria" w:hAnsi="Cambria" w:cs="Times New Roman"/>
          <w:i/>
          <w:noProof/>
        </w:rPr>
        <w:t>Prog Neuropsychopharmacol Biol Psychiatry</w:t>
      </w:r>
      <w:r w:rsidRPr="006539AF">
        <w:rPr>
          <w:rFonts w:ascii="Cambria" w:hAnsi="Cambria" w:cs="Times New Roman"/>
          <w:noProof/>
        </w:rPr>
        <w:t xml:space="preserve"> </w:t>
      </w:r>
      <w:r w:rsidRPr="00DC2562">
        <w:rPr>
          <w:rFonts w:ascii="Cambria" w:hAnsi="Cambria" w:cs="Times New Roman"/>
          <w:b/>
          <w:noProof/>
        </w:rPr>
        <w:t>32</w:t>
      </w:r>
      <w:r w:rsidRPr="006539AF">
        <w:rPr>
          <w:rFonts w:ascii="Cambria" w:hAnsi="Cambria" w:cs="Times New Roman"/>
          <w:noProof/>
        </w:rPr>
        <w:t>: 462-466.</w:t>
      </w:r>
      <w:bookmarkEnd w:id="6"/>
    </w:p>
    <w:p w14:paraId="05B16768" w14:textId="183E4C34" w:rsidR="00164276" w:rsidRPr="00170D14" w:rsidRDefault="00164276" w:rsidP="004C31D4">
      <w:pPr>
        <w:spacing w:line="480" w:lineRule="auto"/>
        <w:ind w:left="720" w:hanging="720"/>
        <w:rPr>
          <w:rFonts w:ascii="Cambria" w:hAnsi="Cambria" w:cs="Times New Roman"/>
          <w:noProof/>
          <w:lang w:val="fr-FR"/>
        </w:rPr>
      </w:pPr>
      <w:bookmarkStart w:id="7" w:name="_ENREF_38"/>
      <w:r w:rsidRPr="006539AF">
        <w:rPr>
          <w:rFonts w:ascii="Cambria" w:hAnsi="Cambria" w:cs="Times New Roman"/>
          <w:noProof/>
        </w:rPr>
        <w:t>Rogers DC, Fisher EM, Brown SD, Peters J, Hunter AJ, Martin JE</w:t>
      </w:r>
      <w:r w:rsidR="00237300">
        <w:rPr>
          <w:rFonts w:ascii="Cambria" w:hAnsi="Cambria" w:cs="Times New Roman"/>
          <w:noProof/>
        </w:rPr>
        <w:t xml:space="preserve"> (</w:t>
      </w:r>
      <w:r w:rsidRPr="006539AF">
        <w:rPr>
          <w:rFonts w:ascii="Cambria" w:hAnsi="Cambria" w:cs="Times New Roman"/>
          <w:noProof/>
        </w:rPr>
        <w:t>1997</w:t>
      </w:r>
      <w:r w:rsidR="00237300">
        <w:rPr>
          <w:rFonts w:ascii="Cambria" w:hAnsi="Cambria" w:cs="Times New Roman"/>
          <w:noProof/>
        </w:rPr>
        <w:t>)</w:t>
      </w:r>
      <w:r w:rsidRPr="006539AF">
        <w:rPr>
          <w:rFonts w:ascii="Cambria" w:hAnsi="Cambria" w:cs="Times New Roman"/>
          <w:noProof/>
        </w:rPr>
        <w:t xml:space="preserve">. Behavioral and functional analysis of mouse phenotype: SHIRPA, a proposed protocol for comprehensive phenotype assessment. </w:t>
      </w:r>
      <w:r w:rsidRPr="00170D14">
        <w:rPr>
          <w:rFonts w:ascii="Cambria" w:hAnsi="Cambria" w:cs="Times New Roman"/>
          <w:i/>
          <w:noProof/>
          <w:lang w:val="fr-FR"/>
        </w:rPr>
        <w:t>Mamm Genome</w:t>
      </w:r>
      <w:r w:rsidRPr="00170D14">
        <w:rPr>
          <w:rFonts w:ascii="Cambria" w:hAnsi="Cambria" w:cs="Times New Roman"/>
          <w:noProof/>
          <w:lang w:val="fr-FR"/>
        </w:rPr>
        <w:t xml:space="preserve"> </w:t>
      </w:r>
      <w:r w:rsidRPr="00DC2562">
        <w:rPr>
          <w:rFonts w:ascii="Cambria" w:hAnsi="Cambria" w:cs="Times New Roman"/>
          <w:b/>
          <w:noProof/>
          <w:lang w:val="fr-FR"/>
        </w:rPr>
        <w:t>8</w:t>
      </w:r>
      <w:r w:rsidRPr="00170D14">
        <w:rPr>
          <w:rFonts w:ascii="Cambria" w:hAnsi="Cambria" w:cs="Times New Roman"/>
          <w:noProof/>
          <w:lang w:val="fr-FR"/>
        </w:rPr>
        <w:t>: 711-713.</w:t>
      </w:r>
      <w:bookmarkEnd w:id="7"/>
    </w:p>
    <w:p w14:paraId="10C44019" w14:textId="28FE368B" w:rsidR="00164276" w:rsidRDefault="00164276" w:rsidP="004C31D4">
      <w:pPr>
        <w:spacing w:line="480" w:lineRule="auto"/>
        <w:ind w:left="720" w:hanging="720"/>
        <w:rPr>
          <w:rFonts w:ascii="Cambria" w:hAnsi="Cambria" w:cs="Times New Roman"/>
          <w:noProof/>
        </w:rPr>
      </w:pPr>
      <w:bookmarkStart w:id="8" w:name="_ENREF_57"/>
      <w:r w:rsidRPr="00391647">
        <w:rPr>
          <w:rFonts w:ascii="Cambria" w:hAnsi="Cambria" w:cs="Times New Roman"/>
          <w:noProof/>
        </w:rPr>
        <w:t>Wrenn CC, Harris AP, Saavedra MC, Crawley JN</w:t>
      </w:r>
      <w:r w:rsidR="00C453A1">
        <w:rPr>
          <w:rFonts w:ascii="Cambria" w:hAnsi="Cambria" w:cs="Times New Roman"/>
          <w:noProof/>
        </w:rPr>
        <w:t xml:space="preserve"> (</w:t>
      </w:r>
      <w:r w:rsidRPr="00391647">
        <w:rPr>
          <w:rFonts w:ascii="Cambria" w:hAnsi="Cambria" w:cs="Times New Roman"/>
          <w:noProof/>
        </w:rPr>
        <w:t>2003</w:t>
      </w:r>
      <w:r w:rsidR="00C453A1">
        <w:rPr>
          <w:rFonts w:ascii="Cambria" w:hAnsi="Cambria" w:cs="Times New Roman"/>
          <w:noProof/>
        </w:rPr>
        <w:t>)</w:t>
      </w:r>
      <w:r w:rsidRPr="00391647">
        <w:rPr>
          <w:rFonts w:ascii="Cambria" w:hAnsi="Cambria" w:cs="Times New Roman"/>
          <w:noProof/>
        </w:rPr>
        <w:t xml:space="preserve">. Social transmission of food preference in mice: methodology and application to galanin-overexpressing transgenic mice. </w:t>
      </w:r>
      <w:r w:rsidRPr="00391647">
        <w:rPr>
          <w:rFonts w:ascii="Cambria" w:hAnsi="Cambria" w:cs="Times New Roman"/>
          <w:i/>
          <w:noProof/>
        </w:rPr>
        <w:t>Behav Neurosci</w:t>
      </w:r>
      <w:r w:rsidRPr="00391647">
        <w:rPr>
          <w:rFonts w:ascii="Cambria" w:hAnsi="Cambria" w:cs="Times New Roman"/>
          <w:noProof/>
        </w:rPr>
        <w:t xml:space="preserve"> </w:t>
      </w:r>
      <w:r w:rsidRPr="00DC2562">
        <w:rPr>
          <w:rFonts w:ascii="Cambria" w:hAnsi="Cambria" w:cs="Times New Roman"/>
          <w:b/>
          <w:noProof/>
        </w:rPr>
        <w:t>117</w:t>
      </w:r>
      <w:r w:rsidRPr="00391647">
        <w:rPr>
          <w:rFonts w:ascii="Cambria" w:hAnsi="Cambria" w:cs="Times New Roman"/>
          <w:noProof/>
        </w:rPr>
        <w:t>: 21-31.</w:t>
      </w:r>
      <w:bookmarkEnd w:id="8"/>
    </w:p>
    <w:p w14:paraId="2D4AAE01" w14:textId="77777777" w:rsidR="00164276" w:rsidRDefault="00164276" w:rsidP="004C31D4">
      <w:pPr>
        <w:spacing w:line="480" w:lineRule="auto"/>
        <w:rPr>
          <w:rFonts w:ascii="Cambria" w:hAnsi="Cambria" w:cs="Times New Roman"/>
          <w:b/>
          <w:noProof/>
        </w:rPr>
      </w:pPr>
    </w:p>
    <w:p w14:paraId="2502371A" w14:textId="77777777" w:rsidR="00455EDE" w:rsidRPr="00006F7B" w:rsidRDefault="00377B91" w:rsidP="004C31D4">
      <w:pPr>
        <w:spacing w:line="480" w:lineRule="auto"/>
        <w:rPr>
          <w:rFonts w:ascii="Times New Roman" w:hAnsi="Times New Roman" w:cs="Times New Roman"/>
          <w:b/>
        </w:rPr>
      </w:pPr>
      <w:r>
        <w:rPr>
          <w:rFonts w:ascii="Times New Roman" w:hAnsi="Times New Roman" w:cs="Times New Roman"/>
          <w:b/>
        </w:rPr>
        <w:fldChar w:fldCharType="end"/>
      </w:r>
    </w:p>
    <w:sectPr w:rsidR="00455EDE" w:rsidRPr="00006F7B" w:rsidSect="00F74CDB">
      <w:headerReference w:type="even" r:id="rId8"/>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AF00C" w14:textId="77777777" w:rsidR="003E51C7" w:rsidRDefault="003E51C7" w:rsidP="00FA7D3E">
      <w:r>
        <w:separator/>
      </w:r>
    </w:p>
  </w:endnote>
  <w:endnote w:type="continuationSeparator" w:id="0">
    <w:p w14:paraId="2159E45E" w14:textId="77777777" w:rsidR="003E51C7" w:rsidRDefault="003E51C7" w:rsidP="00FA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17D9D" w14:textId="77777777" w:rsidR="003E51C7" w:rsidRDefault="003E51C7" w:rsidP="00FA7D3E">
      <w:r>
        <w:separator/>
      </w:r>
    </w:p>
  </w:footnote>
  <w:footnote w:type="continuationSeparator" w:id="0">
    <w:p w14:paraId="113403A8" w14:textId="77777777" w:rsidR="003E51C7" w:rsidRDefault="003E51C7" w:rsidP="00FA7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2942E" w14:textId="77777777" w:rsidR="001B4901" w:rsidRDefault="001B4901" w:rsidP="00AF6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DB633B" w14:textId="77777777" w:rsidR="001B4901" w:rsidRDefault="001B4901" w:rsidP="00FA7D3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A4049" w14:textId="5A8114D3" w:rsidR="001B4901" w:rsidRDefault="001B4901" w:rsidP="00AF6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57C8">
      <w:rPr>
        <w:rStyle w:val="PageNumber"/>
        <w:noProof/>
      </w:rPr>
      <w:t>13</w:t>
    </w:r>
    <w:r>
      <w:rPr>
        <w:rStyle w:val="PageNumber"/>
      </w:rPr>
      <w:fldChar w:fldCharType="end"/>
    </w:r>
  </w:p>
  <w:p w14:paraId="1210FB9A" w14:textId="77777777" w:rsidR="001B4901" w:rsidRDefault="001B4901" w:rsidP="00FA7D3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enes Developmen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sxdp2eecfz2ekexat5ps0sf00er99aft5pv&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record-ids&gt;&lt;/item&gt;&lt;/Libraries&gt;"/>
  </w:docVars>
  <w:rsids>
    <w:rsidRoot w:val="00F03478"/>
    <w:rsid w:val="00000F79"/>
    <w:rsid w:val="00001487"/>
    <w:rsid w:val="000028A1"/>
    <w:rsid w:val="00004D89"/>
    <w:rsid w:val="0000510B"/>
    <w:rsid w:val="00005A75"/>
    <w:rsid w:val="00005B7A"/>
    <w:rsid w:val="00005C33"/>
    <w:rsid w:val="00006F7B"/>
    <w:rsid w:val="0001178B"/>
    <w:rsid w:val="000167BC"/>
    <w:rsid w:val="00017C76"/>
    <w:rsid w:val="000214FA"/>
    <w:rsid w:val="0002428F"/>
    <w:rsid w:val="00024439"/>
    <w:rsid w:val="000245B5"/>
    <w:rsid w:val="0002560F"/>
    <w:rsid w:val="00030B69"/>
    <w:rsid w:val="000338FE"/>
    <w:rsid w:val="0003397D"/>
    <w:rsid w:val="00035D7A"/>
    <w:rsid w:val="00036C92"/>
    <w:rsid w:val="00040D2B"/>
    <w:rsid w:val="00043265"/>
    <w:rsid w:val="00043843"/>
    <w:rsid w:val="00044033"/>
    <w:rsid w:val="0004438B"/>
    <w:rsid w:val="000443A4"/>
    <w:rsid w:val="000444D9"/>
    <w:rsid w:val="000456D9"/>
    <w:rsid w:val="000457D3"/>
    <w:rsid w:val="0005391A"/>
    <w:rsid w:val="00053BEA"/>
    <w:rsid w:val="00053F48"/>
    <w:rsid w:val="00055C84"/>
    <w:rsid w:val="00056881"/>
    <w:rsid w:val="00057C16"/>
    <w:rsid w:val="0006076A"/>
    <w:rsid w:val="0006416A"/>
    <w:rsid w:val="00066E06"/>
    <w:rsid w:val="00067524"/>
    <w:rsid w:val="00071D92"/>
    <w:rsid w:val="00074BF9"/>
    <w:rsid w:val="00075DC3"/>
    <w:rsid w:val="00076595"/>
    <w:rsid w:val="00080874"/>
    <w:rsid w:val="00082A4D"/>
    <w:rsid w:val="000836BD"/>
    <w:rsid w:val="00083FA0"/>
    <w:rsid w:val="000918B6"/>
    <w:rsid w:val="0009255E"/>
    <w:rsid w:val="00094ADB"/>
    <w:rsid w:val="00095571"/>
    <w:rsid w:val="00097F90"/>
    <w:rsid w:val="000A06C7"/>
    <w:rsid w:val="000A1518"/>
    <w:rsid w:val="000A29BE"/>
    <w:rsid w:val="000A4DF1"/>
    <w:rsid w:val="000A71A2"/>
    <w:rsid w:val="000A78B7"/>
    <w:rsid w:val="000B12E7"/>
    <w:rsid w:val="000B2B9C"/>
    <w:rsid w:val="000B49B9"/>
    <w:rsid w:val="000B585E"/>
    <w:rsid w:val="000B5DCD"/>
    <w:rsid w:val="000C03D7"/>
    <w:rsid w:val="000C1717"/>
    <w:rsid w:val="000C1B83"/>
    <w:rsid w:val="000C1EF0"/>
    <w:rsid w:val="000C320E"/>
    <w:rsid w:val="000C394C"/>
    <w:rsid w:val="000C3B23"/>
    <w:rsid w:val="000C4BF4"/>
    <w:rsid w:val="000C6FF8"/>
    <w:rsid w:val="000C7089"/>
    <w:rsid w:val="000C74FC"/>
    <w:rsid w:val="000D0C59"/>
    <w:rsid w:val="000D26DA"/>
    <w:rsid w:val="000D2DCF"/>
    <w:rsid w:val="000D32EB"/>
    <w:rsid w:val="000D5370"/>
    <w:rsid w:val="000D63BB"/>
    <w:rsid w:val="000D6699"/>
    <w:rsid w:val="000D7FD0"/>
    <w:rsid w:val="000E3996"/>
    <w:rsid w:val="000E4651"/>
    <w:rsid w:val="000E6635"/>
    <w:rsid w:val="000F681E"/>
    <w:rsid w:val="000F68CE"/>
    <w:rsid w:val="000F6D6F"/>
    <w:rsid w:val="000F74A8"/>
    <w:rsid w:val="00100FB8"/>
    <w:rsid w:val="00103AB4"/>
    <w:rsid w:val="00104246"/>
    <w:rsid w:val="00104AB1"/>
    <w:rsid w:val="00104BBD"/>
    <w:rsid w:val="00105230"/>
    <w:rsid w:val="00105334"/>
    <w:rsid w:val="00110EE0"/>
    <w:rsid w:val="00116E13"/>
    <w:rsid w:val="00120793"/>
    <w:rsid w:val="00123456"/>
    <w:rsid w:val="00125008"/>
    <w:rsid w:val="001254F2"/>
    <w:rsid w:val="00125F23"/>
    <w:rsid w:val="00130320"/>
    <w:rsid w:val="00131270"/>
    <w:rsid w:val="00131F3E"/>
    <w:rsid w:val="001331D2"/>
    <w:rsid w:val="00134222"/>
    <w:rsid w:val="001343B4"/>
    <w:rsid w:val="00134B20"/>
    <w:rsid w:val="00134D5F"/>
    <w:rsid w:val="00134E23"/>
    <w:rsid w:val="0013630C"/>
    <w:rsid w:val="001401F9"/>
    <w:rsid w:val="00141AB1"/>
    <w:rsid w:val="001425C3"/>
    <w:rsid w:val="00142DD8"/>
    <w:rsid w:val="00143E0D"/>
    <w:rsid w:val="00143F79"/>
    <w:rsid w:val="001442CB"/>
    <w:rsid w:val="00144863"/>
    <w:rsid w:val="001459D2"/>
    <w:rsid w:val="00145E45"/>
    <w:rsid w:val="0014619C"/>
    <w:rsid w:val="00150E05"/>
    <w:rsid w:val="001514A1"/>
    <w:rsid w:val="00151CBD"/>
    <w:rsid w:val="00151E77"/>
    <w:rsid w:val="001520B5"/>
    <w:rsid w:val="00155E88"/>
    <w:rsid w:val="00157516"/>
    <w:rsid w:val="001629BB"/>
    <w:rsid w:val="00164276"/>
    <w:rsid w:val="00164466"/>
    <w:rsid w:val="00165549"/>
    <w:rsid w:val="00166948"/>
    <w:rsid w:val="00166A48"/>
    <w:rsid w:val="001670F6"/>
    <w:rsid w:val="001671F7"/>
    <w:rsid w:val="00170D14"/>
    <w:rsid w:val="00171774"/>
    <w:rsid w:val="00172DB3"/>
    <w:rsid w:val="00174397"/>
    <w:rsid w:val="00174BF1"/>
    <w:rsid w:val="001772AA"/>
    <w:rsid w:val="001777A5"/>
    <w:rsid w:val="00177FE0"/>
    <w:rsid w:val="00182847"/>
    <w:rsid w:val="00191EE1"/>
    <w:rsid w:val="001929F2"/>
    <w:rsid w:val="00194D5A"/>
    <w:rsid w:val="00195638"/>
    <w:rsid w:val="001979E1"/>
    <w:rsid w:val="001A0E1B"/>
    <w:rsid w:val="001A2A5A"/>
    <w:rsid w:val="001A394D"/>
    <w:rsid w:val="001A5648"/>
    <w:rsid w:val="001A60BD"/>
    <w:rsid w:val="001A7C04"/>
    <w:rsid w:val="001B12E2"/>
    <w:rsid w:val="001B161D"/>
    <w:rsid w:val="001B28DB"/>
    <w:rsid w:val="001B453D"/>
    <w:rsid w:val="001B4901"/>
    <w:rsid w:val="001B5034"/>
    <w:rsid w:val="001C04D5"/>
    <w:rsid w:val="001C1D12"/>
    <w:rsid w:val="001C25BC"/>
    <w:rsid w:val="001C3876"/>
    <w:rsid w:val="001C4FE9"/>
    <w:rsid w:val="001C5A36"/>
    <w:rsid w:val="001C60A2"/>
    <w:rsid w:val="001C7AF7"/>
    <w:rsid w:val="001D135B"/>
    <w:rsid w:val="001D31FD"/>
    <w:rsid w:val="001D40B2"/>
    <w:rsid w:val="001D6DC0"/>
    <w:rsid w:val="001D704B"/>
    <w:rsid w:val="001D783C"/>
    <w:rsid w:val="001D7DBE"/>
    <w:rsid w:val="001E0CAE"/>
    <w:rsid w:val="001E0CCA"/>
    <w:rsid w:val="001E194E"/>
    <w:rsid w:val="001E3A50"/>
    <w:rsid w:val="001E3DC2"/>
    <w:rsid w:val="001E5378"/>
    <w:rsid w:val="001E546A"/>
    <w:rsid w:val="001E602D"/>
    <w:rsid w:val="001E64AF"/>
    <w:rsid w:val="001F0B4A"/>
    <w:rsid w:val="001F0F8E"/>
    <w:rsid w:val="001F1C53"/>
    <w:rsid w:val="001F1F95"/>
    <w:rsid w:val="001F58BC"/>
    <w:rsid w:val="001F75CD"/>
    <w:rsid w:val="00202F1E"/>
    <w:rsid w:val="00203232"/>
    <w:rsid w:val="00203A79"/>
    <w:rsid w:val="00204EF5"/>
    <w:rsid w:val="0020677B"/>
    <w:rsid w:val="0020777C"/>
    <w:rsid w:val="00211C2D"/>
    <w:rsid w:val="002128F7"/>
    <w:rsid w:val="002129F1"/>
    <w:rsid w:val="00213BD7"/>
    <w:rsid w:val="002142E4"/>
    <w:rsid w:val="00217F75"/>
    <w:rsid w:val="00220A77"/>
    <w:rsid w:val="002212E4"/>
    <w:rsid w:val="002235C0"/>
    <w:rsid w:val="00225475"/>
    <w:rsid w:val="00226C27"/>
    <w:rsid w:val="00226D0C"/>
    <w:rsid w:val="00230C30"/>
    <w:rsid w:val="002319FB"/>
    <w:rsid w:val="00231A1B"/>
    <w:rsid w:val="00232879"/>
    <w:rsid w:val="0023513E"/>
    <w:rsid w:val="0023577F"/>
    <w:rsid w:val="00237300"/>
    <w:rsid w:val="002378F3"/>
    <w:rsid w:val="00237ABD"/>
    <w:rsid w:val="00240BE5"/>
    <w:rsid w:val="00240FD1"/>
    <w:rsid w:val="00242C52"/>
    <w:rsid w:val="00244378"/>
    <w:rsid w:val="00245D96"/>
    <w:rsid w:val="002460C4"/>
    <w:rsid w:val="002467F0"/>
    <w:rsid w:val="002473FB"/>
    <w:rsid w:val="00247889"/>
    <w:rsid w:val="00247D1C"/>
    <w:rsid w:val="002518CE"/>
    <w:rsid w:val="002567C1"/>
    <w:rsid w:val="00257956"/>
    <w:rsid w:val="002601CD"/>
    <w:rsid w:val="00263CD6"/>
    <w:rsid w:val="00264E19"/>
    <w:rsid w:val="00266BE4"/>
    <w:rsid w:val="00270B1A"/>
    <w:rsid w:val="002711E3"/>
    <w:rsid w:val="002721E3"/>
    <w:rsid w:val="00273777"/>
    <w:rsid w:val="00275125"/>
    <w:rsid w:val="00276B1A"/>
    <w:rsid w:val="00276E7A"/>
    <w:rsid w:val="00277D12"/>
    <w:rsid w:val="002819C5"/>
    <w:rsid w:val="00281DA3"/>
    <w:rsid w:val="0028534A"/>
    <w:rsid w:val="002855F9"/>
    <w:rsid w:val="002903CA"/>
    <w:rsid w:val="00290E16"/>
    <w:rsid w:val="0029391C"/>
    <w:rsid w:val="00294459"/>
    <w:rsid w:val="002A08D1"/>
    <w:rsid w:val="002A0A28"/>
    <w:rsid w:val="002A1615"/>
    <w:rsid w:val="002A48B2"/>
    <w:rsid w:val="002A4F07"/>
    <w:rsid w:val="002A6388"/>
    <w:rsid w:val="002A6B40"/>
    <w:rsid w:val="002A7117"/>
    <w:rsid w:val="002A7460"/>
    <w:rsid w:val="002A7A50"/>
    <w:rsid w:val="002B10A9"/>
    <w:rsid w:val="002B2DF0"/>
    <w:rsid w:val="002B3879"/>
    <w:rsid w:val="002B44A0"/>
    <w:rsid w:val="002B65AA"/>
    <w:rsid w:val="002B66C3"/>
    <w:rsid w:val="002C15AA"/>
    <w:rsid w:val="002C248A"/>
    <w:rsid w:val="002C5095"/>
    <w:rsid w:val="002C6495"/>
    <w:rsid w:val="002C6A3F"/>
    <w:rsid w:val="002C784F"/>
    <w:rsid w:val="002C7C87"/>
    <w:rsid w:val="002D2703"/>
    <w:rsid w:val="002D3CA2"/>
    <w:rsid w:val="002D4276"/>
    <w:rsid w:val="002D4D70"/>
    <w:rsid w:val="002D6065"/>
    <w:rsid w:val="002D6B41"/>
    <w:rsid w:val="002D71A6"/>
    <w:rsid w:val="002E3401"/>
    <w:rsid w:val="002E6EA8"/>
    <w:rsid w:val="002E7EE9"/>
    <w:rsid w:val="002F0FC8"/>
    <w:rsid w:val="002F2A33"/>
    <w:rsid w:val="002F2B4A"/>
    <w:rsid w:val="002F2D5D"/>
    <w:rsid w:val="002F4B2F"/>
    <w:rsid w:val="002F69A6"/>
    <w:rsid w:val="00301E86"/>
    <w:rsid w:val="00303A5C"/>
    <w:rsid w:val="00304409"/>
    <w:rsid w:val="00310DC7"/>
    <w:rsid w:val="00312991"/>
    <w:rsid w:val="00312BB2"/>
    <w:rsid w:val="0031458C"/>
    <w:rsid w:val="00314BBF"/>
    <w:rsid w:val="0032040A"/>
    <w:rsid w:val="00320BF7"/>
    <w:rsid w:val="00324396"/>
    <w:rsid w:val="00325AE6"/>
    <w:rsid w:val="003274AE"/>
    <w:rsid w:val="00327CD9"/>
    <w:rsid w:val="003302B2"/>
    <w:rsid w:val="00330597"/>
    <w:rsid w:val="00336B38"/>
    <w:rsid w:val="003414D6"/>
    <w:rsid w:val="00343427"/>
    <w:rsid w:val="00346EB1"/>
    <w:rsid w:val="0034730A"/>
    <w:rsid w:val="00352155"/>
    <w:rsid w:val="003523F7"/>
    <w:rsid w:val="00353E47"/>
    <w:rsid w:val="00356ECF"/>
    <w:rsid w:val="00357E5B"/>
    <w:rsid w:val="00357E81"/>
    <w:rsid w:val="003621E1"/>
    <w:rsid w:val="003650A5"/>
    <w:rsid w:val="00366372"/>
    <w:rsid w:val="003704D8"/>
    <w:rsid w:val="0037272E"/>
    <w:rsid w:val="0037323D"/>
    <w:rsid w:val="00375A64"/>
    <w:rsid w:val="00376B29"/>
    <w:rsid w:val="00376DF3"/>
    <w:rsid w:val="00377057"/>
    <w:rsid w:val="00377B91"/>
    <w:rsid w:val="00381CE8"/>
    <w:rsid w:val="00381EA4"/>
    <w:rsid w:val="00381FDE"/>
    <w:rsid w:val="00382EEF"/>
    <w:rsid w:val="00382F14"/>
    <w:rsid w:val="003835C4"/>
    <w:rsid w:val="00385842"/>
    <w:rsid w:val="00385B16"/>
    <w:rsid w:val="0038647F"/>
    <w:rsid w:val="003871FA"/>
    <w:rsid w:val="00387DB6"/>
    <w:rsid w:val="00391647"/>
    <w:rsid w:val="0039222E"/>
    <w:rsid w:val="003A1FDE"/>
    <w:rsid w:val="003A42E3"/>
    <w:rsid w:val="003A63A3"/>
    <w:rsid w:val="003A6853"/>
    <w:rsid w:val="003A6A6B"/>
    <w:rsid w:val="003B1B9B"/>
    <w:rsid w:val="003B22A8"/>
    <w:rsid w:val="003B5041"/>
    <w:rsid w:val="003B5DA5"/>
    <w:rsid w:val="003B7DD1"/>
    <w:rsid w:val="003C0522"/>
    <w:rsid w:val="003C0D7E"/>
    <w:rsid w:val="003C3FB5"/>
    <w:rsid w:val="003C4406"/>
    <w:rsid w:val="003C74C6"/>
    <w:rsid w:val="003D0287"/>
    <w:rsid w:val="003D0BA4"/>
    <w:rsid w:val="003D0DBC"/>
    <w:rsid w:val="003D1197"/>
    <w:rsid w:val="003D1F45"/>
    <w:rsid w:val="003D42F8"/>
    <w:rsid w:val="003D5517"/>
    <w:rsid w:val="003D5CAF"/>
    <w:rsid w:val="003D76F8"/>
    <w:rsid w:val="003E28DB"/>
    <w:rsid w:val="003E29B1"/>
    <w:rsid w:val="003E2DB4"/>
    <w:rsid w:val="003E3175"/>
    <w:rsid w:val="003E504A"/>
    <w:rsid w:val="003E51C7"/>
    <w:rsid w:val="003E7A7B"/>
    <w:rsid w:val="003F010D"/>
    <w:rsid w:val="003F15F8"/>
    <w:rsid w:val="003F27F3"/>
    <w:rsid w:val="003F5DCC"/>
    <w:rsid w:val="004008E8"/>
    <w:rsid w:val="00400B5F"/>
    <w:rsid w:val="00401F4F"/>
    <w:rsid w:val="004023D7"/>
    <w:rsid w:val="00402C79"/>
    <w:rsid w:val="004048BD"/>
    <w:rsid w:val="00404F7E"/>
    <w:rsid w:val="00405255"/>
    <w:rsid w:val="00405B3B"/>
    <w:rsid w:val="00406878"/>
    <w:rsid w:val="00410474"/>
    <w:rsid w:val="00413887"/>
    <w:rsid w:val="00413BD8"/>
    <w:rsid w:val="00413EF6"/>
    <w:rsid w:val="00416C0E"/>
    <w:rsid w:val="00421FC7"/>
    <w:rsid w:val="00423D19"/>
    <w:rsid w:val="004254D3"/>
    <w:rsid w:val="00426B12"/>
    <w:rsid w:val="0043006A"/>
    <w:rsid w:val="004318CE"/>
    <w:rsid w:val="004331E8"/>
    <w:rsid w:val="00442691"/>
    <w:rsid w:val="00442ECE"/>
    <w:rsid w:val="004450CD"/>
    <w:rsid w:val="004451D8"/>
    <w:rsid w:val="00447BC8"/>
    <w:rsid w:val="00452FC1"/>
    <w:rsid w:val="00453A33"/>
    <w:rsid w:val="00455152"/>
    <w:rsid w:val="00455AEC"/>
    <w:rsid w:val="00455EDE"/>
    <w:rsid w:val="004614C4"/>
    <w:rsid w:val="004620C1"/>
    <w:rsid w:val="00462E78"/>
    <w:rsid w:val="00462F95"/>
    <w:rsid w:val="0046373E"/>
    <w:rsid w:val="0046378B"/>
    <w:rsid w:val="00463DC0"/>
    <w:rsid w:val="00464D83"/>
    <w:rsid w:val="0046580A"/>
    <w:rsid w:val="0046679B"/>
    <w:rsid w:val="00466D68"/>
    <w:rsid w:val="004702B7"/>
    <w:rsid w:val="00473923"/>
    <w:rsid w:val="00473A54"/>
    <w:rsid w:val="00473CB4"/>
    <w:rsid w:val="004741CA"/>
    <w:rsid w:val="004754CC"/>
    <w:rsid w:val="00475A56"/>
    <w:rsid w:val="00475D93"/>
    <w:rsid w:val="004823C7"/>
    <w:rsid w:val="00482BBD"/>
    <w:rsid w:val="00485DBA"/>
    <w:rsid w:val="00490A54"/>
    <w:rsid w:val="004923FD"/>
    <w:rsid w:val="004A0A62"/>
    <w:rsid w:val="004A445F"/>
    <w:rsid w:val="004A4EB0"/>
    <w:rsid w:val="004A62AA"/>
    <w:rsid w:val="004A6BE1"/>
    <w:rsid w:val="004A7747"/>
    <w:rsid w:val="004A796D"/>
    <w:rsid w:val="004B4F4C"/>
    <w:rsid w:val="004B66BB"/>
    <w:rsid w:val="004B6A9A"/>
    <w:rsid w:val="004B78AA"/>
    <w:rsid w:val="004C1164"/>
    <w:rsid w:val="004C2B25"/>
    <w:rsid w:val="004C31D4"/>
    <w:rsid w:val="004C5098"/>
    <w:rsid w:val="004C738F"/>
    <w:rsid w:val="004C7AFA"/>
    <w:rsid w:val="004D08A9"/>
    <w:rsid w:val="004D1055"/>
    <w:rsid w:val="004D2419"/>
    <w:rsid w:val="004D3559"/>
    <w:rsid w:val="004E028A"/>
    <w:rsid w:val="004E0E9D"/>
    <w:rsid w:val="004E21BF"/>
    <w:rsid w:val="004E2DA9"/>
    <w:rsid w:val="004E43B8"/>
    <w:rsid w:val="004E45FD"/>
    <w:rsid w:val="004E5B96"/>
    <w:rsid w:val="004E7412"/>
    <w:rsid w:val="004E742D"/>
    <w:rsid w:val="004E758A"/>
    <w:rsid w:val="004F099A"/>
    <w:rsid w:val="004F2201"/>
    <w:rsid w:val="004F3861"/>
    <w:rsid w:val="004F5303"/>
    <w:rsid w:val="004F5391"/>
    <w:rsid w:val="004F61E4"/>
    <w:rsid w:val="005001C1"/>
    <w:rsid w:val="005009F1"/>
    <w:rsid w:val="00500C95"/>
    <w:rsid w:val="00507F29"/>
    <w:rsid w:val="00510699"/>
    <w:rsid w:val="00510ABE"/>
    <w:rsid w:val="005113B9"/>
    <w:rsid w:val="00512424"/>
    <w:rsid w:val="00513825"/>
    <w:rsid w:val="00516B6C"/>
    <w:rsid w:val="00517C3A"/>
    <w:rsid w:val="00517CBA"/>
    <w:rsid w:val="00517EFB"/>
    <w:rsid w:val="00520937"/>
    <w:rsid w:val="00520A4D"/>
    <w:rsid w:val="00522812"/>
    <w:rsid w:val="00522CA1"/>
    <w:rsid w:val="00524C13"/>
    <w:rsid w:val="00532A14"/>
    <w:rsid w:val="005340E4"/>
    <w:rsid w:val="0053610B"/>
    <w:rsid w:val="00537090"/>
    <w:rsid w:val="005417DA"/>
    <w:rsid w:val="0054182B"/>
    <w:rsid w:val="0054308B"/>
    <w:rsid w:val="0054328B"/>
    <w:rsid w:val="00544276"/>
    <w:rsid w:val="0055093C"/>
    <w:rsid w:val="00564F45"/>
    <w:rsid w:val="00565196"/>
    <w:rsid w:val="005661CF"/>
    <w:rsid w:val="00566720"/>
    <w:rsid w:val="00566D24"/>
    <w:rsid w:val="0057002D"/>
    <w:rsid w:val="0057157F"/>
    <w:rsid w:val="0057348A"/>
    <w:rsid w:val="005758BE"/>
    <w:rsid w:val="005759CF"/>
    <w:rsid w:val="0057644D"/>
    <w:rsid w:val="00576B1E"/>
    <w:rsid w:val="005812D1"/>
    <w:rsid w:val="00581EF7"/>
    <w:rsid w:val="005843B8"/>
    <w:rsid w:val="0058567D"/>
    <w:rsid w:val="00587A0A"/>
    <w:rsid w:val="0059200D"/>
    <w:rsid w:val="0059249C"/>
    <w:rsid w:val="005932BE"/>
    <w:rsid w:val="00594B06"/>
    <w:rsid w:val="00595586"/>
    <w:rsid w:val="00596445"/>
    <w:rsid w:val="005A0BD5"/>
    <w:rsid w:val="005A0F3C"/>
    <w:rsid w:val="005A2734"/>
    <w:rsid w:val="005A375D"/>
    <w:rsid w:val="005A46BC"/>
    <w:rsid w:val="005A4A67"/>
    <w:rsid w:val="005A6961"/>
    <w:rsid w:val="005A6A38"/>
    <w:rsid w:val="005A6F5C"/>
    <w:rsid w:val="005B3391"/>
    <w:rsid w:val="005B7134"/>
    <w:rsid w:val="005C1DD4"/>
    <w:rsid w:val="005C2225"/>
    <w:rsid w:val="005D0700"/>
    <w:rsid w:val="005D2D41"/>
    <w:rsid w:val="005D5CF3"/>
    <w:rsid w:val="005D71BD"/>
    <w:rsid w:val="005E0DF1"/>
    <w:rsid w:val="005E13AE"/>
    <w:rsid w:val="005E172D"/>
    <w:rsid w:val="005E1C6F"/>
    <w:rsid w:val="005E4606"/>
    <w:rsid w:val="005E56B4"/>
    <w:rsid w:val="005E5D18"/>
    <w:rsid w:val="005E6ADC"/>
    <w:rsid w:val="005F7DDC"/>
    <w:rsid w:val="0060148F"/>
    <w:rsid w:val="0060167E"/>
    <w:rsid w:val="006016DD"/>
    <w:rsid w:val="00603BB6"/>
    <w:rsid w:val="0060532A"/>
    <w:rsid w:val="006079DF"/>
    <w:rsid w:val="00610C07"/>
    <w:rsid w:val="00610C5D"/>
    <w:rsid w:val="00612DA2"/>
    <w:rsid w:val="00613279"/>
    <w:rsid w:val="00617FBA"/>
    <w:rsid w:val="00620401"/>
    <w:rsid w:val="006208E9"/>
    <w:rsid w:val="00620F63"/>
    <w:rsid w:val="006240A8"/>
    <w:rsid w:val="00632C1E"/>
    <w:rsid w:val="00633C32"/>
    <w:rsid w:val="006351F8"/>
    <w:rsid w:val="00635C96"/>
    <w:rsid w:val="00640420"/>
    <w:rsid w:val="00644F1D"/>
    <w:rsid w:val="00645ADF"/>
    <w:rsid w:val="00646263"/>
    <w:rsid w:val="00647C56"/>
    <w:rsid w:val="00651127"/>
    <w:rsid w:val="006539AF"/>
    <w:rsid w:val="00654176"/>
    <w:rsid w:val="00656BD2"/>
    <w:rsid w:val="00657062"/>
    <w:rsid w:val="00657E07"/>
    <w:rsid w:val="0066016F"/>
    <w:rsid w:val="0066047E"/>
    <w:rsid w:val="00660758"/>
    <w:rsid w:val="006615BF"/>
    <w:rsid w:val="006616CD"/>
    <w:rsid w:val="00665558"/>
    <w:rsid w:val="00670014"/>
    <w:rsid w:val="00670098"/>
    <w:rsid w:val="00672016"/>
    <w:rsid w:val="00673150"/>
    <w:rsid w:val="006771BB"/>
    <w:rsid w:val="00680356"/>
    <w:rsid w:val="00681635"/>
    <w:rsid w:val="006817AC"/>
    <w:rsid w:val="00682EEE"/>
    <w:rsid w:val="006835E2"/>
    <w:rsid w:val="00694D31"/>
    <w:rsid w:val="006975B3"/>
    <w:rsid w:val="006A44E6"/>
    <w:rsid w:val="006A5D92"/>
    <w:rsid w:val="006A77A9"/>
    <w:rsid w:val="006A7D6D"/>
    <w:rsid w:val="006B079B"/>
    <w:rsid w:val="006B17AF"/>
    <w:rsid w:val="006B1C33"/>
    <w:rsid w:val="006B1CF6"/>
    <w:rsid w:val="006B1D0C"/>
    <w:rsid w:val="006B1DF0"/>
    <w:rsid w:val="006B20AB"/>
    <w:rsid w:val="006B2150"/>
    <w:rsid w:val="006C37E8"/>
    <w:rsid w:val="006C7B47"/>
    <w:rsid w:val="006D0981"/>
    <w:rsid w:val="006D0B3A"/>
    <w:rsid w:val="006D4098"/>
    <w:rsid w:val="006D48EE"/>
    <w:rsid w:val="006D4A18"/>
    <w:rsid w:val="006D657A"/>
    <w:rsid w:val="006D6FBE"/>
    <w:rsid w:val="006D7DFB"/>
    <w:rsid w:val="006E042D"/>
    <w:rsid w:val="006E2346"/>
    <w:rsid w:val="006E47C2"/>
    <w:rsid w:val="006E5823"/>
    <w:rsid w:val="006E7136"/>
    <w:rsid w:val="006E722C"/>
    <w:rsid w:val="006E7447"/>
    <w:rsid w:val="006F05C4"/>
    <w:rsid w:val="006F3750"/>
    <w:rsid w:val="006F4CA0"/>
    <w:rsid w:val="006F5707"/>
    <w:rsid w:val="006F5723"/>
    <w:rsid w:val="00700FF1"/>
    <w:rsid w:val="0070107E"/>
    <w:rsid w:val="00704435"/>
    <w:rsid w:val="00705963"/>
    <w:rsid w:val="00705D3F"/>
    <w:rsid w:val="007068F4"/>
    <w:rsid w:val="00712CF8"/>
    <w:rsid w:val="007130BE"/>
    <w:rsid w:val="00714235"/>
    <w:rsid w:val="00715932"/>
    <w:rsid w:val="0072087F"/>
    <w:rsid w:val="0072638C"/>
    <w:rsid w:val="00726A82"/>
    <w:rsid w:val="00731821"/>
    <w:rsid w:val="0073202A"/>
    <w:rsid w:val="00732B79"/>
    <w:rsid w:val="00732E74"/>
    <w:rsid w:val="00734A8E"/>
    <w:rsid w:val="007357A5"/>
    <w:rsid w:val="00735B7F"/>
    <w:rsid w:val="00740537"/>
    <w:rsid w:val="00740BA1"/>
    <w:rsid w:val="00740E5C"/>
    <w:rsid w:val="00747D1C"/>
    <w:rsid w:val="00750964"/>
    <w:rsid w:val="007538DE"/>
    <w:rsid w:val="00753BCB"/>
    <w:rsid w:val="00753C0B"/>
    <w:rsid w:val="0075467D"/>
    <w:rsid w:val="00755622"/>
    <w:rsid w:val="007561E3"/>
    <w:rsid w:val="00761A50"/>
    <w:rsid w:val="0076338F"/>
    <w:rsid w:val="00765B75"/>
    <w:rsid w:val="00765CFE"/>
    <w:rsid w:val="00780B1F"/>
    <w:rsid w:val="0078677C"/>
    <w:rsid w:val="00787236"/>
    <w:rsid w:val="00787E55"/>
    <w:rsid w:val="00787FE8"/>
    <w:rsid w:val="00790541"/>
    <w:rsid w:val="00790854"/>
    <w:rsid w:val="00791DCC"/>
    <w:rsid w:val="00793026"/>
    <w:rsid w:val="007A0817"/>
    <w:rsid w:val="007A1455"/>
    <w:rsid w:val="007A2573"/>
    <w:rsid w:val="007A2DAC"/>
    <w:rsid w:val="007A3C65"/>
    <w:rsid w:val="007A523A"/>
    <w:rsid w:val="007A7099"/>
    <w:rsid w:val="007A7252"/>
    <w:rsid w:val="007A7F62"/>
    <w:rsid w:val="007B25A3"/>
    <w:rsid w:val="007B3CD6"/>
    <w:rsid w:val="007B4B55"/>
    <w:rsid w:val="007B60CD"/>
    <w:rsid w:val="007B7CB3"/>
    <w:rsid w:val="007C0A76"/>
    <w:rsid w:val="007C22C2"/>
    <w:rsid w:val="007C7B1B"/>
    <w:rsid w:val="007D2094"/>
    <w:rsid w:val="007D4585"/>
    <w:rsid w:val="007D55A6"/>
    <w:rsid w:val="007D57F1"/>
    <w:rsid w:val="007D7D01"/>
    <w:rsid w:val="007E167C"/>
    <w:rsid w:val="007E3016"/>
    <w:rsid w:val="007E626F"/>
    <w:rsid w:val="007F0E04"/>
    <w:rsid w:val="007F1B0B"/>
    <w:rsid w:val="007F2857"/>
    <w:rsid w:val="007F377C"/>
    <w:rsid w:val="007F4CAC"/>
    <w:rsid w:val="007F5408"/>
    <w:rsid w:val="00802CE3"/>
    <w:rsid w:val="00804FD0"/>
    <w:rsid w:val="008060D2"/>
    <w:rsid w:val="00806BE7"/>
    <w:rsid w:val="00807578"/>
    <w:rsid w:val="008120E0"/>
    <w:rsid w:val="008137B2"/>
    <w:rsid w:val="00814165"/>
    <w:rsid w:val="0081561A"/>
    <w:rsid w:val="0081624A"/>
    <w:rsid w:val="00816CA1"/>
    <w:rsid w:val="00817296"/>
    <w:rsid w:val="00817614"/>
    <w:rsid w:val="008206D2"/>
    <w:rsid w:val="00826B9E"/>
    <w:rsid w:val="00830670"/>
    <w:rsid w:val="00830990"/>
    <w:rsid w:val="0083549B"/>
    <w:rsid w:val="008365CE"/>
    <w:rsid w:val="00837C1D"/>
    <w:rsid w:val="00840B28"/>
    <w:rsid w:val="00842599"/>
    <w:rsid w:val="00844A57"/>
    <w:rsid w:val="008457C8"/>
    <w:rsid w:val="008468B7"/>
    <w:rsid w:val="00847501"/>
    <w:rsid w:val="00847F6D"/>
    <w:rsid w:val="00852A43"/>
    <w:rsid w:val="00852B51"/>
    <w:rsid w:val="0085344E"/>
    <w:rsid w:val="00853C72"/>
    <w:rsid w:val="00854700"/>
    <w:rsid w:val="00854F49"/>
    <w:rsid w:val="008563A9"/>
    <w:rsid w:val="00856A60"/>
    <w:rsid w:val="00856FB5"/>
    <w:rsid w:val="0085729E"/>
    <w:rsid w:val="00862D8C"/>
    <w:rsid w:val="008640A0"/>
    <w:rsid w:val="008645FC"/>
    <w:rsid w:val="0086598C"/>
    <w:rsid w:val="0086751D"/>
    <w:rsid w:val="00870049"/>
    <w:rsid w:val="0087107F"/>
    <w:rsid w:val="008717FE"/>
    <w:rsid w:val="00875C46"/>
    <w:rsid w:val="0088008D"/>
    <w:rsid w:val="008804D1"/>
    <w:rsid w:val="008806F2"/>
    <w:rsid w:val="00882888"/>
    <w:rsid w:val="008828E5"/>
    <w:rsid w:val="00882A22"/>
    <w:rsid w:val="00882A39"/>
    <w:rsid w:val="00883600"/>
    <w:rsid w:val="00884057"/>
    <w:rsid w:val="00885382"/>
    <w:rsid w:val="00887718"/>
    <w:rsid w:val="00894B13"/>
    <w:rsid w:val="008951E6"/>
    <w:rsid w:val="008A1EAE"/>
    <w:rsid w:val="008A2B44"/>
    <w:rsid w:val="008A5C86"/>
    <w:rsid w:val="008A5EF3"/>
    <w:rsid w:val="008A7523"/>
    <w:rsid w:val="008B05C4"/>
    <w:rsid w:val="008B0C56"/>
    <w:rsid w:val="008B138E"/>
    <w:rsid w:val="008B317E"/>
    <w:rsid w:val="008B3353"/>
    <w:rsid w:val="008B691B"/>
    <w:rsid w:val="008B7D1A"/>
    <w:rsid w:val="008C0EE7"/>
    <w:rsid w:val="008C1557"/>
    <w:rsid w:val="008C3978"/>
    <w:rsid w:val="008C4427"/>
    <w:rsid w:val="008C4D47"/>
    <w:rsid w:val="008C6612"/>
    <w:rsid w:val="008D00DC"/>
    <w:rsid w:val="008D1CF1"/>
    <w:rsid w:val="008E1017"/>
    <w:rsid w:val="008E3194"/>
    <w:rsid w:val="008E41F9"/>
    <w:rsid w:val="008E7370"/>
    <w:rsid w:val="008F17FB"/>
    <w:rsid w:val="008F57E8"/>
    <w:rsid w:val="009025B3"/>
    <w:rsid w:val="0090342C"/>
    <w:rsid w:val="009035B5"/>
    <w:rsid w:val="00903AEF"/>
    <w:rsid w:val="00904F64"/>
    <w:rsid w:val="00905869"/>
    <w:rsid w:val="0091120C"/>
    <w:rsid w:val="00912D2B"/>
    <w:rsid w:val="00914828"/>
    <w:rsid w:val="00914E69"/>
    <w:rsid w:val="009216DF"/>
    <w:rsid w:val="00925600"/>
    <w:rsid w:val="00926439"/>
    <w:rsid w:val="00926DAB"/>
    <w:rsid w:val="00930E76"/>
    <w:rsid w:val="00932C2E"/>
    <w:rsid w:val="00932DC2"/>
    <w:rsid w:val="00933DE2"/>
    <w:rsid w:val="0093544D"/>
    <w:rsid w:val="00935FE0"/>
    <w:rsid w:val="00937074"/>
    <w:rsid w:val="00937352"/>
    <w:rsid w:val="009373B4"/>
    <w:rsid w:val="00941F63"/>
    <w:rsid w:val="009428FF"/>
    <w:rsid w:val="00944E3E"/>
    <w:rsid w:val="009454DD"/>
    <w:rsid w:val="00946875"/>
    <w:rsid w:val="00951666"/>
    <w:rsid w:val="00954BE8"/>
    <w:rsid w:val="00957E2C"/>
    <w:rsid w:val="00962221"/>
    <w:rsid w:val="009658B9"/>
    <w:rsid w:val="009658CA"/>
    <w:rsid w:val="0096704A"/>
    <w:rsid w:val="0097332F"/>
    <w:rsid w:val="0097591B"/>
    <w:rsid w:val="0097654B"/>
    <w:rsid w:val="0097655A"/>
    <w:rsid w:val="00980081"/>
    <w:rsid w:val="00981608"/>
    <w:rsid w:val="009818B8"/>
    <w:rsid w:val="009836FA"/>
    <w:rsid w:val="00984709"/>
    <w:rsid w:val="00984FEA"/>
    <w:rsid w:val="00984FEC"/>
    <w:rsid w:val="00986BE3"/>
    <w:rsid w:val="00990206"/>
    <w:rsid w:val="00992D47"/>
    <w:rsid w:val="00994CD2"/>
    <w:rsid w:val="00997824"/>
    <w:rsid w:val="009A058D"/>
    <w:rsid w:val="009A1A61"/>
    <w:rsid w:val="009A3EE0"/>
    <w:rsid w:val="009A4A02"/>
    <w:rsid w:val="009A76F8"/>
    <w:rsid w:val="009B0FC6"/>
    <w:rsid w:val="009B2B4C"/>
    <w:rsid w:val="009B33CF"/>
    <w:rsid w:val="009B60AA"/>
    <w:rsid w:val="009B6AD6"/>
    <w:rsid w:val="009B6C41"/>
    <w:rsid w:val="009C0922"/>
    <w:rsid w:val="009C1405"/>
    <w:rsid w:val="009C18D9"/>
    <w:rsid w:val="009C2A35"/>
    <w:rsid w:val="009C558E"/>
    <w:rsid w:val="009C5F17"/>
    <w:rsid w:val="009C6ABD"/>
    <w:rsid w:val="009D18FC"/>
    <w:rsid w:val="009E0EF6"/>
    <w:rsid w:val="009E3204"/>
    <w:rsid w:val="009E3B39"/>
    <w:rsid w:val="009E5A10"/>
    <w:rsid w:val="009E5AC1"/>
    <w:rsid w:val="009E6AB5"/>
    <w:rsid w:val="009E6D7A"/>
    <w:rsid w:val="009F0474"/>
    <w:rsid w:val="009F095D"/>
    <w:rsid w:val="009F273A"/>
    <w:rsid w:val="009F35F6"/>
    <w:rsid w:val="009F46BB"/>
    <w:rsid w:val="009F4B6B"/>
    <w:rsid w:val="009F524D"/>
    <w:rsid w:val="009F640B"/>
    <w:rsid w:val="009F7EA9"/>
    <w:rsid w:val="009F7F5C"/>
    <w:rsid w:val="00A003A9"/>
    <w:rsid w:val="00A0302D"/>
    <w:rsid w:val="00A0312F"/>
    <w:rsid w:val="00A0442A"/>
    <w:rsid w:val="00A04642"/>
    <w:rsid w:val="00A049F9"/>
    <w:rsid w:val="00A06024"/>
    <w:rsid w:val="00A074F6"/>
    <w:rsid w:val="00A11683"/>
    <w:rsid w:val="00A13906"/>
    <w:rsid w:val="00A140D4"/>
    <w:rsid w:val="00A1463B"/>
    <w:rsid w:val="00A20C94"/>
    <w:rsid w:val="00A21302"/>
    <w:rsid w:val="00A220D7"/>
    <w:rsid w:val="00A23D18"/>
    <w:rsid w:val="00A244F3"/>
    <w:rsid w:val="00A2508E"/>
    <w:rsid w:val="00A256F2"/>
    <w:rsid w:val="00A277DC"/>
    <w:rsid w:val="00A27B11"/>
    <w:rsid w:val="00A31F5C"/>
    <w:rsid w:val="00A33EDC"/>
    <w:rsid w:val="00A34338"/>
    <w:rsid w:val="00A40660"/>
    <w:rsid w:val="00A43022"/>
    <w:rsid w:val="00A43A7C"/>
    <w:rsid w:val="00A43DC4"/>
    <w:rsid w:val="00A443B1"/>
    <w:rsid w:val="00A45E00"/>
    <w:rsid w:val="00A506CC"/>
    <w:rsid w:val="00A526E4"/>
    <w:rsid w:val="00A5683C"/>
    <w:rsid w:val="00A57099"/>
    <w:rsid w:val="00A57CB0"/>
    <w:rsid w:val="00A60E1E"/>
    <w:rsid w:val="00A65559"/>
    <w:rsid w:val="00A66059"/>
    <w:rsid w:val="00A66D69"/>
    <w:rsid w:val="00A733B4"/>
    <w:rsid w:val="00A73759"/>
    <w:rsid w:val="00A7539E"/>
    <w:rsid w:val="00A76579"/>
    <w:rsid w:val="00A813F5"/>
    <w:rsid w:val="00A81817"/>
    <w:rsid w:val="00A83612"/>
    <w:rsid w:val="00A84716"/>
    <w:rsid w:val="00A876ED"/>
    <w:rsid w:val="00A913E5"/>
    <w:rsid w:val="00A923DA"/>
    <w:rsid w:val="00A948F8"/>
    <w:rsid w:val="00A979C0"/>
    <w:rsid w:val="00AA0014"/>
    <w:rsid w:val="00AA1FEC"/>
    <w:rsid w:val="00AA33AA"/>
    <w:rsid w:val="00AA4044"/>
    <w:rsid w:val="00AA7139"/>
    <w:rsid w:val="00AB1F8A"/>
    <w:rsid w:val="00AB24C6"/>
    <w:rsid w:val="00AB4C32"/>
    <w:rsid w:val="00AB5D26"/>
    <w:rsid w:val="00AC0185"/>
    <w:rsid w:val="00AC1FA5"/>
    <w:rsid w:val="00AC2B11"/>
    <w:rsid w:val="00AC3149"/>
    <w:rsid w:val="00AC3D66"/>
    <w:rsid w:val="00AC44D4"/>
    <w:rsid w:val="00AC4D51"/>
    <w:rsid w:val="00AC72C4"/>
    <w:rsid w:val="00AD0122"/>
    <w:rsid w:val="00AD0338"/>
    <w:rsid w:val="00AD1366"/>
    <w:rsid w:val="00AD69B6"/>
    <w:rsid w:val="00AD72B3"/>
    <w:rsid w:val="00AE07E6"/>
    <w:rsid w:val="00AE0C06"/>
    <w:rsid w:val="00AE123E"/>
    <w:rsid w:val="00AE15C4"/>
    <w:rsid w:val="00AE562A"/>
    <w:rsid w:val="00AE725C"/>
    <w:rsid w:val="00AF1CC7"/>
    <w:rsid w:val="00AF5B4B"/>
    <w:rsid w:val="00AF6605"/>
    <w:rsid w:val="00AF7786"/>
    <w:rsid w:val="00B019BC"/>
    <w:rsid w:val="00B02484"/>
    <w:rsid w:val="00B02624"/>
    <w:rsid w:val="00B02E58"/>
    <w:rsid w:val="00B050DA"/>
    <w:rsid w:val="00B10A99"/>
    <w:rsid w:val="00B11600"/>
    <w:rsid w:val="00B126BB"/>
    <w:rsid w:val="00B128FA"/>
    <w:rsid w:val="00B14293"/>
    <w:rsid w:val="00B1602D"/>
    <w:rsid w:val="00B16090"/>
    <w:rsid w:val="00B16441"/>
    <w:rsid w:val="00B22C07"/>
    <w:rsid w:val="00B24479"/>
    <w:rsid w:val="00B2479F"/>
    <w:rsid w:val="00B265DD"/>
    <w:rsid w:val="00B32D19"/>
    <w:rsid w:val="00B35A31"/>
    <w:rsid w:val="00B416F4"/>
    <w:rsid w:val="00B4181F"/>
    <w:rsid w:val="00B41E05"/>
    <w:rsid w:val="00B431FE"/>
    <w:rsid w:val="00B459AB"/>
    <w:rsid w:val="00B46E3F"/>
    <w:rsid w:val="00B500E6"/>
    <w:rsid w:val="00B55EDD"/>
    <w:rsid w:val="00B5754F"/>
    <w:rsid w:val="00B64A92"/>
    <w:rsid w:val="00B64B05"/>
    <w:rsid w:val="00B67B62"/>
    <w:rsid w:val="00B70E75"/>
    <w:rsid w:val="00B70E84"/>
    <w:rsid w:val="00B73E19"/>
    <w:rsid w:val="00B73F10"/>
    <w:rsid w:val="00B73FFF"/>
    <w:rsid w:val="00B75B9B"/>
    <w:rsid w:val="00B82CDA"/>
    <w:rsid w:val="00B833FD"/>
    <w:rsid w:val="00B843EB"/>
    <w:rsid w:val="00B91826"/>
    <w:rsid w:val="00B922CA"/>
    <w:rsid w:val="00B9541C"/>
    <w:rsid w:val="00B95651"/>
    <w:rsid w:val="00BA2777"/>
    <w:rsid w:val="00BA347C"/>
    <w:rsid w:val="00BA514C"/>
    <w:rsid w:val="00BA51E8"/>
    <w:rsid w:val="00BB0456"/>
    <w:rsid w:val="00BB0EAA"/>
    <w:rsid w:val="00BB1BB5"/>
    <w:rsid w:val="00BB5AAA"/>
    <w:rsid w:val="00BB5EAB"/>
    <w:rsid w:val="00BD0701"/>
    <w:rsid w:val="00BD0FE6"/>
    <w:rsid w:val="00BD1C75"/>
    <w:rsid w:val="00BD24D2"/>
    <w:rsid w:val="00BD2DA6"/>
    <w:rsid w:val="00BD516E"/>
    <w:rsid w:val="00BD5868"/>
    <w:rsid w:val="00BD61B2"/>
    <w:rsid w:val="00BD63B8"/>
    <w:rsid w:val="00BD7860"/>
    <w:rsid w:val="00BE01B4"/>
    <w:rsid w:val="00BE549F"/>
    <w:rsid w:val="00BE649A"/>
    <w:rsid w:val="00BE7B9F"/>
    <w:rsid w:val="00BF4004"/>
    <w:rsid w:val="00C000A4"/>
    <w:rsid w:val="00C02D25"/>
    <w:rsid w:val="00C0385B"/>
    <w:rsid w:val="00C04A89"/>
    <w:rsid w:val="00C126B8"/>
    <w:rsid w:val="00C13FE1"/>
    <w:rsid w:val="00C1406D"/>
    <w:rsid w:val="00C14FE1"/>
    <w:rsid w:val="00C16E8D"/>
    <w:rsid w:val="00C22DB4"/>
    <w:rsid w:val="00C25B56"/>
    <w:rsid w:val="00C2602E"/>
    <w:rsid w:val="00C32982"/>
    <w:rsid w:val="00C329C7"/>
    <w:rsid w:val="00C32FFB"/>
    <w:rsid w:val="00C41C49"/>
    <w:rsid w:val="00C41F03"/>
    <w:rsid w:val="00C43DE4"/>
    <w:rsid w:val="00C4534C"/>
    <w:rsid w:val="00C453A1"/>
    <w:rsid w:val="00C461E1"/>
    <w:rsid w:val="00C4631B"/>
    <w:rsid w:val="00C46D2C"/>
    <w:rsid w:val="00C5567E"/>
    <w:rsid w:val="00C55722"/>
    <w:rsid w:val="00C565E6"/>
    <w:rsid w:val="00C6037B"/>
    <w:rsid w:val="00C62033"/>
    <w:rsid w:val="00C63271"/>
    <w:rsid w:val="00C63378"/>
    <w:rsid w:val="00C636FA"/>
    <w:rsid w:val="00C64E9B"/>
    <w:rsid w:val="00C655A7"/>
    <w:rsid w:val="00C7076D"/>
    <w:rsid w:val="00C729C1"/>
    <w:rsid w:val="00C73064"/>
    <w:rsid w:val="00C746E6"/>
    <w:rsid w:val="00C76170"/>
    <w:rsid w:val="00C76949"/>
    <w:rsid w:val="00C8158A"/>
    <w:rsid w:val="00C81EE9"/>
    <w:rsid w:val="00C831DA"/>
    <w:rsid w:val="00C83954"/>
    <w:rsid w:val="00C84C6E"/>
    <w:rsid w:val="00C859A3"/>
    <w:rsid w:val="00C866E1"/>
    <w:rsid w:val="00C866FE"/>
    <w:rsid w:val="00C86A68"/>
    <w:rsid w:val="00C91C7D"/>
    <w:rsid w:val="00C92478"/>
    <w:rsid w:val="00C945E9"/>
    <w:rsid w:val="00C95B98"/>
    <w:rsid w:val="00C9600D"/>
    <w:rsid w:val="00C97289"/>
    <w:rsid w:val="00CA00A5"/>
    <w:rsid w:val="00CA041E"/>
    <w:rsid w:val="00CA1CBD"/>
    <w:rsid w:val="00CA537F"/>
    <w:rsid w:val="00CA6698"/>
    <w:rsid w:val="00CA6D7B"/>
    <w:rsid w:val="00CA7149"/>
    <w:rsid w:val="00CA73FD"/>
    <w:rsid w:val="00CB3002"/>
    <w:rsid w:val="00CB762C"/>
    <w:rsid w:val="00CC5F19"/>
    <w:rsid w:val="00CC7604"/>
    <w:rsid w:val="00CD10A9"/>
    <w:rsid w:val="00CD1733"/>
    <w:rsid w:val="00CD20CB"/>
    <w:rsid w:val="00CD2BCF"/>
    <w:rsid w:val="00CD61C9"/>
    <w:rsid w:val="00CE024F"/>
    <w:rsid w:val="00CE0AA6"/>
    <w:rsid w:val="00CE6A5C"/>
    <w:rsid w:val="00CE6FF9"/>
    <w:rsid w:val="00CF22B5"/>
    <w:rsid w:val="00CF30CA"/>
    <w:rsid w:val="00CF3E31"/>
    <w:rsid w:val="00CF4D52"/>
    <w:rsid w:val="00CF524F"/>
    <w:rsid w:val="00CF6A3C"/>
    <w:rsid w:val="00D00298"/>
    <w:rsid w:val="00D00F41"/>
    <w:rsid w:val="00D04496"/>
    <w:rsid w:val="00D05F90"/>
    <w:rsid w:val="00D07CE1"/>
    <w:rsid w:val="00D110D2"/>
    <w:rsid w:val="00D11681"/>
    <w:rsid w:val="00D13C4E"/>
    <w:rsid w:val="00D15F23"/>
    <w:rsid w:val="00D167A9"/>
    <w:rsid w:val="00D16850"/>
    <w:rsid w:val="00D1698A"/>
    <w:rsid w:val="00D2045D"/>
    <w:rsid w:val="00D20599"/>
    <w:rsid w:val="00D226A8"/>
    <w:rsid w:val="00D2278B"/>
    <w:rsid w:val="00D24989"/>
    <w:rsid w:val="00D26915"/>
    <w:rsid w:val="00D26B96"/>
    <w:rsid w:val="00D26E58"/>
    <w:rsid w:val="00D31602"/>
    <w:rsid w:val="00D31A1B"/>
    <w:rsid w:val="00D33077"/>
    <w:rsid w:val="00D34505"/>
    <w:rsid w:val="00D36519"/>
    <w:rsid w:val="00D4095F"/>
    <w:rsid w:val="00D41ADB"/>
    <w:rsid w:val="00D432E8"/>
    <w:rsid w:val="00D4423B"/>
    <w:rsid w:val="00D46A07"/>
    <w:rsid w:val="00D511E9"/>
    <w:rsid w:val="00D529C5"/>
    <w:rsid w:val="00D53B95"/>
    <w:rsid w:val="00D55FB1"/>
    <w:rsid w:val="00D6135A"/>
    <w:rsid w:val="00D61FA6"/>
    <w:rsid w:val="00D65D88"/>
    <w:rsid w:val="00D65DF6"/>
    <w:rsid w:val="00D66B1B"/>
    <w:rsid w:val="00D66DE2"/>
    <w:rsid w:val="00D67F90"/>
    <w:rsid w:val="00D71FF3"/>
    <w:rsid w:val="00D729D3"/>
    <w:rsid w:val="00D735AC"/>
    <w:rsid w:val="00D7369C"/>
    <w:rsid w:val="00D75B7D"/>
    <w:rsid w:val="00D80EC9"/>
    <w:rsid w:val="00D81D90"/>
    <w:rsid w:val="00D82F00"/>
    <w:rsid w:val="00D84F28"/>
    <w:rsid w:val="00D864DA"/>
    <w:rsid w:val="00D9053B"/>
    <w:rsid w:val="00D92932"/>
    <w:rsid w:val="00D93A4C"/>
    <w:rsid w:val="00D96BDE"/>
    <w:rsid w:val="00DA3579"/>
    <w:rsid w:val="00DA389D"/>
    <w:rsid w:val="00DB0A06"/>
    <w:rsid w:val="00DB0DA5"/>
    <w:rsid w:val="00DB0E6E"/>
    <w:rsid w:val="00DB65F8"/>
    <w:rsid w:val="00DC0340"/>
    <w:rsid w:val="00DC2562"/>
    <w:rsid w:val="00DC271E"/>
    <w:rsid w:val="00DC3DFC"/>
    <w:rsid w:val="00DC626D"/>
    <w:rsid w:val="00DD1142"/>
    <w:rsid w:val="00DD2F6D"/>
    <w:rsid w:val="00DD4E91"/>
    <w:rsid w:val="00DD674B"/>
    <w:rsid w:val="00DE32FA"/>
    <w:rsid w:val="00DE3852"/>
    <w:rsid w:val="00DE431C"/>
    <w:rsid w:val="00DE51E0"/>
    <w:rsid w:val="00DE5839"/>
    <w:rsid w:val="00DE6175"/>
    <w:rsid w:val="00DE7CAA"/>
    <w:rsid w:val="00DF02BB"/>
    <w:rsid w:val="00DF04D8"/>
    <w:rsid w:val="00DF27EB"/>
    <w:rsid w:val="00E0587D"/>
    <w:rsid w:val="00E06A92"/>
    <w:rsid w:val="00E07EA5"/>
    <w:rsid w:val="00E1024A"/>
    <w:rsid w:val="00E2128D"/>
    <w:rsid w:val="00E267E4"/>
    <w:rsid w:val="00E27401"/>
    <w:rsid w:val="00E27B84"/>
    <w:rsid w:val="00E31863"/>
    <w:rsid w:val="00E33CC7"/>
    <w:rsid w:val="00E352B3"/>
    <w:rsid w:val="00E4129E"/>
    <w:rsid w:val="00E43811"/>
    <w:rsid w:val="00E457EE"/>
    <w:rsid w:val="00E474DD"/>
    <w:rsid w:val="00E532C2"/>
    <w:rsid w:val="00E53682"/>
    <w:rsid w:val="00E54AB9"/>
    <w:rsid w:val="00E54B5B"/>
    <w:rsid w:val="00E550B0"/>
    <w:rsid w:val="00E571D3"/>
    <w:rsid w:val="00E575C0"/>
    <w:rsid w:val="00E60C4B"/>
    <w:rsid w:val="00E61097"/>
    <w:rsid w:val="00E624B6"/>
    <w:rsid w:val="00E62E70"/>
    <w:rsid w:val="00E66341"/>
    <w:rsid w:val="00E72673"/>
    <w:rsid w:val="00E74D64"/>
    <w:rsid w:val="00E80566"/>
    <w:rsid w:val="00E810B9"/>
    <w:rsid w:val="00E8187E"/>
    <w:rsid w:val="00E84E06"/>
    <w:rsid w:val="00E866BE"/>
    <w:rsid w:val="00E87895"/>
    <w:rsid w:val="00E90604"/>
    <w:rsid w:val="00E9154A"/>
    <w:rsid w:val="00E91972"/>
    <w:rsid w:val="00E927CA"/>
    <w:rsid w:val="00E97673"/>
    <w:rsid w:val="00EA10B8"/>
    <w:rsid w:val="00EA361C"/>
    <w:rsid w:val="00EA4519"/>
    <w:rsid w:val="00EA5644"/>
    <w:rsid w:val="00EA60C1"/>
    <w:rsid w:val="00EB0DCE"/>
    <w:rsid w:val="00EB2475"/>
    <w:rsid w:val="00EB2582"/>
    <w:rsid w:val="00EB48F8"/>
    <w:rsid w:val="00EB4AAD"/>
    <w:rsid w:val="00EB511D"/>
    <w:rsid w:val="00EB6885"/>
    <w:rsid w:val="00EC3A18"/>
    <w:rsid w:val="00EC798A"/>
    <w:rsid w:val="00ED4914"/>
    <w:rsid w:val="00ED5970"/>
    <w:rsid w:val="00ED7193"/>
    <w:rsid w:val="00ED7839"/>
    <w:rsid w:val="00EE022A"/>
    <w:rsid w:val="00EE1234"/>
    <w:rsid w:val="00EE2E8C"/>
    <w:rsid w:val="00EE3A8E"/>
    <w:rsid w:val="00EE42B6"/>
    <w:rsid w:val="00EE53B7"/>
    <w:rsid w:val="00EE5C12"/>
    <w:rsid w:val="00EE6D5A"/>
    <w:rsid w:val="00EF0A5C"/>
    <w:rsid w:val="00EF259E"/>
    <w:rsid w:val="00EF43DE"/>
    <w:rsid w:val="00EF4415"/>
    <w:rsid w:val="00EF5434"/>
    <w:rsid w:val="00EF6E9D"/>
    <w:rsid w:val="00F00465"/>
    <w:rsid w:val="00F03478"/>
    <w:rsid w:val="00F06D4F"/>
    <w:rsid w:val="00F070E1"/>
    <w:rsid w:val="00F102C6"/>
    <w:rsid w:val="00F13ADA"/>
    <w:rsid w:val="00F13C84"/>
    <w:rsid w:val="00F14D04"/>
    <w:rsid w:val="00F153BB"/>
    <w:rsid w:val="00F157A5"/>
    <w:rsid w:val="00F171FC"/>
    <w:rsid w:val="00F17499"/>
    <w:rsid w:val="00F20F71"/>
    <w:rsid w:val="00F21E29"/>
    <w:rsid w:val="00F233F0"/>
    <w:rsid w:val="00F25F08"/>
    <w:rsid w:val="00F27366"/>
    <w:rsid w:val="00F3174A"/>
    <w:rsid w:val="00F31AE9"/>
    <w:rsid w:val="00F329C3"/>
    <w:rsid w:val="00F340DB"/>
    <w:rsid w:val="00F34BB8"/>
    <w:rsid w:val="00F34EE1"/>
    <w:rsid w:val="00F3582E"/>
    <w:rsid w:val="00F37380"/>
    <w:rsid w:val="00F37F36"/>
    <w:rsid w:val="00F42092"/>
    <w:rsid w:val="00F424B0"/>
    <w:rsid w:val="00F42FAE"/>
    <w:rsid w:val="00F450D0"/>
    <w:rsid w:val="00F45464"/>
    <w:rsid w:val="00F51274"/>
    <w:rsid w:val="00F51B32"/>
    <w:rsid w:val="00F5288B"/>
    <w:rsid w:val="00F53CB1"/>
    <w:rsid w:val="00F54A4C"/>
    <w:rsid w:val="00F56D4E"/>
    <w:rsid w:val="00F621A9"/>
    <w:rsid w:val="00F6239E"/>
    <w:rsid w:val="00F64008"/>
    <w:rsid w:val="00F64ACA"/>
    <w:rsid w:val="00F70F58"/>
    <w:rsid w:val="00F7328E"/>
    <w:rsid w:val="00F74046"/>
    <w:rsid w:val="00F7443B"/>
    <w:rsid w:val="00F74CDB"/>
    <w:rsid w:val="00F75190"/>
    <w:rsid w:val="00F80372"/>
    <w:rsid w:val="00F812F2"/>
    <w:rsid w:val="00F8135D"/>
    <w:rsid w:val="00F83598"/>
    <w:rsid w:val="00F83F3B"/>
    <w:rsid w:val="00F85196"/>
    <w:rsid w:val="00F8744B"/>
    <w:rsid w:val="00F93926"/>
    <w:rsid w:val="00F955CD"/>
    <w:rsid w:val="00F95B46"/>
    <w:rsid w:val="00F97833"/>
    <w:rsid w:val="00FA01C8"/>
    <w:rsid w:val="00FA0F40"/>
    <w:rsid w:val="00FA242B"/>
    <w:rsid w:val="00FA32CE"/>
    <w:rsid w:val="00FA345D"/>
    <w:rsid w:val="00FA4724"/>
    <w:rsid w:val="00FA4CBD"/>
    <w:rsid w:val="00FA5ED7"/>
    <w:rsid w:val="00FA77C4"/>
    <w:rsid w:val="00FA7BBF"/>
    <w:rsid w:val="00FA7D3E"/>
    <w:rsid w:val="00FB29E7"/>
    <w:rsid w:val="00FB2BFC"/>
    <w:rsid w:val="00FB3E3B"/>
    <w:rsid w:val="00FB5A24"/>
    <w:rsid w:val="00FB74FD"/>
    <w:rsid w:val="00FB789E"/>
    <w:rsid w:val="00FB7CE5"/>
    <w:rsid w:val="00FC0BF4"/>
    <w:rsid w:val="00FC4510"/>
    <w:rsid w:val="00FD01CA"/>
    <w:rsid w:val="00FD12F6"/>
    <w:rsid w:val="00FD59DB"/>
    <w:rsid w:val="00FE1EE9"/>
    <w:rsid w:val="00FE5FE8"/>
    <w:rsid w:val="00FE6D15"/>
    <w:rsid w:val="00FF10D4"/>
    <w:rsid w:val="00FF2831"/>
    <w:rsid w:val="00FF411F"/>
    <w:rsid w:val="00FF6F62"/>
    <w:rsid w:val="00FF7939"/>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CA8EE5"/>
  <w15:docId w15:val="{4909E410-D5E5-42BF-85A0-2C1B6066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E3194"/>
    <w:pPr>
      <w:spacing w:after="120"/>
      <w:ind w:left="283"/>
    </w:pPr>
    <w:rPr>
      <w:rFonts w:ascii="Times New Roman" w:eastAsia="Times New Roman" w:hAnsi="Times New Roman" w:cs="Times New Roman"/>
      <w:lang w:val="en-GB" w:eastAsia="en-GB"/>
    </w:rPr>
  </w:style>
  <w:style w:type="character" w:customStyle="1" w:styleId="BodyTextIndentChar">
    <w:name w:val="Body Text Indent Char"/>
    <w:basedOn w:val="DefaultParagraphFont"/>
    <w:link w:val="BodyTextIndent"/>
    <w:rsid w:val="008E3194"/>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FA7D3E"/>
    <w:pPr>
      <w:tabs>
        <w:tab w:val="center" w:pos="4320"/>
        <w:tab w:val="right" w:pos="8640"/>
      </w:tabs>
    </w:pPr>
  </w:style>
  <w:style w:type="character" w:customStyle="1" w:styleId="HeaderChar">
    <w:name w:val="Header Char"/>
    <w:basedOn w:val="DefaultParagraphFont"/>
    <w:link w:val="Header"/>
    <w:uiPriority w:val="99"/>
    <w:rsid w:val="00FA7D3E"/>
  </w:style>
  <w:style w:type="character" w:styleId="PageNumber">
    <w:name w:val="page number"/>
    <w:basedOn w:val="DefaultParagraphFont"/>
    <w:uiPriority w:val="99"/>
    <w:semiHidden/>
    <w:unhideWhenUsed/>
    <w:rsid w:val="00FA7D3E"/>
  </w:style>
  <w:style w:type="character" w:styleId="CommentReference">
    <w:name w:val="annotation reference"/>
    <w:basedOn w:val="DefaultParagraphFont"/>
    <w:uiPriority w:val="99"/>
    <w:semiHidden/>
    <w:unhideWhenUsed/>
    <w:rsid w:val="001C25BC"/>
    <w:rPr>
      <w:sz w:val="18"/>
      <w:szCs w:val="18"/>
    </w:rPr>
  </w:style>
  <w:style w:type="paragraph" w:styleId="CommentText">
    <w:name w:val="annotation text"/>
    <w:basedOn w:val="Normal"/>
    <w:link w:val="CommentTextChar"/>
    <w:uiPriority w:val="99"/>
    <w:semiHidden/>
    <w:unhideWhenUsed/>
    <w:rsid w:val="001C25BC"/>
  </w:style>
  <w:style w:type="character" w:customStyle="1" w:styleId="CommentTextChar">
    <w:name w:val="Comment Text Char"/>
    <w:basedOn w:val="DefaultParagraphFont"/>
    <w:link w:val="CommentText"/>
    <w:uiPriority w:val="99"/>
    <w:semiHidden/>
    <w:rsid w:val="001C25BC"/>
  </w:style>
  <w:style w:type="paragraph" w:styleId="CommentSubject">
    <w:name w:val="annotation subject"/>
    <w:basedOn w:val="CommentText"/>
    <w:next w:val="CommentText"/>
    <w:link w:val="CommentSubjectChar"/>
    <w:uiPriority w:val="99"/>
    <w:semiHidden/>
    <w:unhideWhenUsed/>
    <w:rsid w:val="001C25BC"/>
    <w:rPr>
      <w:b/>
      <w:bCs/>
      <w:sz w:val="20"/>
      <w:szCs w:val="20"/>
    </w:rPr>
  </w:style>
  <w:style w:type="character" w:customStyle="1" w:styleId="CommentSubjectChar">
    <w:name w:val="Comment Subject Char"/>
    <w:basedOn w:val="CommentTextChar"/>
    <w:link w:val="CommentSubject"/>
    <w:uiPriority w:val="99"/>
    <w:semiHidden/>
    <w:rsid w:val="001C25BC"/>
    <w:rPr>
      <w:b/>
      <w:bCs/>
      <w:sz w:val="20"/>
      <w:szCs w:val="20"/>
    </w:rPr>
  </w:style>
  <w:style w:type="paragraph" w:styleId="BalloonText">
    <w:name w:val="Balloon Text"/>
    <w:basedOn w:val="Normal"/>
    <w:link w:val="BalloonTextChar"/>
    <w:uiPriority w:val="99"/>
    <w:semiHidden/>
    <w:unhideWhenUsed/>
    <w:rsid w:val="001C2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25BC"/>
    <w:rPr>
      <w:rFonts w:ascii="Lucida Grande" w:hAnsi="Lucida Grande" w:cs="Lucida Grande"/>
      <w:sz w:val="18"/>
      <w:szCs w:val="18"/>
    </w:rPr>
  </w:style>
  <w:style w:type="character" w:styleId="Hyperlink">
    <w:name w:val="Hyperlink"/>
    <w:basedOn w:val="DefaultParagraphFont"/>
    <w:uiPriority w:val="99"/>
    <w:unhideWhenUsed/>
    <w:rsid w:val="00DE431C"/>
    <w:rPr>
      <w:color w:val="0000FF" w:themeColor="hyperlink"/>
      <w:u w:val="single"/>
    </w:rPr>
  </w:style>
  <w:style w:type="paragraph" w:styleId="Footer">
    <w:name w:val="footer"/>
    <w:basedOn w:val="Normal"/>
    <w:link w:val="FooterChar"/>
    <w:uiPriority w:val="99"/>
    <w:unhideWhenUsed/>
    <w:rsid w:val="001A7C04"/>
    <w:pPr>
      <w:tabs>
        <w:tab w:val="center" w:pos="4320"/>
        <w:tab w:val="right" w:pos="8640"/>
      </w:tabs>
    </w:pPr>
  </w:style>
  <w:style w:type="character" w:customStyle="1" w:styleId="FooterChar">
    <w:name w:val="Footer Char"/>
    <w:basedOn w:val="DefaultParagraphFont"/>
    <w:link w:val="Footer"/>
    <w:uiPriority w:val="99"/>
    <w:rsid w:val="001A7C04"/>
  </w:style>
  <w:style w:type="paragraph" w:styleId="Revision">
    <w:name w:val="Revision"/>
    <w:hidden/>
    <w:uiPriority w:val="99"/>
    <w:semiHidden/>
    <w:rsid w:val="001B1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53358">
      <w:bodyDiv w:val="1"/>
      <w:marLeft w:val="0"/>
      <w:marRight w:val="0"/>
      <w:marTop w:val="0"/>
      <w:marBottom w:val="0"/>
      <w:divBdr>
        <w:top w:val="none" w:sz="0" w:space="0" w:color="auto"/>
        <w:left w:val="none" w:sz="0" w:space="0" w:color="auto"/>
        <w:bottom w:val="none" w:sz="0" w:space="0" w:color="auto"/>
        <w:right w:val="none" w:sz="0" w:space="0" w:color="auto"/>
      </w:divBdr>
    </w:div>
    <w:div w:id="1728264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866389E-AE3B-428F-8FB1-0B3FB560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6151</Words>
  <Characters>35067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Waddington</dc:creator>
  <cp:keywords/>
  <dc:description/>
  <cp:lastModifiedBy>O Tuathaigh, Colm</cp:lastModifiedBy>
  <cp:revision>2</cp:revision>
  <cp:lastPrinted>2016-08-02T16:12:00Z</cp:lastPrinted>
  <dcterms:created xsi:type="dcterms:W3CDTF">2017-01-10T16:14:00Z</dcterms:created>
  <dcterms:modified xsi:type="dcterms:W3CDTF">2017-01-10T16:14:00Z</dcterms:modified>
</cp:coreProperties>
</file>