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4FA5F" w14:textId="52B70B39" w:rsidR="008231E4" w:rsidRPr="00DF1424" w:rsidRDefault="001034D6" w:rsidP="008231E4">
      <w:pPr>
        <w:spacing w:line="480" w:lineRule="auto"/>
        <w:jc w:val="center"/>
        <w:rPr>
          <w:rFonts w:ascii="Calibri" w:hAnsi="Calibri" w:cs="Calibri"/>
          <w:b/>
          <w:bCs/>
          <w:color w:val="FF0000"/>
          <w:sz w:val="28"/>
          <w:szCs w:val="28"/>
          <w:lang w:val="en-GB"/>
        </w:rPr>
      </w:pPr>
      <w:r w:rsidRPr="001034D6">
        <w:rPr>
          <w:rFonts w:ascii="Calibri" w:hAnsi="Calibri" w:cs="Calibri"/>
          <w:b/>
          <w:bCs/>
          <w:sz w:val="22"/>
          <w:szCs w:val="22"/>
          <w:lang w:val="en-GB"/>
        </w:rPr>
        <w:t>Supplementary materials</w:t>
      </w:r>
      <w:r w:rsidR="00251E2D">
        <w:rPr>
          <w:rFonts w:ascii="Calibri" w:hAnsi="Calibri" w:cs="Calibri"/>
          <w:b/>
          <w:bCs/>
          <w:sz w:val="22"/>
          <w:szCs w:val="22"/>
          <w:lang w:val="en-GB"/>
        </w:rPr>
        <w:t xml:space="preserve"> </w:t>
      </w:r>
      <w:r w:rsidR="00251E2D" w:rsidRPr="008231E4">
        <w:rPr>
          <w:rFonts w:ascii="Calibri" w:hAnsi="Calibri" w:cs="Calibri"/>
          <w:b/>
          <w:bCs/>
          <w:sz w:val="22"/>
          <w:szCs w:val="22"/>
          <w:lang w:val="en-GB"/>
        </w:rPr>
        <w:t xml:space="preserve">for </w:t>
      </w:r>
      <w:bookmarkStart w:id="0" w:name="OLE_LINK6"/>
      <w:r w:rsidR="008231E4" w:rsidRPr="008231E4">
        <w:rPr>
          <w:rFonts w:ascii="Calibri" w:hAnsi="Calibri" w:cs="Calibri"/>
          <w:b/>
          <w:bCs/>
          <w:sz w:val="22"/>
          <w:szCs w:val="22"/>
          <w:lang w:val="en-GB"/>
        </w:rPr>
        <w:t>“Investigating false memories among “winners” and “losers” in the Prisoner’s Dilemma</w:t>
      </w:r>
    </w:p>
    <w:bookmarkEnd w:id="0"/>
    <w:p w14:paraId="7A23A79D" w14:textId="49A601E7" w:rsidR="00251E2D" w:rsidRDefault="00251E2D" w:rsidP="003663F6">
      <w:pPr>
        <w:spacing w:line="480" w:lineRule="auto"/>
        <w:jc w:val="both"/>
        <w:rPr>
          <w:rFonts w:ascii="Calibri" w:hAnsi="Calibri" w:cs="Calibri"/>
          <w:b/>
          <w:bCs/>
          <w:sz w:val="22"/>
          <w:szCs w:val="22"/>
          <w:lang w:val="en-GB"/>
        </w:rPr>
      </w:pPr>
    </w:p>
    <w:p w14:paraId="36D49A2C" w14:textId="44E236F5" w:rsidR="001034D6" w:rsidRDefault="001034D6" w:rsidP="003663F6">
      <w:pPr>
        <w:spacing w:line="480" w:lineRule="auto"/>
        <w:jc w:val="center"/>
        <w:rPr>
          <w:rFonts w:ascii="Calibri" w:hAnsi="Calibri" w:cs="Calibri"/>
          <w:b/>
          <w:bCs/>
          <w:sz w:val="22"/>
          <w:szCs w:val="22"/>
          <w:lang w:val="en-GB"/>
        </w:rPr>
      </w:pPr>
    </w:p>
    <w:p w14:paraId="7130AF93" w14:textId="66DD5626" w:rsidR="001034D6" w:rsidRDefault="001034D6" w:rsidP="003663F6">
      <w:pPr>
        <w:spacing w:line="480" w:lineRule="auto"/>
        <w:rPr>
          <w:rFonts w:ascii="Calibri" w:hAnsi="Calibri" w:cs="Calibri"/>
          <w:i/>
          <w:iCs/>
          <w:sz w:val="22"/>
          <w:szCs w:val="22"/>
          <w:lang w:val="en-GB"/>
        </w:rPr>
      </w:pPr>
      <w:r>
        <w:rPr>
          <w:rFonts w:ascii="Calibri" w:hAnsi="Calibri" w:cs="Calibri"/>
          <w:i/>
          <w:iCs/>
          <w:sz w:val="22"/>
          <w:szCs w:val="22"/>
          <w:lang w:val="en-GB"/>
        </w:rPr>
        <w:t>Victim/wrongdoer and morality of betrayal scales</w:t>
      </w:r>
    </w:p>
    <w:p w14:paraId="543EEAE9" w14:textId="0CC6D732" w:rsidR="001034D6" w:rsidRDefault="001034D6" w:rsidP="003663F6">
      <w:pPr>
        <w:spacing w:line="480" w:lineRule="auto"/>
        <w:rPr>
          <w:rFonts w:ascii="Calibri" w:hAnsi="Calibri" w:cs="Calibri"/>
          <w:i/>
          <w:iCs/>
          <w:sz w:val="22"/>
          <w:szCs w:val="22"/>
          <w:lang w:val="en-GB"/>
        </w:rPr>
      </w:pPr>
    </w:p>
    <w:p w14:paraId="433A57E1" w14:textId="4567540F" w:rsidR="001034D6" w:rsidRPr="00D4460F" w:rsidRDefault="001034D6" w:rsidP="003663F6">
      <w:pPr>
        <w:spacing w:line="480" w:lineRule="auto"/>
        <w:rPr>
          <w:rFonts w:ascii="Calibri" w:hAnsi="Calibri" w:cs="Calibri"/>
          <w:sz w:val="22"/>
          <w:szCs w:val="22"/>
          <w:u w:val="single"/>
          <w:lang w:val="en-GB"/>
        </w:rPr>
      </w:pPr>
      <w:r w:rsidRPr="00D4460F">
        <w:rPr>
          <w:rFonts w:ascii="Calibri" w:hAnsi="Calibri" w:cs="Calibri"/>
          <w:sz w:val="22"/>
          <w:szCs w:val="22"/>
          <w:u w:val="single"/>
          <w:lang w:val="en-GB"/>
        </w:rPr>
        <w:t>Experiment 1</w:t>
      </w:r>
    </w:p>
    <w:p w14:paraId="06E8ED60" w14:textId="382B1DB0" w:rsidR="00ED2B4F" w:rsidRDefault="00ED2B4F" w:rsidP="003663F6">
      <w:pPr>
        <w:spacing w:line="480" w:lineRule="auto"/>
        <w:jc w:val="both"/>
        <w:rPr>
          <w:rFonts w:ascii="Calibri" w:hAnsi="Calibri" w:cs="Calibri"/>
          <w:sz w:val="22"/>
          <w:szCs w:val="22"/>
          <w:lang w:val="en-GB"/>
        </w:rPr>
      </w:pPr>
      <w:r>
        <w:rPr>
          <w:rFonts w:ascii="Calibri" w:hAnsi="Calibri" w:cs="Calibri"/>
          <w:sz w:val="22"/>
          <w:szCs w:val="22"/>
          <w:lang w:val="en-GB"/>
        </w:rPr>
        <w:t>P</w:t>
      </w:r>
      <w:r w:rsidR="001034D6" w:rsidRPr="00307C69">
        <w:rPr>
          <w:rFonts w:ascii="Calibri" w:hAnsi="Calibri" w:cs="Calibri"/>
          <w:sz w:val="22"/>
          <w:szCs w:val="22"/>
          <w:lang w:val="en-GB"/>
        </w:rPr>
        <w:t xml:space="preserve">articipants </w:t>
      </w:r>
      <w:r>
        <w:rPr>
          <w:rFonts w:ascii="Calibri" w:hAnsi="Calibri" w:cs="Calibri"/>
          <w:sz w:val="22"/>
          <w:szCs w:val="22"/>
          <w:lang w:val="en-GB"/>
        </w:rPr>
        <w:t xml:space="preserve">responded to two Likert scale questions </w:t>
      </w:r>
      <w:r w:rsidR="001034D6" w:rsidRPr="00307C69">
        <w:rPr>
          <w:rFonts w:ascii="Calibri" w:hAnsi="Calibri" w:cs="Calibri"/>
          <w:sz w:val="22"/>
          <w:szCs w:val="22"/>
          <w:lang w:val="en-GB"/>
        </w:rPr>
        <w:t xml:space="preserve">immediately after making their initial decision, </w:t>
      </w:r>
      <w:r>
        <w:rPr>
          <w:rFonts w:ascii="Calibri" w:hAnsi="Calibri" w:cs="Calibri"/>
          <w:sz w:val="22"/>
          <w:szCs w:val="22"/>
          <w:lang w:val="en-GB"/>
        </w:rPr>
        <w:t xml:space="preserve">and again </w:t>
      </w:r>
      <w:r w:rsidR="001034D6" w:rsidRPr="00307C69">
        <w:rPr>
          <w:rFonts w:ascii="Calibri" w:hAnsi="Calibri" w:cs="Calibri"/>
          <w:sz w:val="22"/>
          <w:szCs w:val="22"/>
          <w:lang w:val="en-GB"/>
        </w:rPr>
        <w:t>after receiving (and responding to) misinformation about their partner’s choice</w:t>
      </w:r>
      <w:r>
        <w:rPr>
          <w:rFonts w:ascii="Calibri" w:hAnsi="Calibri" w:cs="Calibri"/>
          <w:sz w:val="22"/>
          <w:szCs w:val="22"/>
          <w:lang w:val="en-GB"/>
        </w:rPr>
        <w:t xml:space="preserve">. </w:t>
      </w:r>
      <w:r w:rsidR="001034D6" w:rsidRPr="00307C69">
        <w:rPr>
          <w:rFonts w:ascii="Calibri" w:hAnsi="Calibri" w:cs="Calibri"/>
          <w:sz w:val="22"/>
          <w:szCs w:val="22"/>
          <w:lang w:val="en-GB"/>
        </w:rPr>
        <w:t xml:space="preserve"> </w:t>
      </w:r>
    </w:p>
    <w:p w14:paraId="5B59E704" w14:textId="77777777" w:rsidR="00ED2B4F" w:rsidRPr="00307C69" w:rsidRDefault="00ED2B4F" w:rsidP="003663F6">
      <w:pPr>
        <w:pStyle w:val="ListParagraph"/>
        <w:numPr>
          <w:ilvl w:val="0"/>
          <w:numId w:val="1"/>
        </w:numPr>
        <w:spacing w:line="480" w:lineRule="auto"/>
        <w:jc w:val="both"/>
        <w:rPr>
          <w:rFonts w:ascii="Calibri" w:hAnsi="Calibri" w:cs="Calibri"/>
          <w:sz w:val="22"/>
          <w:szCs w:val="22"/>
          <w:lang w:val="en-GB"/>
        </w:rPr>
      </w:pPr>
      <w:r w:rsidRPr="00307C69">
        <w:rPr>
          <w:rFonts w:ascii="Calibri" w:hAnsi="Calibri" w:cs="Calibri"/>
          <w:sz w:val="22"/>
          <w:szCs w:val="22"/>
          <w:lang w:val="en-GB"/>
        </w:rPr>
        <w:t xml:space="preserve">Victim/wrongdoer scale: </w:t>
      </w:r>
      <w:r>
        <w:rPr>
          <w:rFonts w:ascii="Calibri" w:hAnsi="Calibri" w:cs="Calibri"/>
          <w:sz w:val="22"/>
          <w:szCs w:val="22"/>
          <w:lang w:val="en-GB"/>
        </w:rPr>
        <w:t>“</w:t>
      </w:r>
      <w:r w:rsidRPr="00307C69">
        <w:rPr>
          <w:rFonts w:ascii="Calibri" w:hAnsi="Calibri" w:cs="Calibri"/>
          <w:sz w:val="22"/>
          <w:szCs w:val="22"/>
          <w:lang w:val="en-GB"/>
        </w:rPr>
        <w:t>After taking part in this task, people sometimes feel that they are a victim (</w:t>
      </w:r>
      <w:proofErr w:type="gramStart"/>
      <w:r w:rsidRPr="00307C69">
        <w:rPr>
          <w:rFonts w:ascii="Calibri" w:hAnsi="Calibri" w:cs="Calibri"/>
          <w:sz w:val="22"/>
          <w:szCs w:val="22"/>
          <w:lang w:val="en-GB"/>
        </w:rPr>
        <w:t>i.e.</w:t>
      </w:r>
      <w:proofErr w:type="gramEnd"/>
      <w:r w:rsidRPr="00307C69">
        <w:rPr>
          <w:rFonts w:ascii="Calibri" w:hAnsi="Calibri" w:cs="Calibri"/>
          <w:sz w:val="22"/>
          <w:szCs w:val="22"/>
          <w:lang w:val="en-GB"/>
        </w:rPr>
        <w:t xml:space="preserve"> that they were wronged by Player 2) or that they are a wrongdoer (i.e. that they wronged Player 2). Where would you say you fall on this scale?</w:t>
      </w:r>
      <w:r>
        <w:rPr>
          <w:rFonts w:ascii="Calibri" w:hAnsi="Calibri" w:cs="Calibri"/>
          <w:sz w:val="22"/>
          <w:szCs w:val="22"/>
          <w:lang w:val="en-GB"/>
        </w:rPr>
        <w:t>”</w:t>
      </w:r>
      <w:r w:rsidRPr="00307C69">
        <w:rPr>
          <w:rFonts w:ascii="Calibri" w:hAnsi="Calibri" w:cs="Calibri"/>
          <w:sz w:val="22"/>
          <w:szCs w:val="22"/>
          <w:lang w:val="en-GB"/>
        </w:rPr>
        <w:t xml:space="preserve"> (0-100, where 0 = </w:t>
      </w:r>
      <w:r>
        <w:rPr>
          <w:rFonts w:ascii="Calibri" w:hAnsi="Calibri" w:cs="Calibri"/>
          <w:sz w:val="22"/>
          <w:szCs w:val="22"/>
          <w:lang w:val="en-GB"/>
        </w:rPr>
        <w:t>“</w:t>
      </w:r>
      <w:r w:rsidRPr="00307C69">
        <w:rPr>
          <w:rFonts w:ascii="Calibri" w:hAnsi="Calibri" w:cs="Calibri"/>
          <w:sz w:val="22"/>
          <w:szCs w:val="22"/>
          <w:lang w:val="en-GB"/>
        </w:rPr>
        <w:t>I am definitely a victim</w:t>
      </w:r>
      <w:r>
        <w:rPr>
          <w:rFonts w:ascii="Calibri" w:hAnsi="Calibri" w:cs="Calibri"/>
          <w:sz w:val="22"/>
          <w:szCs w:val="22"/>
          <w:lang w:val="en-GB"/>
        </w:rPr>
        <w:t>”</w:t>
      </w:r>
      <w:r w:rsidRPr="00307C69">
        <w:rPr>
          <w:rFonts w:ascii="Calibri" w:hAnsi="Calibri" w:cs="Calibri"/>
          <w:sz w:val="22"/>
          <w:szCs w:val="22"/>
          <w:lang w:val="en-GB"/>
        </w:rPr>
        <w:t xml:space="preserve"> and 100 = </w:t>
      </w:r>
      <w:r>
        <w:rPr>
          <w:rFonts w:ascii="Calibri" w:hAnsi="Calibri" w:cs="Calibri"/>
          <w:sz w:val="22"/>
          <w:szCs w:val="22"/>
          <w:lang w:val="en-GB"/>
        </w:rPr>
        <w:t>“</w:t>
      </w:r>
      <w:r w:rsidRPr="00307C69">
        <w:rPr>
          <w:rFonts w:ascii="Calibri" w:hAnsi="Calibri" w:cs="Calibri"/>
          <w:sz w:val="22"/>
          <w:szCs w:val="22"/>
          <w:lang w:val="en-GB"/>
        </w:rPr>
        <w:t>I am definitely a wrongdoer</w:t>
      </w:r>
      <w:r>
        <w:rPr>
          <w:rFonts w:ascii="Calibri" w:hAnsi="Calibri" w:cs="Calibri"/>
          <w:sz w:val="22"/>
          <w:szCs w:val="22"/>
          <w:lang w:val="en-GB"/>
        </w:rPr>
        <w:t>”</w:t>
      </w:r>
      <w:r w:rsidRPr="00307C69">
        <w:rPr>
          <w:rFonts w:ascii="Calibri" w:hAnsi="Calibri" w:cs="Calibri"/>
          <w:sz w:val="22"/>
          <w:szCs w:val="22"/>
          <w:lang w:val="en-GB"/>
        </w:rPr>
        <w:t xml:space="preserve">). </w:t>
      </w:r>
    </w:p>
    <w:p w14:paraId="230071C7" w14:textId="3B5F7D13" w:rsidR="00ED2B4F" w:rsidRPr="00307C69" w:rsidRDefault="00ED2B4F" w:rsidP="003663F6">
      <w:pPr>
        <w:pStyle w:val="ListParagraph"/>
        <w:numPr>
          <w:ilvl w:val="0"/>
          <w:numId w:val="1"/>
        </w:numPr>
        <w:spacing w:line="480" w:lineRule="auto"/>
        <w:jc w:val="both"/>
        <w:rPr>
          <w:rFonts w:ascii="Calibri" w:hAnsi="Calibri" w:cs="Calibri"/>
          <w:sz w:val="22"/>
          <w:szCs w:val="22"/>
          <w:lang w:val="en-GB"/>
        </w:rPr>
      </w:pPr>
      <w:r w:rsidRPr="00307C69">
        <w:rPr>
          <w:rFonts w:ascii="Calibri" w:hAnsi="Calibri" w:cs="Calibri"/>
          <w:sz w:val="22"/>
          <w:szCs w:val="22"/>
          <w:lang w:val="en-GB"/>
        </w:rPr>
        <w:t>Betrayal scale: “After taking part in this task how do you feel about the morality of betraying your partner?” (0</w:t>
      </w:r>
      <w:r>
        <w:rPr>
          <w:rFonts w:ascii="Calibri" w:hAnsi="Calibri" w:cs="Calibri"/>
          <w:sz w:val="22"/>
          <w:szCs w:val="22"/>
          <w:lang w:val="en-GB"/>
        </w:rPr>
        <w:t>-</w:t>
      </w:r>
      <w:r w:rsidRPr="00307C69">
        <w:rPr>
          <w:rFonts w:ascii="Calibri" w:hAnsi="Calibri" w:cs="Calibri"/>
          <w:sz w:val="22"/>
          <w:szCs w:val="22"/>
          <w:lang w:val="en-GB"/>
        </w:rPr>
        <w:t xml:space="preserve">100, where 0 = “Betraying your partner in this game is the wrong thing to do” and 100 = “Betraying your partner in this game is fine”). </w:t>
      </w:r>
    </w:p>
    <w:p w14:paraId="2F4CEA2A" w14:textId="77777777" w:rsidR="00ED2B4F" w:rsidRDefault="00ED2B4F" w:rsidP="003663F6">
      <w:pPr>
        <w:spacing w:line="480" w:lineRule="auto"/>
        <w:jc w:val="both"/>
        <w:rPr>
          <w:rFonts w:ascii="Calibri" w:hAnsi="Calibri" w:cs="Calibri"/>
          <w:sz w:val="22"/>
          <w:szCs w:val="22"/>
          <w:lang w:val="en-GB"/>
        </w:rPr>
      </w:pPr>
    </w:p>
    <w:p w14:paraId="1426F45A" w14:textId="3B83F34C" w:rsidR="001034D6" w:rsidRPr="00307C69" w:rsidRDefault="001034D6" w:rsidP="003663F6">
      <w:pPr>
        <w:spacing w:line="480" w:lineRule="auto"/>
        <w:jc w:val="both"/>
        <w:rPr>
          <w:rFonts w:ascii="Calibri" w:hAnsi="Calibri" w:cs="Calibri"/>
          <w:sz w:val="22"/>
          <w:szCs w:val="22"/>
          <w:lang w:val="en-GB"/>
        </w:rPr>
      </w:pPr>
      <w:r w:rsidRPr="00307C69">
        <w:rPr>
          <w:rFonts w:ascii="Calibri" w:hAnsi="Calibri" w:cs="Calibri"/>
          <w:sz w:val="22"/>
          <w:szCs w:val="22"/>
          <w:lang w:val="en-GB"/>
        </w:rPr>
        <w:t xml:space="preserve">For each outcome measure, a three-way ANOVA was conducted, considering the independent variables of time (before/after </w:t>
      </w:r>
      <w:r w:rsidR="001F5EE0">
        <w:rPr>
          <w:rFonts w:ascii="Calibri" w:hAnsi="Calibri" w:cs="Calibri"/>
          <w:sz w:val="22"/>
          <w:szCs w:val="22"/>
          <w:lang w:val="en-GB"/>
        </w:rPr>
        <w:t>learning the outcome of the game</w:t>
      </w:r>
      <w:r w:rsidRPr="00307C69">
        <w:rPr>
          <w:rFonts w:ascii="Calibri" w:hAnsi="Calibri" w:cs="Calibri"/>
          <w:sz w:val="22"/>
          <w:szCs w:val="22"/>
          <w:lang w:val="en-GB"/>
        </w:rPr>
        <w:t xml:space="preserve">), initial choice (testify/stay silent) and misinformation condition (misled/control). The results of these ANOVAs are reported in Tables </w:t>
      </w:r>
      <w:r w:rsidR="00D4460F">
        <w:rPr>
          <w:rFonts w:ascii="Calibri" w:hAnsi="Calibri" w:cs="Calibri"/>
          <w:sz w:val="22"/>
          <w:szCs w:val="22"/>
          <w:lang w:val="en-GB"/>
        </w:rPr>
        <w:t>S-</w:t>
      </w:r>
      <w:r w:rsidRPr="00307C69">
        <w:rPr>
          <w:rFonts w:ascii="Calibri" w:hAnsi="Calibri" w:cs="Calibri"/>
          <w:sz w:val="22"/>
          <w:szCs w:val="22"/>
          <w:lang w:val="en-GB"/>
        </w:rPr>
        <w:t xml:space="preserve">1 and </w:t>
      </w:r>
      <w:r w:rsidR="00D4460F">
        <w:rPr>
          <w:rFonts w:ascii="Calibri" w:hAnsi="Calibri" w:cs="Calibri"/>
          <w:sz w:val="22"/>
          <w:szCs w:val="22"/>
          <w:lang w:val="en-GB"/>
        </w:rPr>
        <w:t>S-</w:t>
      </w:r>
      <w:r w:rsidRPr="00307C69">
        <w:rPr>
          <w:rFonts w:ascii="Calibri" w:hAnsi="Calibri" w:cs="Calibri"/>
          <w:sz w:val="22"/>
          <w:szCs w:val="22"/>
          <w:lang w:val="en-GB"/>
        </w:rPr>
        <w:t xml:space="preserve">2 and illustrated in Figures </w:t>
      </w:r>
      <w:r w:rsidR="00D4460F">
        <w:rPr>
          <w:rFonts w:ascii="Calibri" w:hAnsi="Calibri" w:cs="Calibri"/>
          <w:sz w:val="22"/>
          <w:szCs w:val="22"/>
          <w:lang w:val="en-GB"/>
        </w:rPr>
        <w:t>S-1</w:t>
      </w:r>
      <w:r w:rsidRPr="00307C69">
        <w:rPr>
          <w:rFonts w:ascii="Calibri" w:hAnsi="Calibri" w:cs="Calibri"/>
          <w:sz w:val="22"/>
          <w:szCs w:val="22"/>
          <w:lang w:val="en-GB"/>
        </w:rPr>
        <w:t xml:space="preserve"> and </w:t>
      </w:r>
      <w:r w:rsidR="00D4460F">
        <w:rPr>
          <w:rFonts w:ascii="Calibri" w:hAnsi="Calibri" w:cs="Calibri"/>
          <w:sz w:val="22"/>
          <w:szCs w:val="22"/>
          <w:lang w:val="en-GB"/>
        </w:rPr>
        <w:t>S-2</w:t>
      </w:r>
      <w:r w:rsidRPr="00307C69">
        <w:rPr>
          <w:rFonts w:ascii="Calibri" w:hAnsi="Calibri" w:cs="Calibri"/>
          <w:sz w:val="22"/>
          <w:szCs w:val="22"/>
          <w:lang w:val="en-GB"/>
        </w:rPr>
        <w:t xml:space="preserve">. </w:t>
      </w:r>
    </w:p>
    <w:p w14:paraId="3578D8BE" w14:textId="336B02E5" w:rsidR="001034D6" w:rsidRDefault="001034D6" w:rsidP="003663F6">
      <w:pPr>
        <w:spacing w:line="480" w:lineRule="auto"/>
        <w:jc w:val="both"/>
        <w:rPr>
          <w:rFonts w:ascii="Calibri" w:hAnsi="Calibri" w:cs="Calibri"/>
          <w:sz w:val="22"/>
          <w:szCs w:val="22"/>
          <w:lang w:val="en-GB"/>
        </w:rPr>
      </w:pPr>
    </w:p>
    <w:p w14:paraId="2B5AD825" w14:textId="5722CBD2" w:rsidR="003663F6" w:rsidRDefault="003663F6" w:rsidP="003663F6">
      <w:pPr>
        <w:spacing w:line="480" w:lineRule="auto"/>
        <w:jc w:val="both"/>
        <w:rPr>
          <w:rFonts w:ascii="Calibri" w:hAnsi="Calibri" w:cs="Calibri"/>
          <w:sz w:val="22"/>
          <w:szCs w:val="22"/>
          <w:lang w:val="en-GB"/>
        </w:rPr>
      </w:pPr>
    </w:p>
    <w:p w14:paraId="6CF222F5" w14:textId="203411E2" w:rsidR="003663F6" w:rsidRDefault="003663F6" w:rsidP="003663F6">
      <w:pPr>
        <w:spacing w:line="480" w:lineRule="auto"/>
        <w:jc w:val="both"/>
        <w:rPr>
          <w:rFonts w:ascii="Calibri" w:hAnsi="Calibri" w:cs="Calibri"/>
          <w:sz w:val="22"/>
          <w:szCs w:val="22"/>
          <w:lang w:val="en-GB"/>
        </w:rPr>
      </w:pPr>
    </w:p>
    <w:p w14:paraId="089ECEC4" w14:textId="4F6EE981" w:rsidR="003663F6" w:rsidRDefault="003663F6" w:rsidP="003663F6">
      <w:pPr>
        <w:spacing w:line="480" w:lineRule="auto"/>
        <w:jc w:val="both"/>
        <w:rPr>
          <w:rFonts w:ascii="Calibri" w:hAnsi="Calibri" w:cs="Calibri"/>
          <w:sz w:val="22"/>
          <w:szCs w:val="22"/>
          <w:lang w:val="en-GB"/>
        </w:rPr>
      </w:pPr>
    </w:p>
    <w:p w14:paraId="6D00CB75" w14:textId="77777777" w:rsidR="003663F6" w:rsidRPr="00307C69" w:rsidRDefault="003663F6" w:rsidP="003663F6">
      <w:pPr>
        <w:spacing w:line="480" w:lineRule="auto"/>
        <w:jc w:val="both"/>
        <w:rPr>
          <w:rFonts w:ascii="Calibri" w:hAnsi="Calibri" w:cs="Calibri"/>
          <w:sz w:val="22"/>
          <w:szCs w:val="22"/>
          <w:lang w:val="en-GB"/>
        </w:rPr>
      </w:pPr>
    </w:p>
    <w:p w14:paraId="781FC5C4" w14:textId="3DED2783" w:rsidR="001034D6" w:rsidRPr="00EA315B" w:rsidRDefault="001034D6" w:rsidP="003663F6">
      <w:pPr>
        <w:spacing w:line="480" w:lineRule="auto"/>
        <w:jc w:val="both"/>
        <w:rPr>
          <w:rFonts w:ascii="Calibri" w:hAnsi="Calibri" w:cs="Calibri"/>
          <w:sz w:val="22"/>
          <w:szCs w:val="22"/>
        </w:rPr>
      </w:pPr>
      <w:r w:rsidRPr="00307C69">
        <w:rPr>
          <w:rFonts w:ascii="Calibri" w:hAnsi="Calibri" w:cs="Calibri"/>
          <w:i/>
          <w:iCs/>
          <w:sz w:val="22"/>
          <w:szCs w:val="22"/>
        </w:rPr>
        <w:lastRenderedPageBreak/>
        <w:t xml:space="preserve">Table </w:t>
      </w:r>
      <w:r w:rsidR="00D4460F">
        <w:rPr>
          <w:rFonts w:ascii="Calibri" w:hAnsi="Calibri" w:cs="Calibri"/>
          <w:i/>
          <w:iCs/>
          <w:sz w:val="22"/>
          <w:szCs w:val="22"/>
        </w:rPr>
        <w:t>S-</w:t>
      </w:r>
      <w:r w:rsidRPr="00307C69">
        <w:rPr>
          <w:rFonts w:ascii="Calibri" w:hAnsi="Calibri" w:cs="Calibri"/>
          <w:i/>
          <w:iCs/>
          <w:sz w:val="22"/>
          <w:szCs w:val="22"/>
        </w:rPr>
        <w:t>1.</w:t>
      </w:r>
      <w:r w:rsidRPr="00307C69">
        <w:rPr>
          <w:rFonts w:ascii="Calibri" w:hAnsi="Calibri" w:cs="Calibri"/>
          <w:sz w:val="22"/>
          <w:szCs w:val="22"/>
        </w:rPr>
        <w:t xml:space="preserve"> Effects of choice, misinformation condition and time on responses to the victim/wrongdoer scale (Experiment 1)</w:t>
      </w:r>
    </w:p>
    <w:tbl>
      <w:tblPr>
        <w:tblW w:w="0" w:type="auto"/>
        <w:tblCellMar>
          <w:top w:w="15" w:type="dxa"/>
          <w:left w:w="15" w:type="dxa"/>
          <w:bottom w:w="15" w:type="dxa"/>
          <w:right w:w="15" w:type="dxa"/>
        </w:tblCellMar>
        <w:tblLook w:val="04A0" w:firstRow="1" w:lastRow="0" w:firstColumn="1" w:lastColumn="0" w:noHBand="0" w:noVBand="1"/>
      </w:tblPr>
      <w:tblGrid>
        <w:gridCol w:w="3602"/>
        <w:gridCol w:w="36"/>
        <w:gridCol w:w="867"/>
        <w:gridCol w:w="36"/>
        <w:gridCol w:w="531"/>
        <w:gridCol w:w="36"/>
        <w:gridCol w:w="867"/>
        <w:gridCol w:w="36"/>
        <w:gridCol w:w="644"/>
        <w:gridCol w:w="36"/>
        <w:gridCol w:w="580"/>
        <w:gridCol w:w="36"/>
        <w:gridCol w:w="532"/>
        <w:gridCol w:w="36"/>
      </w:tblGrid>
      <w:tr w:rsidR="001034D6" w:rsidRPr="00307C69" w14:paraId="172DA181" w14:textId="77777777" w:rsidTr="004937EF">
        <w:trPr>
          <w:tblHeader/>
        </w:trPr>
        <w:tc>
          <w:tcPr>
            <w:tcW w:w="0" w:type="auto"/>
            <w:gridSpan w:val="2"/>
            <w:tcBorders>
              <w:top w:val="single" w:sz="12" w:space="0" w:color="auto"/>
              <w:left w:val="nil"/>
              <w:bottom w:val="single" w:sz="6" w:space="0" w:color="000000"/>
              <w:right w:val="nil"/>
            </w:tcBorders>
            <w:vAlign w:val="center"/>
            <w:hideMark/>
          </w:tcPr>
          <w:p w14:paraId="75F2DAC0" w14:textId="77777777" w:rsidR="001034D6" w:rsidRPr="00EA315B"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Effect</w:t>
            </w:r>
          </w:p>
        </w:tc>
        <w:tc>
          <w:tcPr>
            <w:tcW w:w="0" w:type="auto"/>
            <w:gridSpan w:val="2"/>
            <w:tcBorders>
              <w:top w:val="single" w:sz="12" w:space="0" w:color="auto"/>
              <w:left w:val="nil"/>
              <w:bottom w:val="single" w:sz="6" w:space="0" w:color="000000"/>
              <w:right w:val="nil"/>
            </w:tcBorders>
            <w:vAlign w:val="center"/>
            <w:hideMark/>
          </w:tcPr>
          <w:p w14:paraId="00BEDCFB" w14:textId="77777777" w:rsidR="001034D6" w:rsidRPr="00EA315B"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SS</w:t>
            </w:r>
          </w:p>
        </w:tc>
        <w:tc>
          <w:tcPr>
            <w:tcW w:w="0" w:type="auto"/>
            <w:gridSpan w:val="2"/>
            <w:tcBorders>
              <w:top w:val="single" w:sz="12" w:space="0" w:color="auto"/>
              <w:left w:val="nil"/>
              <w:bottom w:val="single" w:sz="6" w:space="0" w:color="000000"/>
              <w:right w:val="nil"/>
            </w:tcBorders>
            <w:vAlign w:val="center"/>
            <w:hideMark/>
          </w:tcPr>
          <w:p w14:paraId="35304BF2" w14:textId="77777777" w:rsidR="001034D6" w:rsidRPr="00EA315B" w:rsidRDefault="001034D6" w:rsidP="003663F6">
            <w:pPr>
              <w:spacing w:line="480" w:lineRule="auto"/>
              <w:jc w:val="both"/>
              <w:rPr>
                <w:rFonts w:ascii="Calibri" w:hAnsi="Calibri" w:cs="Calibri"/>
                <w:b/>
                <w:bCs/>
                <w:sz w:val="22"/>
                <w:szCs w:val="22"/>
              </w:rPr>
            </w:pPr>
            <w:proofErr w:type="spellStart"/>
            <w:r w:rsidRPr="00EA315B">
              <w:rPr>
                <w:rFonts w:ascii="Calibri" w:hAnsi="Calibri" w:cs="Calibri"/>
                <w:b/>
                <w:bCs/>
                <w:sz w:val="22"/>
                <w:szCs w:val="22"/>
              </w:rPr>
              <w:t>df</w:t>
            </w:r>
            <w:proofErr w:type="spellEnd"/>
          </w:p>
        </w:tc>
        <w:tc>
          <w:tcPr>
            <w:tcW w:w="0" w:type="auto"/>
            <w:gridSpan w:val="2"/>
            <w:tcBorders>
              <w:top w:val="single" w:sz="12" w:space="0" w:color="auto"/>
              <w:left w:val="nil"/>
              <w:bottom w:val="single" w:sz="6" w:space="0" w:color="000000"/>
              <w:right w:val="nil"/>
            </w:tcBorders>
            <w:vAlign w:val="center"/>
            <w:hideMark/>
          </w:tcPr>
          <w:p w14:paraId="18DE56B0" w14:textId="77777777" w:rsidR="001034D6" w:rsidRPr="00EA315B"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MS</w:t>
            </w:r>
          </w:p>
        </w:tc>
        <w:tc>
          <w:tcPr>
            <w:tcW w:w="0" w:type="auto"/>
            <w:gridSpan w:val="2"/>
            <w:tcBorders>
              <w:top w:val="single" w:sz="12" w:space="0" w:color="auto"/>
              <w:left w:val="nil"/>
              <w:bottom w:val="single" w:sz="6" w:space="0" w:color="000000"/>
              <w:right w:val="nil"/>
            </w:tcBorders>
            <w:vAlign w:val="center"/>
            <w:hideMark/>
          </w:tcPr>
          <w:p w14:paraId="24B05FC4" w14:textId="77777777" w:rsidR="001034D6" w:rsidRPr="00EA315B" w:rsidRDefault="001034D6" w:rsidP="003663F6">
            <w:pPr>
              <w:spacing w:line="480" w:lineRule="auto"/>
              <w:jc w:val="both"/>
              <w:rPr>
                <w:rFonts w:ascii="Calibri" w:hAnsi="Calibri" w:cs="Calibri"/>
                <w:b/>
                <w:bCs/>
                <w:sz w:val="22"/>
                <w:szCs w:val="22"/>
              </w:rPr>
            </w:pPr>
            <w:r w:rsidRPr="00EA315B">
              <w:rPr>
                <w:rFonts w:ascii="Calibri" w:hAnsi="Calibri" w:cs="Calibri"/>
                <w:b/>
                <w:bCs/>
                <w:sz w:val="22"/>
                <w:szCs w:val="22"/>
              </w:rPr>
              <w:t>F</w:t>
            </w:r>
          </w:p>
        </w:tc>
        <w:tc>
          <w:tcPr>
            <w:tcW w:w="0" w:type="auto"/>
            <w:gridSpan w:val="2"/>
            <w:tcBorders>
              <w:top w:val="single" w:sz="12" w:space="0" w:color="auto"/>
              <w:left w:val="nil"/>
              <w:bottom w:val="single" w:sz="6" w:space="0" w:color="000000"/>
              <w:right w:val="nil"/>
            </w:tcBorders>
            <w:vAlign w:val="center"/>
            <w:hideMark/>
          </w:tcPr>
          <w:p w14:paraId="1D56986B" w14:textId="77777777" w:rsidR="001034D6" w:rsidRPr="00EA315B" w:rsidRDefault="001034D6" w:rsidP="003663F6">
            <w:pPr>
              <w:spacing w:line="480" w:lineRule="auto"/>
              <w:jc w:val="both"/>
              <w:rPr>
                <w:rFonts w:ascii="Calibri" w:hAnsi="Calibri" w:cs="Calibri"/>
                <w:b/>
                <w:bCs/>
                <w:sz w:val="22"/>
                <w:szCs w:val="22"/>
              </w:rPr>
            </w:pPr>
            <w:r w:rsidRPr="00EA315B">
              <w:rPr>
                <w:rFonts w:ascii="Calibri" w:hAnsi="Calibri" w:cs="Calibri"/>
                <w:b/>
                <w:bCs/>
                <w:sz w:val="22"/>
                <w:szCs w:val="22"/>
              </w:rPr>
              <w:t>p</w:t>
            </w:r>
          </w:p>
        </w:tc>
        <w:tc>
          <w:tcPr>
            <w:tcW w:w="0" w:type="auto"/>
            <w:gridSpan w:val="2"/>
            <w:tcBorders>
              <w:top w:val="single" w:sz="12" w:space="0" w:color="auto"/>
              <w:left w:val="nil"/>
              <w:bottom w:val="single" w:sz="6" w:space="0" w:color="000000"/>
              <w:right w:val="nil"/>
            </w:tcBorders>
            <w:vAlign w:val="center"/>
            <w:hideMark/>
          </w:tcPr>
          <w:p w14:paraId="1E21F12A" w14:textId="77777777" w:rsidR="001034D6" w:rsidRPr="00EA315B" w:rsidRDefault="001034D6" w:rsidP="003663F6">
            <w:pPr>
              <w:spacing w:line="480" w:lineRule="auto"/>
              <w:jc w:val="both"/>
              <w:rPr>
                <w:rFonts w:ascii="Calibri" w:hAnsi="Calibri" w:cs="Calibri"/>
                <w:b/>
                <w:bCs/>
                <w:sz w:val="22"/>
                <w:szCs w:val="22"/>
              </w:rPr>
            </w:pPr>
            <w:r w:rsidRPr="00EA315B">
              <w:rPr>
                <w:rFonts w:ascii="Calibri" w:hAnsi="Calibri" w:cs="Calibri"/>
                <w:b/>
                <w:bCs/>
                <w:sz w:val="22"/>
                <w:szCs w:val="22"/>
              </w:rPr>
              <w:t>η²</w:t>
            </w:r>
            <w:r w:rsidRPr="00EA315B">
              <w:rPr>
                <w:rFonts w:ascii="Calibri" w:hAnsi="Calibri" w:cs="Calibri"/>
                <w:b/>
                <w:bCs/>
                <w:sz w:val="22"/>
                <w:szCs w:val="22"/>
                <w:vertAlign w:val="subscript"/>
              </w:rPr>
              <w:t>p</w:t>
            </w:r>
            <w:r w:rsidRPr="00EA315B">
              <w:rPr>
                <w:rFonts w:ascii="Calibri" w:hAnsi="Calibri" w:cs="Calibri"/>
                <w:b/>
                <w:bCs/>
                <w:sz w:val="22"/>
                <w:szCs w:val="22"/>
              </w:rPr>
              <w:t xml:space="preserve"> </w:t>
            </w:r>
          </w:p>
        </w:tc>
      </w:tr>
      <w:tr w:rsidR="001034D6" w:rsidRPr="00307C69" w14:paraId="59249575" w14:textId="77777777" w:rsidTr="004937EF">
        <w:tc>
          <w:tcPr>
            <w:tcW w:w="0" w:type="auto"/>
            <w:tcBorders>
              <w:top w:val="nil"/>
              <w:left w:val="nil"/>
              <w:bottom w:val="nil"/>
              <w:right w:val="nil"/>
            </w:tcBorders>
            <w:vAlign w:val="center"/>
          </w:tcPr>
          <w:p w14:paraId="4C998766"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Choice</w:t>
            </w:r>
          </w:p>
        </w:tc>
        <w:tc>
          <w:tcPr>
            <w:tcW w:w="0" w:type="auto"/>
            <w:tcBorders>
              <w:top w:val="nil"/>
              <w:left w:val="nil"/>
              <w:bottom w:val="nil"/>
              <w:right w:val="nil"/>
            </w:tcBorders>
            <w:vAlign w:val="center"/>
          </w:tcPr>
          <w:p w14:paraId="38EC38B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948D923"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82329.29</w:t>
            </w:r>
          </w:p>
        </w:tc>
        <w:tc>
          <w:tcPr>
            <w:tcW w:w="0" w:type="auto"/>
            <w:tcBorders>
              <w:top w:val="nil"/>
              <w:left w:val="nil"/>
              <w:bottom w:val="nil"/>
              <w:right w:val="nil"/>
            </w:tcBorders>
            <w:vAlign w:val="center"/>
          </w:tcPr>
          <w:p w14:paraId="5ABEFBF0"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6BD4196D"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tcPr>
          <w:p w14:paraId="42E05260"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2C4F661"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82329.29</w:t>
            </w:r>
          </w:p>
        </w:tc>
        <w:tc>
          <w:tcPr>
            <w:tcW w:w="0" w:type="auto"/>
            <w:tcBorders>
              <w:top w:val="nil"/>
              <w:left w:val="nil"/>
              <w:bottom w:val="nil"/>
              <w:right w:val="nil"/>
            </w:tcBorders>
            <w:vAlign w:val="center"/>
          </w:tcPr>
          <w:p w14:paraId="492CC858"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60EC164"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220.04</w:t>
            </w:r>
          </w:p>
        </w:tc>
        <w:tc>
          <w:tcPr>
            <w:tcW w:w="0" w:type="auto"/>
            <w:tcBorders>
              <w:top w:val="nil"/>
              <w:left w:val="nil"/>
              <w:bottom w:val="nil"/>
              <w:right w:val="nil"/>
            </w:tcBorders>
            <w:vAlign w:val="center"/>
          </w:tcPr>
          <w:p w14:paraId="0F1E08F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E4B04AA"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&lt; .001</w:t>
            </w:r>
          </w:p>
        </w:tc>
        <w:tc>
          <w:tcPr>
            <w:tcW w:w="0" w:type="auto"/>
            <w:tcBorders>
              <w:top w:val="nil"/>
              <w:left w:val="nil"/>
              <w:bottom w:val="nil"/>
              <w:right w:val="nil"/>
            </w:tcBorders>
            <w:vAlign w:val="center"/>
          </w:tcPr>
          <w:p w14:paraId="6EFE96D1"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7ECBE72"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0.35</w:t>
            </w:r>
          </w:p>
        </w:tc>
        <w:tc>
          <w:tcPr>
            <w:tcW w:w="0" w:type="auto"/>
            <w:tcBorders>
              <w:top w:val="nil"/>
              <w:left w:val="nil"/>
              <w:bottom w:val="nil"/>
              <w:right w:val="nil"/>
            </w:tcBorders>
            <w:vAlign w:val="center"/>
          </w:tcPr>
          <w:p w14:paraId="1052F242"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375E12BA" w14:textId="77777777" w:rsidTr="004937EF">
        <w:tc>
          <w:tcPr>
            <w:tcW w:w="0" w:type="auto"/>
            <w:tcBorders>
              <w:top w:val="nil"/>
              <w:left w:val="nil"/>
              <w:bottom w:val="nil"/>
              <w:right w:val="nil"/>
            </w:tcBorders>
            <w:vAlign w:val="center"/>
          </w:tcPr>
          <w:p w14:paraId="6B868E48"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Misinformation</w:t>
            </w:r>
            <w:r w:rsidRPr="00307C69">
              <w:rPr>
                <w:rFonts w:ascii="Calibri" w:hAnsi="Calibri" w:cs="Calibri"/>
                <w:sz w:val="22"/>
                <w:szCs w:val="22"/>
              </w:rPr>
              <w:t xml:space="preserve"> </w:t>
            </w:r>
            <w:r w:rsidRPr="00EA315B">
              <w:rPr>
                <w:rFonts w:ascii="Calibri" w:hAnsi="Calibri" w:cs="Calibri"/>
                <w:sz w:val="22"/>
                <w:szCs w:val="22"/>
              </w:rPr>
              <w:t>Condition</w:t>
            </w:r>
          </w:p>
        </w:tc>
        <w:tc>
          <w:tcPr>
            <w:tcW w:w="0" w:type="auto"/>
            <w:tcBorders>
              <w:top w:val="nil"/>
              <w:left w:val="nil"/>
              <w:bottom w:val="nil"/>
              <w:right w:val="nil"/>
            </w:tcBorders>
            <w:vAlign w:val="center"/>
          </w:tcPr>
          <w:p w14:paraId="240D45C3"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2C3A0902"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7.49</w:t>
            </w:r>
          </w:p>
        </w:tc>
        <w:tc>
          <w:tcPr>
            <w:tcW w:w="0" w:type="auto"/>
            <w:tcBorders>
              <w:top w:val="nil"/>
              <w:left w:val="nil"/>
              <w:bottom w:val="nil"/>
              <w:right w:val="nil"/>
            </w:tcBorders>
            <w:vAlign w:val="center"/>
          </w:tcPr>
          <w:p w14:paraId="497849EC"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26B8C56B"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tcPr>
          <w:p w14:paraId="197A55D1"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53AF265"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7.49</w:t>
            </w:r>
          </w:p>
        </w:tc>
        <w:tc>
          <w:tcPr>
            <w:tcW w:w="0" w:type="auto"/>
            <w:tcBorders>
              <w:top w:val="nil"/>
              <w:left w:val="nil"/>
              <w:bottom w:val="nil"/>
              <w:right w:val="nil"/>
            </w:tcBorders>
            <w:vAlign w:val="center"/>
          </w:tcPr>
          <w:p w14:paraId="4171BA66"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308AD40"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0.02</w:t>
            </w:r>
          </w:p>
        </w:tc>
        <w:tc>
          <w:tcPr>
            <w:tcW w:w="0" w:type="auto"/>
            <w:tcBorders>
              <w:top w:val="nil"/>
              <w:left w:val="nil"/>
              <w:bottom w:val="nil"/>
              <w:right w:val="nil"/>
            </w:tcBorders>
            <w:vAlign w:val="center"/>
          </w:tcPr>
          <w:p w14:paraId="3EEB540E"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50474D3"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0.89</w:t>
            </w:r>
          </w:p>
        </w:tc>
        <w:tc>
          <w:tcPr>
            <w:tcW w:w="0" w:type="auto"/>
            <w:tcBorders>
              <w:top w:val="nil"/>
              <w:left w:val="nil"/>
              <w:bottom w:val="nil"/>
              <w:right w:val="nil"/>
            </w:tcBorders>
            <w:vAlign w:val="center"/>
          </w:tcPr>
          <w:p w14:paraId="7702B763"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E425105"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112AF0A1"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58E68B11" w14:textId="77777777" w:rsidTr="004937EF">
        <w:tc>
          <w:tcPr>
            <w:tcW w:w="0" w:type="auto"/>
            <w:tcBorders>
              <w:top w:val="nil"/>
              <w:left w:val="nil"/>
              <w:bottom w:val="nil"/>
              <w:right w:val="nil"/>
            </w:tcBorders>
            <w:vAlign w:val="center"/>
            <w:hideMark/>
          </w:tcPr>
          <w:p w14:paraId="2F0132ED"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Time</w:t>
            </w:r>
          </w:p>
        </w:tc>
        <w:tc>
          <w:tcPr>
            <w:tcW w:w="0" w:type="auto"/>
            <w:tcBorders>
              <w:top w:val="nil"/>
              <w:left w:val="nil"/>
              <w:bottom w:val="nil"/>
              <w:right w:val="nil"/>
            </w:tcBorders>
            <w:vAlign w:val="center"/>
            <w:hideMark/>
          </w:tcPr>
          <w:p w14:paraId="5C0B8144"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06AFF5F"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10827.46</w:t>
            </w:r>
          </w:p>
        </w:tc>
        <w:tc>
          <w:tcPr>
            <w:tcW w:w="0" w:type="auto"/>
            <w:tcBorders>
              <w:top w:val="nil"/>
              <w:left w:val="nil"/>
              <w:bottom w:val="nil"/>
              <w:right w:val="nil"/>
            </w:tcBorders>
            <w:vAlign w:val="center"/>
            <w:hideMark/>
          </w:tcPr>
          <w:p w14:paraId="63D3A80A"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9E2813E"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hideMark/>
          </w:tcPr>
          <w:p w14:paraId="1184F9CC"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356FCB85"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10827.46</w:t>
            </w:r>
          </w:p>
        </w:tc>
        <w:tc>
          <w:tcPr>
            <w:tcW w:w="0" w:type="auto"/>
            <w:tcBorders>
              <w:top w:val="nil"/>
              <w:left w:val="nil"/>
              <w:bottom w:val="nil"/>
              <w:right w:val="nil"/>
            </w:tcBorders>
            <w:vAlign w:val="center"/>
            <w:hideMark/>
          </w:tcPr>
          <w:p w14:paraId="1CDF80F0"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56245F0"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63.00</w:t>
            </w:r>
          </w:p>
        </w:tc>
        <w:tc>
          <w:tcPr>
            <w:tcW w:w="0" w:type="auto"/>
            <w:tcBorders>
              <w:top w:val="nil"/>
              <w:left w:val="nil"/>
              <w:bottom w:val="nil"/>
              <w:right w:val="nil"/>
            </w:tcBorders>
            <w:vAlign w:val="center"/>
            <w:hideMark/>
          </w:tcPr>
          <w:p w14:paraId="6621DE5A"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3C5C1E8D"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&lt; .001</w:t>
            </w:r>
          </w:p>
        </w:tc>
        <w:tc>
          <w:tcPr>
            <w:tcW w:w="0" w:type="auto"/>
            <w:tcBorders>
              <w:top w:val="nil"/>
              <w:left w:val="nil"/>
              <w:bottom w:val="nil"/>
              <w:right w:val="nil"/>
            </w:tcBorders>
            <w:vAlign w:val="center"/>
            <w:hideMark/>
          </w:tcPr>
          <w:p w14:paraId="350CEABA"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B95C3CD"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0.13</w:t>
            </w:r>
          </w:p>
        </w:tc>
        <w:tc>
          <w:tcPr>
            <w:tcW w:w="0" w:type="auto"/>
            <w:tcBorders>
              <w:top w:val="nil"/>
              <w:left w:val="nil"/>
              <w:bottom w:val="nil"/>
              <w:right w:val="nil"/>
            </w:tcBorders>
            <w:vAlign w:val="center"/>
            <w:hideMark/>
          </w:tcPr>
          <w:p w14:paraId="4B856E55" w14:textId="77777777" w:rsidR="001034D6" w:rsidRPr="00EA315B" w:rsidRDefault="001034D6" w:rsidP="003663F6">
            <w:pPr>
              <w:spacing w:line="480" w:lineRule="auto"/>
              <w:jc w:val="both"/>
              <w:rPr>
                <w:rFonts w:ascii="Calibri" w:hAnsi="Calibri" w:cs="Calibri"/>
                <w:sz w:val="22"/>
                <w:szCs w:val="22"/>
              </w:rPr>
            </w:pPr>
          </w:p>
        </w:tc>
      </w:tr>
      <w:tr w:rsidR="001034D6" w:rsidRPr="00307C69" w14:paraId="089DADA6" w14:textId="77777777" w:rsidTr="004937EF">
        <w:tc>
          <w:tcPr>
            <w:tcW w:w="0" w:type="auto"/>
            <w:tcBorders>
              <w:top w:val="nil"/>
              <w:left w:val="nil"/>
              <w:bottom w:val="nil"/>
              <w:right w:val="nil"/>
            </w:tcBorders>
            <w:vAlign w:val="center"/>
          </w:tcPr>
          <w:p w14:paraId="1F72035D"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Choice</w:t>
            </w:r>
            <w:r w:rsidRPr="00307C69">
              <w:rPr>
                <w:rFonts w:ascii="Calibri" w:hAnsi="Calibri" w:cs="Calibri"/>
                <w:sz w:val="22"/>
                <w:szCs w:val="22"/>
              </w:rPr>
              <w:t>*</w:t>
            </w:r>
            <w:r w:rsidRPr="00EA315B">
              <w:rPr>
                <w:rFonts w:ascii="Calibri" w:hAnsi="Calibri" w:cs="Calibri"/>
                <w:sz w:val="22"/>
                <w:szCs w:val="22"/>
              </w:rPr>
              <w:t>Misinformation</w:t>
            </w:r>
            <w:r w:rsidRPr="00307C69">
              <w:rPr>
                <w:rFonts w:ascii="Calibri" w:hAnsi="Calibri" w:cs="Calibri"/>
                <w:sz w:val="22"/>
                <w:szCs w:val="22"/>
              </w:rPr>
              <w:t xml:space="preserve"> </w:t>
            </w:r>
            <w:r w:rsidRPr="00EA315B">
              <w:rPr>
                <w:rFonts w:ascii="Calibri" w:hAnsi="Calibri" w:cs="Calibri"/>
                <w:sz w:val="22"/>
                <w:szCs w:val="22"/>
              </w:rPr>
              <w:t>Condition</w:t>
            </w:r>
          </w:p>
        </w:tc>
        <w:tc>
          <w:tcPr>
            <w:tcW w:w="0" w:type="auto"/>
            <w:tcBorders>
              <w:top w:val="nil"/>
              <w:left w:val="nil"/>
              <w:bottom w:val="nil"/>
              <w:right w:val="nil"/>
            </w:tcBorders>
            <w:vAlign w:val="center"/>
          </w:tcPr>
          <w:p w14:paraId="73F7C7BF"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3B6D6BD"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144.38</w:t>
            </w:r>
          </w:p>
        </w:tc>
        <w:tc>
          <w:tcPr>
            <w:tcW w:w="0" w:type="auto"/>
            <w:tcBorders>
              <w:top w:val="nil"/>
              <w:left w:val="nil"/>
              <w:bottom w:val="nil"/>
              <w:right w:val="nil"/>
            </w:tcBorders>
            <w:vAlign w:val="center"/>
          </w:tcPr>
          <w:p w14:paraId="1858B6F4"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1E6F5B27"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tcPr>
          <w:p w14:paraId="3108969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1864499"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144.38</w:t>
            </w:r>
          </w:p>
        </w:tc>
        <w:tc>
          <w:tcPr>
            <w:tcW w:w="0" w:type="auto"/>
            <w:tcBorders>
              <w:top w:val="nil"/>
              <w:left w:val="nil"/>
              <w:bottom w:val="nil"/>
              <w:right w:val="nil"/>
            </w:tcBorders>
            <w:vAlign w:val="center"/>
          </w:tcPr>
          <w:p w14:paraId="07027355"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40F3DE1"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0.39</w:t>
            </w:r>
          </w:p>
        </w:tc>
        <w:tc>
          <w:tcPr>
            <w:tcW w:w="0" w:type="auto"/>
            <w:tcBorders>
              <w:top w:val="nil"/>
              <w:left w:val="nil"/>
              <w:bottom w:val="nil"/>
              <w:right w:val="nil"/>
            </w:tcBorders>
            <w:vAlign w:val="center"/>
          </w:tcPr>
          <w:p w14:paraId="57C5847A"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F782ECF"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0.53</w:t>
            </w:r>
          </w:p>
        </w:tc>
        <w:tc>
          <w:tcPr>
            <w:tcW w:w="0" w:type="auto"/>
            <w:tcBorders>
              <w:top w:val="nil"/>
              <w:left w:val="nil"/>
              <w:bottom w:val="nil"/>
              <w:right w:val="nil"/>
            </w:tcBorders>
            <w:vAlign w:val="center"/>
          </w:tcPr>
          <w:p w14:paraId="50A8AA04"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718F4E17"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21B3C51D"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04FACE7C" w14:textId="77777777" w:rsidTr="004937EF">
        <w:tc>
          <w:tcPr>
            <w:tcW w:w="0" w:type="auto"/>
            <w:tcBorders>
              <w:top w:val="nil"/>
              <w:left w:val="nil"/>
              <w:bottom w:val="nil"/>
              <w:right w:val="nil"/>
            </w:tcBorders>
            <w:vAlign w:val="center"/>
            <w:hideMark/>
          </w:tcPr>
          <w:p w14:paraId="241B710E"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Misinformation</w:t>
            </w:r>
            <w:r w:rsidRPr="00307C69">
              <w:rPr>
                <w:rFonts w:ascii="Calibri" w:hAnsi="Calibri" w:cs="Calibri"/>
                <w:sz w:val="22"/>
                <w:szCs w:val="22"/>
              </w:rPr>
              <w:t xml:space="preserve"> </w:t>
            </w:r>
            <w:r w:rsidRPr="00EA315B">
              <w:rPr>
                <w:rFonts w:ascii="Calibri" w:hAnsi="Calibri" w:cs="Calibri"/>
                <w:sz w:val="22"/>
                <w:szCs w:val="22"/>
              </w:rPr>
              <w:t>Condition</w:t>
            </w:r>
            <w:r w:rsidRPr="00307C69">
              <w:rPr>
                <w:rFonts w:ascii="Calibri" w:hAnsi="Calibri" w:cs="Calibri"/>
                <w:sz w:val="22"/>
                <w:szCs w:val="22"/>
              </w:rPr>
              <w:t>*Time</w:t>
            </w:r>
          </w:p>
        </w:tc>
        <w:tc>
          <w:tcPr>
            <w:tcW w:w="0" w:type="auto"/>
            <w:tcBorders>
              <w:top w:val="nil"/>
              <w:left w:val="nil"/>
              <w:bottom w:val="nil"/>
              <w:right w:val="nil"/>
            </w:tcBorders>
            <w:vAlign w:val="center"/>
            <w:hideMark/>
          </w:tcPr>
          <w:p w14:paraId="4BCCDEF5"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0D9231AD"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278.82</w:t>
            </w:r>
          </w:p>
        </w:tc>
        <w:tc>
          <w:tcPr>
            <w:tcW w:w="0" w:type="auto"/>
            <w:tcBorders>
              <w:top w:val="nil"/>
              <w:left w:val="nil"/>
              <w:bottom w:val="nil"/>
              <w:right w:val="nil"/>
            </w:tcBorders>
            <w:vAlign w:val="center"/>
            <w:hideMark/>
          </w:tcPr>
          <w:p w14:paraId="3C887711"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hideMark/>
          </w:tcPr>
          <w:p w14:paraId="5A4C8A03"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hideMark/>
          </w:tcPr>
          <w:p w14:paraId="45576FD4"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669F095"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278.82</w:t>
            </w:r>
          </w:p>
        </w:tc>
        <w:tc>
          <w:tcPr>
            <w:tcW w:w="0" w:type="auto"/>
            <w:tcBorders>
              <w:top w:val="nil"/>
              <w:left w:val="nil"/>
              <w:bottom w:val="nil"/>
              <w:right w:val="nil"/>
            </w:tcBorders>
            <w:vAlign w:val="center"/>
            <w:hideMark/>
          </w:tcPr>
          <w:p w14:paraId="693F526D"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3D4A18AF"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1.62</w:t>
            </w:r>
          </w:p>
        </w:tc>
        <w:tc>
          <w:tcPr>
            <w:tcW w:w="0" w:type="auto"/>
            <w:tcBorders>
              <w:top w:val="nil"/>
              <w:left w:val="nil"/>
              <w:bottom w:val="nil"/>
              <w:right w:val="nil"/>
            </w:tcBorders>
            <w:vAlign w:val="center"/>
            <w:hideMark/>
          </w:tcPr>
          <w:p w14:paraId="5EA1B96E"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7D539237"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0.20</w:t>
            </w:r>
          </w:p>
        </w:tc>
        <w:tc>
          <w:tcPr>
            <w:tcW w:w="0" w:type="auto"/>
            <w:tcBorders>
              <w:top w:val="nil"/>
              <w:left w:val="nil"/>
              <w:bottom w:val="nil"/>
              <w:right w:val="nil"/>
            </w:tcBorders>
            <w:vAlign w:val="center"/>
            <w:hideMark/>
          </w:tcPr>
          <w:p w14:paraId="0A1D3F58"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1F13D415" w14:textId="77777777" w:rsidR="001034D6" w:rsidRPr="00EA315B"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0.004</w:t>
            </w:r>
          </w:p>
        </w:tc>
        <w:tc>
          <w:tcPr>
            <w:tcW w:w="0" w:type="auto"/>
            <w:tcBorders>
              <w:top w:val="nil"/>
              <w:left w:val="nil"/>
              <w:bottom w:val="nil"/>
              <w:right w:val="nil"/>
            </w:tcBorders>
            <w:vAlign w:val="center"/>
            <w:hideMark/>
          </w:tcPr>
          <w:p w14:paraId="56BBFD8C" w14:textId="77777777" w:rsidR="001034D6" w:rsidRPr="00EA315B" w:rsidRDefault="001034D6" w:rsidP="003663F6">
            <w:pPr>
              <w:spacing w:line="480" w:lineRule="auto"/>
              <w:jc w:val="both"/>
              <w:rPr>
                <w:rFonts w:ascii="Calibri" w:hAnsi="Calibri" w:cs="Calibri"/>
                <w:sz w:val="22"/>
                <w:szCs w:val="22"/>
              </w:rPr>
            </w:pPr>
          </w:p>
        </w:tc>
      </w:tr>
      <w:tr w:rsidR="001034D6" w:rsidRPr="00307C69" w14:paraId="49D4841E" w14:textId="77777777" w:rsidTr="004937EF">
        <w:tc>
          <w:tcPr>
            <w:tcW w:w="0" w:type="auto"/>
            <w:tcBorders>
              <w:top w:val="nil"/>
              <w:left w:val="nil"/>
              <w:bottom w:val="nil"/>
              <w:right w:val="nil"/>
            </w:tcBorders>
            <w:vAlign w:val="center"/>
          </w:tcPr>
          <w:p w14:paraId="24D030BB"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Choice</w:t>
            </w:r>
            <w:r w:rsidRPr="00307C69">
              <w:rPr>
                <w:rFonts w:ascii="Calibri" w:hAnsi="Calibri" w:cs="Calibri"/>
                <w:sz w:val="22"/>
                <w:szCs w:val="22"/>
              </w:rPr>
              <w:t>*Time</w:t>
            </w:r>
          </w:p>
        </w:tc>
        <w:tc>
          <w:tcPr>
            <w:tcW w:w="0" w:type="auto"/>
            <w:tcBorders>
              <w:top w:val="nil"/>
              <w:left w:val="nil"/>
              <w:bottom w:val="nil"/>
              <w:right w:val="nil"/>
            </w:tcBorders>
            <w:vAlign w:val="center"/>
          </w:tcPr>
          <w:p w14:paraId="61EA4CEC"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7495F583"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14410.06</w:t>
            </w:r>
          </w:p>
        </w:tc>
        <w:tc>
          <w:tcPr>
            <w:tcW w:w="0" w:type="auto"/>
            <w:tcBorders>
              <w:top w:val="nil"/>
              <w:left w:val="nil"/>
              <w:bottom w:val="nil"/>
              <w:right w:val="nil"/>
            </w:tcBorders>
            <w:vAlign w:val="center"/>
          </w:tcPr>
          <w:p w14:paraId="37F8A57E"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58F192D6"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nil"/>
              <w:right w:val="nil"/>
            </w:tcBorders>
            <w:vAlign w:val="center"/>
          </w:tcPr>
          <w:p w14:paraId="469B0132"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389B2C1"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14410.06</w:t>
            </w:r>
          </w:p>
        </w:tc>
        <w:tc>
          <w:tcPr>
            <w:tcW w:w="0" w:type="auto"/>
            <w:tcBorders>
              <w:top w:val="nil"/>
              <w:left w:val="nil"/>
              <w:bottom w:val="nil"/>
              <w:right w:val="nil"/>
            </w:tcBorders>
            <w:vAlign w:val="center"/>
          </w:tcPr>
          <w:p w14:paraId="149B7CEB"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2C13FEF1"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83.85</w:t>
            </w:r>
          </w:p>
        </w:tc>
        <w:tc>
          <w:tcPr>
            <w:tcW w:w="0" w:type="auto"/>
            <w:tcBorders>
              <w:top w:val="nil"/>
              <w:left w:val="nil"/>
              <w:bottom w:val="nil"/>
              <w:right w:val="nil"/>
            </w:tcBorders>
            <w:vAlign w:val="center"/>
          </w:tcPr>
          <w:p w14:paraId="1628268A"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D5B3E72"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&lt; .001</w:t>
            </w:r>
          </w:p>
        </w:tc>
        <w:tc>
          <w:tcPr>
            <w:tcW w:w="0" w:type="auto"/>
            <w:tcBorders>
              <w:top w:val="nil"/>
              <w:left w:val="nil"/>
              <w:bottom w:val="nil"/>
              <w:right w:val="nil"/>
            </w:tcBorders>
            <w:vAlign w:val="center"/>
          </w:tcPr>
          <w:p w14:paraId="50776BBD" w14:textId="77777777" w:rsidR="001034D6" w:rsidRPr="00EA315B"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06D00B6" w14:textId="77777777" w:rsidR="001034D6" w:rsidRPr="00EA315B" w:rsidRDefault="001034D6" w:rsidP="003663F6">
            <w:pPr>
              <w:spacing w:line="480" w:lineRule="auto"/>
              <w:jc w:val="both"/>
              <w:rPr>
                <w:rFonts w:ascii="Calibri" w:hAnsi="Calibri" w:cs="Calibri"/>
                <w:sz w:val="22"/>
                <w:szCs w:val="22"/>
              </w:rPr>
            </w:pPr>
            <w:r w:rsidRPr="00EA315B">
              <w:rPr>
                <w:rFonts w:ascii="Calibri" w:hAnsi="Calibri" w:cs="Calibri"/>
                <w:sz w:val="22"/>
                <w:szCs w:val="22"/>
              </w:rPr>
              <w:t>0.17</w:t>
            </w:r>
          </w:p>
        </w:tc>
        <w:tc>
          <w:tcPr>
            <w:tcW w:w="0" w:type="auto"/>
            <w:tcBorders>
              <w:top w:val="nil"/>
              <w:left w:val="nil"/>
              <w:bottom w:val="nil"/>
              <w:right w:val="nil"/>
            </w:tcBorders>
            <w:vAlign w:val="center"/>
            <w:hideMark/>
          </w:tcPr>
          <w:p w14:paraId="40C111CC" w14:textId="77777777" w:rsidR="001034D6" w:rsidRPr="00EA315B" w:rsidRDefault="001034D6" w:rsidP="003663F6">
            <w:pPr>
              <w:spacing w:line="480" w:lineRule="auto"/>
              <w:jc w:val="both"/>
              <w:rPr>
                <w:rFonts w:ascii="Calibri" w:hAnsi="Calibri" w:cs="Calibri"/>
                <w:sz w:val="22"/>
                <w:szCs w:val="22"/>
              </w:rPr>
            </w:pPr>
          </w:p>
        </w:tc>
      </w:tr>
      <w:tr w:rsidR="001034D6" w:rsidRPr="00307C69" w14:paraId="0AB8FD99" w14:textId="77777777" w:rsidTr="004937EF">
        <w:tc>
          <w:tcPr>
            <w:tcW w:w="0" w:type="auto"/>
            <w:tcBorders>
              <w:top w:val="nil"/>
              <w:left w:val="nil"/>
              <w:bottom w:val="single" w:sz="12" w:space="0" w:color="auto"/>
              <w:right w:val="nil"/>
            </w:tcBorders>
            <w:vAlign w:val="center"/>
          </w:tcPr>
          <w:p w14:paraId="78DD57E6"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Choice</w:t>
            </w:r>
            <w:r w:rsidRPr="00307C69">
              <w:rPr>
                <w:rFonts w:ascii="Calibri" w:hAnsi="Calibri" w:cs="Calibri"/>
                <w:sz w:val="22"/>
                <w:szCs w:val="22"/>
              </w:rPr>
              <w:t>*</w:t>
            </w:r>
            <w:r w:rsidRPr="00EA315B">
              <w:rPr>
                <w:rFonts w:ascii="Calibri" w:hAnsi="Calibri" w:cs="Calibri"/>
                <w:sz w:val="22"/>
                <w:szCs w:val="22"/>
              </w:rPr>
              <w:t>Misinformation</w:t>
            </w:r>
            <w:r w:rsidRPr="00307C69">
              <w:rPr>
                <w:rFonts w:ascii="Calibri" w:hAnsi="Calibri" w:cs="Calibri"/>
                <w:sz w:val="22"/>
                <w:szCs w:val="22"/>
              </w:rPr>
              <w:t xml:space="preserve"> </w:t>
            </w:r>
            <w:r w:rsidRPr="00EA315B">
              <w:rPr>
                <w:rFonts w:ascii="Calibri" w:hAnsi="Calibri" w:cs="Calibri"/>
                <w:sz w:val="22"/>
                <w:szCs w:val="22"/>
              </w:rPr>
              <w:t>Condition</w:t>
            </w:r>
            <w:r w:rsidRPr="00307C69">
              <w:rPr>
                <w:rFonts w:ascii="Calibri" w:hAnsi="Calibri" w:cs="Calibri"/>
                <w:sz w:val="22"/>
                <w:szCs w:val="22"/>
              </w:rPr>
              <w:t>*Time</w:t>
            </w:r>
          </w:p>
        </w:tc>
        <w:tc>
          <w:tcPr>
            <w:tcW w:w="0" w:type="auto"/>
            <w:tcBorders>
              <w:top w:val="nil"/>
              <w:left w:val="nil"/>
              <w:bottom w:val="single" w:sz="12" w:space="0" w:color="auto"/>
              <w:right w:val="nil"/>
            </w:tcBorders>
            <w:vAlign w:val="center"/>
          </w:tcPr>
          <w:p w14:paraId="5E820D10"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3E3BF80D"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38.85</w:t>
            </w:r>
          </w:p>
        </w:tc>
        <w:tc>
          <w:tcPr>
            <w:tcW w:w="0" w:type="auto"/>
            <w:tcBorders>
              <w:top w:val="nil"/>
              <w:left w:val="nil"/>
              <w:bottom w:val="single" w:sz="12" w:space="0" w:color="auto"/>
              <w:right w:val="nil"/>
            </w:tcBorders>
            <w:vAlign w:val="center"/>
          </w:tcPr>
          <w:p w14:paraId="1DA7F160"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tcPr>
          <w:p w14:paraId="4EE3C3DE"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1</w:t>
            </w:r>
            <w:r w:rsidRPr="00307C69">
              <w:rPr>
                <w:rFonts w:ascii="Calibri" w:hAnsi="Calibri" w:cs="Calibri"/>
                <w:sz w:val="22"/>
                <w:szCs w:val="22"/>
              </w:rPr>
              <w:t>,405</w:t>
            </w:r>
          </w:p>
        </w:tc>
        <w:tc>
          <w:tcPr>
            <w:tcW w:w="0" w:type="auto"/>
            <w:tcBorders>
              <w:top w:val="nil"/>
              <w:left w:val="nil"/>
              <w:bottom w:val="single" w:sz="12" w:space="0" w:color="auto"/>
              <w:right w:val="nil"/>
            </w:tcBorders>
            <w:vAlign w:val="center"/>
          </w:tcPr>
          <w:p w14:paraId="12DE0D3E"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6BAEC515"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38.85</w:t>
            </w:r>
          </w:p>
        </w:tc>
        <w:tc>
          <w:tcPr>
            <w:tcW w:w="0" w:type="auto"/>
            <w:tcBorders>
              <w:top w:val="nil"/>
              <w:left w:val="nil"/>
              <w:bottom w:val="single" w:sz="12" w:space="0" w:color="auto"/>
              <w:right w:val="nil"/>
            </w:tcBorders>
            <w:vAlign w:val="center"/>
          </w:tcPr>
          <w:p w14:paraId="2ACBB45C"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63D2FF77"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0.23</w:t>
            </w:r>
          </w:p>
        </w:tc>
        <w:tc>
          <w:tcPr>
            <w:tcW w:w="0" w:type="auto"/>
            <w:tcBorders>
              <w:top w:val="nil"/>
              <w:left w:val="nil"/>
              <w:bottom w:val="single" w:sz="12" w:space="0" w:color="auto"/>
              <w:right w:val="nil"/>
            </w:tcBorders>
            <w:vAlign w:val="center"/>
          </w:tcPr>
          <w:p w14:paraId="309F7476"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7043B2D9" w14:textId="77777777" w:rsidR="001034D6" w:rsidRPr="00307C69" w:rsidRDefault="001034D6" w:rsidP="003663F6">
            <w:pPr>
              <w:spacing w:line="480" w:lineRule="auto"/>
              <w:jc w:val="both"/>
              <w:rPr>
                <w:rFonts w:ascii="Calibri" w:hAnsi="Calibri" w:cs="Calibri"/>
                <w:sz w:val="22"/>
                <w:szCs w:val="22"/>
              </w:rPr>
            </w:pPr>
            <w:r w:rsidRPr="00EA315B">
              <w:rPr>
                <w:rFonts w:ascii="Calibri" w:hAnsi="Calibri" w:cs="Calibri"/>
                <w:sz w:val="22"/>
                <w:szCs w:val="22"/>
              </w:rPr>
              <w:t>0.63</w:t>
            </w:r>
          </w:p>
        </w:tc>
        <w:tc>
          <w:tcPr>
            <w:tcW w:w="0" w:type="auto"/>
            <w:tcBorders>
              <w:top w:val="nil"/>
              <w:left w:val="nil"/>
              <w:bottom w:val="single" w:sz="12" w:space="0" w:color="auto"/>
              <w:right w:val="nil"/>
            </w:tcBorders>
            <w:vAlign w:val="center"/>
          </w:tcPr>
          <w:p w14:paraId="703122D2"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2811B306"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4A0DB3D6" w14:textId="77777777" w:rsidR="001034D6" w:rsidRPr="00307C69" w:rsidRDefault="001034D6" w:rsidP="003663F6">
            <w:pPr>
              <w:spacing w:line="480" w:lineRule="auto"/>
              <w:jc w:val="both"/>
              <w:rPr>
                <w:rFonts w:ascii="Calibri" w:hAnsi="Calibri" w:cs="Calibri"/>
                <w:sz w:val="22"/>
                <w:szCs w:val="22"/>
              </w:rPr>
            </w:pPr>
          </w:p>
        </w:tc>
      </w:tr>
      <w:tr w:rsidR="001034D6" w:rsidRPr="00EA315B" w14:paraId="04BCD2CB" w14:textId="77777777" w:rsidTr="004937EF">
        <w:tc>
          <w:tcPr>
            <w:tcW w:w="0" w:type="auto"/>
            <w:gridSpan w:val="14"/>
            <w:tcBorders>
              <w:top w:val="nil"/>
              <w:left w:val="nil"/>
              <w:bottom w:val="nil"/>
              <w:right w:val="nil"/>
            </w:tcBorders>
            <w:vAlign w:val="center"/>
            <w:hideMark/>
          </w:tcPr>
          <w:p w14:paraId="5FC3E9F4" w14:textId="77777777" w:rsidR="001034D6" w:rsidRDefault="001034D6" w:rsidP="003663F6">
            <w:pPr>
              <w:spacing w:line="480" w:lineRule="auto"/>
              <w:jc w:val="both"/>
              <w:rPr>
                <w:rFonts w:ascii="Calibri" w:hAnsi="Calibri" w:cs="Calibri"/>
                <w:sz w:val="22"/>
                <w:szCs w:val="22"/>
              </w:rPr>
            </w:pPr>
            <w:r w:rsidRPr="00EA315B">
              <w:rPr>
                <w:rFonts w:ascii="Calibri" w:hAnsi="Calibri" w:cs="Calibri"/>
                <w:i/>
                <w:iCs/>
                <w:sz w:val="22"/>
                <w:szCs w:val="22"/>
              </w:rPr>
              <w:t>Note.</w:t>
            </w:r>
            <w:r w:rsidRPr="00EA315B">
              <w:rPr>
                <w:rFonts w:ascii="Calibri" w:hAnsi="Calibri" w:cs="Calibri"/>
                <w:sz w:val="22"/>
                <w:szCs w:val="22"/>
              </w:rPr>
              <w:t xml:space="preserve">  Type III Sum of Squares</w:t>
            </w:r>
          </w:p>
          <w:p w14:paraId="75E59CC9" w14:textId="3911179E" w:rsidR="001F5EE0" w:rsidRPr="00EA315B" w:rsidRDefault="001F5EE0" w:rsidP="003663F6">
            <w:pPr>
              <w:spacing w:line="480" w:lineRule="auto"/>
              <w:jc w:val="both"/>
              <w:rPr>
                <w:rFonts w:ascii="Calibri" w:hAnsi="Calibri" w:cs="Calibri"/>
                <w:sz w:val="22"/>
                <w:szCs w:val="22"/>
              </w:rPr>
            </w:pPr>
          </w:p>
        </w:tc>
      </w:tr>
    </w:tbl>
    <w:p w14:paraId="2E67F896" w14:textId="50198CC4" w:rsidR="001034D6" w:rsidRPr="00307C69" w:rsidRDefault="001034D6" w:rsidP="003663F6">
      <w:pPr>
        <w:spacing w:line="480" w:lineRule="auto"/>
        <w:jc w:val="both"/>
        <w:rPr>
          <w:rFonts w:ascii="Calibri" w:hAnsi="Calibri" w:cs="Calibri"/>
          <w:sz w:val="22"/>
          <w:szCs w:val="22"/>
          <w:lang w:val="en-GB"/>
        </w:rPr>
      </w:pPr>
      <w:r w:rsidRPr="00EA315B">
        <w:rPr>
          <w:rFonts w:ascii="Calibri" w:hAnsi="Calibri" w:cs="Calibri"/>
          <w:sz w:val="22"/>
          <w:szCs w:val="22"/>
        </w:rPr>
        <w:t> </w:t>
      </w:r>
    </w:p>
    <w:p w14:paraId="65B86031" w14:textId="1C823C1B" w:rsidR="001034D6" w:rsidRPr="00307C69" w:rsidRDefault="001F5EE0" w:rsidP="003663F6">
      <w:pPr>
        <w:spacing w:line="480" w:lineRule="auto"/>
        <w:jc w:val="both"/>
        <w:rPr>
          <w:rFonts w:ascii="Calibri" w:hAnsi="Calibri" w:cs="Calibri"/>
          <w:sz w:val="22"/>
          <w:szCs w:val="22"/>
          <w:lang w:val="en-GB"/>
        </w:rPr>
      </w:pPr>
      <w:r>
        <w:rPr>
          <w:noProof/>
        </w:rPr>
        <w:drawing>
          <wp:inline distT="0" distB="0" distL="0" distR="0" wp14:anchorId="4B489A92" wp14:editId="5306705A">
            <wp:extent cx="5727700" cy="32520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10715"/>
                    <a:stretch/>
                  </pic:blipFill>
                  <pic:spPr bwMode="auto">
                    <a:xfrm>
                      <a:off x="0" y="0"/>
                      <a:ext cx="5727700" cy="3252084"/>
                    </a:xfrm>
                    <a:prstGeom prst="rect">
                      <a:avLst/>
                    </a:prstGeom>
                    <a:ln>
                      <a:noFill/>
                    </a:ln>
                    <a:extLst>
                      <a:ext uri="{53640926-AAD7-44D8-BBD7-CCE9431645EC}">
                        <a14:shadowObscured xmlns:a14="http://schemas.microsoft.com/office/drawing/2010/main"/>
                      </a:ext>
                    </a:extLst>
                  </pic:spPr>
                </pic:pic>
              </a:graphicData>
            </a:graphic>
          </wp:inline>
        </w:drawing>
      </w:r>
    </w:p>
    <w:p w14:paraId="6D4F1F80" w14:textId="3AB72270" w:rsidR="001034D6" w:rsidRDefault="001034D6" w:rsidP="003663F6">
      <w:pPr>
        <w:spacing w:line="480" w:lineRule="auto"/>
        <w:jc w:val="both"/>
        <w:rPr>
          <w:rFonts w:ascii="Calibri" w:hAnsi="Calibri" w:cs="Calibri"/>
          <w:sz w:val="22"/>
          <w:szCs w:val="22"/>
          <w:lang w:val="en-GB"/>
        </w:rPr>
      </w:pPr>
      <w:r w:rsidRPr="00307C69">
        <w:rPr>
          <w:rFonts w:ascii="Calibri" w:hAnsi="Calibri" w:cs="Calibri"/>
          <w:i/>
          <w:iCs/>
          <w:sz w:val="22"/>
          <w:szCs w:val="22"/>
          <w:lang w:val="en-GB"/>
        </w:rPr>
        <w:t xml:space="preserve">Figure </w:t>
      </w:r>
      <w:r w:rsidR="00D4460F">
        <w:rPr>
          <w:rFonts w:ascii="Calibri" w:hAnsi="Calibri" w:cs="Calibri"/>
          <w:i/>
          <w:iCs/>
          <w:sz w:val="22"/>
          <w:szCs w:val="22"/>
          <w:lang w:val="en-GB"/>
        </w:rPr>
        <w:t>S-1</w:t>
      </w:r>
      <w:r w:rsidRPr="00307C69">
        <w:rPr>
          <w:rFonts w:ascii="Calibri" w:hAnsi="Calibri" w:cs="Calibri"/>
          <w:i/>
          <w:iCs/>
          <w:sz w:val="22"/>
          <w:szCs w:val="22"/>
          <w:lang w:val="en-GB"/>
        </w:rPr>
        <w:t xml:space="preserve">. </w:t>
      </w:r>
      <w:r w:rsidRPr="00307C69">
        <w:rPr>
          <w:rFonts w:ascii="Calibri" w:hAnsi="Calibri" w:cs="Calibri"/>
          <w:sz w:val="22"/>
          <w:szCs w:val="22"/>
          <w:lang w:val="en-GB"/>
        </w:rPr>
        <w:t xml:space="preserve">Mean responses to the victim/wrongdoer scale (Experiment 1). 0 = </w:t>
      </w:r>
      <w:proofErr w:type="gramStart"/>
      <w:r w:rsidRPr="00307C69">
        <w:rPr>
          <w:rFonts w:ascii="Calibri" w:hAnsi="Calibri" w:cs="Calibri"/>
          <w:sz w:val="22"/>
          <w:szCs w:val="22"/>
          <w:lang w:val="en-GB"/>
        </w:rPr>
        <w:t>definitely a</w:t>
      </w:r>
      <w:proofErr w:type="gramEnd"/>
      <w:r w:rsidRPr="00307C69">
        <w:rPr>
          <w:rFonts w:ascii="Calibri" w:hAnsi="Calibri" w:cs="Calibri"/>
          <w:sz w:val="22"/>
          <w:szCs w:val="22"/>
          <w:lang w:val="en-GB"/>
        </w:rPr>
        <w:t xml:space="preserve"> victim, 100 = definitely a wrongdoer. Error bars represent standard errors of the mean.</w:t>
      </w:r>
    </w:p>
    <w:p w14:paraId="172E63BB" w14:textId="3CA5980F" w:rsidR="001034D6" w:rsidRPr="00307C69" w:rsidRDefault="00ED2B4F" w:rsidP="003663F6">
      <w:pPr>
        <w:spacing w:line="480" w:lineRule="auto"/>
        <w:jc w:val="both"/>
        <w:rPr>
          <w:rFonts w:ascii="Calibri" w:hAnsi="Calibri" w:cs="Calibri"/>
          <w:sz w:val="22"/>
          <w:szCs w:val="22"/>
          <w:lang w:val="en-GB"/>
        </w:rPr>
      </w:pPr>
      <w:r>
        <w:rPr>
          <w:rFonts w:ascii="Calibri" w:hAnsi="Calibri" w:cs="Calibri"/>
          <w:sz w:val="22"/>
          <w:szCs w:val="22"/>
          <w:lang w:val="en-GB"/>
        </w:rPr>
        <w:lastRenderedPageBreak/>
        <w:t>F</w:t>
      </w:r>
      <w:r w:rsidR="001034D6" w:rsidRPr="00307C69">
        <w:rPr>
          <w:rFonts w:ascii="Calibri" w:hAnsi="Calibri" w:cs="Calibri"/>
          <w:sz w:val="22"/>
          <w:szCs w:val="22"/>
          <w:lang w:val="en-GB"/>
        </w:rPr>
        <w:t xml:space="preserve">or the victim/wrongdoer scale, significant effects of time and initial choice were superseded by an interaction effect, such that participants who stayed silent felt more like a victim following the procedure than participants who chose to testify. These effects were not moderated by misinformation condition. </w:t>
      </w:r>
      <w:r>
        <w:rPr>
          <w:rFonts w:ascii="Calibri" w:hAnsi="Calibri" w:cs="Calibri"/>
          <w:sz w:val="22"/>
          <w:szCs w:val="22"/>
          <w:lang w:val="en-GB"/>
        </w:rPr>
        <w:t xml:space="preserve"> </w:t>
      </w:r>
      <w:r w:rsidR="001034D6" w:rsidRPr="00307C69">
        <w:rPr>
          <w:rFonts w:ascii="Calibri" w:hAnsi="Calibri" w:cs="Calibri"/>
          <w:sz w:val="22"/>
          <w:szCs w:val="22"/>
          <w:lang w:val="en-GB"/>
        </w:rPr>
        <w:t xml:space="preserve">For the betrayal scale, only a main effect of initial choice was observed, such that participants who chose to stay silent felt that betraying their partner in the game was wrong, whereas participants who testified against their partner were </w:t>
      </w:r>
      <w:r w:rsidR="003663F6">
        <w:rPr>
          <w:rFonts w:ascii="Calibri" w:hAnsi="Calibri" w:cs="Calibri"/>
          <w:sz w:val="22"/>
          <w:szCs w:val="22"/>
          <w:lang w:val="en-GB"/>
        </w:rPr>
        <w:t>relatively</w:t>
      </w:r>
      <w:r w:rsidR="001034D6" w:rsidRPr="00307C69">
        <w:rPr>
          <w:rFonts w:ascii="Calibri" w:hAnsi="Calibri" w:cs="Calibri"/>
          <w:sz w:val="22"/>
          <w:szCs w:val="22"/>
          <w:lang w:val="en-GB"/>
        </w:rPr>
        <w:t xml:space="preserve"> neutral</w:t>
      </w:r>
      <w:r w:rsidR="003663F6">
        <w:rPr>
          <w:rFonts w:ascii="Calibri" w:hAnsi="Calibri" w:cs="Calibri"/>
          <w:sz w:val="22"/>
          <w:szCs w:val="22"/>
          <w:lang w:val="en-GB"/>
        </w:rPr>
        <w:t xml:space="preserve"> on this question</w:t>
      </w:r>
      <w:r w:rsidR="001034D6" w:rsidRPr="00307C69">
        <w:rPr>
          <w:rFonts w:ascii="Calibri" w:hAnsi="Calibri" w:cs="Calibri"/>
          <w:sz w:val="22"/>
          <w:szCs w:val="22"/>
          <w:lang w:val="en-GB"/>
        </w:rPr>
        <w:t xml:space="preserve">. </w:t>
      </w:r>
    </w:p>
    <w:p w14:paraId="69B4B534" w14:textId="6BF393F2" w:rsidR="001034D6" w:rsidRDefault="001034D6" w:rsidP="003663F6">
      <w:pPr>
        <w:spacing w:line="480" w:lineRule="auto"/>
        <w:jc w:val="both"/>
        <w:rPr>
          <w:rFonts w:ascii="Calibri" w:hAnsi="Calibri" w:cs="Calibri"/>
          <w:sz w:val="22"/>
          <w:szCs w:val="22"/>
          <w:lang w:val="en-GB"/>
        </w:rPr>
      </w:pPr>
    </w:p>
    <w:p w14:paraId="5498758A" w14:textId="51396E9B" w:rsidR="001034D6" w:rsidRPr="00307C69" w:rsidRDefault="001034D6" w:rsidP="003663F6">
      <w:pPr>
        <w:spacing w:line="480" w:lineRule="auto"/>
        <w:jc w:val="both"/>
        <w:rPr>
          <w:rFonts w:ascii="Calibri" w:hAnsi="Calibri" w:cs="Calibri"/>
          <w:sz w:val="22"/>
          <w:szCs w:val="22"/>
        </w:rPr>
      </w:pPr>
      <w:r w:rsidRPr="00307C69">
        <w:rPr>
          <w:rFonts w:ascii="Calibri" w:hAnsi="Calibri" w:cs="Calibri"/>
          <w:i/>
          <w:iCs/>
          <w:sz w:val="22"/>
          <w:szCs w:val="22"/>
        </w:rPr>
        <w:t xml:space="preserve">Table </w:t>
      </w:r>
      <w:r w:rsidR="00D4460F">
        <w:rPr>
          <w:rFonts w:ascii="Calibri" w:hAnsi="Calibri" w:cs="Calibri"/>
          <w:i/>
          <w:iCs/>
          <w:sz w:val="22"/>
          <w:szCs w:val="22"/>
        </w:rPr>
        <w:t>S-</w:t>
      </w:r>
      <w:r w:rsidRPr="00307C69">
        <w:rPr>
          <w:rFonts w:ascii="Calibri" w:hAnsi="Calibri" w:cs="Calibri"/>
          <w:i/>
          <w:iCs/>
          <w:sz w:val="22"/>
          <w:szCs w:val="22"/>
        </w:rPr>
        <w:t>2.</w:t>
      </w:r>
      <w:r w:rsidRPr="00307C69">
        <w:rPr>
          <w:rFonts w:ascii="Calibri" w:hAnsi="Calibri" w:cs="Calibri"/>
          <w:sz w:val="22"/>
          <w:szCs w:val="22"/>
        </w:rPr>
        <w:t xml:space="preserve"> Effects of choice, misinformation condition and time on responses to the betrayal scale (Experiment 1)</w:t>
      </w:r>
    </w:p>
    <w:tbl>
      <w:tblPr>
        <w:tblW w:w="0" w:type="auto"/>
        <w:jc w:val="center"/>
        <w:tblCellMar>
          <w:top w:w="15" w:type="dxa"/>
          <w:left w:w="15" w:type="dxa"/>
          <w:bottom w:w="15" w:type="dxa"/>
          <w:right w:w="15" w:type="dxa"/>
        </w:tblCellMar>
        <w:tblLook w:val="04A0" w:firstRow="1" w:lastRow="0" w:firstColumn="1" w:lastColumn="0" w:noHBand="0" w:noVBand="1"/>
      </w:tblPr>
      <w:tblGrid>
        <w:gridCol w:w="3652"/>
        <w:gridCol w:w="36"/>
        <w:gridCol w:w="978"/>
        <w:gridCol w:w="36"/>
        <w:gridCol w:w="531"/>
        <w:gridCol w:w="36"/>
        <w:gridCol w:w="978"/>
        <w:gridCol w:w="36"/>
        <w:gridCol w:w="644"/>
        <w:gridCol w:w="36"/>
        <w:gridCol w:w="709"/>
        <w:gridCol w:w="36"/>
        <w:gridCol w:w="532"/>
        <w:gridCol w:w="36"/>
      </w:tblGrid>
      <w:tr w:rsidR="001034D6" w:rsidRPr="00307C69" w14:paraId="4F4CEE5F" w14:textId="77777777" w:rsidTr="00D4460F">
        <w:trPr>
          <w:tblHeader/>
          <w:jc w:val="center"/>
        </w:trPr>
        <w:tc>
          <w:tcPr>
            <w:tcW w:w="0" w:type="auto"/>
            <w:gridSpan w:val="2"/>
            <w:tcBorders>
              <w:top w:val="single" w:sz="12" w:space="0" w:color="auto"/>
              <w:left w:val="nil"/>
              <w:bottom w:val="single" w:sz="6" w:space="0" w:color="000000"/>
              <w:right w:val="nil"/>
            </w:tcBorders>
            <w:vAlign w:val="center"/>
            <w:hideMark/>
          </w:tcPr>
          <w:p w14:paraId="77E20D51" w14:textId="77777777" w:rsidR="001034D6" w:rsidRPr="005F1DAF"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Effect</w:t>
            </w:r>
          </w:p>
        </w:tc>
        <w:tc>
          <w:tcPr>
            <w:tcW w:w="0" w:type="auto"/>
            <w:gridSpan w:val="2"/>
            <w:tcBorders>
              <w:top w:val="single" w:sz="12" w:space="0" w:color="auto"/>
              <w:left w:val="nil"/>
              <w:bottom w:val="single" w:sz="6" w:space="0" w:color="000000"/>
              <w:right w:val="nil"/>
            </w:tcBorders>
            <w:vAlign w:val="center"/>
            <w:hideMark/>
          </w:tcPr>
          <w:p w14:paraId="3625C2A1" w14:textId="77777777" w:rsidR="001034D6" w:rsidRPr="005F1DAF"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SS</w:t>
            </w:r>
          </w:p>
        </w:tc>
        <w:tc>
          <w:tcPr>
            <w:tcW w:w="0" w:type="auto"/>
            <w:gridSpan w:val="2"/>
            <w:tcBorders>
              <w:top w:val="single" w:sz="12" w:space="0" w:color="auto"/>
              <w:left w:val="nil"/>
              <w:bottom w:val="single" w:sz="6" w:space="0" w:color="000000"/>
              <w:right w:val="nil"/>
            </w:tcBorders>
            <w:vAlign w:val="center"/>
            <w:hideMark/>
          </w:tcPr>
          <w:p w14:paraId="61A86B09" w14:textId="77777777" w:rsidR="001034D6" w:rsidRPr="005F1DAF" w:rsidRDefault="001034D6" w:rsidP="003663F6">
            <w:pPr>
              <w:spacing w:line="480" w:lineRule="auto"/>
              <w:jc w:val="both"/>
              <w:rPr>
                <w:rFonts w:ascii="Calibri" w:hAnsi="Calibri" w:cs="Calibri"/>
                <w:b/>
                <w:bCs/>
                <w:sz w:val="22"/>
                <w:szCs w:val="22"/>
              </w:rPr>
            </w:pPr>
            <w:proofErr w:type="spellStart"/>
            <w:r w:rsidRPr="005F1DAF">
              <w:rPr>
                <w:rFonts w:ascii="Calibri" w:hAnsi="Calibri" w:cs="Calibri"/>
                <w:b/>
                <w:bCs/>
                <w:sz w:val="22"/>
                <w:szCs w:val="22"/>
              </w:rPr>
              <w:t>df</w:t>
            </w:r>
            <w:proofErr w:type="spellEnd"/>
          </w:p>
        </w:tc>
        <w:tc>
          <w:tcPr>
            <w:tcW w:w="0" w:type="auto"/>
            <w:gridSpan w:val="2"/>
            <w:tcBorders>
              <w:top w:val="single" w:sz="12" w:space="0" w:color="auto"/>
              <w:left w:val="nil"/>
              <w:bottom w:val="single" w:sz="6" w:space="0" w:color="000000"/>
              <w:right w:val="nil"/>
            </w:tcBorders>
            <w:vAlign w:val="center"/>
            <w:hideMark/>
          </w:tcPr>
          <w:p w14:paraId="151F1C3A" w14:textId="77777777" w:rsidR="001034D6" w:rsidRPr="005F1DAF" w:rsidRDefault="001034D6" w:rsidP="003663F6">
            <w:pPr>
              <w:spacing w:line="480" w:lineRule="auto"/>
              <w:jc w:val="both"/>
              <w:rPr>
                <w:rFonts w:ascii="Calibri" w:hAnsi="Calibri" w:cs="Calibri"/>
                <w:b/>
                <w:bCs/>
                <w:sz w:val="22"/>
                <w:szCs w:val="22"/>
              </w:rPr>
            </w:pPr>
            <w:r w:rsidRPr="00307C69">
              <w:rPr>
                <w:rFonts w:ascii="Calibri" w:hAnsi="Calibri" w:cs="Calibri"/>
                <w:b/>
                <w:bCs/>
                <w:sz w:val="22"/>
                <w:szCs w:val="22"/>
              </w:rPr>
              <w:t>MS</w:t>
            </w:r>
          </w:p>
        </w:tc>
        <w:tc>
          <w:tcPr>
            <w:tcW w:w="0" w:type="auto"/>
            <w:gridSpan w:val="2"/>
            <w:tcBorders>
              <w:top w:val="single" w:sz="12" w:space="0" w:color="auto"/>
              <w:left w:val="nil"/>
              <w:bottom w:val="single" w:sz="6" w:space="0" w:color="000000"/>
              <w:right w:val="nil"/>
            </w:tcBorders>
            <w:vAlign w:val="center"/>
            <w:hideMark/>
          </w:tcPr>
          <w:p w14:paraId="658A9C62" w14:textId="77777777" w:rsidR="001034D6" w:rsidRPr="005F1DAF" w:rsidRDefault="001034D6" w:rsidP="003663F6">
            <w:pPr>
              <w:spacing w:line="480" w:lineRule="auto"/>
              <w:jc w:val="both"/>
              <w:rPr>
                <w:rFonts w:ascii="Calibri" w:hAnsi="Calibri" w:cs="Calibri"/>
                <w:b/>
                <w:bCs/>
                <w:sz w:val="22"/>
                <w:szCs w:val="22"/>
              </w:rPr>
            </w:pPr>
            <w:r w:rsidRPr="005F1DAF">
              <w:rPr>
                <w:rFonts w:ascii="Calibri" w:hAnsi="Calibri" w:cs="Calibri"/>
                <w:b/>
                <w:bCs/>
                <w:sz w:val="22"/>
                <w:szCs w:val="22"/>
              </w:rPr>
              <w:t>F</w:t>
            </w:r>
          </w:p>
        </w:tc>
        <w:tc>
          <w:tcPr>
            <w:tcW w:w="0" w:type="auto"/>
            <w:gridSpan w:val="2"/>
            <w:tcBorders>
              <w:top w:val="single" w:sz="12" w:space="0" w:color="auto"/>
              <w:left w:val="nil"/>
              <w:bottom w:val="single" w:sz="6" w:space="0" w:color="000000"/>
              <w:right w:val="nil"/>
            </w:tcBorders>
            <w:vAlign w:val="center"/>
            <w:hideMark/>
          </w:tcPr>
          <w:p w14:paraId="119E481A" w14:textId="77777777" w:rsidR="001034D6" w:rsidRPr="005F1DAF" w:rsidRDefault="001034D6" w:rsidP="003663F6">
            <w:pPr>
              <w:spacing w:line="480" w:lineRule="auto"/>
              <w:jc w:val="both"/>
              <w:rPr>
                <w:rFonts w:ascii="Calibri" w:hAnsi="Calibri" w:cs="Calibri"/>
                <w:b/>
                <w:bCs/>
                <w:sz w:val="22"/>
                <w:szCs w:val="22"/>
              </w:rPr>
            </w:pPr>
            <w:r w:rsidRPr="005F1DAF">
              <w:rPr>
                <w:rFonts w:ascii="Calibri" w:hAnsi="Calibri" w:cs="Calibri"/>
                <w:b/>
                <w:bCs/>
                <w:sz w:val="22"/>
                <w:szCs w:val="22"/>
              </w:rPr>
              <w:t>p</w:t>
            </w:r>
          </w:p>
        </w:tc>
        <w:tc>
          <w:tcPr>
            <w:tcW w:w="0" w:type="auto"/>
            <w:gridSpan w:val="2"/>
            <w:tcBorders>
              <w:top w:val="single" w:sz="12" w:space="0" w:color="auto"/>
              <w:left w:val="nil"/>
              <w:bottom w:val="single" w:sz="6" w:space="0" w:color="000000"/>
              <w:right w:val="nil"/>
            </w:tcBorders>
            <w:vAlign w:val="center"/>
            <w:hideMark/>
          </w:tcPr>
          <w:p w14:paraId="0040C186" w14:textId="77777777" w:rsidR="001034D6" w:rsidRPr="005F1DAF" w:rsidRDefault="001034D6" w:rsidP="003663F6">
            <w:pPr>
              <w:spacing w:line="480" w:lineRule="auto"/>
              <w:jc w:val="both"/>
              <w:rPr>
                <w:rFonts w:ascii="Calibri" w:hAnsi="Calibri" w:cs="Calibri"/>
                <w:b/>
                <w:bCs/>
                <w:sz w:val="22"/>
                <w:szCs w:val="22"/>
              </w:rPr>
            </w:pPr>
            <w:r w:rsidRPr="005F1DAF">
              <w:rPr>
                <w:rFonts w:ascii="Calibri" w:hAnsi="Calibri" w:cs="Calibri"/>
                <w:b/>
                <w:bCs/>
                <w:sz w:val="22"/>
                <w:szCs w:val="22"/>
              </w:rPr>
              <w:t>η²</w:t>
            </w:r>
            <w:r w:rsidRPr="005F1DAF">
              <w:rPr>
                <w:rFonts w:ascii="Calibri" w:hAnsi="Calibri" w:cs="Calibri"/>
                <w:b/>
                <w:bCs/>
                <w:sz w:val="22"/>
                <w:szCs w:val="22"/>
                <w:vertAlign w:val="subscript"/>
              </w:rPr>
              <w:t>p</w:t>
            </w:r>
            <w:r w:rsidRPr="005F1DAF">
              <w:rPr>
                <w:rFonts w:ascii="Calibri" w:hAnsi="Calibri" w:cs="Calibri"/>
                <w:b/>
                <w:bCs/>
                <w:sz w:val="22"/>
                <w:szCs w:val="22"/>
              </w:rPr>
              <w:t xml:space="preserve"> </w:t>
            </w:r>
          </w:p>
        </w:tc>
      </w:tr>
      <w:tr w:rsidR="001034D6" w:rsidRPr="00307C69" w14:paraId="35387B1E" w14:textId="77777777" w:rsidTr="00D4460F">
        <w:trPr>
          <w:jc w:val="center"/>
        </w:trPr>
        <w:tc>
          <w:tcPr>
            <w:tcW w:w="0" w:type="auto"/>
            <w:tcBorders>
              <w:top w:val="nil"/>
              <w:left w:val="nil"/>
              <w:bottom w:val="nil"/>
              <w:right w:val="nil"/>
            </w:tcBorders>
            <w:vAlign w:val="center"/>
          </w:tcPr>
          <w:p w14:paraId="5561914C"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Choice</w:t>
            </w:r>
          </w:p>
        </w:tc>
        <w:tc>
          <w:tcPr>
            <w:tcW w:w="0" w:type="auto"/>
            <w:tcBorders>
              <w:top w:val="nil"/>
              <w:left w:val="nil"/>
              <w:bottom w:val="nil"/>
              <w:right w:val="nil"/>
            </w:tcBorders>
            <w:vAlign w:val="center"/>
          </w:tcPr>
          <w:p w14:paraId="1B0FF038"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D7F657E"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160500.88</w:t>
            </w:r>
          </w:p>
        </w:tc>
        <w:tc>
          <w:tcPr>
            <w:tcW w:w="0" w:type="auto"/>
            <w:tcBorders>
              <w:top w:val="nil"/>
              <w:left w:val="nil"/>
              <w:bottom w:val="nil"/>
              <w:right w:val="nil"/>
            </w:tcBorders>
            <w:vAlign w:val="center"/>
          </w:tcPr>
          <w:p w14:paraId="2B6561C0"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B63C775"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tcPr>
          <w:p w14:paraId="6DE7C2FF"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F309543"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160500.88</w:t>
            </w:r>
          </w:p>
        </w:tc>
        <w:tc>
          <w:tcPr>
            <w:tcW w:w="0" w:type="auto"/>
            <w:tcBorders>
              <w:top w:val="nil"/>
              <w:left w:val="nil"/>
              <w:bottom w:val="nil"/>
              <w:right w:val="nil"/>
            </w:tcBorders>
            <w:vAlign w:val="center"/>
          </w:tcPr>
          <w:p w14:paraId="35DB2972"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3D1C8DD"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156.64</w:t>
            </w:r>
          </w:p>
        </w:tc>
        <w:tc>
          <w:tcPr>
            <w:tcW w:w="0" w:type="auto"/>
            <w:tcBorders>
              <w:top w:val="nil"/>
              <w:left w:val="nil"/>
              <w:bottom w:val="nil"/>
              <w:right w:val="nil"/>
            </w:tcBorders>
            <w:vAlign w:val="center"/>
          </w:tcPr>
          <w:p w14:paraId="1213A6F2"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6F85188"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&lt; .001</w:t>
            </w:r>
          </w:p>
        </w:tc>
        <w:tc>
          <w:tcPr>
            <w:tcW w:w="0" w:type="auto"/>
            <w:tcBorders>
              <w:top w:val="nil"/>
              <w:left w:val="nil"/>
              <w:bottom w:val="nil"/>
              <w:right w:val="nil"/>
            </w:tcBorders>
            <w:vAlign w:val="center"/>
          </w:tcPr>
          <w:p w14:paraId="4F5C8A0C"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2C28DEAE"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0.28</w:t>
            </w:r>
          </w:p>
        </w:tc>
        <w:tc>
          <w:tcPr>
            <w:tcW w:w="0" w:type="auto"/>
            <w:tcBorders>
              <w:top w:val="nil"/>
              <w:left w:val="nil"/>
              <w:bottom w:val="nil"/>
              <w:right w:val="nil"/>
            </w:tcBorders>
            <w:vAlign w:val="center"/>
          </w:tcPr>
          <w:p w14:paraId="36F37767"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61EFF43B" w14:textId="77777777" w:rsidTr="00D4460F">
        <w:trPr>
          <w:jc w:val="center"/>
        </w:trPr>
        <w:tc>
          <w:tcPr>
            <w:tcW w:w="0" w:type="auto"/>
            <w:tcBorders>
              <w:top w:val="nil"/>
              <w:left w:val="nil"/>
              <w:bottom w:val="nil"/>
              <w:right w:val="nil"/>
            </w:tcBorders>
            <w:vAlign w:val="center"/>
          </w:tcPr>
          <w:p w14:paraId="52D7F96D"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Misinformation</w:t>
            </w:r>
            <w:r w:rsidRPr="00307C69">
              <w:rPr>
                <w:rFonts w:ascii="Calibri" w:hAnsi="Calibri" w:cs="Calibri"/>
                <w:sz w:val="22"/>
                <w:szCs w:val="22"/>
              </w:rPr>
              <w:t xml:space="preserve"> </w:t>
            </w:r>
            <w:r w:rsidRPr="005F1DAF">
              <w:rPr>
                <w:rFonts w:ascii="Calibri" w:hAnsi="Calibri" w:cs="Calibri"/>
                <w:sz w:val="22"/>
                <w:szCs w:val="22"/>
              </w:rPr>
              <w:t>Condition</w:t>
            </w:r>
          </w:p>
        </w:tc>
        <w:tc>
          <w:tcPr>
            <w:tcW w:w="0" w:type="auto"/>
            <w:tcBorders>
              <w:top w:val="nil"/>
              <w:left w:val="nil"/>
              <w:bottom w:val="nil"/>
              <w:right w:val="nil"/>
            </w:tcBorders>
            <w:vAlign w:val="center"/>
          </w:tcPr>
          <w:p w14:paraId="4288A80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FA32828"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88.79</w:t>
            </w:r>
          </w:p>
        </w:tc>
        <w:tc>
          <w:tcPr>
            <w:tcW w:w="0" w:type="auto"/>
            <w:tcBorders>
              <w:top w:val="nil"/>
              <w:left w:val="nil"/>
              <w:bottom w:val="nil"/>
              <w:right w:val="nil"/>
            </w:tcBorders>
            <w:vAlign w:val="center"/>
          </w:tcPr>
          <w:p w14:paraId="01483391"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9EEFB85"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tcPr>
          <w:p w14:paraId="7033FFD8"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5EB07AB"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88.79</w:t>
            </w:r>
          </w:p>
        </w:tc>
        <w:tc>
          <w:tcPr>
            <w:tcW w:w="0" w:type="auto"/>
            <w:tcBorders>
              <w:top w:val="nil"/>
              <w:left w:val="nil"/>
              <w:bottom w:val="nil"/>
              <w:right w:val="nil"/>
            </w:tcBorders>
            <w:vAlign w:val="center"/>
          </w:tcPr>
          <w:p w14:paraId="7491EAE2"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CECD00C"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0.09</w:t>
            </w:r>
          </w:p>
        </w:tc>
        <w:tc>
          <w:tcPr>
            <w:tcW w:w="0" w:type="auto"/>
            <w:tcBorders>
              <w:top w:val="nil"/>
              <w:left w:val="nil"/>
              <w:bottom w:val="nil"/>
              <w:right w:val="nil"/>
            </w:tcBorders>
            <w:vAlign w:val="center"/>
          </w:tcPr>
          <w:p w14:paraId="43F61E3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3F23D95"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0.77</w:t>
            </w:r>
          </w:p>
        </w:tc>
        <w:tc>
          <w:tcPr>
            <w:tcW w:w="0" w:type="auto"/>
            <w:tcBorders>
              <w:top w:val="nil"/>
              <w:left w:val="nil"/>
              <w:bottom w:val="nil"/>
              <w:right w:val="nil"/>
            </w:tcBorders>
            <w:vAlign w:val="center"/>
          </w:tcPr>
          <w:p w14:paraId="0F3164E8"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74F8E1B5"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0AF7DD42"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1EB553BD" w14:textId="77777777" w:rsidTr="00D4460F">
        <w:trPr>
          <w:jc w:val="center"/>
        </w:trPr>
        <w:tc>
          <w:tcPr>
            <w:tcW w:w="0" w:type="auto"/>
            <w:tcBorders>
              <w:top w:val="nil"/>
              <w:left w:val="nil"/>
              <w:bottom w:val="nil"/>
              <w:right w:val="nil"/>
            </w:tcBorders>
            <w:vAlign w:val="center"/>
            <w:hideMark/>
          </w:tcPr>
          <w:p w14:paraId="4D7971AC"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Time</w:t>
            </w:r>
          </w:p>
        </w:tc>
        <w:tc>
          <w:tcPr>
            <w:tcW w:w="0" w:type="auto"/>
            <w:tcBorders>
              <w:top w:val="nil"/>
              <w:left w:val="nil"/>
              <w:bottom w:val="nil"/>
              <w:right w:val="nil"/>
            </w:tcBorders>
            <w:vAlign w:val="center"/>
            <w:hideMark/>
          </w:tcPr>
          <w:p w14:paraId="470A9F16"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7D85F365"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253.08</w:t>
            </w:r>
          </w:p>
        </w:tc>
        <w:tc>
          <w:tcPr>
            <w:tcW w:w="0" w:type="auto"/>
            <w:tcBorders>
              <w:top w:val="nil"/>
              <w:left w:val="nil"/>
              <w:bottom w:val="nil"/>
              <w:right w:val="nil"/>
            </w:tcBorders>
            <w:vAlign w:val="center"/>
            <w:hideMark/>
          </w:tcPr>
          <w:p w14:paraId="16D752D2"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D90EFC5"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hideMark/>
          </w:tcPr>
          <w:p w14:paraId="1C4B3C39"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0D522084"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253.08</w:t>
            </w:r>
          </w:p>
        </w:tc>
        <w:tc>
          <w:tcPr>
            <w:tcW w:w="0" w:type="auto"/>
            <w:tcBorders>
              <w:top w:val="nil"/>
              <w:left w:val="nil"/>
              <w:bottom w:val="nil"/>
              <w:right w:val="nil"/>
            </w:tcBorders>
            <w:vAlign w:val="center"/>
            <w:hideMark/>
          </w:tcPr>
          <w:p w14:paraId="22B61836"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3ECB8232"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1.42</w:t>
            </w:r>
          </w:p>
        </w:tc>
        <w:tc>
          <w:tcPr>
            <w:tcW w:w="0" w:type="auto"/>
            <w:tcBorders>
              <w:top w:val="nil"/>
              <w:left w:val="nil"/>
              <w:bottom w:val="nil"/>
              <w:right w:val="nil"/>
            </w:tcBorders>
            <w:vAlign w:val="center"/>
            <w:hideMark/>
          </w:tcPr>
          <w:p w14:paraId="204E82F2"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7F023C07"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0.23</w:t>
            </w:r>
          </w:p>
        </w:tc>
        <w:tc>
          <w:tcPr>
            <w:tcW w:w="0" w:type="auto"/>
            <w:tcBorders>
              <w:top w:val="nil"/>
              <w:left w:val="nil"/>
              <w:bottom w:val="nil"/>
              <w:right w:val="nil"/>
            </w:tcBorders>
            <w:vAlign w:val="center"/>
            <w:hideMark/>
          </w:tcPr>
          <w:p w14:paraId="13C5C8A4"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5AEE4DE" w14:textId="77777777" w:rsidR="001034D6" w:rsidRPr="005F1DAF"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0.003</w:t>
            </w:r>
          </w:p>
        </w:tc>
        <w:tc>
          <w:tcPr>
            <w:tcW w:w="0" w:type="auto"/>
            <w:tcBorders>
              <w:top w:val="nil"/>
              <w:left w:val="nil"/>
              <w:bottom w:val="nil"/>
              <w:right w:val="nil"/>
            </w:tcBorders>
            <w:vAlign w:val="center"/>
            <w:hideMark/>
          </w:tcPr>
          <w:p w14:paraId="418ECF59" w14:textId="77777777" w:rsidR="001034D6" w:rsidRPr="005F1DAF" w:rsidRDefault="001034D6" w:rsidP="003663F6">
            <w:pPr>
              <w:spacing w:line="480" w:lineRule="auto"/>
              <w:jc w:val="both"/>
              <w:rPr>
                <w:rFonts w:ascii="Calibri" w:hAnsi="Calibri" w:cs="Calibri"/>
                <w:sz w:val="22"/>
                <w:szCs w:val="22"/>
              </w:rPr>
            </w:pPr>
          </w:p>
        </w:tc>
      </w:tr>
      <w:tr w:rsidR="001034D6" w:rsidRPr="00307C69" w14:paraId="567640A2" w14:textId="77777777" w:rsidTr="00D4460F">
        <w:trPr>
          <w:jc w:val="center"/>
        </w:trPr>
        <w:tc>
          <w:tcPr>
            <w:tcW w:w="0" w:type="auto"/>
            <w:tcBorders>
              <w:top w:val="nil"/>
              <w:left w:val="nil"/>
              <w:bottom w:val="nil"/>
              <w:right w:val="nil"/>
            </w:tcBorders>
            <w:vAlign w:val="center"/>
          </w:tcPr>
          <w:p w14:paraId="2D5A3B4C"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Choice</w:t>
            </w:r>
            <w:r w:rsidRPr="00307C69">
              <w:rPr>
                <w:rFonts w:ascii="Calibri" w:hAnsi="Calibri" w:cs="Calibri"/>
                <w:sz w:val="22"/>
                <w:szCs w:val="22"/>
              </w:rPr>
              <w:t>*</w:t>
            </w:r>
            <w:r w:rsidRPr="005F1DAF">
              <w:rPr>
                <w:rFonts w:ascii="Calibri" w:hAnsi="Calibri" w:cs="Calibri"/>
                <w:sz w:val="22"/>
                <w:szCs w:val="22"/>
              </w:rPr>
              <w:t>Misinformation</w:t>
            </w:r>
            <w:r w:rsidRPr="00307C69">
              <w:rPr>
                <w:rFonts w:ascii="Calibri" w:hAnsi="Calibri" w:cs="Calibri"/>
                <w:sz w:val="22"/>
                <w:szCs w:val="22"/>
              </w:rPr>
              <w:t xml:space="preserve"> </w:t>
            </w:r>
            <w:r w:rsidRPr="005F1DAF">
              <w:rPr>
                <w:rFonts w:ascii="Calibri" w:hAnsi="Calibri" w:cs="Calibri"/>
                <w:sz w:val="22"/>
                <w:szCs w:val="22"/>
              </w:rPr>
              <w:t>Condition</w:t>
            </w:r>
          </w:p>
        </w:tc>
        <w:tc>
          <w:tcPr>
            <w:tcW w:w="0" w:type="auto"/>
            <w:tcBorders>
              <w:top w:val="nil"/>
              <w:left w:val="nil"/>
              <w:bottom w:val="nil"/>
              <w:right w:val="nil"/>
            </w:tcBorders>
            <w:vAlign w:val="center"/>
          </w:tcPr>
          <w:p w14:paraId="79A1B0F1"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B0E01B0"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25.30</w:t>
            </w:r>
          </w:p>
        </w:tc>
        <w:tc>
          <w:tcPr>
            <w:tcW w:w="0" w:type="auto"/>
            <w:tcBorders>
              <w:top w:val="nil"/>
              <w:left w:val="nil"/>
              <w:bottom w:val="nil"/>
              <w:right w:val="nil"/>
            </w:tcBorders>
            <w:vAlign w:val="center"/>
          </w:tcPr>
          <w:p w14:paraId="7363ABC1"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1C0FDC1"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tcPr>
          <w:p w14:paraId="73D3ABA7"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A6D1E01"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25.30</w:t>
            </w:r>
          </w:p>
        </w:tc>
        <w:tc>
          <w:tcPr>
            <w:tcW w:w="0" w:type="auto"/>
            <w:tcBorders>
              <w:top w:val="nil"/>
              <w:left w:val="nil"/>
              <w:bottom w:val="nil"/>
              <w:right w:val="nil"/>
            </w:tcBorders>
            <w:vAlign w:val="center"/>
          </w:tcPr>
          <w:p w14:paraId="6724DB6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C023D30"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0.02</w:t>
            </w:r>
          </w:p>
        </w:tc>
        <w:tc>
          <w:tcPr>
            <w:tcW w:w="0" w:type="auto"/>
            <w:tcBorders>
              <w:top w:val="nil"/>
              <w:left w:val="nil"/>
              <w:bottom w:val="nil"/>
              <w:right w:val="nil"/>
            </w:tcBorders>
            <w:vAlign w:val="center"/>
          </w:tcPr>
          <w:p w14:paraId="4CF21F72"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7FAD3D6A"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0.88</w:t>
            </w:r>
          </w:p>
        </w:tc>
        <w:tc>
          <w:tcPr>
            <w:tcW w:w="0" w:type="auto"/>
            <w:tcBorders>
              <w:top w:val="nil"/>
              <w:left w:val="nil"/>
              <w:bottom w:val="nil"/>
              <w:right w:val="nil"/>
            </w:tcBorders>
            <w:vAlign w:val="center"/>
          </w:tcPr>
          <w:p w14:paraId="341A0604"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565A0B1"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06D28CF5"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5D60449D" w14:textId="77777777" w:rsidTr="00D4460F">
        <w:trPr>
          <w:jc w:val="center"/>
        </w:trPr>
        <w:tc>
          <w:tcPr>
            <w:tcW w:w="0" w:type="auto"/>
            <w:tcBorders>
              <w:top w:val="nil"/>
              <w:left w:val="nil"/>
              <w:bottom w:val="nil"/>
              <w:right w:val="nil"/>
            </w:tcBorders>
            <w:vAlign w:val="center"/>
          </w:tcPr>
          <w:p w14:paraId="119A7872"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Misinformation</w:t>
            </w:r>
            <w:r w:rsidRPr="00307C69">
              <w:rPr>
                <w:rFonts w:ascii="Calibri" w:hAnsi="Calibri" w:cs="Calibri"/>
                <w:sz w:val="22"/>
                <w:szCs w:val="22"/>
              </w:rPr>
              <w:t xml:space="preserve"> </w:t>
            </w:r>
            <w:r w:rsidRPr="005F1DAF">
              <w:rPr>
                <w:rFonts w:ascii="Calibri" w:hAnsi="Calibri" w:cs="Calibri"/>
                <w:sz w:val="22"/>
                <w:szCs w:val="22"/>
              </w:rPr>
              <w:t>Condition</w:t>
            </w:r>
            <w:r w:rsidRPr="00307C69">
              <w:rPr>
                <w:rFonts w:ascii="Calibri" w:hAnsi="Calibri" w:cs="Calibri"/>
                <w:sz w:val="22"/>
                <w:szCs w:val="22"/>
              </w:rPr>
              <w:t xml:space="preserve">* </w:t>
            </w:r>
            <w:r w:rsidRPr="005F1DAF">
              <w:rPr>
                <w:rFonts w:ascii="Calibri" w:hAnsi="Calibri" w:cs="Calibri"/>
                <w:sz w:val="22"/>
                <w:szCs w:val="22"/>
              </w:rPr>
              <w:t>Time</w:t>
            </w:r>
          </w:p>
        </w:tc>
        <w:tc>
          <w:tcPr>
            <w:tcW w:w="0" w:type="auto"/>
            <w:tcBorders>
              <w:top w:val="nil"/>
              <w:left w:val="nil"/>
              <w:bottom w:val="nil"/>
              <w:right w:val="nil"/>
            </w:tcBorders>
            <w:vAlign w:val="center"/>
          </w:tcPr>
          <w:p w14:paraId="6E0B6EF9"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47AD4430"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81.75</w:t>
            </w:r>
          </w:p>
        </w:tc>
        <w:tc>
          <w:tcPr>
            <w:tcW w:w="0" w:type="auto"/>
            <w:tcBorders>
              <w:top w:val="nil"/>
              <w:left w:val="nil"/>
              <w:bottom w:val="nil"/>
              <w:right w:val="nil"/>
            </w:tcBorders>
            <w:vAlign w:val="center"/>
          </w:tcPr>
          <w:p w14:paraId="5D1DB77C"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814E5EA"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tcPr>
          <w:p w14:paraId="34C521FE"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9B5DAE7"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81.75</w:t>
            </w:r>
          </w:p>
        </w:tc>
        <w:tc>
          <w:tcPr>
            <w:tcW w:w="0" w:type="auto"/>
            <w:tcBorders>
              <w:top w:val="nil"/>
              <w:left w:val="nil"/>
              <w:bottom w:val="nil"/>
              <w:right w:val="nil"/>
            </w:tcBorders>
            <w:vAlign w:val="center"/>
          </w:tcPr>
          <w:p w14:paraId="209B8A4A"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A14FF78"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0.46</w:t>
            </w:r>
          </w:p>
        </w:tc>
        <w:tc>
          <w:tcPr>
            <w:tcW w:w="0" w:type="auto"/>
            <w:tcBorders>
              <w:top w:val="nil"/>
              <w:left w:val="nil"/>
              <w:bottom w:val="nil"/>
              <w:right w:val="nil"/>
            </w:tcBorders>
            <w:vAlign w:val="center"/>
          </w:tcPr>
          <w:p w14:paraId="6299561D"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2F89873B" w14:textId="77777777" w:rsidR="001034D6" w:rsidRPr="00307C69" w:rsidRDefault="001034D6" w:rsidP="003663F6">
            <w:pPr>
              <w:spacing w:line="480" w:lineRule="auto"/>
              <w:jc w:val="both"/>
              <w:rPr>
                <w:rFonts w:ascii="Calibri" w:hAnsi="Calibri" w:cs="Calibri"/>
                <w:sz w:val="22"/>
                <w:szCs w:val="22"/>
              </w:rPr>
            </w:pPr>
            <w:r w:rsidRPr="005F1DAF">
              <w:rPr>
                <w:rFonts w:ascii="Calibri" w:hAnsi="Calibri" w:cs="Calibri"/>
                <w:sz w:val="22"/>
                <w:szCs w:val="22"/>
              </w:rPr>
              <w:t>0.50</w:t>
            </w:r>
          </w:p>
        </w:tc>
        <w:tc>
          <w:tcPr>
            <w:tcW w:w="0" w:type="auto"/>
            <w:tcBorders>
              <w:top w:val="nil"/>
              <w:left w:val="nil"/>
              <w:bottom w:val="nil"/>
              <w:right w:val="nil"/>
            </w:tcBorders>
            <w:vAlign w:val="center"/>
          </w:tcPr>
          <w:p w14:paraId="4A159D1A" w14:textId="77777777" w:rsidR="001034D6" w:rsidRPr="00307C69"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A38D0E7" w14:textId="77777777" w:rsidR="001034D6" w:rsidRPr="00307C69"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tcPr>
          <w:p w14:paraId="30B2FB52" w14:textId="77777777" w:rsidR="001034D6" w:rsidRPr="00307C69" w:rsidRDefault="001034D6" w:rsidP="003663F6">
            <w:pPr>
              <w:spacing w:line="480" w:lineRule="auto"/>
              <w:jc w:val="both"/>
              <w:rPr>
                <w:rFonts w:ascii="Calibri" w:hAnsi="Calibri" w:cs="Calibri"/>
                <w:sz w:val="22"/>
                <w:szCs w:val="22"/>
              </w:rPr>
            </w:pPr>
          </w:p>
        </w:tc>
      </w:tr>
      <w:tr w:rsidR="001034D6" w:rsidRPr="00307C69" w14:paraId="326DE83D" w14:textId="77777777" w:rsidTr="00D4460F">
        <w:trPr>
          <w:jc w:val="center"/>
        </w:trPr>
        <w:tc>
          <w:tcPr>
            <w:tcW w:w="0" w:type="auto"/>
            <w:tcBorders>
              <w:top w:val="nil"/>
              <w:left w:val="nil"/>
              <w:bottom w:val="nil"/>
              <w:right w:val="nil"/>
            </w:tcBorders>
            <w:vAlign w:val="center"/>
            <w:hideMark/>
          </w:tcPr>
          <w:p w14:paraId="51353458"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Choice</w:t>
            </w:r>
            <w:r w:rsidRPr="00307C69">
              <w:rPr>
                <w:rFonts w:ascii="Calibri" w:hAnsi="Calibri" w:cs="Calibri"/>
                <w:sz w:val="22"/>
                <w:szCs w:val="22"/>
              </w:rPr>
              <w:t>*</w:t>
            </w:r>
            <w:r w:rsidRPr="005F1DAF">
              <w:rPr>
                <w:rFonts w:ascii="Calibri" w:hAnsi="Calibri" w:cs="Calibri"/>
                <w:sz w:val="22"/>
                <w:szCs w:val="22"/>
              </w:rPr>
              <w:t>Time</w:t>
            </w:r>
          </w:p>
        </w:tc>
        <w:tc>
          <w:tcPr>
            <w:tcW w:w="0" w:type="auto"/>
            <w:tcBorders>
              <w:top w:val="nil"/>
              <w:left w:val="nil"/>
              <w:bottom w:val="nil"/>
              <w:right w:val="nil"/>
            </w:tcBorders>
            <w:vAlign w:val="center"/>
            <w:hideMark/>
          </w:tcPr>
          <w:p w14:paraId="0125F0BC"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7910AD4"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1918.01</w:t>
            </w:r>
          </w:p>
        </w:tc>
        <w:tc>
          <w:tcPr>
            <w:tcW w:w="0" w:type="auto"/>
            <w:tcBorders>
              <w:top w:val="nil"/>
              <w:left w:val="nil"/>
              <w:bottom w:val="nil"/>
              <w:right w:val="nil"/>
            </w:tcBorders>
            <w:vAlign w:val="center"/>
            <w:hideMark/>
          </w:tcPr>
          <w:p w14:paraId="02593924"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33F1DC0E"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nil"/>
              <w:right w:val="nil"/>
            </w:tcBorders>
            <w:vAlign w:val="center"/>
            <w:hideMark/>
          </w:tcPr>
          <w:p w14:paraId="6093C93C"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09BE837"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1918.01</w:t>
            </w:r>
          </w:p>
        </w:tc>
        <w:tc>
          <w:tcPr>
            <w:tcW w:w="0" w:type="auto"/>
            <w:tcBorders>
              <w:top w:val="nil"/>
              <w:left w:val="nil"/>
              <w:bottom w:val="nil"/>
              <w:right w:val="nil"/>
            </w:tcBorders>
            <w:vAlign w:val="center"/>
            <w:hideMark/>
          </w:tcPr>
          <w:p w14:paraId="182846DF"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C339806"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10.73</w:t>
            </w:r>
          </w:p>
        </w:tc>
        <w:tc>
          <w:tcPr>
            <w:tcW w:w="0" w:type="auto"/>
            <w:tcBorders>
              <w:top w:val="nil"/>
              <w:left w:val="nil"/>
              <w:bottom w:val="nil"/>
              <w:right w:val="nil"/>
            </w:tcBorders>
            <w:vAlign w:val="center"/>
            <w:hideMark/>
          </w:tcPr>
          <w:p w14:paraId="425C152A"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61A4D72E"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1.15e-3</w:t>
            </w:r>
          </w:p>
        </w:tc>
        <w:tc>
          <w:tcPr>
            <w:tcW w:w="0" w:type="auto"/>
            <w:tcBorders>
              <w:top w:val="nil"/>
              <w:left w:val="nil"/>
              <w:bottom w:val="nil"/>
              <w:right w:val="nil"/>
            </w:tcBorders>
            <w:vAlign w:val="center"/>
            <w:hideMark/>
          </w:tcPr>
          <w:p w14:paraId="0BDFE145"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6D1DA93"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0.03</w:t>
            </w:r>
          </w:p>
        </w:tc>
        <w:tc>
          <w:tcPr>
            <w:tcW w:w="0" w:type="auto"/>
            <w:tcBorders>
              <w:top w:val="nil"/>
              <w:left w:val="nil"/>
              <w:bottom w:val="nil"/>
              <w:right w:val="nil"/>
            </w:tcBorders>
            <w:vAlign w:val="center"/>
            <w:hideMark/>
          </w:tcPr>
          <w:p w14:paraId="5BBB1051" w14:textId="77777777" w:rsidR="001034D6" w:rsidRPr="005F1DAF" w:rsidRDefault="001034D6" w:rsidP="003663F6">
            <w:pPr>
              <w:spacing w:line="480" w:lineRule="auto"/>
              <w:jc w:val="both"/>
              <w:rPr>
                <w:rFonts w:ascii="Calibri" w:hAnsi="Calibri" w:cs="Calibri"/>
                <w:sz w:val="22"/>
                <w:szCs w:val="22"/>
              </w:rPr>
            </w:pPr>
          </w:p>
        </w:tc>
      </w:tr>
      <w:tr w:rsidR="001034D6" w:rsidRPr="00307C69" w14:paraId="40EC4F76" w14:textId="77777777" w:rsidTr="00D4460F">
        <w:trPr>
          <w:jc w:val="center"/>
        </w:trPr>
        <w:tc>
          <w:tcPr>
            <w:tcW w:w="0" w:type="auto"/>
            <w:tcBorders>
              <w:top w:val="nil"/>
              <w:left w:val="nil"/>
              <w:bottom w:val="single" w:sz="12" w:space="0" w:color="auto"/>
              <w:right w:val="nil"/>
            </w:tcBorders>
            <w:vAlign w:val="center"/>
            <w:hideMark/>
          </w:tcPr>
          <w:p w14:paraId="3D734CD1"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Time</w:t>
            </w:r>
            <w:r w:rsidRPr="00307C69">
              <w:rPr>
                <w:rFonts w:ascii="Calibri" w:hAnsi="Calibri" w:cs="Calibri"/>
                <w:sz w:val="22"/>
                <w:szCs w:val="22"/>
              </w:rPr>
              <w:t>*</w:t>
            </w:r>
            <w:r w:rsidRPr="005F1DAF">
              <w:rPr>
                <w:rFonts w:ascii="Calibri" w:hAnsi="Calibri" w:cs="Calibri"/>
                <w:sz w:val="22"/>
                <w:szCs w:val="22"/>
              </w:rPr>
              <w:t>Choice</w:t>
            </w:r>
            <w:r w:rsidRPr="00307C69">
              <w:rPr>
                <w:rFonts w:ascii="Calibri" w:hAnsi="Calibri" w:cs="Calibri"/>
                <w:sz w:val="22"/>
                <w:szCs w:val="22"/>
              </w:rPr>
              <w:t>*</w:t>
            </w:r>
            <w:r w:rsidRPr="005F1DAF">
              <w:rPr>
                <w:rFonts w:ascii="Calibri" w:hAnsi="Calibri" w:cs="Calibri"/>
                <w:sz w:val="22"/>
                <w:szCs w:val="22"/>
              </w:rPr>
              <w:t xml:space="preserve"> Misinformation</w:t>
            </w:r>
            <w:r w:rsidRPr="00307C69">
              <w:rPr>
                <w:rFonts w:ascii="Calibri" w:hAnsi="Calibri" w:cs="Calibri"/>
                <w:sz w:val="22"/>
                <w:szCs w:val="22"/>
              </w:rPr>
              <w:t xml:space="preserve"> </w:t>
            </w:r>
            <w:r w:rsidRPr="005F1DAF">
              <w:rPr>
                <w:rFonts w:ascii="Calibri" w:hAnsi="Calibri" w:cs="Calibri"/>
                <w:sz w:val="22"/>
                <w:szCs w:val="22"/>
              </w:rPr>
              <w:t>Condition</w:t>
            </w:r>
          </w:p>
        </w:tc>
        <w:tc>
          <w:tcPr>
            <w:tcW w:w="0" w:type="auto"/>
            <w:tcBorders>
              <w:top w:val="nil"/>
              <w:left w:val="nil"/>
              <w:bottom w:val="single" w:sz="12" w:space="0" w:color="auto"/>
              <w:right w:val="nil"/>
            </w:tcBorders>
            <w:vAlign w:val="center"/>
            <w:hideMark/>
          </w:tcPr>
          <w:p w14:paraId="0B56D3E8"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1D0C26ED"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87.26</w:t>
            </w:r>
          </w:p>
        </w:tc>
        <w:tc>
          <w:tcPr>
            <w:tcW w:w="0" w:type="auto"/>
            <w:tcBorders>
              <w:top w:val="nil"/>
              <w:left w:val="nil"/>
              <w:bottom w:val="single" w:sz="12" w:space="0" w:color="auto"/>
              <w:right w:val="nil"/>
            </w:tcBorders>
            <w:vAlign w:val="center"/>
            <w:hideMark/>
          </w:tcPr>
          <w:p w14:paraId="763E1C0D"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47C70347"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1</w:t>
            </w:r>
            <w:r w:rsidRPr="00307C69">
              <w:rPr>
                <w:rFonts w:ascii="Calibri" w:hAnsi="Calibri" w:cs="Calibri"/>
                <w:sz w:val="22"/>
                <w:szCs w:val="22"/>
              </w:rPr>
              <w:t>,406</w:t>
            </w:r>
          </w:p>
        </w:tc>
        <w:tc>
          <w:tcPr>
            <w:tcW w:w="0" w:type="auto"/>
            <w:tcBorders>
              <w:top w:val="nil"/>
              <w:left w:val="nil"/>
              <w:bottom w:val="single" w:sz="12" w:space="0" w:color="auto"/>
              <w:right w:val="nil"/>
            </w:tcBorders>
            <w:vAlign w:val="center"/>
            <w:hideMark/>
          </w:tcPr>
          <w:p w14:paraId="38D58BA4"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735AEC0A"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87.26</w:t>
            </w:r>
          </w:p>
        </w:tc>
        <w:tc>
          <w:tcPr>
            <w:tcW w:w="0" w:type="auto"/>
            <w:tcBorders>
              <w:top w:val="nil"/>
              <w:left w:val="nil"/>
              <w:bottom w:val="single" w:sz="12" w:space="0" w:color="auto"/>
              <w:right w:val="nil"/>
            </w:tcBorders>
            <w:vAlign w:val="center"/>
            <w:hideMark/>
          </w:tcPr>
          <w:p w14:paraId="021E3732"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5C381A81"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0.49</w:t>
            </w:r>
          </w:p>
        </w:tc>
        <w:tc>
          <w:tcPr>
            <w:tcW w:w="0" w:type="auto"/>
            <w:tcBorders>
              <w:top w:val="nil"/>
              <w:left w:val="nil"/>
              <w:bottom w:val="single" w:sz="12" w:space="0" w:color="auto"/>
              <w:right w:val="nil"/>
            </w:tcBorders>
            <w:vAlign w:val="center"/>
            <w:hideMark/>
          </w:tcPr>
          <w:p w14:paraId="6F5DC08C"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7AB0AB19"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sz w:val="22"/>
                <w:szCs w:val="22"/>
              </w:rPr>
              <w:t>0.49</w:t>
            </w:r>
          </w:p>
        </w:tc>
        <w:tc>
          <w:tcPr>
            <w:tcW w:w="0" w:type="auto"/>
            <w:tcBorders>
              <w:top w:val="nil"/>
              <w:left w:val="nil"/>
              <w:bottom w:val="single" w:sz="12" w:space="0" w:color="auto"/>
              <w:right w:val="nil"/>
            </w:tcBorders>
            <w:vAlign w:val="center"/>
            <w:hideMark/>
          </w:tcPr>
          <w:p w14:paraId="66A0E22E" w14:textId="77777777" w:rsidR="001034D6" w:rsidRPr="005F1DAF" w:rsidRDefault="001034D6"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hideMark/>
          </w:tcPr>
          <w:p w14:paraId="4511E18B" w14:textId="77777777" w:rsidR="001034D6" w:rsidRPr="005F1DAF" w:rsidRDefault="001034D6" w:rsidP="003663F6">
            <w:pPr>
              <w:spacing w:line="480" w:lineRule="auto"/>
              <w:jc w:val="both"/>
              <w:rPr>
                <w:rFonts w:ascii="Calibri" w:hAnsi="Calibri" w:cs="Calibri"/>
                <w:sz w:val="22"/>
                <w:szCs w:val="22"/>
              </w:rPr>
            </w:pPr>
            <w:r w:rsidRPr="00307C69">
              <w:rPr>
                <w:rFonts w:ascii="Calibri" w:hAnsi="Calibri" w:cs="Calibri"/>
                <w:sz w:val="22"/>
                <w:szCs w:val="22"/>
              </w:rPr>
              <w:t>0.001</w:t>
            </w:r>
          </w:p>
        </w:tc>
        <w:tc>
          <w:tcPr>
            <w:tcW w:w="0" w:type="auto"/>
            <w:tcBorders>
              <w:top w:val="nil"/>
              <w:left w:val="nil"/>
              <w:bottom w:val="nil"/>
              <w:right w:val="nil"/>
            </w:tcBorders>
            <w:vAlign w:val="center"/>
            <w:hideMark/>
          </w:tcPr>
          <w:p w14:paraId="5A065B60" w14:textId="77777777" w:rsidR="001034D6" w:rsidRPr="005F1DAF" w:rsidRDefault="001034D6" w:rsidP="003663F6">
            <w:pPr>
              <w:spacing w:line="480" w:lineRule="auto"/>
              <w:jc w:val="both"/>
              <w:rPr>
                <w:rFonts w:ascii="Calibri" w:hAnsi="Calibri" w:cs="Calibri"/>
                <w:sz w:val="22"/>
                <w:szCs w:val="22"/>
              </w:rPr>
            </w:pPr>
          </w:p>
        </w:tc>
      </w:tr>
      <w:tr w:rsidR="001034D6" w:rsidRPr="005F1DAF" w14:paraId="5D8BC917" w14:textId="77777777" w:rsidTr="00D4460F">
        <w:trPr>
          <w:jc w:val="center"/>
        </w:trPr>
        <w:tc>
          <w:tcPr>
            <w:tcW w:w="0" w:type="auto"/>
            <w:gridSpan w:val="14"/>
            <w:tcBorders>
              <w:top w:val="nil"/>
              <w:left w:val="nil"/>
              <w:bottom w:val="nil"/>
              <w:right w:val="nil"/>
            </w:tcBorders>
            <w:vAlign w:val="center"/>
            <w:hideMark/>
          </w:tcPr>
          <w:p w14:paraId="44B136B0" w14:textId="77777777" w:rsidR="001034D6" w:rsidRPr="005F1DAF" w:rsidRDefault="001034D6" w:rsidP="003663F6">
            <w:pPr>
              <w:spacing w:line="480" w:lineRule="auto"/>
              <w:jc w:val="both"/>
              <w:rPr>
                <w:rFonts w:ascii="Calibri" w:hAnsi="Calibri" w:cs="Calibri"/>
                <w:sz w:val="22"/>
                <w:szCs w:val="22"/>
              </w:rPr>
            </w:pPr>
            <w:r w:rsidRPr="005F1DAF">
              <w:rPr>
                <w:rFonts w:ascii="Calibri" w:hAnsi="Calibri" w:cs="Calibri"/>
                <w:i/>
                <w:iCs/>
                <w:sz w:val="22"/>
                <w:szCs w:val="22"/>
              </w:rPr>
              <w:t>Note.</w:t>
            </w:r>
            <w:r w:rsidRPr="005F1DAF">
              <w:rPr>
                <w:rFonts w:ascii="Calibri" w:hAnsi="Calibri" w:cs="Calibri"/>
                <w:sz w:val="22"/>
                <w:szCs w:val="22"/>
              </w:rPr>
              <w:t xml:space="preserve">  Type III Sum of Squares</w:t>
            </w:r>
          </w:p>
        </w:tc>
      </w:tr>
    </w:tbl>
    <w:p w14:paraId="56AE5850" w14:textId="77777777" w:rsidR="001034D6" w:rsidRPr="00307C69" w:rsidRDefault="001034D6" w:rsidP="003663F6">
      <w:pPr>
        <w:spacing w:line="480" w:lineRule="auto"/>
        <w:jc w:val="both"/>
        <w:rPr>
          <w:rFonts w:ascii="Calibri" w:hAnsi="Calibri" w:cs="Calibri"/>
          <w:sz w:val="22"/>
          <w:szCs w:val="22"/>
          <w:lang w:val="en-GB"/>
        </w:rPr>
      </w:pPr>
    </w:p>
    <w:p w14:paraId="797ED08C" w14:textId="77777777" w:rsidR="001034D6" w:rsidRPr="00307C69" w:rsidRDefault="001034D6" w:rsidP="003663F6">
      <w:pPr>
        <w:spacing w:line="480" w:lineRule="auto"/>
        <w:jc w:val="both"/>
        <w:rPr>
          <w:rFonts w:ascii="Calibri" w:hAnsi="Calibri" w:cs="Calibri"/>
          <w:sz w:val="22"/>
          <w:szCs w:val="22"/>
          <w:lang w:val="en-GB"/>
        </w:rPr>
      </w:pPr>
    </w:p>
    <w:p w14:paraId="6793ED4B" w14:textId="5614F708" w:rsidR="001034D6" w:rsidRPr="00307C69" w:rsidRDefault="00BE5B0A" w:rsidP="003663F6">
      <w:pPr>
        <w:spacing w:line="480" w:lineRule="auto"/>
        <w:jc w:val="both"/>
        <w:rPr>
          <w:rFonts w:ascii="Calibri" w:hAnsi="Calibri" w:cs="Calibri"/>
          <w:sz w:val="22"/>
          <w:szCs w:val="22"/>
          <w:lang w:val="en-GB"/>
        </w:rPr>
      </w:pPr>
      <w:r>
        <w:rPr>
          <w:noProof/>
        </w:rPr>
        <w:lastRenderedPageBreak/>
        <w:drawing>
          <wp:inline distT="0" distB="0" distL="0" distR="0" wp14:anchorId="7D55DCF2" wp14:editId="4F367E73">
            <wp:extent cx="5727700" cy="32569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27700" cy="3256915"/>
                    </a:xfrm>
                    <a:prstGeom prst="rect">
                      <a:avLst/>
                    </a:prstGeom>
                  </pic:spPr>
                </pic:pic>
              </a:graphicData>
            </a:graphic>
          </wp:inline>
        </w:drawing>
      </w:r>
    </w:p>
    <w:p w14:paraId="310355A0" w14:textId="1AFEEE1E" w:rsidR="001034D6" w:rsidRDefault="001034D6" w:rsidP="003663F6">
      <w:pPr>
        <w:spacing w:line="480" w:lineRule="auto"/>
        <w:jc w:val="both"/>
        <w:rPr>
          <w:rFonts w:ascii="Calibri" w:hAnsi="Calibri" w:cs="Calibri"/>
          <w:sz w:val="22"/>
          <w:szCs w:val="22"/>
          <w:lang w:val="en-GB"/>
        </w:rPr>
      </w:pPr>
      <w:r w:rsidRPr="00307C69">
        <w:rPr>
          <w:rFonts w:ascii="Calibri" w:hAnsi="Calibri" w:cs="Calibri"/>
          <w:i/>
          <w:iCs/>
          <w:sz w:val="22"/>
          <w:szCs w:val="22"/>
          <w:lang w:val="en-GB"/>
        </w:rPr>
        <w:t>Figure</w:t>
      </w:r>
      <w:r w:rsidR="00D4460F">
        <w:rPr>
          <w:rFonts w:ascii="Calibri" w:hAnsi="Calibri" w:cs="Calibri"/>
          <w:i/>
          <w:iCs/>
          <w:sz w:val="22"/>
          <w:szCs w:val="22"/>
          <w:lang w:val="en-GB"/>
        </w:rPr>
        <w:t xml:space="preserve"> S-2</w:t>
      </w:r>
      <w:r w:rsidRPr="00307C69">
        <w:rPr>
          <w:rFonts w:ascii="Calibri" w:hAnsi="Calibri" w:cs="Calibri"/>
          <w:i/>
          <w:iCs/>
          <w:sz w:val="22"/>
          <w:szCs w:val="22"/>
          <w:lang w:val="en-GB"/>
        </w:rPr>
        <w:t>.</w:t>
      </w:r>
      <w:r w:rsidRPr="00307C69">
        <w:rPr>
          <w:rFonts w:ascii="Calibri" w:hAnsi="Calibri" w:cs="Calibri"/>
          <w:sz w:val="22"/>
          <w:szCs w:val="22"/>
          <w:lang w:val="en-GB"/>
        </w:rPr>
        <w:t xml:space="preserve"> </w:t>
      </w:r>
      <w:bookmarkStart w:id="1" w:name="OLE_LINK2"/>
      <w:r>
        <w:rPr>
          <w:rFonts w:ascii="Calibri" w:hAnsi="Calibri" w:cs="Calibri"/>
          <w:sz w:val="22"/>
          <w:szCs w:val="22"/>
          <w:lang w:val="en-GB"/>
        </w:rPr>
        <w:t>Responses to the morality of b</w:t>
      </w:r>
      <w:r w:rsidRPr="00307C69">
        <w:rPr>
          <w:rFonts w:ascii="Calibri" w:hAnsi="Calibri" w:cs="Calibri"/>
          <w:sz w:val="22"/>
          <w:szCs w:val="22"/>
          <w:lang w:val="en-GB"/>
        </w:rPr>
        <w:t>etrayal scale</w:t>
      </w:r>
      <w:r>
        <w:rPr>
          <w:rFonts w:ascii="Calibri" w:hAnsi="Calibri" w:cs="Calibri"/>
          <w:sz w:val="22"/>
          <w:szCs w:val="22"/>
          <w:lang w:val="en-GB"/>
        </w:rPr>
        <w:t xml:space="preserve"> (Experiment 1)</w:t>
      </w:r>
      <w:r w:rsidRPr="00307C69">
        <w:rPr>
          <w:rFonts w:ascii="Calibri" w:hAnsi="Calibri" w:cs="Calibri"/>
          <w:sz w:val="22"/>
          <w:szCs w:val="22"/>
          <w:lang w:val="en-GB"/>
        </w:rPr>
        <w:t>. 0 = Betraying your partner is wrong, 100 = betraying your partner is fine</w:t>
      </w:r>
      <w:r>
        <w:rPr>
          <w:rFonts w:ascii="Calibri" w:hAnsi="Calibri" w:cs="Calibri"/>
          <w:sz w:val="22"/>
          <w:szCs w:val="22"/>
          <w:lang w:val="en-GB"/>
        </w:rPr>
        <w:t xml:space="preserve">. Error bars represent standard errors of the mean. </w:t>
      </w:r>
      <w:bookmarkEnd w:id="1"/>
    </w:p>
    <w:p w14:paraId="75D93313" w14:textId="288952D8" w:rsidR="00FE105F" w:rsidRDefault="00FE105F" w:rsidP="003663F6">
      <w:pPr>
        <w:spacing w:line="480" w:lineRule="auto"/>
        <w:jc w:val="both"/>
        <w:rPr>
          <w:rFonts w:ascii="Calibri" w:hAnsi="Calibri" w:cs="Calibri"/>
          <w:sz w:val="22"/>
          <w:szCs w:val="22"/>
          <w:lang w:val="en-GB"/>
        </w:rPr>
      </w:pPr>
    </w:p>
    <w:p w14:paraId="373BF486" w14:textId="12207A2C" w:rsidR="00FE105F" w:rsidRDefault="00FE105F" w:rsidP="003663F6">
      <w:pPr>
        <w:spacing w:line="480" w:lineRule="auto"/>
        <w:jc w:val="both"/>
        <w:rPr>
          <w:rFonts w:ascii="Calibri" w:hAnsi="Calibri" w:cs="Calibri"/>
          <w:sz w:val="22"/>
          <w:szCs w:val="22"/>
          <w:lang w:val="en-GB"/>
        </w:rPr>
      </w:pPr>
    </w:p>
    <w:p w14:paraId="02FB9406" w14:textId="1095D830" w:rsidR="00FE105F" w:rsidRPr="00D4460F" w:rsidRDefault="00FE105F" w:rsidP="003663F6">
      <w:pPr>
        <w:spacing w:line="480" w:lineRule="auto"/>
        <w:jc w:val="both"/>
        <w:rPr>
          <w:rFonts w:ascii="Calibri" w:hAnsi="Calibri" w:cs="Calibri"/>
          <w:sz w:val="22"/>
          <w:szCs w:val="22"/>
          <w:u w:val="single"/>
          <w:lang w:val="en-GB"/>
        </w:rPr>
      </w:pPr>
      <w:r w:rsidRPr="00D4460F">
        <w:rPr>
          <w:rFonts w:ascii="Calibri" w:hAnsi="Calibri" w:cs="Calibri"/>
          <w:sz w:val="22"/>
          <w:szCs w:val="22"/>
          <w:u w:val="single"/>
          <w:lang w:val="en-GB"/>
        </w:rPr>
        <w:t>Experiment 2</w:t>
      </w:r>
    </w:p>
    <w:p w14:paraId="5F935D96" w14:textId="33C81690" w:rsidR="00FE105F" w:rsidRDefault="00ED2B4F" w:rsidP="003663F6">
      <w:pPr>
        <w:spacing w:line="480" w:lineRule="auto"/>
        <w:jc w:val="both"/>
        <w:rPr>
          <w:rFonts w:ascii="Calibri" w:hAnsi="Calibri" w:cs="Calibri"/>
          <w:sz w:val="22"/>
          <w:szCs w:val="22"/>
          <w:lang w:val="en-GB"/>
        </w:rPr>
      </w:pPr>
      <w:r>
        <w:rPr>
          <w:rFonts w:ascii="Calibri" w:hAnsi="Calibri" w:cs="Calibri"/>
          <w:sz w:val="22"/>
          <w:szCs w:val="22"/>
          <w:lang w:val="en-GB"/>
        </w:rPr>
        <w:t xml:space="preserve">Participants responded to the same two questions as in Experiment 1, but the first set of questions was now presented after the outcome of the game was announced, but before the misinformation about Player 2’s intentions was presented.  </w:t>
      </w:r>
    </w:p>
    <w:p w14:paraId="3A7CAE91" w14:textId="77777777" w:rsidR="00ED2B4F" w:rsidRDefault="00ED2B4F" w:rsidP="003663F6">
      <w:pPr>
        <w:spacing w:line="480" w:lineRule="auto"/>
        <w:jc w:val="both"/>
        <w:rPr>
          <w:rFonts w:ascii="Calibri" w:hAnsi="Calibri" w:cs="Calibri"/>
          <w:sz w:val="22"/>
          <w:szCs w:val="22"/>
          <w:lang w:val="en-GB"/>
        </w:rPr>
      </w:pPr>
    </w:p>
    <w:p w14:paraId="7F31ADFE" w14:textId="328C0F25" w:rsidR="00FE105F" w:rsidRDefault="00FE105F" w:rsidP="003663F6">
      <w:pPr>
        <w:spacing w:line="480" w:lineRule="auto"/>
        <w:jc w:val="both"/>
        <w:rPr>
          <w:rFonts w:ascii="Calibri" w:hAnsi="Calibri" w:cs="Calibri"/>
          <w:sz w:val="22"/>
          <w:szCs w:val="22"/>
          <w:lang w:val="en-GB"/>
        </w:rPr>
      </w:pPr>
      <w:r>
        <w:rPr>
          <w:rFonts w:ascii="Calibri" w:hAnsi="Calibri" w:cs="Calibri"/>
          <w:sz w:val="22"/>
          <w:szCs w:val="22"/>
          <w:lang w:val="en-GB"/>
        </w:rPr>
        <w:t xml:space="preserve">A 2 (choice: stay silent/testify) x 2 (misinformation condition: misled/control) x 2 (time: before/after misinformation) ANOVA was conducted on responses to the victim wrongdoer scale; see Table </w:t>
      </w:r>
      <w:r w:rsidR="00D4460F">
        <w:rPr>
          <w:rFonts w:ascii="Calibri" w:hAnsi="Calibri" w:cs="Calibri"/>
          <w:sz w:val="22"/>
          <w:szCs w:val="22"/>
          <w:lang w:val="en-GB"/>
        </w:rPr>
        <w:t>S-3</w:t>
      </w:r>
      <w:r>
        <w:rPr>
          <w:rFonts w:ascii="Calibri" w:hAnsi="Calibri" w:cs="Calibri"/>
          <w:sz w:val="22"/>
          <w:szCs w:val="22"/>
          <w:lang w:val="en-GB"/>
        </w:rPr>
        <w:t xml:space="preserve"> for details. A substantial main effect of choice was observed, such that participants who chose to testify felt more like a wrongdoer (M = 65.82, SE = 1.46) while participants who stayed silent felt more like victims (M = 22.47, SE = 1.46). A smaller main effect of misinformation condition was also observed; participants who were misled had lower scores on this measure (M = 41.12, SE = 1.46) than participants who were not (M = 47.16, SE = 1.46). An examination of the means plot in Figure </w:t>
      </w:r>
      <w:r w:rsidR="00D4460F">
        <w:rPr>
          <w:rFonts w:ascii="Calibri" w:hAnsi="Calibri" w:cs="Calibri"/>
          <w:sz w:val="22"/>
          <w:szCs w:val="22"/>
          <w:lang w:val="en-GB"/>
        </w:rPr>
        <w:t>S-3</w:t>
      </w:r>
      <w:r>
        <w:rPr>
          <w:rFonts w:ascii="Calibri" w:hAnsi="Calibri" w:cs="Calibri"/>
          <w:sz w:val="22"/>
          <w:szCs w:val="22"/>
          <w:lang w:val="en-GB"/>
        </w:rPr>
        <w:t xml:space="preserve"> </w:t>
      </w:r>
      <w:r>
        <w:rPr>
          <w:rFonts w:ascii="Calibri" w:hAnsi="Calibri" w:cs="Calibri"/>
          <w:sz w:val="22"/>
          <w:szCs w:val="22"/>
          <w:lang w:val="en-GB"/>
        </w:rPr>
        <w:lastRenderedPageBreak/>
        <w:t xml:space="preserve">reveals that misled co-operators felt rather more victimised than their control counterparts, while misled defectors felt slightly less like a wrongdoer than those who were not misled. </w:t>
      </w:r>
    </w:p>
    <w:p w14:paraId="3EA363FC" w14:textId="77777777" w:rsidR="00D4460F" w:rsidRDefault="00D4460F" w:rsidP="003663F6">
      <w:pPr>
        <w:spacing w:line="480" w:lineRule="auto"/>
        <w:jc w:val="both"/>
        <w:rPr>
          <w:rFonts w:ascii="Calibri" w:hAnsi="Calibri" w:cs="Calibri"/>
          <w:sz w:val="22"/>
          <w:szCs w:val="22"/>
          <w:lang w:val="en-GB"/>
        </w:rPr>
      </w:pPr>
    </w:p>
    <w:p w14:paraId="2FECE222" w14:textId="7139F192" w:rsidR="00FE105F" w:rsidRPr="00307C69" w:rsidRDefault="00FE105F" w:rsidP="003663F6">
      <w:pPr>
        <w:spacing w:line="480" w:lineRule="auto"/>
        <w:jc w:val="both"/>
        <w:rPr>
          <w:rFonts w:ascii="Calibri" w:hAnsi="Calibri" w:cs="Calibri"/>
          <w:sz w:val="22"/>
          <w:szCs w:val="22"/>
          <w:lang w:val="en-GB"/>
        </w:rPr>
      </w:pPr>
      <w:r w:rsidRPr="00307C69">
        <w:rPr>
          <w:rFonts w:ascii="Calibri" w:hAnsi="Calibri" w:cs="Calibri"/>
          <w:i/>
          <w:iCs/>
          <w:sz w:val="22"/>
          <w:szCs w:val="22"/>
          <w:lang w:val="en-GB"/>
        </w:rPr>
        <w:t xml:space="preserve">Table </w:t>
      </w:r>
      <w:r w:rsidR="00D4460F">
        <w:rPr>
          <w:rFonts w:ascii="Calibri" w:hAnsi="Calibri" w:cs="Calibri"/>
          <w:i/>
          <w:iCs/>
          <w:sz w:val="22"/>
          <w:szCs w:val="22"/>
          <w:lang w:val="en-GB"/>
        </w:rPr>
        <w:t>S-</w:t>
      </w:r>
      <w:r w:rsidRPr="00307C69">
        <w:rPr>
          <w:rFonts w:ascii="Calibri" w:hAnsi="Calibri" w:cs="Calibri"/>
          <w:i/>
          <w:iCs/>
          <w:sz w:val="22"/>
          <w:szCs w:val="22"/>
          <w:lang w:val="en-GB"/>
        </w:rPr>
        <w:t xml:space="preserve">3. </w:t>
      </w:r>
      <w:r w:rsidRPr="00307C69">
        <w:rPr>
          <w:rFonts w:ascii="Calibri" w:hAnsi="Calibri" w:cs="Calibri"/>
          <w:sz w:val="22"/>
          <w:szCs w:val="22"/>
        </w:rPr>
        <w:t xml:space="preserve">Effects of choice, misinformation condition and time on responses to the victim/wrongdoer scale (Experiment </w:t>
      </w:r>
      <w:r>
        <w:rPr>
          <w:rFonts w:ascii="Calibri" w:hAnsi="Calibri" w:cs="Calibri"/>
          <w:sz w:val="22"/>
          <w:szCs w:val="22"/>
        </w:rPr>
        <w:t>2</w:t>
      </w:r>
      <w:r w:rsidRPr="00307C69">
        <w:rPr>
          <w:rFonts w:ascii="Calibri" w:hAnsi="Calibri" w:cs="Calibri"/>
          <w:sz w:val="22"/>
          <w:szCs w:val="22"/>
        </w:rPr>
        <w:t>)</w:t>
      </w:r>
    </w:p>
    <w:tbl>
      <w:tblPr>
        <w:tblW w:w="0" w:type="auto"/>
        <w:tblCellMar>
          <w:top w:w="15" w:type="dxa"/>
          <w:left w:w="15" w:type="dxa"/>
          <w:bottom w:w="15" w:type="dxa"/>
          <w:right w:w="15" w:type="dxa"/>
        </w:tblCellMar>
        <w:tblLook w:val="04A0" w:firstRow="1" w:lastRow="0" w:firstColumn="1" w:lastColumn="0" w:noHBand="0" w:noVBand="1"/>
      </w:tblPr>
      <w:tblGrid>
        <w:gridCol w:w="3602"/>
        <w:gridCol w:w="36"/>
        <w:gridCol w:w="1393"/>
        <w:gridCol w:w="51"/>
        <w:gridCol w:w="531"/>
        <w:gridCol w:w="36"/>
        <w:gridCol w:w="1204"/>
        <w:gridCol w:w="44"/>
        <w:gridCol w:w="644"/>
        <w:gridCol w:w="36"/>
        <w:gridCol w:w="580"/>
        <w:gridCol w:w="36"/>
        <w:gridCol w:w="532"/>
        <w:gridCol w:w="36"/>
      </w:tblGrid>
      <w:tr w:rsidR="00FE105F" w:rsidRPr="00307C69" w14:paraId="5FF23EE3" w14:textId="77777777" w:rsidTr="004937EF">
        <w:trPr>
          <w:tblHeader/>
        </w:trPr>
        <w:tc>
          <w:tcPr>
            <w:tcW w:w="0" w:type="auto"/>
            <w:gridSpan w:val="2"/>
            <w:tcBorders>
              <w:top w:val="single" w:sz="12" w:space="0" w:color="auto"/>
              <w:left w:val="nil"/>
              <w:bottom w:val="single" w:sz="6" w:space="0" w:color="000000"/>
              <w:right w:val="nil"/>
            </w:tcBorders>
            <w:vAlign w:val="center"/>
            <w:hideMark/>
          </w:tcPr>
          <w:p w14:paraId="2DAC0BBE" w14:textId="77777777" w:rsidR="00FE105F" w:rsidRPr="00307C69" w:rsidRDefault="00FE105F" w:rsidP="003663F6">
            <w:pPr>
              <w:spacing w:line="480" w:lineRule="auto"/>
              <w:jc w:val="both"/>
              <w:rPr>
                <w:rFonts w:ascii="Calibri" w:hAnsi="Calibri" w:cs="Calibri"/>
                <w:b/>
                <w:bCs/>
                <w:sz w:val="22"/>
                <w:szCs w:val="22"/>
              </w:rPr>
            </w:pPr>
            <w:r>
              <w:rPr>
                <w:rFonts w:ascii="Calibri" w:hAnsi="Calibri" w:cs="Calibri"/>
                <w:b/>
                <w:bCs/>
                <w:sz w:val="22"/>
                <w:szCs w:val="22"/>
              </w:rPr>
              <w:t>Effect</w:t>
            </w:r>
          </w:p>
        </w:tc>
        <w:tc>
          <w:tcPr>
            <w:tcW w:w="0" w:type="auto"/>
            <w:gridSpan w:val="2"/>
            <w:tcBorders>
              <w:top w:val="single" w:sz="12" w:space="0" w:color="auto"/>
              <w:left w:val="nil"/>
              <w:bottom w:val="single" w:sz="6" w:space="0" w:color="000000"/>
              <w:right w:val="nil"/>
            </w:tcBorders>
            <w:vAlign w:val="center"/>
            <w:hideMark/>
          </w:tcPr>
          <w:p w14:paraId="3C4B4640" w14:textId="77777777" w:rsidR="00FE105F" w:rsidRPr="00307C69" w:rsidRDefault="00FE105F" w:rsidP="003663F6">
            <w:pPr>
              <w:spacing w:line="480" w:lineRule="auto"/>
              <w:jc w:val="both"/>
              <w:rPr>
                <w:rFonts w:ascii="Calibri" w:hAnsi="Calibri" w:cs="Calibri"/>
                <w:b/>
                <w:bCs/>
                <w:sz w:val="22"/>
                <w:szCs w:val="22"/>
              </w:rPr>
            </w:pPr>
            <w:r w:rsidRPr="00307C69">
              <w:rPr>
                <w:rFonts w:ascii="Calibri" w:hAnsi="Calibri" w:cs="Calibri"/>
                <w:b/>
                <w:bCs/>
                <w:sz w:val="22"/>
                <w:szCs w:val="22"/>
              </w:rPr>
              <w:t>Sum of Squares</w:t>
            </w:r>
          </w:p>
        </w:tc>
        <w:tc>
          <w:tcPr>
            <w:tcW w:w="0" w:type="auto"/>
            <w:gridSpan w:val="2"/>
            <w:tcBorders>
              <w:top w:val="single" w:sz="12" w:space="0" w:color="auto"/>
              <w:left w:val="nil"/>
              <w:bottom w:val="single" w:sz="6" w:space="0" w:color="000000"/>
              <w:right w:val="nil"/>
            </w:tcBorders>
            <w:vAlign w:val="center"/>
            <w:hideMark/>
          </w:tcPr>
          <w:p w14:paraId="2ED2D101" w14:textId="77777777" w:rsidR="00FE105F" w:rsidRPr="00307C69" w:rsidRDefault="00FE105F" w:rsidP="003663F6">
            <w:pPr>
              <w:spacing w:line="480" w:lineRule="auto"/>
              <w:jc w:val="both"/>
              <w:rPr>
                <w:rFonts w:ascii="Calibri" w:hAnsi="Calibri" w:cs="Calibri"/>
                <w:b/>
                <w:bCs/>
                <w:sz w:val="22"/>
                <w:szCs w:val="22"/>
              </w:rPr>
            </w:pPr>
            <w:proofErr w:type="spellStart"/>
            <w:r w:rsidRPr="00307C69">
              <w:rPr>
                <w:rFonts w:ascii="Calibri" w:hAnsi="Calibri" w:cs="Calibri"/>
                <w:b/>
                <w:bCs/>
                <w:sz w:val="22"/>
                <w:szCs w:val="22"/>
              </w:rPr>
              <w:t>df</w:t>
            </w:r>
            <w:proofErr w:type="spellEnd"/>
          </w:p>
        </w:tc>
        <w:tc>
          <w:tcPr>
            <w:tcW w:w="0" w:type="auto"/>
            <w:gridSpan w:val="2"/>
            <w:tcBorders>
              <w:top w:val="single" w:sz="12" w:space="0" w:color="auto"/>
              <w:left w:val="nil"/>
              <w:bottom w:val="single" w:sz="6" w:space="0" w:color="000000"/>
              <w:right w:val="nil"/>
            </w:tcBorders>
            <w:vAlign w:val="center"/>
            <w:hideMark/>
          </w:tcPr>
          <w:p w14:paraId="68A8DF57" w14:textId="77777777" w:rsidR="00FE105F" w:rsidRPr="00307C69" w:rsidRDefault="00FE105F" w:rsidP="003663F6">
            <w:pPr>
              <w:spacing w:line="480" w:lineRule="auto"/>
              <w:jc w:val="both"/>
              <w:rPr>
                <w:rFonts w:ascii="Calibri" w:hAnsi="Calibri" w:cs="Calibri"/>
                <w:b/>
                <w:bCs/>
                <w:sz w:val="22"/>
                <w:szCs w:val="22"/>
              </w:rPr>
            </w:pPr>
            <w:r w:rsidRPr="00307C69">
              <w:rPr>
                <w:rFonts w:ascii="Calibri" w:hAnsi="Calibri" w:cs="Calibri"/>
                <w:b/>
                <w:bCs/>
                <w:sz w:val="22"/>
                <w:szCs w:val="22"/>
              </w:rPr>
              <w:t>Mean Square</w:t>
            </w:r>
          </w:p>
        </w:tc>
        <w:tc>
          <w:tcPr>
            <w:tcW w:w="0" w:type="auto"/>
            <w:gridSpan w:val="2"/>
            <w:tcBorders>
              <w:top w:val="single" w:sz="12" w:space="0" w:color="auto"/>
              <w:left w:val="nil"/>
              <w:bottom w:val="single" w:sz="6" w:space="0" w:color="000000"/>
              <w:right w:val="nil"/>
            </w:tcBorders>
            <w:vAlign w:val="center"/>
            <w:hideMark/>
          </w:tcPr>
          <w:p w14:paraId="318CED7D" w14:textId="77777777" w:rsidR="00FE105F" w:rsidRPr="00307C69" w:rsidRDefault="00FE105F" w:rsidP="003663F6">
            <w:pPr>
              <w:spacing w:line="480" w:lineRule="auto"/>
              <w:jc w:val="both"/>
              <w:rPr>
                <w:rFonts w:ascii="Calibri" w:hAnsi="Calibri" w:cs="Calibri"/>
                <w:b/>
                <w:bCs/>
                <w:sz w:val="22"/>
                <w:szCs w:val="22"/>
              </w:rPr>
            </w:pPr>
            <w:r w:rsidRPr="00307C69">
              <w:rPr>
                <w:rFonts w:ascii="Calibri" w:hAnsi="Calibri" w:cs="Calibri"/>
                <w:b/>
                <w:bCs/>
                <w:sz w:val="22"/>
                <w:szCs w:val="22"/>
              </w:rPr>
              <w:t>F</w:t>
            </w:r>
          </w:p>
        </w:tc>
        <w:tc>
          <w:tcPr>
            <w:tcW w:w="0" w:type="auto"/>
            <w:gridSpan w:val="2"/>
            <w:tcBorders>
              <w:top w:val="single" w:sz="12" w:space="0" w:color="auto"/>
              <w:left w:val="nil"/>
              <w:bottom w:val="single" w:sz="6" w:space="0" w:color="000000"/>
              <w:right w:val="nil"/>
            </w:tcBorders>
            <w:vAlign w:val="center"/>
            <w:hideMark/>
          </w:tcPr>
          <w:p w14:paraId="067FA8EF" w14:textId="77777777" w:rsidR="00FE105F" w:rsidRPr="00307C69" w:rsidRDefault="00FE105F" w:rsidP="003663F6">
            <w:pPr>
              <w:spacing w:line="480" w:lineRule="auto"/>
              <w:jc w:val="both"/>
              <w:rPr>
                <w:rFonts w:ascii="Calibri" w:hAnsi="Calibri" w:cs="Calibri"/>
                <w:b/>
                <w:bCs/>
                <w:sz w:val="22"/>
                <w:szCs w:val="22"/>
              </w:rPr>
            </w:pPr>
            <w:r w:rsidRPr="00307C69">
              <w:rPr>
                <w:rFonts w:ascii="Calibri" w:hAnsi="Calibri" w:cs="Calibri"/>
                <w:b/>
                <w:bCs/>
                <w:sz w:val="22"/>
                <w:szCs w:val="22"/>
              </w:rPr>
              <w:t>p</w:t>
            </w:r>
          </w:p>
        </w:tc>
        <w:tc>
          <w:tcPr>
            <w:tcW w:w="0" w:type="auto"/>
            <w:gridSpan w:val="2"/>
            <w:tcBorders>
              <w:top w:val="single" w:sz="12" w:space="0" w:color="auto"/>
              <w:left w:val="nil"/>
              <w:bottom w:val="single" w:sz="6" w:space="0" w:color="000000"/>
              <w:right w:val="nil"/>
            </w:tcBorders>
            <w:vAlign w:val="center"/>
            <w:hideMark/>
          </w:tcPr>
          <w:p w14:paraId="6A80881A" w14:textId="77777777" w:rsidR="00FE105F" w:rsidRPr="00307C69" w:rsidRDefault="00FE105F" w:rsidP="003663F6">
            <w:pPr>
              <w:spacing w:line="480" w:lineRule="auto"/>
              <w:jc w:val="both"/>
              <w:rPr>
                <w:rFonts w:ascii="Calibri" w:hAnsi="Calibri" w:cs="Calibri"/>
                <w:b/>
                <w:bCs/>
                <w:sz w:val="22"/>
                <w:szCs w:val="22"/>
              </w:rPr>
            </w:pPr>
            <w:r w:rsidRPr="00307C69">
              <w:rPr>
                <w:rFonts w:ascii="Calibri" w:hAnsi="Calibri" w:cs="Calibri"/>
                <w:b/>
                <w:bCs/>
                <w:sz w:val="22"/>
                <w:szCs w:val="22"/>
              </w:rPr>
              <w:t>η²</w:t>
            </w:r>
            <w:r w:rsidRPr="00307C69">
              <w:rPr>
                <w:rFonts w:ascii="Calibri" w:hAnsi="Calibri" w:cs="Calibri"/>
                <w:b/>
                <w:bCs/>
                <w:sz w:val="22"/>
                <w:szCs w:val="22"/>
                <w:vertAlign w:val="subscript"/>
              </w:rPr>
              <w:t>p</w:t>
            </w:r>
            <w:r w:rsidRPr="00307C69">
              <w:rPr>
                <w:rFonts w:ascii="Calibri" w:hAnsi="Calibri" w:cs="Calibri"/>
                <w:b/>
                <w:bCs/>
                <w:sz w:val="22"/>
                <w:szCs w:val="22"/>
              </w:rPr>
              <w:t xml:space="preserve"> </w:t>
            </w:r>
          </w:p>
        </w:tc>
      </w:tr>
      <w:tr w:rsidR="00FE105F" w:rsidRPr="00307C69" w14:paraId="4DD1903B" w14:textId="77777777" w:rsidTr="004937EF">
        <w:tc>
          <w:tcPr>
            <w:tcW w:w="0" w:type="auto"/>
            <w:tcBorders>
              <w:top w:val="nil"/>
              <w:left w:val="nil"/>
              <w:bottom w:val="nil"/>
              <w:right w:val="nil"/>
            </w:tcBorders>
            <w:vAlign w:val="center"/>
            <w:hideMark/>
          </w:tcPr>
          <w:p w14:paraId="6B636474"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Choice</w:t>
            </w:r>
          </w:p>
        </w:tc>
        <w:tc>
          <w:tcPr>
            <w:tcW w:w="0" w:type="auto"/>
            <w:tcBorders>
              <w:top w:val="nil"/>
              <w:left w:val="nil"/>
              <w:bottom w:val="nil"/>
              <w:right w:val="nil"/>
            </w:tcBorders>
            <w:vAlign w:val="center"/>
            <w:hideMark/>
          </w:tcPr>
          <w:p w14:paraId="5F1195BF"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0AAB7E6"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367331.16</w:t>
            </w:r>
          </w:p>
        </w:tc>
        <w:tc>
          <w:tcPr>
            <w:tcW w:w="0" w:type="auto"/>
            <w:tcBorders>
              <w:top w:val="nil"/>
              <w:left w:val="nil"/>
              <w:bottom w:val="nil"/>
              <w:right w:val="nil"/>
            </w:tcBorders>
            <w:vAlign w:val="center"/>
            <w:hideMark/>
          </w:tcPr>
          <w:p w14:paraId="705DC187"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7D6431D"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Pr>
                <w:rFonts w:ascii="Calibri" w:hAnsi="Calibri" w:cs="Calibri"/>
                <w:sz w:val="22"/>
                <w:szCs w:val="22"/>
              </w:rPr>
              <w:t>,396</w:t>
            </w:r>
          </w:p>
        </w:tc>
        <w:tc>
          <w:tcPr>
            <w:tcW w:w="0" w:type="auto"/>
            <w:tcBorders>
              <w:top w:val="nil"/>
              <w:left w:val="nil"/>
              <w:bottom w:val="nil"/>
              <w:right w:val="nil"/>
            </w:tcBorders>
            <w:vAlign w:val="center"/>
            <w:hideMark/>
          </w:tcPr>
          <w:p w14:paraId="51D99F1A"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4B9940B"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367331.16</w:t>
            </w:r>
          </w:p>
        </w:tc>
        <w:tc>
          <w:tcPr>
            <w:tcW w:w="0" w:type="auto"/>
            <w:tcBorders>
              <w:top w:val="nil"/>
              <w:left w:val="nil"/>
              <w:bottom w:val="nil"/>
              <w:right w:val="nil"/>
            </w:tcBorders>
            <w:vAlign w:val="center"/>
            <w:hideMark/>
          </w:tcPr>
          <w:p w14:paraId="7E713D8A"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952C547"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438.33</w:t>
            </w:r>
          </w:p>
        </w:tc>
        <w:tc>
          <w:tcPr>
            <w:tcW w:w="0" w:type="auto"/>
            <w:tcBorders>
              <w:top w:val="nil"/>
              <w:left w:val="nil"/>
              <w:bottom w:val="nil"/>
              <w:right w:val="nil"/>
            </w:tcBorders>
            <w:vAlign w:val="center"/>
            <w:hideMark/>
          </w:tcPr>
          <w:p w14:paraId="57670F3B"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7C02D7E"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&lt; .001</w:t>
            </w:r>
          </w:p>
        </w:tc>
        <w:tc>
          <w:tcPr>
            <w:tcW w:w="0" w:type="auto"/>
            <w:tcBorders>
              <w:top w:val="nil"/>
              <w:left w:val="nil"/>
              <w:bottom w:val="nil"/>
              <w:right w:val="nil"/>
            </w:tcBorders>
            <w:vAlign w:val="center"/>
            <w:hideMark/>
          </w:tcPr>
          <w:p w14:paraId="129DF333"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0879663"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0.53</w:t>
            </w:r>
          </w:p>
        </w:tc>
        <w:tc>
          <w:tcPr>
            <w:tcW w:w="0" w:type="auto"/>
            <w:tcBorders>
              <w:top w:val="nil"/>
              <w:left w:val="nil"/>
              <w:bottom w:val="nil"/>
              <w:right w:val="nil"/>
            </w:tcBorders>
            <w:vAlign w:val="center"/>
            <w:hideMark/>
          </w:tcPr>
          <w:p w14:paraId="7CA129E7"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012D8CE4" w14:textId="77777777" w:rsidTr="004937EF">
        <w:tc>
          <w:tcPr>
            <w:tcW w:w="0" w:type="auto"/>
            <w:tcBorders>
              <w:top w:val="nil"/>
              <w:left w:val="nil"/>
              <w:bottom w:val="nil"/>
              <w:right w:val="nil"/>
            </w:tcBorders>
            <w:vAlign w:val="center"/>
            <w:hideMark/>
          </w:tcPr>
          <w:p w14:paraId="7B971773"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Misinformation</w:t>
            </w:r>
            <w:r>
              <w:rPr>
                <w:rFonts w:ascii="Calibri" w:hAnsi="Calibri" w:cs="Calibri"/>
                <w:sz w:val="22"/>
                <w:szCs w:val="22"/>
              </w:rPr>
              <w:t xml:space="preserve"> </w:t>
            </w:r>
            <w:r w:rsidRPr="00307C69">
              <w:rPr>
                <w:rFonts w:ascii="Calibri" w:hAnsi="Calibri" w:cs="Calibri"/>
                <w:sz w:val="22"/>
                <w:szCs w:val="22"/>
              </w:rPr>
              <w:t>Condition</w:t>
            </w:r>
          </w:p>
        </w:tc>
        <w:tc>
          <w:tcPr>
            <w:tcW w:w="0" w:type="auto"/>
            <w:tcBorders>
              <w:top w:val="nil"/>
              <w:left w:val="nil"/>
              <w:bottom w:val="nil"/>
              <w:right w:val="nil"/>
            </w:tcBorders>
            <w:vAlign w:val="center"/>
            <w:hideMark/>
          </w:tcPr>
          <w:p w14:paraId="6E6B85D2"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2DF9AA9F"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7131.69</w:t>
            </w:r>
          </w:p>
        </w:tc>
        <w:tc>
          <w:tcPr>
            <w:tcW w:w="0" w:type="auto"/>
            <w:tcBorders>
              <w:top w:val="nil"/>
              <w:left w:val="nil"/>
              <w:bottom w:val="nil"/>
              <w:right w:val="nil"/>
            </w:tcBorders>
            <w:vAlign w:val="center"/>
            <w:hideMark/>
          </w:tcPr>
          <w:p w14:paraId="5E136DCD"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hideMark/>
          </w:tcPr>
          <w:p w14:paraId="2A683BB9"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nil"/>
              <w:right w:val="nil"/>
            </w:tcBorders>
            <w:vAlign w:val="center"/>
            <w:hideMark/>
          </w:tcPr>
          <w:p w14:paraId="7BC7F169"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08534BE"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7131.69</w:t>
            </w:r>
          </w:p>
        </w:tc>
        <w:tc>
          <w:tcPr>
            <w:tcW w:w="0" w:type="auto"/>
            <w:tcBorders>
              <w:top w:val="nil"/>
              <w:left w:val="nil"/>
              <w:bottom w:val="nil"/>
              <w:right w:val="nil"/>
            </w:tcBorders>
            <w:vAlign w:val="center"/>
            <w:hideMark/>
          </w:tcPr>
          <w:p w14:paraId="51453091"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666518D1"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8.51</w:t>
            </w:r>
          </w:p>
        </w:tc>
        <w:tc>
          <w:tcPr>
            <w:tcW w:w="0" w:type="auto"/>
            <w:tcBorders>
              <w:top w:val="nil"/>
              <w:left w:val="nil"/>
              <w:bottom w:val="nil"/>
              <w:right w:val="nil"/>
            </w:tcBorders>
            <w:vAlign w:val="center"/>
            <w:hideMark/>
          </w:tcPr>
          <w:p w14:paraId="4F760A94"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7E80A4E1"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0.004</w:t>
            </w:r>
          </w:p>
        </w:tc>
        <w:tc>
          <w:tcPr>
            <w:tcW w:w="0" w:type="auto"/>
            <w:tcBorders>
              <w:top w:val="nil"/>
              <w:left w:val="nil"/>
              <w:bottom w:val="nil"/>
              <w:right w:val="nil"/>
            </w:tcBorders>
            <w:vAlign w:val="center"/>
            <w:hideMark/>
          </w:tcPr>
          <w:p w14:paraId="28425921"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1462178A"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0.02</w:t>
            </w:r>
          </w:p>
        </w:tc>
        <w:tc>
          <w:tcPr>
            <w:tcW w:w="0" w:type="auto"/>
            <w:tcBorders>
              <w:top w:val="nil"/>
              <w:left w:val="nil"/>
              <w:bottom w:val="nil"/>
              <w:right w:val="nil"/>
            </w:tcBorders>
            <w:vAlign w:val="center"/>
            <w:hideMark/>
          </w:tcPr>
          <w:p w14:paraId="122DC6BA"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4EF89DB2" w14:textId="77777777" w:rsidTr="004937EF">
        <w:tc>
          <w:tcPr>
            <w:tcW w:w="0" w:type="auto"/>
            <w:tcBorders>
              <w:top w:val="nil"/>
              <w:left w:val="nil"/>
              <w:bottom w:val="nil"/>
              <w:right w:val="nil"/>
            </w:tcBorders>
            <w:vAlign w:val="center"/>
          </w:tcPr>
          <w:p w14:paraId="4B82A699"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Time</w:t>
            </w:r>
          </w:p>
        </w:tc>
        <w:tc>
          <w:tcPr>
            <w:tcW w:w="0" w:type="auto"/>
            <w:tcBorders>
              <w:top w:val="nil"/>
              <w:left w:val="nil"/>
              <w:bottom w:val="nil"/>
              <w:right w:val="nil"/>
            </w:tcBorders>
            <w:vAlign w:val="center"/>
          </w:tcPr>
          <w:p w14:paraId="6E3E1605"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EDFAC56"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68.09</w:t>
            </w:r>
          </w:p>
        </w:tc>
        <w:tc>
          <w:tcPr>
            <w:tcW w:w="0" w:type="auto"/>
            <w:tcBorders>
              <w:top w:val="nil"/>
              <w:left w:val="nil"/>
              <w:bottom w:val="nil"/>
              <w:right w:val="nil"/>
            </w:tcBorders>
            <w:vAlign w:val="center"/>
          </w:tcPr>
          <w:p w14:paraId="45E33616"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389EB179"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nil"/>
              <w:right w:val="nil"/>
            </w:tcBorders>
            <w:vAlign w:val="center"/>
          </w:tcPr>
          <w:p w14:paraId="3B0B53BC"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C9838E6"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68.09</w:t>
            </w:r>
          </w:p>
        </w:tc>
        <w:tc>
          <w:tcPr>
            <w:tcW w:w="0" w:type="auto"/>
            <w:tcBorders>
              <w:top w:val="nil"/>
              <w:left w:val="nil"/>
              <w:bottom w:val="nil"/>
              <w:right w:val="nil"/>
            </w:tcBorders>
            <w:vAlign w:val="center"/>
          </w:tcPr>
          <w:p w14:paraId="36CBB515"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FEEC530"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1.57</w:t>
            </w:r>
          </w:p>
        </w:tc>
        <w:tc>
          <w:tcPr>
            <w:tcW w:w="0" w:type="auto"/>
            <w:tcBorders>
              <w:top w:val="nil"/>
              <w:left w:val="nil"/>
              <w:bottom w:val="nil"/>
              <w:right w:val="nil"/>
            </w:tcBorders>
            <w:vAlign w:val="center"/>
          </w:tcPr>
          <w:p w14:paraId="460FA51E"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13E5234"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0.21</w:t>
            </w:r>
          </w:p>
        </w:tc>
        <w:tc>
          <w:tcPr>
            <w:tcW w:w="0" w:type="auto"/>
            <w:tcBorders>
              <w:top w:val="nil"/>
              <w:left w:val="nil"/>
              <w:bottom w:val="nil"/>
              <w:right w:val="nil"/>
            </w:tcBorders>
            <w:vAlign w:val="center"/>
          </w:tcPr>
          <w:p w14:paraId="2EE47AB8"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0E44B8EB"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0.004</w:t>
            </w:r>
          </w:p>
        </w:tc>
        <w:tc>
          <w:tcPr>
            <w:tcW w:w="0" w:type="auto"/>
            <w:tcBorders>
              <w:top w:val="nil"/>
              <w:left w:val="nil"/>
              <w:bottom w:val="nil"/>
              <w:right w:val="nil"/>
            </w:tcBorders>
            <w:vAlign w:val="center"/>
          </w:tcPr>
          <w:p w14:paraId="7D76BB33"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2DB748E0" w14:textId="77777777" w:rsidTr="004937EF">
        <w:tc>
          <w:tcPr>
            <w:tcW w:w="0" w:type="auto"/>
            <w:tcBorders>
              <w:top w:val="nil"/>
              <w:left w:val="nil"/>
              <w:bottom w:val="nil"/>
              <w:right w:val="nil"/>
            </w:tcBorders>
            <w:vAlign w:val="center"/>
            <w:hideMark/>
          </w:tcPr>
          <w:p w14:paraId="32C68D68"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Choice</w:t>
            </w:r>
            <w:r>
              <w:rPr>
                <w:rFonts w:ascii="Calibri" w:hAnsi="Calibri" w:cs="Calibri"/>
                <w:sz w:val="22"/>
                <w:szCs w:val="22"/>
              </w:rPr>
              <w:t>*</w:t>
            </w:r>
            <w:r w:rsidRPr="00307C69">
              <w:rPr>
                <w:rFonts w:ascii="Calibri" w:hAnsi="Calibri" w:cs="Calibri"/>
                <w:sz w:val="22"/>
                <w:szCs w:val="22"/>
              </w:rPr>
              <w:t xml:space="preserve"> Misinformation</w:t>
            </w:r>
            <w:r>
              <w:rPr>
                <w:rFonts w:ascii="Calibri" w:hAnsi="Calibri" w:cs="Calibri"/>
                <w:sz w:val="22"/>
                <w:szCs w:val="22"/>
              </w:rPr>
              <w:t xml:space="preserve"> </w:t>
            </w:r>
            <w:r w:rsidRPr="00307C69">
              <w:rPr>
                <w:rFonts w:ascii="Calibri" w:hAnsi="Calibri" w:cs="Calibri"/>
                <w:sz w:val="22"/>
                <w:szCs w:val="22"/>
              </w:rPr>
              <w:t>Condition</w:t>
            </w:r>
          </w:p>
        </w:tc>
        <w:tc>
          <w:tcPr>
            <w:tcW w:w="0" w:type="auto"/>
            <w:tcBorders>
              <w:top w:val="nil"/>
              <w:left w:val="nil"/>
              <w:bottom w:val="nil"/>
              <w:right w:val="nil"/>
            </w:tcBorders>
            <w:vAlign w:val="center"/>
            <w:hideMark/>
          </w:tcPr>
          <w:p w14:paraId="062B9D29"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238E138"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23.03</w:t>
            </w:r>
          </w:p>
        </w:tc>
        <w:tc>
          <w:tcPr>
            <w:tcW w:w="0" w:type="auto"/>
            <w:tcBorders>
              <w:top w:val="nil"/>
              <w:left w:val="nil"/>
              <w:bottom w:val="nil"/>
              <w:right w:val="nil"/>
            </w:tcBorders>
            <w:vAlign w:val="center"/>
            <w:hideMark/>
          </w:tcPr>
          <w:p w14:paraId="6B250B71"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hideMark/>
          </w:tcPr>
          <w:p w14:paraId="0734CFB0"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nil"/>
              <w:right w:val="nil"/>
            </w:tcBorders>
            <w:vAlign w:val="center"/>
            <w:hideMark/>
          </w:tcPr>
          <w:p w14:paraId="10103A21"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5992B763"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23.03</w:t>
            </w:r>
          </w:p>
        </w:tc>
        <w:tc>
          <w:tcPr>
            <w:tcW w:w="0" w:type="auto"/>
            <w:tcBorders>
              <w:top w:val="nil"/>
              <w:left w:val="nil"/>
              <w:bottom w:val="nil"/>
              <w:right w:val="nil"/>
            </w:tcBorders>
            <w:vAlign w:val="center"/>
            <w:hideMark/>
          </w:tcPr>
          <w:p w14:paraId="6C924207"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1FC0A6B"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0.03</w:t>
            </w:r>
          </w:p>
        </w:tc>
        <w:tc>
          <w:tcPr>
            <w:tcW w:w="0" w:type="auto"/>
            <w:tcBorders>
              <w:top w:val="nil"/>
              <w:left w:val="nil"/>
              <w:bottom w:val="nil"/>
              <w:right w:val="nil"/>
            </w:tcBorders>
            <w:vAlign w:val="center"/>
            <w:hideMark/>
          </w:tcPr>
          <w:p w14:paraId="7D2878B8"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14AC207C"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0.87</w:t>
            </w:r>
          </w:p>
        </w:tc>
        <w:tc>
          <w:tcPr>
            <w:tcW w:w="0" w:type="auto"/>
            <w:tcBorders>
              <w:top w:val="nil"/>
              <w:left w:val="nil"/>
              <w:bottom w:val="nil"/>
              <w:right w:val="nil"/>
            </w:tcBorders>
            <w:vAlign w:val="center"/>
            <w:hideMark/>
          </w:tcPr>
          <w:p w14:paraId="2A66EF6B"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hideMark/>
          </w:tcPr>
          <w:p w14:paraId="49FBA274"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0.001</w:t>
            </w:r>
          </w:p>
        </w:tc>
        <w:tc>
          <w:tcPr>
            <w:tcW w:w="0" w:type="auto"/>
            <w:tcBorders>
              <w:top w:val="nil"/>
              <w:left w:val="nil"/>
              <w:bottom w:val="nil"/>
              <w:right w:val="nil"/>
            </w:tcBorders>
            <w:vAlign w:val="center"/>
            <w:hideMark/>
          </w:tcPr>
          <w:p w14:paraId="55941A06"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3C908E8C" w14:textId="77777777" w:rsidTr="004937EF">
        <w:tc>
          <w:tcPr>
            <w:tcW w:w="0" w:type="auto"/>
            <w:tcBorders>
              <w:top w:val="nil"/>
              <w:left w:val="nil"/>
              <w:bottom w:val="nil"/>
              <w:right w:val="nil"/>
            </w:tcBorders>
            <w:vAlign w:val="center"/>
          </w:tcPr>
          <w:p w14:paraId="6B73740B"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Choice</w:t>
            </w:r>
            <w:r>
              <w:rPr>
                <w:rFonts w:ascii="Calibri" w:hAnsi="Calibri" w:cs="Calibri"/>
                <w:sz w:val="22"/>
                <w:szCs w:val="22"/>
              </w:rPr>
              <w:t>*Time</w:t>
            </w:r>
          </w:p>
        </w:tc>
        <w:tc>
          <w:tcPr>
            <w:tcW w:w="0" w:type="auto"/>
            <w:tcBorders>
              <w:top w:val="nil"/>
              <w:left w:val="nil"/>
              <w:bottom w:val="nil"/>
              <w:right w:val="nil"/>
            </w:tcBorders>
            <w:vAlign w:val="center"/>
          </w:tcPr>
          <w:p w14:paraId="4737AC74"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DDFABB1"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120.17</w:t>
            </w:r>
          </w:p>
        </w:tc>
        <w:tc>
          <w:tcPr>
            <w:tcW w:w="0" w:type="auto"/>
            <w:tcBorders>
              <w:top w:val="nil"/>
              <w:left w:val="nil"/>
              <w:bottom w:val="nil"/>
              <w:right w:val="nil"/>
            </w:tcBorders>
            <w:vAlign w:val="center"/>
          </w:tcPr>
          <w:p w14:paraId="48CA7F11"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1B7979E2"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nil"/>
              <w:right w:val="nil"/>
            </w:tcBorders>
            <w:vAlign w:val="center"/>
          </w:tcPr>
          <w:p w14:paraId="1E458A40"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CD58719"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120.17</w:t>
            </w:r>
          </w:p>
        </w:tc>
        <w:tc>
          <w:tcPr>
            <w:tcW w:w="0" w:type="auto"/>
            <w:tcBorders>
              <w:top w:val="nil"/>
              <w:left w:val="nil"/>
              <w:bottom w:val="nil"/>
              <w:right w:val="nil"/>
            </w:tcBorders>
            <w:vAlign w:val="center"/>
          </w:tcPr>
          <w:p w14:paraId="56ACBFB8"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C43D694"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2.77</w:t>
            </w:r>
          </w:p>
        </w:tc>
        <w:tc>
          <w:tcPr>
            <w:tcW w:w="0" w:type="auto"/>
            <w:tcBorders>
              <w:top w:val="nil"/>
              <w:left w:val="nil"/>
              <w:bottom w:val="nil"/>
              <w:right w:val="nil"/>
            </w:tcBorders>
            <w:vAlign w:val="center"/>
          </w:tcPr>
          <w:p w14:paraId="118BB25A"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745DE38"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0.10</w:t>
            </w:r>
          </w:p>
        </w:tc>
        <w:tc>
          <w:tcPr>
            <w:tcW w:w="0" w:type="auto"/>
            <w:tcBorders>
              <w:top w:val="nil"/>
              <w:left w:val="nil"/>
              <w:bottom w:val="nil"/>
              <w:right w:val="nil"/>
            </w:tcBorders>
            <w:vAlign w:val="center"/>
          </w:tcPr>
          <w:p w14:paraId="0E6AD4AD"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36DAB85"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0.001</w:t>
            </w:r>
          </w:p>
        </w:tc>
        <w:tc>
          <w:tcPr>
            <w:tcW w:w="0" w:type="auto"/>
            <w:tcBorders>
              <w:top w:val="nil"/>
              <w:left w:val="nil"/>
              <w:bottom w:val="nil"/>
              <w:right w:val="nil"/>
            </w:tcBorders>
            <w:vAlign w:val="center"/>
          </w:tcPr>
          <w:p w14:paraId="1159C969"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6B8C68A1" w14:textId="77777777" w:rsidTr="004937EF">
        <w:tc>
          <w:tcPr>
            <w:tcW w:w="0" w:type="auto"/>
            <w:tcBorders>
              <w:top w:val="nil"/>
              <w:left w:val="nil"/>
              <w:bottom w:val="nil"/>
              <w:right w:val="nil"/>
            </w:tcBorders>
            <w:vAlign w:val="center"/>
          </w:tcPr>
          <w:p w14:paraId="10B95CB1"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Misinformation</w:t>
            </w:r>
            <w:r>
              <w:rPr>
                <w:rFonts w:ascii="Calibri" w:hAnsi="Calibri" w:cs="Calibri"/>
                <w:sz w:val="22"/>
                <w:szCs w:val="22"/>
              </w:rPr>
              <w:t xml:space="preserve"> </w:t>
            </w:r>
            <w:r w:rsidRPr="00307C69">
              <w:rPr>
                <w:rFonts w:ascii="Calibri" w:hAnsi="Calibri" w:cs="Calibri"/>
                <w:sz w:val="22"/>
                <w:szCs w:val="22"/>
              </w:rPr>
              <w:t>Condition</w:t>
            </w:r>
            <w:r>
              <w:rPr>
                <w:rFonts w:ascii="Calibri" w:hAnsi="Calibri" w:cs="Calibri"/>
                <w:sz w:val="22"/>
                <w:szCs w:val="22"/>
              </w:rPr>
              <w:t>*Time</w:t>
            </w:r>
          </w:p>
        </w:tc>
        <w:tc>
          <w:tcPr>
            <w:tcW w:w="0" w:type="auto"/>
            <w:tcBorders>
              <w:top w:val="nil"/>
              <w:left w:val="nil"/>
              <w:bottom w:val="nil"/>
              <w:right w:val="nil"/>
            </w:tcBorders>
            <w:vAlign w:val="center"/>
          </w:tcPr>
          <w:p w14:paraId="32259EE2"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84D20DC"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52.55</w:t>
            </w:r>
          </w:p>
        </w:tc>
        <w:tc>
          <w:tcPr>
            <w:tcW w:w="0" w:type="auto"/>
            <w:tcBorders>
              <w:top w:val="nil"/>
              <w:left w:val="nil"/>
              <w:bottom w:val="nil"/>
              <w:right w:val="nil"/>
            </w:tcBorders>
            <w:vAlign w:val="center"/>
          </w:tcPr>
          <w:p w14:paraId="71F2932D"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tcPr>
          <w:p w14:paraId="02051DD6"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nil"/>
              <w:right w:val="nil"/>
            </w:tcBorders>
            <w:vAlign w:val="center"/>
          </w:tcPr>
          <w:p w14:paraId="19565138"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1F7686D9"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52.55</w:t>
            </w:r>
          </w:p>
        </w:tc>
        <w:tc>
          <w:tcPr>
            <w:tcW w:w="0" w:type="auto"/>
            <w:tcBorders>
              <w:top w:val="nil"/>
              <w:left w:val="nil"/>
              <w:bottom w:val="nil"/>
              <w:right w:val="nil"/>
            </w:tcBorders>
            <w:vAlign w:val="center"/>
          </w:tcPr>
          <w:p w14:paraId="211FF179"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617F831A"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1.21</w:t>
            </w:r>
          </w:p>
        </w:tc>
        <w:tc>
          <w:tcPr>
            <w:tcW w:w="0" w:type="auto"/>
            <w:tcBorders>
              <w:top w:val="nil"/>
              <w:left w:val="nil"/>
              <w:bottom w:val="nil"/>
              <w:right w:val="nil"/>
            </w:tcBorders>
            <w:vAlign w:val="center"/>
          </w:tcPr>
          <w:p w14:paraId="73D5559B"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5A42215B"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0.27</w:t>
            </w:r>
          </w:p>
        </w:tc>
        <w:tc>
          <w:tcPr>
            <w:tcW w:w="0" w:type="auto"/>
            <w:tcBorders>
              <w:top w:val="nil"/>
              <w:left w:val="nil"/>
              <w:bottom w:val="nil"/>
              <w:right w:val="nil"/>
            </w:tcBorders>
            <w:vAlign w:val="center"/>
          </w:tcPr>
          <w:p w14:paraId="36067840"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nil"/>
              <w:right w:val="nil"/>
            </w:tcBorders>
            <w:vAlign w:val="center"/>
          </w:tcPr>
          <w:p w14:paraId="31400113"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0.003</w:t>
            </w:r>
          </w:p>
        </w:tc>
        <w:tc>
          <w:tcPr>
            <w:tcW w:w="0" w:type="auto"/>
            <w:tcBorders>
              <w:top w:val="nil"/>
              <w:left w:val="nil"/>
              <w:bottom w:val="nil"/>
              <w:right w:val="nil"/>
            </w:tcBorders>
            <w:vAlign w:val="center"/>
          </w:tcPr>
          <w:p w14:paraId="7F75F6DD"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6ADD0512" w14:textId="77777777" w:rsidTr="004937EF">
        <w:tc>
          <w:tcPr>
            <w:tcW w:w="0" w:type="auto"/>
            <w:tcBorders>
              <w:top w:val="nil"/>
              <w:left w:val="nil"/>
              <w:bottom w:val="single" w:sz="12" w:space="0" w:color="auto"/>
              <w:right w:val="nil"/>
            </w:tcBorders>
            <w:vAlign w:val="center"/>
          </w:tcPr>
          <w:p w14:paraId="0496DB82"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Time</w:t>
            </w:r>
            <w:r>
              <w:rPr>
                <w:rFonts w:ascii="Calibri" w:hAnsi="Calibri" w:cs="Calibri"/>
                <w:sz w:val="22"/>
                <w:szCs w:val="22"/>
              </w:rPr>
              <w:t>*</w:t>
            </w:r>
            <w:r w:rsidRPr="00307C69">
              <w:rPr>
                <w:rFonts w:ascii="Calibri" w:hAnsi="Calibri" w:cs="Calibri"/>
                <w:sz w:val="22"/>
                <w:szCs w:val="22"/>
              </w:rPr>
              <w:t>Choic</w:t>
            </w:r>
            <w:r>
              <w:rPr>
                <w:rFonts w:ascii="Calibri" w:hAnsi="Calibri" w:cs="Calibri"/>
                <w:sz w:val="22"/>
                <w:szCs w:val="22"/>
              </w:rPr>
              <w:t>e*</w:t>
            </w:r>
            <w:r w:rsidRPr="00307C69">
              <w:rPr>
                <w:rFonts w:ascii="Calibri" w:hAnsi="Calibri" w:cs="Calibri"/>
                <w:sz w:val="22"/>
                <w:szCs w:val="22"/>
              </w:rPr>
              <w:t>Misinformation</w:t>
            </w:r>
            <w:r>
              <w:rPr>
                <w:rFonts w:ascii="Calibri" w:hAnsi="Calibri" w:cs="Calibri"/>
                <w:sz w:val="22"/>
                <w:szCs w:val="22"/>
              </w:rPr>
              <w:t xml:space="preserve"> </w:t>
            </w:r>
            <w:r w:rsidRPr="00307C69">
              <w:rPr>
                <w:rFonts w:ascii="Calibri" w:hAnsi="Calibri" w:cs="Calibri"/>
                <w:sz w:val="22"/>
                <w:szCs w:val="22"/>
              </w:rPr>
              <w:t>Condition</w:t>
            </w:r>
          </w:p>
        </w:tc>
        <w:tc>
          <w:tcPr>
            <w:tcW w:w="0" w:type="auto"/>
            <w:tcBorders>
              <w:top w:val="nil"/>
              <w:left w:val="nil"/>
              <w:bottom w:val="single" w:sz="12" w:space="0" w:color="auto"/>
              <w:right w:val="nil"/>
            </w:tcBorders>
            <w:vAlign w:val="center"/>
          </w:tcPr>
          <w:p w14:paraId="2A6FB6CF"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1AC4FFF7"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5.34</w:t>
            </w:r>
          </w:p>
        </w:tc>
        <w:tc>
          <w:tcPr>
            <w:tcW w:w="0" w:type="auto"/>
            <w:tcBorders>
              <w:top w:val="nil"/>
              <w:left w:val="nil"/>
              <w:bottom w:val="single" w:sz="12" w:space="0" w:color="auto"/>
              <w:right w:val="nil"/>
            </w:tcBorders>
            <w:vAlign w:val="center"/>
          </w:tcPr>
          <w:p w14:paraId="129C5544"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tcPr>
          <w:p w14:paraId="127FBD77"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1</w:t>
            </w:r>
            <w:r w:rsidRPr="00E66FBF">
              <w:rPr>
                <w:rFonts w:ascii="Calibri" w:hAnsi="Calibri" w:cs="Calibri"/>
                <w:sz w:val="22"/>
                <w:szCs w:val="22"/>
              </w:rPr>
              <w:t>,396</w:t>
            </w:r>
          </w:p>
        </w:tc>
        <w:tc>
          <w:tcPr>
            <w:tcW w:w="0" w:type="auto"/>
            <w:tcBorders>
              <w:top w:val="nil"/>
              <w:left w:val="nil"/>
              <w:bottom w:val="single" w:sz="12" w:space="0" w:color="auto"/>
              <w:right w:val="nil"/>
            </w:tcBorders>
            <w:vAlign w:val="center"/>
          </w:tcPr>
          <w:p w14:paraId="499434B4"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55B6B940"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5.34</w:t>
            </w:r>
          </w:p>
        </w:tc>
        <w:tc>
          <w:tcPr>
            <w:tcW w:w="0" w:type="auto"/>
            <w:tcBorders>
              <w:top w:val="nil"/>
              <w:left w:val="nil"/>
              <w:bottom w:val="single" w:sz="12" w:space="0" w:color="auto"/>
              <w:right w:val="nil"/>
            </w:tcBorders>
            <w:vAlign w:val="center"/>
          </w:tcPr>
          <w:p w14:paraId="5DEDC09D"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05032440"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0.12</w:t>
            </w:r>
          </w:p>
        </w:tc>
        <w:tc>
          <w:tcPr>
            <w:tcW w:w="0" w:type="auto"/>
            <w:tcBorders>
              <w:top w:val="nil"/>
              <w:left w:val="nil"/>
              <w:bottom w:val="single" w:sz="12" w:space="0" w:color="auto"/>
              <w:right w:val="nil"/>
            </w:tcBorders>
            <w:vAlign w:val="center"/>
          </w:tcPr>
          <w:p w14:paraId="64925D3A"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5E0F59D4"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sz w:val="22"/>
                <w:szCs w:val="22"/>
              </w:rPr>
              <w:t>0.73</w:t>
            </w:r>
          </w:p>
        </w:tc>
        <w:tc>
          <w:tcPr>
            <w:tcW w:w="0" w:type="auto"/>
            <w:tcBorders>
              <w:top w:val="nil"/>
              <w:left w:val="nil"/>
              <w:bottom w:val="single" w:sz="12" w:space="0" w:color="auto"/>
              <w:right w:val="nil"/>
            </w:tcBorders>
            <w:vAlign w:val="center"/>
          </w:tcPr>
          <w:p w14:paraId="0DF5F91A" w14:textId="77777777" w:rsidR="00FE105F" w:rsidRPr="00307C69" w:rsidRDefault="00FE105F" w:rsidP="003663F6">
            <w:pPr>
              <w:spacing w:line="480" w:lineRule="auto"/>
              <w:jc w:val="both"/>
              <w:rPr>
                <w:rFonts w:ascii="Calibri" w:hAnsi="Calibri" w:cs="Calibri"/>
                <w:sz w:val="22"/>
                <w:szCs w:val="22"/>
              </w:rPr>
            </w:pPr>
          </w:p>
        </w:tc>
        <w:tc>
          <w:tcPr>
            <w:tcW w:w="0" w:type="auto"/>
            <w:tcBorders>
              <w:top w:val="nil"/>
              <w:left w:val="nil"/>
              <w:bottom w:val="single" w:sz="12" w:space="0" w:color="auto"/>
              <w:right w:val="nil"/>
            </w:tcBorders>
            <w:vAlign w:val="center"/>
          </w:tcPr>
          <w:p w14:paraId="3062212E" w14:textId="77777777" w:rsidR="00FE105F" w:rsidRPr="00307C69" w:rsidRDefault="00FE105F" w:rsidP="003663F6">
            <w:pPr>
              <w:spacing w:line="480" w:lineRule="auto"/>
              <w:jc w:val="both"/>
              <w:rPr>
                <w:rFonts w:ascii="Calibri" w:hAnsi="Calibri" w:cs="Calibri"/>
                <w:sz w:val="22"/>
                <w:szCs w:val="22"/>
              </w:rPr>
            </w:pPr>
            <w:r>
              <w:rPr>
                <w:rFonts w:ascii="Calibri" w:hAnsi="Calibri" w:cs="Calibri"/>
                <w:sz w:val="22"/>
                <w:szCs w:val="22"/>
              </w:rPr>
              <w:t>0.001</w:t>
            </w:r>
          </w:p>
        </w:tc>
        <w:tc>
          <w:tcPr>
            <w:tcW w:w="0" w:type="auto"/>
            <w:tcBorders>
              <w:top w:val="nil"/>
              <w:left w:val="nil"/>
              <w:bottom w:val="nil"/>
              <w:right w:val="nil"/>
            </w:tcBorders>
            <w:vAlign w:val="center"/>
          </w:tcPr>
          <w:p w14:paraId="3F9FA72B" w14:textId="77777777" w:rsidR="00FE105F" w:rsidRPr="00307C69" w:rsidRDefault="00FE105F" w:rsidP="003663F6">
            <w:pPr>
              <w:spacing w:line="480" w:lineRule="auto"/>
              <w:jc w:val="both"/>
              <w:rPr>
                <w:rFonts w:ascii="Calibri" w:hAnsi="Calibri" w:cs="Calibri"/>
                <w:sz w:val="22"/>
                <w:szCs w:val="22"/>
              </w:rPr>
            </w:pPr>
          </w:p>
        </w:tc>
      </w:tr>
      <w:tr w:rsidR="00FE105F" w:rsidRPr="00307C69" w14:paraId="0EF3D648" w14:textId="77777777" w:rsidTr="004937EF">
        <w:tc>
          <w:tcPr>
            <w:tcW w:w="0" w:type="auto"/>
            <w:gridSpan w:val="14"/>
            <w:tcBorders>
              <w:top w:val="single" w:sz="12" w:space="0" w:color="auto"/>
              <w:left w:val="nil"/>
              <w:bottom w:val="nil"/>
              <w:right w:val="nil"/>
            </w:tcBorders>
            <w:vAlign w:val="center"/>
            <w:hideMark/>
          </w:tcPr>
          <w:p w14:paraId="3C186552" w14:textId="77777777" w:rsidR="00FE105F" w:rsidRPr="00307C69" w:rsidRDefault="00FE105F" w:rsidP="003663F6">
            <w:pPr>
              <w:spacing w:line="480" w:lineRule="auto"/>
              <w:jc w:val="both"/>
              <w:rPr>
                <w:rFonts w:ascii="Calibri" w:hAnsi="Calibri" w:cs="Calibri"/>
                <w:sz w:val="22"/>
                <w:szCs w:val="22"/>
              </w:rPr>
            </w:pPr>
            <w:r w:rsidRPr="00307C69">
              <w:rPr>
                <w:rFonts w:ascii="Calibri" w:hAnsi="Calibri" w:cs="Calibri"/>
                <w:i/>
                <w:iCs/>
                <w:sz w:val="22"/>
                <w:szCs w:val="22"/>
              </w:rPr>
              <w:t>Note.</w:t>
            </w:r>
            <w:r w:rsidRPr="00307C69">
              <w:rPr>
                <w:rFonts w:ascii="Calibri" w:hAnsi="Calibri" w:cs="Calibri"/>
                <w:sz w:val="22"/>
                <w:szCs w:val="22"/>
              </w:rPr>
              <w:t xml:space="preserve">  Type III Sum of Squares</w:t>
            </w:r>
          </w:p>
        </w:tc>
      </w:tr>
    </w:tbl>
    <w:p w14:paraId="3B703351" w14:textId="77777777" w:rsidR="00FE105F" w:rsidRPr="00307C69" w:rsidRDefault="00FE105F" w:rsidP="003663F6">
      <w:pPr>
        <w:spacing w:line="480" w:lineRule="auto"/>
        <w:jc w:val="both"/>
        <w:rPr>
          <w:rFonts w:ascii="Calibri" w:hAnsi="Calibri" w:cs="Calibri"/>
          <w:sz w:val="22"/>
          <w:szCs w:val="22"/>
          <w:lang w:val="en-GB"/>
        </w:rPr>
      </w:pPr>
    </w:p>
    <w:p w14:paraId="7E642F41" w14:textId="77777777" w:rsidR="00FE105F" w:rsidRDefault="00FE105F" w:rsidP="003663F6">
      <w:pPr>
        <w:spacing w:line="480" w:lineRule="auto"/>
        <w:jc w:val="center"/>
        <w:rPr>
          <w:rFonts w:ascii="Calibri" w:hAnsi="Calibri" w:cs="Calibri"/>
          <w:sz w:val="22"/>
          <w:szCs w:val="22"/>
          <w:lang w:val="en-GB"/>
        </w:rPr>
      </w:pPr>
      <w:r>
        <w:rPr>
          <w:noProof/>
          <w:lang w:val="en-GB"/>
        </w:rPr>
        <w:drawing>
          <wp:inline distT="0" distB="0" distL="0" distR="0" wp14:anchorId="3243BAAA" wp14:editId="6B5CCBF8">
            <wp:extent cx="4848510" cy="2840636"/>
            <wp:effectExtent l="0" t="0" r="3175" b="4445"/>
            <wp:docPr id="25" name="Picture 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10;&#10;Description automatically generated"/>
                    <pic:cNvPicPr/>
                  </pic:nvPicPr>
                  <pic:blipFill rotWithShape="1">
                    <a:blip r:embed="rId7"/>
                    <a:srcRect b="8029"/>
                    <a:stretch/>
                  </pic:blipFill>
                  <pic:spPr bwMode="auto">
                    <a:xfrm>
                      <a:off x="0" y="0"/>
                      <a:ext cx="4877020" cy="2857340"/>
                    </a:xfrm>
                    <a:prstGeom prst="rect">
                      <a:avLst/>
                    </a:prstGeom>
                    <a:ln>
                      <a:noFill/>
                    </a:ln>
                    <a:extLst>
                      <a:ext uri="{53640926-AAD7-44D8-BBD7-CCE9431645EC}">
                        <a14:shadowObscured xmlns:a14="http://schemas.microsoft.com/office/drawing/2010/main"/>
                      </a:ext>
                    </a:extLst>
                  </pic:spPr>
                </pic:pic>
              </a:graphicData>
            </a:graphic>
          </wp:inline>
        </w:drawing>
      </w:r>
    </w:p>
    <w:p w14:paraId="6475C9FF" w14:textId="77F85D11" w:rsidR="00FE105F" w:rsidRDefault="00FE105F" w:rsidP="003663F6">
      <w:pPr>
        <w:spacing w:line="480" w:lineRule="auto"/>
        <w:rPr>
          <w:rFonts w:ascii="Calibri" w:hAnsi="Calibri" w:cs="Calibri"/>
          <w:sz w:val="22"/>
          <w:szCs w:val="22"/>
          <w:lang w:val="en-GB"/>
        </w:rPr>
      </w:pPr>
      <w:r w:rsidRPr="00701DA8">
        <w:rPr>
          <w:rFonts w:ascii="Calibri" w:hAnsi="Calibri" w:cs="Calibri"/>
          <w:i/>
          <w:iCs/>
          <w:sz w:val="22"/>
          <w:szCs w:val="22"/>
          <w:lang w:val="en-GB"/>
        </w:rPr>
        <w:t xml:space="preserve">Figure </w:t>
      </w:r>
      <w:r w:rsidR="00D4460F">
        <w:rPr>
          <w:rFonts w:ascii="Calibri" w:hAnsi="Calibri" w:cs="Calibri"/>
          <w:i/>
          <w:iCs/>
          <w:sz w:val="22"/>
          <w:szCs w:val="22"/>
          <w:lang w:val="en-GB"/>
        </w:rPr>
        <w:t>S-3</w:t>
      </w:r>
      <w:r w:rsidRPr="00701DA8">
        <w:rPr>
          <w:rFonts w:ascii="Calibri" w:hAnsi="Calibri" w:cs="Calibri"/>
          <w:i/>
          <w:iCs/>
          <w:sz w:val="22"/>
          <w:szCs w:val="22"/>
          <w:lang w:val="en-GB"/>
        </w:rPr>
        <w:t>.</w:t>
      </w:r>
      <w:r>
        <w:rPr>
          <w:rFonts w:ascii="Calibri" w:hAnsi="Calibri" w:cs="Calibri"/>
          <w:sz w:val="22"/>
          <w:szCs w:val="22"/>
          <w:lang w:val="en-GB"/>
        </w:rPr>
        <w:t xml:space="preserve"> </w:t>
      </w:r>
      <w:r w:rsidRPr="00307C69">
        <w:rPr>
          <w:rFonts w:ascii="Calibri" w:hAnsi="Calibri" w:cs="Calibri"/>
          <w:sz w:val="22"/>
          <w:szCs w:val="22"/>
          <w:lang w:val="en-GB"/>
        </w:rPr>
        <w:t xml:space="preserve">Mean responses to the victim/wrongdoer scale (Experiment </w:t>
      </w:r>
      <w:r>
        <w:rPr>
          <w:rFonts w:ascii="Calibri" w:hAnsi="Calibri" w:cs="Calibri"/>
          <w:sz w:val="22"/>
          <w:szCs w:val="22"/>
          <w:lang w:val="en-GB"/>
        </w:rPr>
        <w:t>2</w:t>
      </w:r>
      <w:r w:rsidRPr="00307C69">
        <w:rPr>
          <w:rFonts w:ascii="Calibri" w:hAnsi="Calibri" w:cs="Calibri"/>
          <w:sz w:val="22"/>
          <w:szCs w:val="22"/>
          <w:lang w:val="en-GB"/>
        </w:rPr>
        <w:t xml:space="preserve">). 0 = </w:t>
      </w:r>
      <w:proofErr w:type="gramStart"/>
      <w:r w:rsidRPr="00307C69">
        <w:rPr>
          <w:rFonts w:ascii="Calibri" w:hAnsi="Calibri" w:cs="Calibri"/>
          <w:sz w:val="22"/>
          <w:szCs w:val="22"/>
          <w:lang w:val="en-GB"/>
        </w:rPr>
        <w:t>definitely a</w:t>
      </w:r>
      <w:proofErr w:type="gramEnd"/>
      <w:r w:rsidRPr="00307C69">
        <w:rPr>
          <w:rFonts w:ascii="Calibri" w:hAnsi="Calibri" w:cs="Calibri"/>
          <w:sz w:val="22"/>
          <w:szCs w:val="22"/>
          <w:lang w:val="en-GB"/>
        </w:rPr>
        <w:t xml:space="preserve"> victim, 100 = definitely a wrongdoer. Error bars represent standard errors of the mean.</w:t>
      </w:r>
    </w:p>
    <w:p w14:paraId="5F6729EB" w14:textId="111BC036" w:rsidR="00FE105F" w:rsidRDefault="00FE105F" w:rsidP="003663F6">
      <w:pPr>
        <w:spacing w:line="480" w:lineRule="auto"/>
        <w:rPr>
          <w:rFonts w:ascii="Calibri" w:hAnsi="Calibri" w:cs="Calibri"/>
          <w:sz w:val="22"/>
          <w:szCs w:val="22"/>
          <w:lang w:val="en-GB"/>
        </w:rPr>
      </w:pPr>
      <w:r>
        <w:rPr>
          <w:rFonts w:ascii="Calibri" w:hAnsi="Calibri" w:cs="Calibri"/>
          <w:sz w:val="22"/>
          <w:szCs w:val="22"/>
          <w:lang w:val="en-GB"/>
        </w:rPr>
        <w:lastRenderedPageBreak/>
        <w:t xml:space="preserve">A similar analysis was conducted for the responses to the morality of betrayal question (see Table </w:t>
      </w:r>
      <w:r w:rsidR="00D4460F">
        <w:rPr>
          <w:rFonts w:ascii="Calibri" w:hAnsi="Calibri" w:cs="Calibri"/>
          <w:sz w:val="22"/>
          <w:szCs w:val="22"/>
          <w:lang w:val="en-GB"/>
        </w:rPr>
        <w:t>S-</w:t>
      </w:r>
      <w:r>
        <w:rPr>
          <w:rFonts w:ascii="Calibri" w:hAnsi="Calibri" w:cs="Calibri"/>
          <w:sz w:val="22"/>
          <w:szCs w:val="22"/>
          <w:lang w:val="en-GB"/>
        </w:rPr>
        <w:t xml:space="preserve">4). A main effect of choice was observed, such that betraying one’s partner in this game was rated as more acceptable by defectors (M = 60.27, SE = 2.10) than co-operators (M = 28.41, SE = 2.10). No other main effects or interactions were observed; see Figure </w:t>
      </w:r>
      <w:r w:rsidR="00D4460F">
        <w:rPr>
          <w:rFonts w:ascii="Calibri" w:hAnsi="Calibri" w:cs="Calibri"/>
          <w:sz w:val="22"/>
          <w:szCs w:val="22"/>
          <w:lang w:val="en-GB"/>
        </w:rPr>
        <w:t>S-4</w:t>
      </w:r>
      <w:r>
        <w:rPr>
          <w:rFonts w:ascii="Calibri" w:hAnsi="Calibri" w:cs="Calibri"/>
          <w:sz w:val="22"/>
          <w:szCs w:val="22"/>
          <w:lang w:val="en-GB"/>
        </w:rPr>
        <w:t xml:space="preserve"> for an illustration. </w:t>
      </w:r>
    </w:p>
    <w:p w14:paraId="13C0153C" w14:textId="77777777" w:rsidR="00FE105F" w:rsidRDefault="00FE105F" w:rsidP="003663F6">
      <w:pPr>
        <w:spacing w:line="480" w:lineRule="auto"/>
        <w:rPr>
          <w:rFonts w:ascii="Calibri" w:hAnsi="Calibri" w:cs="Calibri"/>
          <w:sz w:val="22"/>
          <w:szCs w:val="22"/>
          <w:lang w:val="en-GB"/>
        </w:rPr>
      </w:pPr>
    </w:p>
    <w:p w14:paraId="267BFA02" w14:textId="3640C740" w:rsidR="00FE105F" w:rsidRDefault="00FE105F" w:rsidP="003663F6">
      <w:pPr>
        <w:spacing w:line="480" w:lineRule="auto"/>
        <w:jc w:val="both"/>
        <w:rPr>
          <w:rFonts w:ascii="Calibri" w:hAnsi="Calibri" w:cs="Calibri"/>
          <w:sz w:val="22"/>
          <w:szCs w:val="22"/>
          <w:lang w:val="en-GB"/>
        </w:rPr>
      </w:pPr>
      <w:r w:rsidRPr="00307C69">
        <w:rPr>
          <w:rFonts w:ascii="Calibri" w:hAnsi="Calibri" w:cs="Calibri"/>
          <w:i/>
          <w:iCs/>
          <w:sz w:val="22"/>
          <w:szCs w:val="22"/>
          <w:lang w:val="en-GB"/>
        </w:rPr>
        <w:t xml:space="preserve">Table </w:t>
      </w:r>
      <w:r w:rsidR="00D4460F">
        <w:rPr>
          <w:rFonts w:ascii="Calibri" w:hAnsi="Calibri" w:cs="Calibri"/>
          <w:i/>
          <w:iCs/>
          <w:sz w:val="22"/>
          <w:szCs w:val="22"/>
          <w:lang w:val="en-GB"/>
        </w:rPr>
        <w:t>S-</w:t>
      </w:r>
      <w:r>
        <w:rPr>
          <w:rFonts w:ascii="Calibri" w:hAnsi="Calibri" w:cs="Calibri"/>
          <w:i/>
          <w:iCs/>
          <w:sz w:val="22"/>
          <w:szCs w:val="22"/>
          <w:lang w:val="en-GB"/>
        </w:rPr>
        <w:t>4</w:t>
      </w:r>
      <w:r w:rsidRPr="00307C69">
        <w:rPr>
          <w:rFonts w:ascii="Calibri" w:hAnsi="Calibri" w:cs="Calibri"/>
          <w:i/>
          <w:iCs/>
          <w:sz w:val="22"/>
          <w:szCs w:val="22"/>
          <w:lang w:val="en-GB"/>
        </w:rPr>
        <w:t xml:space="preserve">. </w:t>
      </w:r>
      <w:r w:rsidRPr="00307C69">
        <w:rPr>
          <w:rFonts w:ascii="Calibri" w:hAnsi="Calibri" w:cs="Calibri"/>
          <w:sz w:val="22"/>
          <w:szCs w:val="22"/>
        </w:rPr>
        <w:t xml:space="preserve">Effects of choice, misinformation condition and time on responses to the </w:t>
      </w:r>
      <w:r>
        <w:rPr>
          <w:rFonts w:ascii="Calibri" w:hAnsi="Calibri" w:cs="Calibri"/>
          <w:sz w:val="22"/>
          <w:szCs w:val="22"/>
        </w:rPr>
        <w:t xml:space="preserve">morality of betrayal </w:t>
      </w:r>
      <w:r w:rsidRPr="00307C69">
        <w:rPr>
          <w:rFonts w:ascii="Calibri" w:hAnsi="Calibri" w:cs="Calibri"/>
          <w:sz w:val="22"/>
          <w:szCs w:val="22"/>
        </w:rPr>
        <w:t xml:space="preserve">scale (Experiment </w:t>
      </w:r>
      <w:r>
        <w:rPr>
          <w:rFonts w:ascii="Calibri" w:hAnsi="Calibri" w:cs="Calibri"/>
          <w:sz w:val="22"/>
          <w:szCs w:val="22"/>
        </w:rPr>
        <w:t>2</w:t>
      </w:r>
      <w:r w:rsidRPr="00307C69">
        <w:rPr>
          <w:rFonts w:ascii="Calibri" w:hAnsi="Calibri" w:cs="Calibri"/>
          <w:sz w:val="22"/>
          <w:szCs w:val="22"/>
        </w:rPr>
        <w:t>)</w:t>
      </w:r>
    </w:p>
    <w:tbl>
      <w:tblPr>
        <w:tblW w:w="0" w:type="auto"/>
        <w:tblCellMar>
          <w:top w:w="15" w:type="dxa"/>
          <w:left w:w="15" w:type="dxa"/>
          <w:bottom w:w="15" w:type="dxa"/>
          <w:right w:w="15" w:type="dxa"/>
        </w:tblCellMar>
        <w:tblLook w:val="04A0" w:firstRow="1" w:lastRow="0" w:firstColumn="1" w:lastColumn="0" w:noHBand="0" w:noVBand="1"/>
      </w:tblPr>
      <w:tblGrid>
        <w:gridCol w:w="3585"/>
        <w:gridCol w:w="36"/>
        <w:gridCol w:w="1393"/>
        <w:gridCol w:w="51"/>
        <w:gridCol w:w="531"/>
        <w:gridCol w:w="36"/>
        <w:gridCol w:w="1204"/>
        <w:gridCol w:w="44"/>
        <w:gridCol w:w="644"/>
        <w:gridCol w:w="36"/>
        <w:gridCol w:w="580"/>
        <w:gridCol w:w="36"/>
        <w:gridCol w:w="644"/>
        <w:gridCol w:w="36"/>
      </w:tblGrid>
      <w:tr w:rsidR="00FE105F" w:rsidRPr="007521C1" w14:paraId="2494BC70" w14:textId="77777777" w:rsidTr="004937EF">
        <w:trPr>
          <w:tblHeader/>
        </w:trPr>
        <w:tc>
          <w:tcPr>
            <w:tcW w:w="0" w:type="auto"/>
            <w:gridSpan w:val="2"/>
            <w:tcBorders>
              <w:top w:val="single" w:sz="12" w:space="0" w:color="auto"/>
              <w:left w:val="nil"/>
              <w:bottom w:val="single" w:sz="6" w:space="0" w:color="000000"/>
              <w:right w:val="nil"/>
            </w:tcBorders>
            <w:vAlign w:val="center"/>
            <w:hideMark/>
          </w:tcPr>
          <w:p w14:paraId="7D32EE99" w14:textId="77777777" w:rsidR="00FE105F" w:rsidRPr="007521C1" w:rsidRDefault="00FE105F" w:rsidP="003663F6">
            <w:pPr>
              <w:spacing w:line="480" w:lineRule="auto"/>
              <w:rPr>
                <w:rFonts w:ascii="Calibri" w:hAnsi="Calibri" w:cs="Calibri"/>
                <w:b/>
                <w:bCs/>
                <w:sz w:val="22"/>
                <w:szCs w:val="22"/>
              </w:rPr>
            </w:pPr>
            <w:r>
              <w:rPr>
                <w:rFonts w:ascii="Calibri" w:hAnsi="Calibri" w:cs="Calibri"/>
                <w:b/>
                <w:bCs/>
                <w:sz w:val="22"/>
                <w:szCs w:val="22"/>
              </w:rPr>
              <w:t>Effect</w:t>
            </w:r>
          </w:p>
        </w:tc>
        <w:tc>
          <w:tcPr>
            <w:tcW w:w="0" w:type="auto"/>
            <w:gridSpan w:val="2"/>
            <w:tcBorders>
              <w:top w:val="single" w:sz="12" w:space="0" w:color="auto"/>
              <w:left w:val="nil"/>
              <w:bottom w:val="single" w:sz="6" w:space="0" w:color="000000"/>
              <w:right w:val="nil"/>
            </w:tcBorders>
            <w:vAlign w:val="center"/>
            <w:hideMark/>
          </w:tcPr>
          <w:p w14:paraId="25F8558D" w14:textId="77777777" w:rsidR="00FE105F" w:rsidRPr="007521C1" w:rsidRDefault="00FE105F" w:rsidP="003663F6">
            <w:pPr>
              <w:spacing w:line="480" w:lineRule="auto"/>
              <w:rPr>
                <w:rFonts w:ascii="Calibri" w:hAnsi="Calibri" w:cs="Calibri"/>
                <w:b/>
                <w:bCs/>
                <w:sz w:val="22"/>
                <w:szCs w:val="22"/>
              </w:rPr>
            </w:pPr>
            <w:r w:rsidRPr="007521C1">
              <w:rPr>
                <w:rFonts w:ascii="Calibri" w:hAnsi="Calibri" w:cs="Calibri"/>
                <w:b/>
                <w:bCs/>
                <w:sz w:val="22"/>
                <w:szCs w:val="22"/>
              </w:rPr>
              <w:t>Sum of Squares</w:t>
            </w:r>
          </w:p>
        </w:tc>
        <w:tc>
          <w:tcPr>
            <w:tcW w:w="0" w:type="auto"/>
            <w:gridSpan w:val="2"/>
            <w:tcBorders>
              <w:top w:val="single" w:sz="12" w:space="0" w:color="auto"/>
              <w:left w:val="nil"/>
              <w:bottom w:val="single" w:sz="6" w:space="0" w:color="000000"/>
              <w:right w:val="nil"/>
            </w:tcBorders>
            <w:vAlign w:val="center"/>
            <w:hideMark/>
          </w:tcPr>
          <w:p w14:paraId="42F6C057" w14:textId="77777777" w:rsidR="00FE105F" w:rsidRPr="007521C1" w:rsidRDefault="00FE105F" w:rsidP="003663F6">
            <w:pPr>
              <w:spacing w:line="480" w:lineRule="auto"/>
              <w:rPr>
                <w:rFonts w:ascii="Calibri" w:hAnsi="Calibri" w:cs="Calibri"/>
                <w:b/>
                <w:bCs/>
                <w:sz w:val="22"/>
                <w:szCs w:val="22"/>
              </w:rPr>
            </w:pPr>
            <w:proofErr w:type="spellStart"/>
            <w:r w:rsidRPr="007521C1">
              <w:rPr>
                <w:rFonts w:ascii="Calibri" w:hAnsi="Calibri" w:cs="Calibri"/>
                <w:b/>
                <w:bCs/>
                <w:sz w:val="22"/>
                <w:szCs w:val="22"/>
              </w:rPr>
              <w:t>df</w:t>
            </w:r>
            <w:proofErr w:type="spellEnd"/>
          </w:p>
        </w:tc>
        <w:tc>
          <w:tcPr>
            <w:tcW w:w="0" w:type="auto"/>
            <w:gridSpan w:val="2"/>
            <w:tcBorders>
              <w:top w:val="single" w:sz="12" w:space="0" w:color="auto"/>
              <w:left w:val="nil"/>
              <w:bottom w:val="single" w:sz="6" w:space="0" w:color="000000"/>
              <w:right w:val="nil"/>
            </w:tcBorders>
            <w:vAlign w:val="center"/>
            <w:hideMark/>
          </w:tcPr>
          <w:p w14:paraId="0F3D9357" w14:textId="77777777" w:rsidR="00FE105F" w:rsidRPr="007521C1" w:rsidRDefault="00FE105F" w:rsidP="003663F6">
            <w:pPr>
              <w:spacing w:line="480" w:lineRule="auto"/>
              <w:rPr>
                <w:rFonts w:ascii="Calibri" w:hAnsi="Calibri" w:cs="Calibri"/>
                <w:b/>
                <w:bCs/>
                <w:sz w:val="22"/>
                <w:szCs w:val="22"/>
              </w:rPr>
            </w:pPr>
            <w:r w:rsidRPr="007521C1">
              <w:rPr>
                <w:rFonts w:ascii="Calibri" w:hAnsi="Calibri" w:cs="Calibri"/>
                <w:b/>
                <w:bCs/>
                <w:sz w:val="22"/>
                <w:szCs w:val="22"/>
              </w:rPr>
              <w:t>Mean Square</w:t>
            </w:r>
          </w:p>
        </w:tc>
        <w:tc>
          <w:tcPr>
            <w:tcW w:w="0" w:type="auto"/>
            <w:gridSpan w:val="2"/>
            <w:tcBorders>
              <w:top w:val="single" w:sz="12" w:space="0" w:color="auto"/>
              <w:left w:val="nil"/>
              <w:bottom w:val="single" w:sz="6" w:space="0" w:color="000000"/>
              <w:right w:val="nil"/>
            </w:tcBorders>
            <w:vAlign w:val="center"/>
            <w:hideMark/>
          </w:tcPr>
          <w:p w14:paraId="484A19E4" w14:textId="77777777" w:rsidR="00FE105F" w:rsidRPr="007521C1" w:rsidRDefault="00FE105F" w:rsidP="003663F6">
            <w:pPr>
              <w:spacing w:line="480" w:lineRule="auto"/>
              <w:rPr>
                <w:rFonts w:ascii="Calibri" w:hAnsi="Calibri" w:cs="Calibri"/>
                <w:b/>
                <w:bCs/>
                <w:sz w:val="22"/>
                <w:szCs w:val="22"/>
              </w:rPr>
            </w:pPr>
            <w:r w:rsidRPr="007521C1">
              <w:rPr>
                <w:rFonts w:ascii="Calibri" w:hAnsi="Calibri" w:cs="Calibri"/>
                <w:b/>
                <w:bCs/>
                <w:sz w:val="22"/>
                <w:szCs w:val="22"/>
              </w:rPr>
              <w:t>F</w:t>
            </w:r>
          </w:p>
        </w:tc>
        <w:tc>
          <w:tcPr>
            <w:tcW w:w="0" w:type="auto"/>
            <w:gridSpan w:val="2"/>
            <w:tcBorders>
              <w:top w:val="single" w:sz="12" w:space="0" w:color="auto"/>
              <w:left w:val="nil"/>
              <w:bottom w:val="single" w:sz="6" w:space="0" w:color="000000"/>
              <w:right w:val="nil"/>
            </w:tcBorders>
            <w:vAlign w:val="center"/>
            <w:hideMark/>
          </w:tcPr>
          <w:p w14:paraId="5DD01CE3" w14:textId="77777777" w:rsidR="00FE105F" w:rsidRPr="007521C1" w:rsidRDefault="00FE105F" w:rsidP="003663F6">
            <w:pPr>
              <w:spacing w:line="480" w:lineRule="auto"/>
              <w:rPr>
                <w:rFonts w:ascii="Calibri" w:hAnsi="Calibri" w:cs="Calibri"/>
                <w:b/>
                <w:bCs/>
                <w:sz w:val="22"/>
                <w:szCs w:val="22"/>
              </w:rPr>
            </w:pPr>
            <w:r w:rsidRPr="007521C1">
              <w:rPr>
                <w:rFonts w:ascii="Calibri" w:hAnsi="Calibri" w:cs="Calibri"/>
                <w:b/>
                <w:bCs/>
                <w:sz w:val="22"/>
                <w:szCs w:val="22"/>
              </w:rPr>
              <w:t>p</w:t>
            </w:r>
          </w:p>
        </w:tc>
        <w:tc>
          <w:tcPr>
            <w:tcW w:w="0" w:type="auto"/>
            <w:gridSpan w:val="2"/>
            <w:tcBorders>
              <w:top w:val="single" w:sz="12" w:space="0" w:color="auto"/>
              <w:left w:val="nil"/>
              <w:bottom w:val="single" w:sz="6" w:space="0" w:color="000000"/>
              <w:right w:val="nil"/>
            </w:tcBorders>
            <w:vAlign w:val="center"/>
            <w:hideMark/>
          </w:tcPr>
          <w:p w14:paraId="13F1213C" w14:textId="77777777" w:rsidR="00FE105F" w:rsidRPr="007521C1" w:rsidRDefault="00FE105F" w:rsidP="003663F6">
            <w:pPr>
              <w:spacing w:line="480" w:lineRule="auto"/>
              <w:rPr>
                <w:rFonts w:ascii="Calibri" w:hAnsi="Calibri" w:cs="Calibri"/>
                <w:b/>
                <w:bCs/>
                <w:sz w:val="22"/>
                <w:szCs w:val="22"/>
              </w:rPr>
            </w:pPr>
            <w:r w:rsidRPr="007521C1">
              <w:rPr>
                <w:rFonts w:ascii="Calibri" w:hAnsi="Calibri" w:cs="Calibri"/>
                <w:b/>
                <w:bCs/>
                <w:sz w:val="22"/>
                <w:szCs w:val="22"/>
              </w:rPr>
              <w:t>η²</w:t>
            </w:r>
            <w:r w:rsidRPr="007521C1">
              <w:rPr>
                <w:rFonts w:ascii="Calibri" w:hAnsi="Calibri" w:cs="Calibri"/>
                <w:b/>
                <w:bCs/>
                <w:sz w:val="22"/>
                <w:szCs w:val="22"/>
                <w:vertAlign w:val="subscript"/>
              </w:rPr>
              <w:t>p</w:t>
            </w:r>
            <w:r w:rsidRPr="007521C1">
              <w:rPr>
                <w:rFonts w:ascii="Calibri" w:hAnsi="Calibri" w:cs="Calibri"/>
                <w:b/>
                <w:bCs/>
                <w:sz w:val="22"/>
                <w:szCs w:val="22"/>
              </w:rPr>
              <w:t xml:space="preserve"> </w:t>
            </w:r>
          </w:p>
        </w:tc>
      </w:tr>
      <w:tr w:rsidR="00FE105F" w:rsidRPr="007521C1" w14:paraId="068C7C0B" w14:textId="77777777" w:rsidTr="004937EF">
        <w:tc>
          <w:tcPr>
            <w:tcW w:w="0" w:type="auto"/>
            <w:tcBorders>
              <w:top w:val="nil"/>
              <w:left w:val="nil"/>
              <w:bottom w:val="nil"/>
              <w:right w:val="nil"/>
            </w:tcBorders>
            <w:vAlign w:val="center"/>
          </w:tcPr>
          <w:p w14:paraId="790DCCA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Choice</w:t>
            </w:r>
          </w:p>
        </w:tc>
        <w:tc>
          <w:tcPr>
            <w:tcW w:w="0" w:type="auto"/>
            <w:tcBorders>
              <w:top w:val="nil"/>
              <w:left w:val="nil"/>
              <w:bottom w:val="nil"/>
              <w:right w:val="nil"/>
            </w:tcBorders>
            <w:vAlign w:val="center"/>
          </w:tcPr>
          <w:p w14:paraId="21713D2C"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10448971"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198427.75</w:t>
            </w:r>
          </w:p>
        </w:tc>
        <w:tc>
          <w:tcPr>
            <w:tcW w:w="0" w:type="auto"/>
            <w:tcBorders>
              <w:top w:val="nil"/>
              <w:left w:val="nil"/>
              <w:bottom w:val="nil"/>
              <w:right w:val="nil"/>
            </w:tcBorders>
            <w:vAlign w:val="center"/>
          </w:tcPr>
          <w:p w14:paraId="30598054"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749CECE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Pr>
                <w:rFonts w:ascii="Calibri" w:hAnsi="Calibri" w:cs="Calibri"/>
                <w:sz w:val="22"/>
                <w:szCs w:val="22"/>
              </w:rPr>
              <w:t>,396</w:t>
            </w:r>
          </w:p>
        </w:tc>
        <w:tc>
          <w:tcPr>
            <w:tcW w:w="0" w:type="auto"/>
            <w:tcBorders>
              <w:top w:val="nil"/>
              <w:left w:val="nil"/>
              <w:bottom w:val="nil"/>
              <w:right w:val="nil"/>
            </w:tcBorders>
            <w:vAlign w:val="center"/>
          </w:tcPr>
          <w:p w14:paraId="43396AAE"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0CBE6C5B"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198427.75</w:t>
            </w:r>
          </w:p>
        </w:tc>
        <w:tc>
          <w:tcPr>
            <w:tcW w:w="0" w:type="auto"/>
            <w:tcBorders>
              <w:top w:val="nil"/>
              <w:left w:val="nil"/>
              <w:bottom w:val="nil"/>
              <w:right w:val="nil"/>
            </w:tcBorders>
            <w:vAlign w:val="center"/>
          </w:tcPr>
          <w:p w14:paraId="004F9C0E"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09227305"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113.54</w:t>
            </w:r>
          </w:p>
        </w:tc>
        <w:tc>
          <w:tcPr>
            <w:tcW w:w="0" w:type="auto"/>
            <w:tcBorders>
              <w:top w:val="nil"/>
              <w:left w:val="nil"/>
              <w:bottom w:val="nil"/>
              <w:right w:val="nil"/>
            </w:tcBorders>
            <w:vAlign w:val="center"/>
          </w:tcPr>
          <w:p w14:paraId="09A3478F"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57FCF867"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&lt; .001</w:t>
            </w:r>
          </w:p>
        </w:tc>
        <w:tc>
          <w:tcPr>
            <w:tcW w:w="0" w:type="auto"/>
            <w:tcBorders>
              <w:top w:val="nil"/>
              <w:left w:val="nil"/>
              <w:bottom w:val="nil"/>
              <w:right w:val="nil"/>
            </w:tcBorders>
            <w:vAlign w:val="center"/>
          </w:tcPr>
          <w:p w14:paraId="1ED27299"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0A8308BD" w14:textId="77777777" w:rsidR="00FE105F" w:rsidRDefault="00FE105F" w:rsidP="003663F6">
            <w:pPr>
              <w:spacing w:line="480" w:lineRule="auto"/>
              <w:rPr>
                <w:rFonts w:ascii="Calibri" w:hAnsi="Calibri" w:cs="Calibri"/>
                <w:sz w:val="22"/>
                <w:szCs w:val="22"/>
              </w:rPr>
            </w:pPr>
            <w:r w:rsidRPr="007521C1">
              <w:rPr>
                <w:rFonts w:ascii="Calibri" w:hAnsi="Calibri" w:cs="Calibri"/>
                <w:sz w:val="22"/>
                <w:szCs w:val="22"/>
              </w:rPr>
              <w:t>0.22</w:t>
            </w:r>
          </w:p>
        </w:tc>
        <w:tc>
          <w:tcPr>
            <w:tcW w:w="0" w:type="auto"/>
            <w:tcBorders>
              <w:top w:val="nil"/>
              <w:left w:val="nil"/>
              <w:bottom w:val="nil"/>
              <w:right w:val="nil"/>
            </w:tcBorders>
            <w:vAlign w:val="center"/>
          </w:tcPr>
          <w:p w14:paraId="5FF2F421" w14:textId="77777777" w:rsidR="00FE105F" w:rsidRPr="007521C1" w:rsidRDefault="00FE105F" w:rsidP="003663F6">
            <w:pPr>
              <w:spacing w:line="480" w:lineRule="auto"/>
              <w:rPr>
                <w:rFonts w:ascii="Calibri" w:hAnsi="Calibri" w:cs="Calibri"/>
                <w:sz w:val="22"/>
                <w:szCs w:val="22"/>
              </w:rPr>
            </w:pPr>
          </w:p>
        </w:tc>
      </w:tr>
      <w:tr w:rsidR="00FE105F" w:rsidRPr="007521C1" w14:paraId="22E9F363" w14:textId="77777777" w:rsidTr="004937EF">
        <w:tc>
          <w:tcPr>
            <w:tcW w:w="0" w:type="auto"/>
            <w:tcBorders>
              <w:top w:val="nil"/>
              <w:left w:val="nil"/>
              <w:bottom w:val="nil"/>
              <w:right w:val="nil"/>
            </w:tcBorders>
            <w:vAlign w:val="center"/>
          </w:tcPr>
          <w:p w14:paraId="567F749B"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Misinformation</w:t>
            </w:r>
            <w:r>
              <w:rPr>
                <w:rFonts w:ascii="Calibri" w:hAnsi="Calibri" w:cs="Calibri"/>
                <w:sz w:val="22"/>
                <w:szCs w:val="22"/>
              </w:rPr>
              <w:t xml:space="preserve"> </w:t>
            </w:r>
            <w:r w:rsidRPr="007521C1">
              <w:rPr>
                <w:rFonts w:ascii="Calibri" w:hAnsi="Calibri" w:cs="Calibri"/>
                <w:sz w:val="22"/>
                <w:szCs w:val="22"/>
              </w:rPr>
              <w:t>Condition</w:t>
            </w:r>
          </w:p>
        </w:tc>
        <w:tc>
          <w:tcPr>
            <w:tcW w:w="0" w:type="auto"/>
            <w:tcBorders>
              <w:top w:val="nil"/>
              <w:left w:val="nil"/>
              <w:bottom w:val="nil"/>
              <w:right w:val="nil"/>
            </w:tcBorders>
            <w:vAlign w:val="center"/>
          </w:tcPr>
          <w:p w14:paraId="72A94A8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639C1BC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412.99</w:t>
            </w:r>
          </w:p>
        </w:tc>
        <w:tc>
          <w:tcPr>
            <w:tcW w:w="0" w:type="auto"/>
            <w:tcBorders>
              <w:top w:val="nil"/>
              <w:left w:val="nil"/>
              <w:bottom w:val="nil"/>
              <w:right w:val="nil"/>
            </w:tcBorders>
            <w:vAlign w:val="center"/>
          </w:tcPr>
          <w:p w14:paraId="76E307FE"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tcPr>
          <w:p w14:paraId="7EB6A5E3"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nil"/>
              <w:right w:val="nil"/>
            </w:tcBorders>
            <w:vAlign w:val="center"/>
          </w:tcPr>
          <w:p w14:paraId="4006F72B"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6644F04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412.99</w:t>
            </w:r>
          </w:p>
        </w:tc>
        <w:tc>
          <w:tcPr>
            <w:tcW w:w="0" w:type="auto"/>
            <w:tcBorders>
              <w:top w:val="nil"/>
              <w:left w:val="nil"/>
              <w:bottom w:val="nil"/>
              <w:right w:val="nil"/>
            </w:tcBorders>
            <w:vAlign w:val="center"/>
          </w:tcPr>
          <w:p w14:paraId="7DC2D4D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366B4DE3"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0.24</w:t>
            </w:r>
          </w:p>
        </w:tc>
        <w:tc>
          <w:tcPr>
            <w:tcW w:w="0" w:type="auto"/>
            <w:tcBorders>
              <w:top w:val="nil"/>
              <w:left w:val="nil"/>
              <w:bottom w:val="nil"/>
              <w:right w:val="nil"/>
            </w:tcBorders>
            <w:vAlign w:val="center"/>
          </w:tcPr>
          <w:p w14:paraId="4D97CFF6"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5411E9AE"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0.63</w:t>
            </w:r>
          </w:p>
        </w:tc>
        <w:tc>
          <w:tcPr>
            <w:tcW w:w="0" w:type="auto"/>
            <w:tcBorders>
              <w:top w:val="nil"/>
              <w:left w:val="nil"/>
              <w:bottom w:val="nil"/>
              <w:right w:val="nil"/>
            </w:tcBorders>
            <w:vAlign w:val="center"/>
          </w:tcPr>
          <w:p w14:paraId="4E3EA5D5"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546CAC40" w14:textId="77777777" w:rsidR="00FE105F" w:rsidRDefault="00FE105F" w:rsidP="003663F6">
            <w:pPr>
              <w:spacing w:line="480" w:lineRule="auto"/>
              <w:rPr>
                <w:rFonts w:ascii="Calibri" w:hAnsi="Calibri" w:cs="Calibri"/>
                <w:sz w:val="22"/>
                <w:szCs w:val="22"/>
              </w:rPr>
            </w:pPr>
            <w:r>
              <w:rPr>
                <w:rFonts w:ascii="Calibri" w:hAnsi="Calibri" w:cs="Calibri"/>
                <w:sz w:val="22"/>
                <w:szCs w:val="22"/>
              </w:rPr>
              <w:t>0.001</w:t>
            </w:r>
          </w:p>
        </w:tc>
        <w:tc>
          <w:tcPr>
            <w:tcW w:w="0" w:type="auto"/>
            <w:tcBorders>
              <w:top w:val="nil"/>
              <w:left w:val="nil"/>
              <w:bottom w:val="nil"/>
              <w:right w:val="nil"/>
            </w:tcBorders>
            <w:vAlign w:val="center"/>
          </w:tcPr>
          <w:p w14:paraId="68190537" w14:textId="77777777" w:rsidR="00FE105F" w:rsidRPr="007521C1" w:rsidRDefault="00FE105F" w:rsidP="003663F6">
            <w:pPr>
              <w:spacing w:line="480" w:lineRule="auto"/>
              <w:rPr>
                <w:rFonts w:ascii="Calibri" w:hAnsi="Calibri" w:cs="Calibri"/>
                <w:sz w:val="22"/>
                <w:szCs w:val="22"/>
              </w:rPr>
            </w:pPr>
          </w:p>
        </w:tc>
      </w:tr>
      <w:tr w:rsidR="00FE105F" w:rsidRPr="007521C1" w14:paraId="04827F7B" w14:textId="77777777" w:rsidTr="004937EF">
        <w:tc>
          <w:tcPr>
            <w:tcW w:w="0" w:type="auto"/>
            <w:tcBorders>
              <w:top w:val="nil"/>
              <w:left w:val="nil"/>
              <w:bottom w:val="nil"/>
              <w:right w:val="nil"/>
            </w:tcBorders>
            <w:vAlign w:val="center"/>
            <w:hideMark/>
          </w:tcPr>
          <w:p w14:paraId="042ADFBB"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Time</w:t>
            </w:r>
          </w:p>
        </w:tc>
        <w:tc>
          <w:tcPr>
            <w:tcW w:w="0" w:type="auto"/>
            <w:tcBorders>
              <w:top w:val="nil"/>
              <w:left w:val="nil"/>
              <w:bottom w:val="nil"/>
              <w:right w:val="nil"/>
            </w:tcBorders>
            <w:vAlign w:val="center"/>
            <w:hideMark/>
          </w:tcPr>
          <w:p w14:paraId="7BD5B656"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50C1044B"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2.26</w:t>
            </w:r>
          </w:p>
        </w:tc>
        <w:tc>
          <w:tcPr>
            <w:tcW w:w="0" w:type="auto"/>
            <w:tcBorders>
              <w:top w:val="nil"/>
              <w:left w:val="nil"/>
              <w:bottom w:val="nil"/>
              <w:right w:val="nil"/>
            </w:tcBorders>
            <w:vAlign w:val="center"/>
            <w:hideMark/>
          </w:tcPr>
          <w:p w14:paraId="17CE7F40"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hideMark/>
          </w:tcPr>
          <w:p w14:paraId="67F4711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nil"/>
              <w:right w:val="nil"/>
            </w:tcBorders>
            <w:vAlign w:val="center"/>
            <w:hideMark/>
          </w:tcPr>
          <w:p w14:paraId="27A3A46D"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4BE7A2FE"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2.26</w:t>
            </w:r>
          </w:p>
        </w:tc>
        <w:tc>
          <w:tcPr>
            <w:tcW w:w="0" w:type="auto"/>
            <w:tcBorders>
              <w:top w:val="nil"/>
              <w:left w:val="nil"/>
              <w:bottom w:val="nil"/>
              <w:right w:val="nil"/>
            </w:tcBorders>
            <w:vAlign w:val="center"/>
            <w:hideMark/>
          </w:tcPr>
          <w:p w14:paraId="1064C95C"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058D952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0.03</w:t>
            </w:r>
          </w:p>
        </w:tc>
        <w:tc>
          <w:tcPr>
            <w:tcW w:w="0" w:type="auto"/>
            <w:tcBorders>
              <w:top w:val="nil"/>
              <w:left w:val="nil"/>
              <w:bottom w:val="nil"/>
              <w:right w:val="nil"/>
            </w:tcBorders>
            <w:vAlign w:val="center"/>
            <w:hideMark/>
          </w:tcPr>
          <w:p w14:paraId="239FE4FE"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4820A65C"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0.85</w:t>
            </w:r>
          </w:p>
        </w:tc>
        <w:tc>
          <w:tcPr>
            <w:tcW w:w="0" w:type="auto"/>
            <w:tcBorders>
              <w:top w:val="nil"/>
              <w:left w:val="nil"/>
              <w:bottom w:val="nil"/>
              <w:right w:val="nil"/>
            </w:tcBorders>
            <w:vAlign w:val="center"/>
            <w:hideMark/>
          </w:tcPr>
          <w:p w14:paraId="279AF935"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7F571B4D" w14:textId="77777777" w:rsidR="00FE105F" w:rsidRPr="007521C1" w:rsidRDefault="00FE105F" w:rsidP="003663F6">
            <w:pPr>
              <w:spacing w:line="480" w:lineRule="auto"/>
              <w:rPr>
                <w:rFonts w:ascii="Calibri" w:hAnsi="Calibri" w:cs="Calibri"/>
                <w:sz w:val="22"/>
                <w:szCs w:val="22"/>
              </w:rPr>
            </w:pPr>
            <w:r>
              <w:rPr>
                <w:rFonts w:ascii="Calibri" w:hAnsi="Calibri" w:cs="Calibri"/>
                <w:sz w:val="22"/>
                <w:szCs w:val="22"/>
              </w:rPr>
              <w:t>0.001</w:t>
            </w:r>
          </w:p>
        </w:tc>
        <w:tc>
          <w:tcPr>
            <w:tcW w:w="0" w:type="auto"/>
            <w:tcBorders>
              <w:top w:val="nil"/>
              <w:left w:val="nil"/>
              <w:bottom w:val="nil"/>
              <w:right w:val="nil"/>
            </w:tcBorders>
            <w:vAlign w:val="center"/>
            <w:hideMark/>
          </w:tcPr>
          <w:p w14:paraId="4BBF49E4" w14:textId="77777777" w:rsidR="00FE105F" w:rsidRPr="007521C1" w:rsidRDefault="00FE105F" w:rsidP="003663F6">
            <w:pPr>
              <w:spacing w:line="480" w:lineRule="auto"/>
              <w:rPr>
                <w:rFonts w:ascii="Calibri" w:hAnsi="Calibri" w:cs="Calibri"/>
                <w:sz w:val="22"/>
                <w:szCs w:val="22"/>
              </w:rPr>
            </w:pPr>
          </w:p>
        </w:tc>
      </w:tr>
      <w:tr w:rsidR="00FE105F" w:rsidRPr="007521C1" w14:paraId="19596290" w14:textId="77777777" w:rsidTr="004937EF">
        <w:tc>
          <w:tcPr>
            <w:tcW w:w="0" w:type="auto"/>
            <w:tcBorders>
              <w:top w:val="nil"/>
              <w:left w:val="nil"/>
              <w:bottom w:val="nil"/>
              <w:right w:val="nil"/>
            </w:tcBorders>
            <w:vAlign w:val="center"/>
          </w:tcPr>
          <w:p w14:paraId="1D614862"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Choice</w:t>
            </w:r>
            <w:r>
              <w:rPr>
                <w:rFonts w:ascii="Calibri" w:hAnsi="Calibri" w:cs="Calibri"/>
                <w:sz w:val="22"/>
                <w:szCs w:val="22"/>
              </w:rPr>
              <w:t>*</w:t>
            </w:r>
            <w:r w:rsidRPr="007521C1">
              <w:rPr>
                <w:rFonts w:ascii="Calibri" w:hAnsi="Calibri" w:cs="Calibri"/>
                <w:sz w:val="22"/>
                <w:szCs w:val="22"/>
              </w:rPr>
              <w:t>Misinformation</w:t>
            </w:r>
            <w:r>
              <w:rPr>
                <w:rFonts w:ascii="Calibri" w:hAnsi="Calibri" w:cs="Calibri"/>
                <w:sz w:val="22"/>
                <w:szCs w:val="22"/>
              </w:rPr>
              <w:t xml:space="preserve"> </w:t>
            </w:r>
            <w:r w:rsidRPr="007521C1">
              <w:rPr>
                <w:rFonts w:ascii="Calibri" w:hAnsi="Calibri" w:cs="Calibri"/>
                <w:sz w:val="22"/>
                <w:szCs w:val="22"/>
              </w:rPr>
              <w:t>Condition</w:t>
            </w:r>
          </w:p>
        </w:tc>
        <w:tc>
          <w:tcPr>
            <w:tcW w:w="0" w:type="auto"/>
            <w:tcBorders>
              <w:top w:val="nil"/>
              <w:left w:val="nil"/>
              <w:bottom w:val="nil"/>
              <w:right w:val="nil"/>
            </w:tcBorders>
            <w:vAlign w:val="center"/>
          </w:tcPr>
          <w:p w14:paraId="3822A202"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23ADE85E"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1139.93</w:t>
            </w:r>
          </w:p>
        </w:tc>
        <w:tc>
          <w:tcPr>
            <w:tcW w:w="0" w:type="auto"/>
            <w:tcBorders>
              <w:top w:val="nil"/>
              <w:left w:val="nil"/>
              <w:bottom w:val="nil"/>
              <w:right w:val="nil"/>
            </w:tcBorders>
            <w:vAlign w:val="center"/>
          </w:tcPr>
          <w:p w14:paraId="61B8161E"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tcPr>
          <w:p w14:paraId="6E357109"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nil"/>
              <w:right w:val="nil"/>
            </w:tcBorders>
            <w:vAlign w:val="center"/>
          </w:tcPr>
          <w:p w14:paraId="133E54F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594D5FF7"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1139.93</w:t>
            </w:r>
          </w:p>
        </w:tc>
        <w:tc>
          <w:tcPr>
            <w:tcW w:w="0" w:type="auto"/>
            <w:tcBorders>
              <w:top w:val="nil"/>
              <w:left w:val="nil"/>
              <w:bottom w:val="nil"/>
              <w:right w:val="nil"/>
            </w:tcBorders>
            <w:vAlign w:val="center"/>
          </w:tcPr>
          <w:p w14:paraId="08676C56"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02B3DE69"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0.65</w:t>
            </w:r>
          </w:p>
        </w:tc>
        <w:tc>
          <w:tcPr>
            <w:tcW w:w="0" w:type="auto"/>
            <w:tcBorders>
              <w:top w:val="nil"/>
              <w:left w:val="nil"/>
              <w:bottom w:val="nil"/>
              <w:right w:val="nil"/>
            </w:tcBorders>
            <w:vAlign w:val="center"/>
          </w:tcPr>
          <w:p w14:paraId="49681A57"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39C75E4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0.42</w:t>
            </w:r>
          </w:p>
        </w:tc>
        <w:tc>
          <w:tcPr>
            <w:tcW w:w="0" w:type="auto"/>
            <w:tcBorders>
              <w:top w:val="nil"/>
              <w:left w:val="nil"/>
              <w:bottom w:val="nil"/>
              <w:right w:val="nil"/>
            </w:tcBorders>
            <w:vAlign w:val="center"/>
          </w:tcPr>
          <w:p w14:paraId="30790FD4"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tcPr>
          <w:p w14:paraId="2F6114C7" w14:textId="77777777" w:rsidR="00FE105F" w:rsidRDefault="00FE105F" w:rsidP="003663F6">
            <w:pPr>
              <w:spacing w:line="480" w:lineRule="auto"/>
              <w:rPr>
                <w:rFonts w:ascii="Calibri" w:hAnsi="Calibri" w:cs="Calibri"/>
                <w:sz w:val="22"/>
                <w:szCs w:val="22"/>
              </w:rPr>
            </w:pPr>
            <w:r>
              <w:rPr>
                <w:rFonts w:ascii="Calibri" w:hAnsi="Calibri" w:cs="Calibri"/>
                <w:sz w:val="22"/>
                <w:szCs w:val="22"/>
              </w:rPr>
              <w:t>0.002</w:t>
            </w:r>
          </w:p>
        </w:tc>
        <w:tc>
          <w:tcPr>
            <w:tcW w:w="0" w:type="auto"/>
            <w:tcBorders>
              <w:top w:val="nil"/>
              <w:left w:val="nil"/>
              <w:bottom w:val="nil"/>
              <w:right w:val="nil"/>
            </w:tcBorders>
            <w:vAlign w:val="center"/>
          </w:tcPr>
          <w:p w14:paraId="3A66EB30" w14:textId="77777777" w:rsidR="00FE105F" w:rsidRPr="007521C1" w:rsidRDefault="00FE105F" w:rsidP="003663F6">
            <w:pPr>
              <w:spacing w:line="480" w:lineRule="auto"/>
              <w:rPr>
                <w:rFonts w:ascii="Calibri" w:hAnsi="Calibri" w:cs="Calibri"/>
                <w:sz w:val="22"/>
                <w:szCs w:val="22"/>
              </w:rPr>
            </w:pPr>
          </w:p>
        </w:tc>
      </w:tr>
      <w:tr w:rsidR="00FE105F" w:rsidRPr="007521C1" w14:paraId="41DD210D" w14:textId="77777777" w:rsidTr="004937EF">
        <w:tc>
          <w:tcPr>
            <w:tcW w:w="0" w:type="auto"/>
            <w:tcBorders>
              <w:top w:val="nil"/>
              <w:left w:val="nil"/>
              <w:bottom w:val="nil"/>
              <w:right w:val="nil"/>
            </w:tcBorders>
            <w:vAlign w:val="center"/>
            <w:hideMark/>
          </w:tcPr>
          <w:p w14:paraId="1526E4C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Choice</w:t>
            </w:r>
            <w:r>
              <w:rPr>
                <w:rFonts w:ascii="Calibri" w:hAnsi="Calibri" w:cs="Calibri"/>
                <w:sz w:val="22"/>
                <w:szCs w:val="22"/>
              </w:rPr>
              <w:t>*Time</w:t>
            </w:r>
          </w:p>
        </w:tc>
        <w:tc>
          <w:tcPr>
            <w:tcW w:w="0" w:type="auto"/>
            <w:tcBorders>
              <w:top w:val="nil"/>
              <w:left w:val="nil"/>
              <w:bottom w:val="nil"/>
              <w:right w:val="nil"/>
            </w:tcBorders>
            <w:vAlign w:val="center"/>
            <w:hideMark/>
          </w:tcPr>
          <w:p w14:paraId="1023CEE3"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48C4821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156.57</w:t>
            </w:r>
          </w:p>
        </w:tc>
        <w:tc>
          <w:tcPr>
            <w:tcW w:w="0" w:type="auto"/>
            <w:tcBorders>
              <w:top w:val="nil"/>
              <w:left w:val="nil"/>
              <w:bottom w:val="nil"/>
              <w:right w:val="nil"/>
            </w:tcBorders>
            <w:vAlign w:val="center"/>
            <w:hideMark/>
          </w:tcPr>
          <w:p w14:paraId="35BFFCA8"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hideMark/>
          </w:tcPr>
          <w:p w14:paraId="214C9160"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nil"/>
              <w:right w:val="nil"/>
            </w:tcBorders>
            <w:vAlign w:val="center"/>
            <w:hideMark/>
          </w:tcPr>
          <w:p w14:paraId="1171C946"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55433B26"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156.57</w:t>
            </w:r>
          </w:p>
        </w:tc>
        <w:tc>
          <w:tcPr>
            <w:tcW w:w="0" w:type="auto"/>
            <w:tcBorders>
              <w:top w:val="nil"/>
              <w:left w:val="nil"/>
              <w:bottom w:val="nil"/>
              <w:right w:val="nil"/>
            </w:tcBorders>
            <w:vAlign w:val="center"/>
            <w:hideMark/>
          </w:tcPr>
          <w:p w14:paraId="0F410DE7"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4DBF1C60"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2.38</w:t>
            </w:r>
          </w:p>
        </w:tc>
        <w:tc>
          <w:tcPr>
            <w:tcW w:w="0" w:type="auto"/>
            <w:tcBorders>
              <w:top w:val="nil"/>
              <w:left w:val="nil"/>
              <w:bottom w:val="nil"/>
              <w:right w:val="nil"/>
            </w:tcBorders>
            <w:vAlign w:val="center"/>
            <w:hideMark/>
          </w:tcPr>
          <w:p w14:paraId="37B07753"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07DE8CF0"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0.12</w:t>
            </w:r>
          </w:p>
        </w:tc>
        <w:tc>
          <w:tcPr>
            <w:tcW w:w="0" w:type="auto"/>
            <w:tcBorders>
              <w:top w:val="nil"/>
              <w:left w:val="nil"/>
              <w:bottom w:val="nil"/>
              <w:right w:val="nil"/>
            </w:tcBorders>
            <w:vAlign w:val="center"/>
            <w:hideMark/>
          </w:tcPr>
          <w:p w14:paraId="7FD1883C"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246456B7" w14:textId="77777777" w:rsidR="00FE105F" w:rsidRPr="007521C1" w:rsidRDefault="00FE105F" w:rsidP="003663F6">
            <w:pPr>
              <w:spacing w:line="480" w:lineRule="auto"/>
              <w:rPr>
                <w:rFonts w:ascii="Calibri" w:hAnsi="Calibri" w:cs="Calibri"/>
                <w:sz w:val="22"/>
                <w:szCs w:val="22"/>
              </w:rPr>
            </w:pPr>
            <w:r>
              <w:rPr>
                <w:rFonts w:ascii="Calibri" w:hAnsi="Calibri" w:cs="Calibri"/>
                <w:sz w:val="22"/>
                <w:szCs w:val="22"/>
              </w:rPr>
              <w:t>0.006</w:t>
            </w:r>
          </w:p>
        </w:tc>
        <w:tc>
          <w:tcPr>
            <w:tcW w:w="0" w:type="auto"/>
            <w:tcBorders>
              <w:top w:val="nil"/>
              <w:left w:val="nil"/>
              <w:bottom w:val="nil"/>
              <w:right w:val="nil"/>
            </w:tcBorders>
            <w:vAlign w:val="center"/>
            <w:hideMark/>
          </w:tcPr>
          <w:p w14:paraId="385F7A21" w14:textId="77777777" w:rsidR="00FE105F" w:rsidRPr="007521C1" w:rsidRDefault="00FE105F" w:rsidP="003663F6">
            <w:pPr>
              <w:spacing w:line="480" w:lineRule="auto"/>
              <w:rPr>
                <w:rFonts w:ascii="Calibri" w:hAnsi="Calibri" w:cs="Calibri"/>
                <w:sz w:val="22"/>
                <w:szCs w:val="22"/>
              </w:rPr>
            </w:pPr>
          </w:p>
        </w:tc>
      </w:tr>
      <w:tr w:rsidR="00FE105F" w:rsidRPr="007521C1" w14:paraId="77FF8879" w14:textId="77777777" w:rsidTr="004937EF">
        <w:tc>
          <w:tcPr>
            <w:tcW w:w="0" w:type="auto"/>
            <w:tcBorders>
              <w:top w:val="nil"/>
              <w:left w:val="nil"/>
              <w:bottom w:val="nil"/>
              <w:right w:val="nil"/>
            </w:tcBorders>
            <w:vAlign w:val="center"/>
            <w:hideMark/>
          </w:tcPr>
          <w:p w14:paraId="5B49BA20"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Misinformation</w:t>
            </w:r>
            <w:r>
              <w:rPr>
                <w:rFonts w:ascii="Calibri" w:hAnsi="Calibri" w:cs="Calibri"/>
                <w:sz w:val="22"/>
                <w:szCs w:val="22"/>
              </w:rPr>
              <w:t xml:space="preserve"> </w:t>
            </w:r>
            <w:r w:rsidRPr="007521C1">
              <w:rPr>
                <w:rFonts w:ascii="Calibri" w:hAnsi="Calibri" w:cs="Calibri"/>
                <w:sz w:val="22"/>
                <w:szCs w:val="22"/>
              </w:rPr>
              <w:t>Condition</w:t>
            </w:r>
            <w:r>
              <w:rPr>
                <w:rFonts w:ascii="Calibri" w:hAnsi="Calibri" w:cs="Calibri"/>
                <w:sz w:val="22"/>
                <w:szCs w:val="22"/>
              </w:rPr>
              <w:t>*Time</w:t>
            </w:r>
          </w:p>
        </w:tc>
        <w:tc>
          <w:tcPr>
            <w:tcW w:w="0" w:type="auto"/>
            <w:tcBorders>
              <w:top w:val="nil"/>
              <w:left w:val="nil"/>
              <w:bottom w:val="nil"/>
              <w:right w:val="nil"/>
            </w:tcBorders>
            <w:vAlign w:val="center"/>
            <w:hideMark/>
          </w:tcPr>
          <w:p w14:paraId="367645A0"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7259E975"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16.56</w:t>
            </w:r>
          </w:p>
        </w:tc>
        <w:tc>
          <w:tcPr>
            <w:tcW w:w="0" w:type="auto"/>
            <w:tcBorders>
              <w:top w:val="nil"/>
              <w:left w:val="nil"/>
              <w:bottom w:val="nil"/>
              <w:right w:val="nil"/>
            </w:tcBorders>
            <w:vAlign w:val="center"/>
            <w:hideMark/>
          </w:tcPr>
          <w:p w14:paraId="7E5E21A4"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hideMark/>
          </w:tcPr>
          <w:p w14:paraId="7C3D7F65"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nil"/>
              <w:right w:val="nil"/>
            </w:tcBorders>
            <w:vAlign w:val="center"/>
            <w:hideMark/>
          </w:tcPr>
          <w:p w14:paraId="5E4D3868"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5379CB37"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16.56</w:t>
            </w:r>
          </w:p>
        </w:tc>
        <w:tc>
          <w:tcPr>
            <w:tcW w:w="0" w:type="auto"/>
            <w:tcBorders>
              <w:top w:val="nil"/>
              <w:left w:val="nil"/>
              <w:bottom w:val="nil"/>
              <w:right w:val="nil"/>
            </w:tcBorders>
            <w:vAlign w:val="center"/>
            <w:hideMark/>
          </w:tcPr>
          <w:p w14:paraId="0275EA3B"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00A78678"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0.25</w:t>
            </w:r>
          </w:p>
        </w:tc>
        <w:tc>
          <w:tcPr>
            <w:tcW w:w="0" w:type="auto"/>
            <w:tcBorders>
              <w:top w:val="nil"/>
              <w:left w:val="nil"/>
              <w:bottom w:val="nil"/>
              <w:right w:val="nil"/>
            </w:tcBorders>
            <w:vAlign w:val="center"/>
            <w:hideMark/>
          </w:tcPr>
          <w:p w14:paraId="35DE637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2F99B937"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0.62</w:t>
            </w:r>
          </w:p>
        </w:tc>
        <w:tc>
          <w:tcPr>
            <w:tcW w:w="0" w:type="auto"/>
            <w:tcBorders>
              <w:top w:val="nil"/>
              <w:left w:val="nil"/>
              <w:bottom w:val="nil"/>
              <w:right w:val="nil"/>
            </w:tcBorders>
            <w:vAlign w:val="center"/>
            <w:hideMark/>
          </w:tcPr>
          <w:p w14:paraId="3763518A"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nil"/>
              <w:right w:val="nil"/>
            </w:tcBorders>
            <w:vAlign w:val="center"/>
            <w:hideMark/>
          </w:tcPr>
          <w:p w14:paraId="783BFDCF" w14:textId="77777777" w:rsidR="00FE105F" w:rsidRPr="007521C1" w:rsidRDefault="00FE105F" w:rsidP="003663F6">
            <w:pPr>
              <w:spacing w:line="480" w:lineRule="auto"/>
              <w:rPr>
                <w:rFonts w:ascii="Calibri" w:hAnsi="Calibri" w:cs="Calibri"/>
                <w:sz w:val="22"/>
                <w:szCs w:val="22"/>
              </w:rPr>
            </w:pPr>
            <w:r>
              <w:rPr>
                <w:rFonts w:ascii="Calibri" w:hAnsi="Calibri" w:cs="Calibri"/>
                <w:sz w:val="22"/>
                <w:szCs w:val="22"/>
              </w:rPr>
              <w:t>0.001</w:t>
            </w:r>
            <w:r w:rsidRPr="007521C1">
              <w:rPr>
                <w:rFonts w:ascii="Calibri" w:hAnsi="Calibri" w:cs="Calibri"/>
                <w:sz w:val="22"/>
                <w:szCs w:val="22"/>
              </w:rPr>
              <w:t>4</w:t>
            </w:r>
          </w:p>
        </w:tc>
        <w:tc>
          <w:tcPr>
            <w:tcW w:w="0" w:type="auto"/>
            <w:tcBorders>
              <w:top w:val="nil"/>
              <w:left w:val="nil"/>
              <w:bottom w:val="nil"/>
              <w:right w:val="nil"/>
            </w:tcBorders>
            <w:vAlign w:val="center"/>
            <w:hideMark/>
          </w:tcPr>
          <w:p w14:paraId="3084F6DF" w14:textId="77777777" w:rsidR="00FE105F" w:rsidRPr="007521C1" w:rsidRDefault="00FE105F" w:rsidP="003663F6">
            <w:pPr>
              <w:spacing w:line="480" w:lineRule="auto"/>
              <w:rPr>
                <w:rFonts w:ascii="Calibri" w:hAnsi="Calibri" w:cs="Calibri"/>
                <w:sz w:val="22"/>
                <w:szCs w:val="22"/>
              </w:rPr>
            </w:pPr>
          </w:p>
        </w:tc>
      </w:tr>
      <w:tr w:rsidR="00FE105F" w:rsidRPr="007521C1" w14:paraId="017F5E3F" w14:textId="77777777" w:rsidTr="004937EF">
        <w:tc>
          <w:tcPr>
            <w:tcW w:w="0" w:type="auto"/>
            <w:tcBorders>
              <w:top w:val="nil"/>
              <w:left w:val="nil"/>
              <w:bottom w:val="single" w:sz="12" w:space="0" w:color="auto"/>
              <w:right w:val="nil"/>
            </w:tcBorders>
            <w:vAlign w:val="center"/>
            <w:hideMark/>
          </w:tcPr>
          <w:p w14:paraId="21238464"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Choice</w:t>
            </w:r>
            <w:r>
              <w:rPr>
                <w:rFonts w:ascii="Segoe UI Symbol" w:hAnsi="Segoe UI Symbol" w:cs="Segoe UI Symbol"/>
                <w:sz w:val="22"/>
                <w:szCs w:val="22"/>
              </w:rPr>
              <w:t>*</w:t>
            </w:r>
            <w:r w:rsidRPr="007521C1">
              <w:rPr>
                <w:rFonts w:ascii="Calibri" w:hAnsi="Calibri" w:cs="Calibri"/>
                <w:sz w:val="22"/>
                <w:szCs w:val="22"/>
              </w:rPr>
              <w:t>Misinformation</w:t>
            </w:r>
            <w:r>
              <w:rPr>
                <w:rFonts w:ascii="Calibri" w:hAnsi="Calibri" w:cs="Calibri"/>
                <w:sz w:val="22"/>
                <w:szCs w:val="22"/>
              </w:rPr>
              <w:t xml:space="preserve"> </w:t>
            </w:r>
            <w:r w:rsidRPr="007521C1">
              <w:rPr>
                <w:rFonts w:ascii="Calibri" w:hAnsi="Calibri" w:cs="Calibri"/>
                <w:sz w:val="22"/>
                <w:szCs w:val="22"/>
              </w:rPr>
              <w:t>Condition</w:t>
            </w:r>
            <w:r>
              <w:rPr>
                <w:rFonts w:ascii="Calibri" w:hAnsi="Calibri" w:cs="Calibri"/>
                <w:sz w:val="22"/>
                <w:szCs w:val="22"/>
              </w:rPr>
              <w:t>*Time</w:t>
            </w:r>
          </w:p>
        </w:tc>
        <w:tc>
          <w:tcPr>
            <w:tcW w:w="0" w:type="auto"/>
            <w:tcBorders>
              <w:top w:val="nil"/>
              <w:left w:val="nil"/>
              <w:bottom w:val="single" w:sz="12" w:space="0" w:color="auto"/>
              <w:right w:val="nil"/>
            </w:tcBorders>
            <w:vAlign w:val="center"/>
            <w:hideMark/>
          </w:tcPr>
          <w:p w14:paraId="6A9AC2AC"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vAlign w:val="center"/>
            <w:hideMark/>
          </w:tcPr>
          <w:p w14:paraId="4E2B323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81.97</w:t>
            </w:r>
          </w:p>
        </w:tc>
        <w:tc>
          <w:tcPr>
            <w:tcW w:w="0" w:type="auto"/>
            <w:tcBorders>
              <w:top w:val="nil"/>
              <w:left w:val="nil"/>
              <w:bottom w:val="single" w:sz="12" w:space="0" w:color="auto"/>
              <w:right w:val="nil"/>
            </w:tcBorders>
            <w:vAlign w:val="center"/>
            <w:hideMark/>
          </w:tcPr>
          <w:p w14:paraId="6A32AA9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hideMark/>
          </w:tcPr>
          <w:p w14:paraId="34C6722A"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w:t>
            </w:r>
            <w:r w:rsidRPr="003016C6">
              <w:rPr>
                <w:rFonts w:ascii="Calibri" w:hAnsi="Calibri" w:cs="Calibri"/>
                <w:sz w:val="22"/>
                <w:szCs w:val="22"/>
              </w:rPr>
              <w:t>,396</w:t>
            </w:r>
          </w:p>
        </w:tc>
        <w:tc>
          <w:tcPr>
            <w:tcW w:w="0" w:type="auto"/>
            <w:tcBorders>
              <w:top w:val="nil"/>
              <w:left w:val="nil"/>
              <w:bottom w:val="single" w:sz="12" w:space="0" w:color="auto"/>
              <w:right w:val="nil"/>
            </w:tcBorders>
            <w:vAlign w:val="center"/>
            <w:hideMark/>
          </w:tcPr>
          <w:p w14:paraId="3C1687E7"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vAlign w:val="center"/>
            <w:hideMark/>
          </w:tcPr>
          <w:p w14:paraId="4768902B"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81.97</w:t>
            </w:r>
          </w:p>
        </w:tc>
        <w:tc>
          <w:tcPr>
            <w:tcW w:w="0" w:type="auto"/>
            <w:tcBorders>
              <w:top w:val="nil"/>
              <w:left w:val="nil"/>
              <w:bottom w:val="single" w:sz="12" w:space="0" w:color="auto"/>
              <w:right w:val="nil"/>
            </w:tcBorders>
            <w:vAlign w:val="center"/>
            <w:hideMark/>
          </w:tcPr>
          <w:p w14:paraId="116FA701"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vAlign w:val="center"/>
            <w:hideMark/>
          </w:tcPr>
          <w:p w14:paraId="03667BA0"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1.25</w:t>
            </w:r>
          </w:p>
        </w:tc>
        <w:tc>
          <w:tcPr>
            <w:tcW w:w="0" w:type="auto"/>
            <w:tcBorders>
              <w:top w:val="nil"/>
              <w:left w:val="nil"/>
              <w:bottom w:val="single" w:sz="12" w:space="0" w:color="auto"/>
              <w:right w:val="nil"/>
            </w:tcBorders>
            <w:vAlign w:val="center"/>
            <w:hideMark/>
          </w:tcPr>
          <w:p w14:paraId="0DA16DB0"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vAlign w:val="center"/>
            <w:hideMark/>
          </w:tcPr>
          <w:p w14:paraId="04F9B423"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sz w:val="22"/>
                <w:szCs w:val="22"/>
              </w:rPr>
              <w:t>0.26</w:t>
            </w:r>
          </w:p>
        </w:tc>
        <w:tc>
          <w:tcPr>
            <w:tcW w:w="0" w:type="auto"/>
            <w:tcBorders>
              <w:top w:val="nil"/>
              <w:left w:val="nil"/>
              <w:bottom w:val="single" w:sz="12" w:space="0" w:color="auto"/>
              <w:right w:val="nil"/>
            </w:tcBorders>
            <w:vAlign w:val="center"/>
            <w:hideMark/>
          </w:tcPr>
          <w:p w14:paraId="7A8042DB" w14:textId="77777777" w:rsidR="00FE105F" w:rsidRPr="007521C1" w:rsidRDefault="00FE105F" w:rsidP="003663F6">
            <w:pPr>
              <w:spacing w:line="480" w:lineRule="auto"/>
              <w:rPr>
                <w:rFonts w:ascii="Calibri" w:hAnsi="Calibri" w:cs="Calibri"/>
                <w:sz w:val="22"/>
                <w:szCs w:val="22"/>
              </w:rPr>
            </w:pPr>
          </w:p>
        </w:tc>
        <w:tc>
          <w:tcPr>
            <w:tcW w:w="0" w:type="auto"/>
            <w:tcBorders>
              <w:top w:val="nil"/>
              <w:left w:val="nil"/>
              <w:bottom w:val="single" w:sz="12" w:space="0" w:color="auto"/>
              <w:right w:val="nil"/>
            </w:tcBorders>
            <w:vAlign w:val="center"/>
            <w:hideMark/>
          </w:tcPr>
          <w:p w14:paraId="2591C8D7" w14:textId="77777777" w:rsidR="00FE105F" w:rsidRPr="007521C1" w:rsidRDefault="00FE105F" w:rsidP="003663F6">
            <w:pPr>
              <w:spacing w:line="480" w:lineRule="auto"/>
              <w:rPr>
                <w:rFonts w:ascii="Calibri" w:hAnsi="Calibri" w:cs="Calibri"/>
                <w:sz w:val="22"/>
                <w:szCs w:val="22"/>
              </w:rPr>
            </w:pPr>
            <w:r>
              <w:rPr>
                <w:rFonts w:ascii="Calibri" w:hAnsi="Calibri" w:cs="Calibri"/>
                <w:sz w:val="22"/>
                <w:szCs w:val="22"/>
              </w:rPr>
              <w:t>0.003</w:t>
            </w:r>
          </w:p>
        </w:tc>
        <w:tc>
          <w:tcPr>
            <w:tcW w:w="0" w:type="auto"/>
            <w:tcBorders>
              <w:top w:val="nil"/>
              <w:left w:val="nil"/>
              <w:bottom w:val="nil"/>
              <w:right w:val="nil"/>
            </w:tcBorders>
            <w:vAlign w:val="center"/>
            <w:hideMark/>
          </w:tcPr>
          <w:p w14:paraId="64D2AE8E" w14:textId="77777777" w:rsidR="00FE105F" w:rsidRPr="007521C1" w:rsidRDefault="00FE105F" w:rsidP="003663F6">
            <w:pPr>
              <w:spacing w:line="480" w:lineRule="auto"/>
              <w:rPr>
                <w:rFonts w:ascii="Calibri" w:hAnsi="Calibri" w:cs="Calibri"/>
                <w:sz w:val="22"/>
                <w:szCs w:val="22"/>
              </w:rPr>
            </w:pPr>
          </w:p>
        </w:tc>
      </w:tr>
      <w:tr w:rsidR="00FE105F" w:rsidRPr="007521C1" w14:paraId="14B64E83" w14:textId="77777777" w:rsidTr="004937EF">
        <w:tc>
          <w:tcPr>
            <w:tcW w:w="0" w:type="auto"/>
            <w:gridSpan w:val="14"/>
            <w:tcBorders>
              <w:top w:val="single" w:sz="12" w:space="0" w:color="auto"/>
              <w:left w:val="nil"/>
              <w:bottom w:val="nil"/>
              <w:right w:val="nil"/>
            </w:tcBorders>
            <w:vAlign w:val="center"/>
            <w:hideMark/>
          </w:tcPr>
          <w:p w14:paraId="0E4F5681" w14:textId="77777777" w:rsidR="00FE105F" w:rsidRPr="007521C1" w:rsidRDefault="00FE105F" w:rsidP="003663F6">
            <w:pPr>
              <w:spacing w:line="480" w:lineRule="auto"/>
              <w:rPr>
                <w:rFonts w:ascii="Calibri" w:hAnsi="Calibri" w:cs="Calibri"/>
                <w:sz w:val="22"/>
                <w:szCs w:val="22"/>
              </w:rPr>
            </w:pPr>
            <w:r w:rsidRPr="007521C1">
              <w:rPr>
                <w:rFonts w:ascii="Calibri" w:hAnsi="Calibri" w:cs="Calibri"/>
                <w:i/>
                <w:iCs/>
                <w:sz w:val="22"/>
                <w:szCs w:val="22"/>
              </w:rPr>
              <w:t>Note.</w:t>
            </w:r>
            <w:r w:rsidRPr="007521C1">
              <w:rPr>
                <w:rFonts w:ascii="Calibri" w:hAnsi="Calibri" w:cs="Calibri"/>
                <w:sz w:val="22"/>
                <w:szCs w:val="22"/>
              </w:rPr>
              <w:t xml:space="preserve">  Type III Sum of Squares</w:t>
            </w:r>
          </w:p>
        </w:tc>
      </w:tr>
    </w:tbl>
    <w:p w14:paraId="7380C152" w14:textId="77777777" w:rsidR="003663F6" w:rsidRDefault="003663F6" w:rsidP="003663F6">
      <w:pPr>
        <w:spacing w:line="480" w:lineRule="auto"/>
        <w:jc w:val="center"/>
        <w:rPr>
          <w:rFonts w:ascii="Calibri" w:hAnsi="Calibri" w:cs="Calibri"/>
          <w:sz w:val="22"/>
          <w:szCs w:val="22"/>
          <w:lang w:val="en-GB"/>
        </w:rPr>
      </w:pPr>
    </w:p>
    <w:p w14:paraId="0A8E871D" w14:textId="37C74A78" w:rsidR="00FE105F" w:rsidRDefault="00FE105F" w:rsidP="003663F6">
      <w:pPr>
        <w:spacing w:line="480" w:lineRule="auto"/>
        <w:jc w:val="center"/>
        <w:rPr>
          <w:rFonts w:ascii="Calibri" w:hAnsi="Calibri" w:cs="Calibri"/>
          <w:sz w:val="22"/>
          <w:szCs w:val="22"/>
          <w:lang w:val="en-GB"/>
        </w:rPr>
      </w:pPr>
      <w:r>
        <w:rPr>
          <w:noProof/>
          <w:lang w:val="en-GB"/>
        </w:rPr>
        <w:lastRenderedPageBreak/>
        <w:drawing>
          <wp:inline distT="0" distB="0" distL="0" distR="0" wp14:anchorId="6209DC7B" wp14:editId="2F5C5066">
            <wp:extent cx="5142814" cy="2967806"/>
            <wp:effectExtent l="0" t="0" r="127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9913"/>
                    <a:stretch/>
                  </pic:blipFill>
                  <pic:spPr bwMode="auto">
                    <a:xfrm>
                      <a:off x="0" y="0"/>
                      <a:ext cx="5153655" cy="2974062"/>
                    </a:xfrm>
                    <a:prstGeom prst="rect">
                      <a:avLst/>
                    </a:prstGeom>
                    <a:ln>
                      <a:noFill/>
                    </a:ln>
                    <a:extLst>
                      <a:ext uri="{53640926-AAD7-44D8-BBD7-CCE9431645EC}">
                        <a14:shadowObscured xmlns:a14="http://schemas.microsoft.com/office/drawing/2010/main"/>
                      </a:ext>
                    </a:extLst>
                  </pic:spPr>
                </pic:pic>
              </a:graphicData>
            </a:graphic>
          </wp:inline>
        </w:drawing>
      </w:r>
    </w:p>
    <w:p w14:paraId="18E2076E" w14:textId="3F0B11E6" w:rsidR="00FE105F" w:rsidRDefault="00FE105F" w:rsidP="003663F6">
      <w:pPr>
        <w:spacing w:line="480" w:lineRule="auto"/>
        <w:rPr>
          <w:rFonts w:ascii="Calibri" w:hAnsi="Calibri" w:cs="Calibri"/>
          <w:sz w:val="22"/>
          <w:szCs w:val="22"/>
          <w:lang w:val="en-GB"/>
        </w:rPr>
      </w:pPr>
      <w:r w:rsidRPr="00CF547E">
        <w:rPr>
          <w:rFonts w:ascii="Calibri" w:hAnsi="Calibri" w:cs="Calibri"/>
          <w:i/>
          <w:iCs/>
          <w:sz w:val="22"/>
          <w:szCs w:val="22"/>
          <w:lang w:val="en-GB"/>
        </w:rPr>
        <w:t xml:space="preserve">Figure </w:t>
      </w:r>
      <w:r w:rsidR="00D4460F">
        <w:rPr>
          <w:rFonts w:ascii="Calibri" w:hAnsi="Calibri" w:cs="Calibri"/>
          <w:i/>
          <w:iCs/>
          <w:sz w:val="22"/>
          <w:szCs w:val="22"/>
          <w:lang w:val="en-GB"/>
        </w:rPr>
        <w:t>S-4</w:t>
      </w:r>
      <w:r w:rsidRPr="00CF547E">
        <w:rPr>
          <w:rFonts w:ascii="Calibri" w:hAnsi="Calibri" w:cs="Calibri"/>
          <w:i/>
          <w:iCs/>
          <w:sz w:val="22"/>
          <w:szCs w:val="22"/>
          <w:lang w:val="en-GB"/>
        </w:rPr>
        <w:t>.</w:t>
      </w:r>
      <w:r>
        <w:rPr>
          <w:rFonts w:ascii="Calibri" w:hAnsi="Calibri" w:cs="Calibri"/>
          <w:sz w:val="22"/>
          <w:szCs w:val="22"/>
          <w:lang w:val="en-GB"/>
        </w:rPr>
        <w:t xml:space="preserve"> Responses to the morality of b</w:t>
      </w:r>
      <w:r w:rsidRPr="00307C69">
        <w:rPr>
          <w:rFonts w:ascii="Calibri" w:hAnsi="Calibri" w:cs="Calibri"/>
          <w:sz w:val="22"/>
          <w:szCs w:val="22"/>
          <w:lang w:val="en-GB"/>
        </w:rPr>
        <w:t>etrayal scale</w:t>
      </w:r>
      <w:r>
        <w:rPr>
          <w:rFonts w:ascii="Calibri" w:hAnsi="Calibri" w:cs="Calibri"/>
          <w:sz w:val="22"/>
          <w:szCs w:val="22"/>
          <w:lang w:val="en-GB"/>
        </w:rPr>
        <w:t xml:space="preserve"> (Experiment 1)</w:t>
      </w:r>
      <w:r w:rsidRPr="00307C69">
        <w:rPr>
          <w:rFonts w:ascii="Calibri" w:hAnsi="Calibri" w:cs="Calibri"/>
          <w:sz w:val="22"/>
          <w:szCs w:val="22"/>
          <w:lang w:val="en-GB"/>
        </w:rPr>
        <w:t>. 0 = Betraying your partner is wrong, 100 = betraying your partner is fine</w:t>
      </w:r>
      <w:r>
        <w:rPr>
          <w:rFonts w:ascii="Calibri" w:hAnsi="Calibri" w:cs="Calibri"/>
          <w:sz w:val="22"/>
          <w:szCs w:val="22"/>
          <w:lang w:val="en-GB"/>
        </w:rPr>
        <w:t>. Error bars represent standard errors of the mean.</w:t>
      </w:r>
    </w:p>
    <w:p w14:paraId="26BA6CF1" w14:textId="58F20F7F" w:rsidR="00690294" w:rsidRDefault="00690294" w:rsidP="003663F6">
      <w:pPr>
        <w:spacing w:line="480" w:lineRule="auto"/>
        <w:rPr>
          <w:rFonts w:ascii="Calibri" w:hAnsi="Calibri" w:cs="Calibri"/>
          <w:sz w:val="22"/>
          <w:szCs w:val="22"/>
          <w:lang w:val="en-GB"/>
        </w:rPr>
      </w:pPr>
    </w:p>
    <w:p w14:paraId="594972F2" w14:textId="71CB98C2" w:rsidR="00690294" w:rsidRDefault="00690294" w:rsidP="003663F6">
      <w:pPr>
        <w:spacing w:line="480" w:lineRule="auto"/>
        <w:rPr>
          <w:rFonts w:ascii="Calibri" w:hAnsi="Calibri" w:cs="Calibri"/>
          <w:sz w:val="22"/>
          <w:szCs w:val="22"/>
          <w:lang w:val="en-GB"/>
        </w:rPr>
      </w:pPr>
    </w:p>
    <w:p w14:paraId="02B64822" w14:textId="17308E0E" w:rsidR="00690294" w:rsidRDefault="00690294" w:rsidP="003663F6">
      <w:pPr>
        <w:spacing w:line="480" w:lineRule="auto"/>
        <w:rPr>
          <w:rFonts w:ascii="Calibri" w:hAnsi="Calibri" w:cs="Calibri"/>
          <w:i/>
          <w:iCs/>
          <w:sz w:val="22"/>
          <w:szCs w:val="22"/>
          <w:lang w:val="en-GB"/>
        </w:rPr>
      </w:pPr>
      <w:r>
        <w:rPr>
          <w:rFonts w:ascii="Calibri" w:hAnsi="Calibri" w:cs="Calibri"/>
          <w:i/>
          <w:iCs/>
          <w:sz w:val="22"/>
          <w:szCs w:val="22"/>
          <w:lang w:val="en-GB"/>
        </w:rPr>
        <w:t>Second round of Prisoner’s Dilemma game: Experiment1</w:t>
      </w:r>
    </w:p>
    <w:p w14:paraId="140DC3B3" w14:textId="258E7425" w:rsidR="00E74B8E" w:rsidRDefault="00690294" w:rsidP="003663F6">
      <w:pPr>
        <w:spacing w:line="480" w:lineRule="auto"/>
        <w:rPr>
          <w:rFonts w:ascii="Calibri" w:hAnsi="Calibri" w:cs="Calibri"/>
          <w:sz w:val="22"/>
          <w:szCs w:val="22"/>
          <w:lang w:val="en-GB"/>
        </w:rPr>
      </w:pPr>
      <w:r>
        <w:rPr>
          <w:rFonts w:ascii="Calibri" w:hAnsi="Calibri" w:cs="Calibri"/>
          <w:sz w:val="22"/>
          <w:szCs w:val="22"/>
          <w:lang w:val="en-GB"/>
        </w:rPr>
        <w:t xml:space="preserve">In Experiment 1, participants were invited to play a second round of the Prisoner’s Dilemma game after reporting their memories of Experiment 1 and selecting reasons for their decision, and just before being debriefed as to the purpose of the experiment. </w:t>
      </w:r>
      <w:r w:rsidR="00E74B8E">
        <w:rPr>
          <w:rFonts w:ascii="Calibri" w:hAnsi="Calibri" w:cs="Calibri"/>
          <w:sz w:val="22"/>
          <w:szCs w:val="22"/>
          <w:lang w:val="en-GB"/>
        </w:rPr>
        <w:t xml:space="preserve">Chi square analyses examined the effect of misinformation on second-round decisions for both co-operators and defectors. As Figure S-5 shows, </w:t>
      </w:r>
      <w:proofErr w:type="gramStart"/>
      <w:r w:rsidR="00812D1C">
        <w:rPr>
          <w:rFonts w:ascii="Calibri" w:hAnsi="Calibri" w:cs="Calibri"/>
          <w:sz w:val="22"/>
          <w:szCs w:val="22"/>
          <w:lang w:val="en-GB"/>
        </w:rPr>
        <w:t>the majority of</w:t>
      </w:r>
      <w:proofErr w:type="gramEnd"/>
      <w:r w:rsidR="00812D1C">
        <w:rPr>
          <w:rFonts w:ascii="Calibri" w:hAnsi="Calibri" w:cs="Calibri"/>
          <w:sz w:val="22"/>
          <w:szCs w:val="22"/>
          <w:lang w:val="en-GB"/>
        </w:rPr>
        <w:t xml:space="preserve"> participants</w:t>
      </w:r>
      <w:r w:rsidR="00E74EC5">
        <w:rPr>
          <w:rFonts w:ascii="Calibri" w:hAnsi="Calibri" w:cs="Calibri"/>
          <w:sz w:val="22"/>
          <w:szCs w:val="22"/>
          <w:lang w:val="en-GB"/>
        </w:rPr>
        <w:t xml:space="preserve"> </w:t>
      </w:r>
      <w:r w:rsidR="00812D1C">
        <w:rPr>
          <w:rFonts w:ascii="Calibri" w:hAnsi="Calibri" w:cs="Calibri"/>
          <w:sz w:val="22"/>
          <w:szCs w:val="22"/>
          <w:lang w:val="en-GB"/>
        </w:rPr>
        <w:t xml:space="preserve">who originally chose to testify in Round 1 (and therefore ‘won’ the game’, as Player 2 stayed silent) elected to testify again in Round 2. Participants who chose to stay silent in Round 1 (and therefore ‘lost’ the game as Player 2 testified) were just as likely to testify as to stay silent in Round 2. These patterns were not affected by the presence or absence of misinformation (co-operators: </w:t>
      </w:r>
      <w:r w:rsidR="00812D1C" w:rsidRPr="00307C69">
        <w:rPr>
          <w:rFonts w:ascii="Calibri" w:hAnsi="Calibri" w:cs="Calibri"/>
          <w:sz w:val="22"/>
          <w:szCs w:val="22"/>
          <w:lang w:val="en-GB"/>
        </w:rPr>
        <w:sym w:font="Symbol" w:char="F063"/>
      </w:r>
      <w:r w:rsidR="00812D1C" w:rsidRPr="00307C69">
        <w:rPr>
          <w:rFonts w:ascii="Calibri" w:hAnsi="Calibri" w:cs="Calibri"/>
          <w:sz w:val="22"/>
          <w:szCs w:val="22"/>
          <w:vertAlign w:val="superscript"/>
          <w:lang w:val="en-GB"/>
        </w:rPr>
        <w:t xml:space="preserve">2 </w:t>
      </w:r>
      <w:r w:rsidR="00812D1C" w:rsidRPr="00307C69">
        <w:rPr>
          <w:rFonts w:ascii="Calibri" w:hAnsi="Calibri" w:cs="Calibri"/>
          <w:sz w:val="22"/>
          <w:szCs w:val="22"/>
          <w:lang w:val="en-GB"/>
        </w:rPr>
        <w:t xml:space="preserve">(1) = </w:t>
      </w:r>
      <w:r w:rsidR="00812D1C">
        <w:rPr>
          <w:rFonts w:ascii="Calibri" w:hAnsi="Calibri" w:cs="Calibri"/>
          <w:sz w:val="22"/>
          <w:szCs w:val="22"/>
          <w:lang w:val="en-GB"/>
        </w:rPr>
        <w:t>1.37</w:t>
      </w:r>
      <w:r w:rsidR="00812D1C" w:rsidRPr="00307C69">
        <w:rPr>
          <w:rFonts w:ascii="Calibri" w:hAnsi="Calibri" w:cs="Calibri"/>
          <w:sz w:val="22"/>
          <w:szCs w:val="22"/>
          <w:lang w:val="en-GB"/>
        </w:rPr>
        <w:t xml:space="preserve">, p </w:t>
      </w:r>
      <w:r w:rsidR="00E74EC5">
        <w:rPr>
          <w:rFonts w:ascii="Calibri" w:hAnsi="Calibri" w:cs="Calibri"/>
          <w:sz w:val="22"/>
          <w:szCs w:val="22"/>
          <w:lang w:val="en-GB"/>
        </w:rPr>
        <w:t>= .24</w:t>
      </w:r>
      <w:r w:rsidR="00812D1C" w:rsidRPr="00307C69">
        <w:rPr>
          <w:rFonts w:ascii="Calibri" w:hAnsi="Calibri" w:cs="Calibri"/>
          <w:sz w:val="22"/>
          <w:szCs w:val="22"/>
          <w:lang w:val="en-GB"/>
        </w:rPr>
        <w:t>, Cramer’s V = 0.</w:t>
      </w:r>
      <w:r w:rsidR="00E74EC5">
        <w:rPr>
          <w:rFonts w:ascii="Calibri" w:hAnsi="Calibri" w:cs="Calibri"/>
          <w:sz w:val="22"/>
          <w:szCs w:val="22"/>
          <w:lang w:val="en-GB"/>
        </w:rPr>
        <w:t>0</w:t>
      </w:r>
      <w:r w:rsidR="00812D1C">
        <w:rPr>
          <w:rFonts w:ascii="Calibri" w:hAnsi="Calibri" w:cs="Calibri"/>
          <w:sz w:val="22"/>
          <w:szCs w:val="22"/>
          <w:lang w:val="en-GB"/>
        </w:rPr>
        <w:t>2</w:t>
      </w:r>
      <w:r w:rsidR="00E74EC5">
        <w:rPr>
          <w:rFonts w:ascii="Calibri" w:hAnsi="Calibri" w:cs="Calibri"/>
          <w:sz w:val="22"/>
          <w:szCs w:val="22"/>
          <w:lang w:val="en-GB"/>
        </w:rPr>
        <w:t xml:space="preserve">5; defectors: </w:t>
      </w:r>
      <w:r w:rsidR="00E74EC5" w:rsidRPr="00307C69">
        <w:rPr>
          <w:rFonts w:ascii="Calibri" w:hAnsi="Calibri" w:cs="Calibri"/>
          <w:sz w:val="22"/>
          <w:szCs w:val="22"/>
          <w:lang w:val="en-GB"/>
        </w:rPr>
        <w:sym w:font="Symbol" w:char="F063"/>
      </w:r>
      <w:r w:rsidR="00E74EC5" w:rsidRPr="00307C69">
        <w:rPr>
          <w:rFonts w:ascii="Calibri" w:hAnsi="Calibri" w:cs="Calibri"/>
          <w:sz w:val="22"/>
          <w:szCs w:val="22"/>
          <w:vertAlign w:val="superscript"/>
          <w:lang w:val="en-GB"/>
        </w:rPr>
        <w:t xml:space="preserve">2 </w:t>
      </w:r>
      <w:r w:rsidR="00E74EC5" w:rsidRPr="00307C69">
        <w:rPr>
          <w:rFonts w:ascii="Calibri" w:hAnsi="Calibri" w:cs="Calibri"/>
          <w:sz w:val="22"/>
          <w:szCs w:val="22"/>
          <w:lang w:val="en-GB"/>
        </w:rPr>
        <w:t xml:space="preserve">(1) = </w:t>
      </w:r>
      <w:r w:rsidR="00E74EC5">
        <w:rPr>
          <w:rFonts w:ascii="Calibri" w:hAnsi="Calibri" w:cs="Calibri"/>
          <w:sz w:val="22"/>
          <w:szCs w:val="22"/>
          <w:lang w:val="en-GB"/>
        </w:rPr>
        <w:t>0.11</w:t>
      </w:r>
      <w:r w:rsidR="00E74EC5" w:rsidRPr="00307C69">
        <w:rPr>
          <w:rFonts w:ascii="Calibri" w:hAnsi="Calibri" w:cs="Calibri"/>
          <w:sz w:val="22"/>
          <w:szCs w:val="22"/>
          <w:lang w:val="en-GB"/>
        </w:rPr>
        <w:t xml:space="preserve">, p </w:t>
      </w:r>
      <w:r w:rsidR="00E74EC5">
        <w:rPr>
          <w:rFonts w:ascii="Calibri" w:hAnsi="Calibri" w:cs="Calibri"/>
          <w:sz w:val="22"/>
          <w:szCs w:val="22"/>
          <w:lang w:val="en-GB"/>
        </w:rPr>
        <w:t>.74</w:t>
      </w:r>
      <w:r w:rsidR="00E74EC5" w:rsidRPr="00307C69">
        <w:rPr>
          <w:rFonts w:ascii="Calibri" w:hAnsi="Calibri" w:cs="Calibri"/>
          <w:sz w:val="22"/>
          <w:szCs w:val="22"/>
          <w:lang w:val="en-GB"/>
        </w:rPr>
        <w:t>, Cramer’s V = 0.</w:t>
      </w:r>
      <w:r w:rsidR="00E74EC5">
        <w:rPr>
          <w:rFonts w:ascii="Calibri" w:hAnsi="Calibri" w:cs="Calibri"/>
          <w:sz w:val="22"/>
          <w:szCs w:val="22"/>
          <w:lang w:val="en-GB"/>
        </w:rPr>
        <w:t>08</w:t>
      </w:r>
      <w:r w:rsidR="00E74EC5" w:rsidRPr="00307C69">
        <w:rPr>
          <w:rFonts w:ascii="Calibri" w:hAnsi="Calibri" w:cs="Calibri"/>
          <w:sz w:val="22"/>
          <w:szCs w:val="22"/>
          <w:lang w:val="en-GB"/>
        </w:rPr>
        <w:t>)</w:t>
      </w:r>
      <w:r w:rsidR="00E74EC5">
        <w:rPr>
          <w:rFonts w:ascii="Calibri" w:hAnsi="Calibri" w:cs="Calibri"/>
          <w:sz w:val="22"/>
          <w:szCs w:val="22"/>
          <w:lang w:val="en-GB"/>
        </w:rPr>
        <w:t xml:space="preserve">. </w:t>
      </w:r>
    </w:p>
    <w:p w14:paraId="233A9F40" w14:textId="1AFC161F" w:rsidR="00E74B8E" w:rsidRDefault="00E74B8E" w:rsidP="003663F6">
      <w:pPr>
        <w:spacing w:line="480" w:lineRule="auto"/>
        <w:rPr>
          <w:rFonts w:ascii="Calibri" w:hAnsi="Calibri" w:cs="Calibri"/>
          <w:sz w:val="22"/>
          <w:szCs w:val="22"/>
          <w:lang w:val="en-GB"/>
        </w:rPr>
      </w:pPr>
    </w:p>
    <w:p w14:paraId="53E95BC2" w14:textId="70EFE859" w:rsidR="00E74B8E" w:rsidRDefault="00812D1C" w:rsidP="003663F6">
      <w:pPr>
        <w:spacing w:line="480" w:lineRule="auto"/>
        <w:jc w:val="center"/>
        <w:rPr>
          <w:rFonts w:ascii="Calibri" w:hAnsi="Calibri" w:cs="Calibri"/>
          <w:sz w:val="22"/>
          <w:szCs w:val="22"/>
          <w:lang w:val="en-GB"/>
        </w:rPr>
      </w:pPr>
      <w:r>
        <w:rPr>
          <w:noProof/>
        </w:rPr>
        <w:lastRenderedPageBreak/>
        <w:drawing>
          <wp:inline distT="0" distB="0" distL="0" distR="0" wp14:anchorId="169AD86F" wp14:editId="7B2CA1D3">
            <wp:extent cx="4802588" cy="33186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12153" cy="3325293"/>
                    </a:xfrm>
                    <a:prstGeom prst="rect">
                      <a:avLst/>
                    </a:prstGeom>
                  </pic:spPr>
                </pic:pic>
              </a:graphicData>
            </a:graphic>
          </wp:inline>
        </w:drawing>
      </w:r>
    </w:p>
    <w:p w14:paraId="4C659005" w14:textId="02DBDB14" w:rsidR="00E74EC5" w:rsidRDefault="00E74EC5" w:rsidP="003663F6">
      <w:pPr>
        <w:spacing w:line="480" w:lineRule="auto"/>
        <w:rPr>
          <w:rFonts w:ascii="Calibri" w:hAnsi="Calibri" w:cs="Calibri"/>
          <w:sz w:val="22"/>
          <w:szCs w:val="22"/>
          <w:lang w:val="en-GB"/>
        </w:rPr>
      </w:pPr>
      <w:r>
        <w:rPr>
          <w:rFonts w:ascii="Calibri" w:hAnsi="Calibri" w:cs="Calibri"/>
          <w:sz w:val="22"/>
          <w:szCs w:val="22"/>
          <w:lang w:val="en-GB"/>
        </w:rPr>
        <w:t>Figure S-5. Percentage of participants who chose to testify or stay silent in a second round of the Prisoner’s Dilemma in Experiment 1.</w:t>
      </w:r>
    </w:p>
    <w:p w14:paraId="4770450A" w14:textId="77777777" w:rsidR="00E74EC5" w:rsidRDefault="00E74EC5" w:rsidP="003663F6">
      <w:pPr>
        <w:spacing w:line="480" w:lineRule="auto"/>
        <w:rPr>
          <w:rFonts w:ascii="Calibri" w:hAnsi="Calibri" w:cs="Calibri"/>
          <w:sz w:val="22"/>
          <w:szCs w:val="22"/>
          <w:lang w:val="en-GB"/>
        </w:rPr>
      </w:pPr>
    </w:p>
    <w:p w14:paraId="0CF9E8FD" w14:textId="66C8CFA4" w:rsidR="005E0063" w:rsidRPr="00D4460F" w:rsidRDefault="00D4460F" w:rsidP="003663F6">
      <w:pPr>
        <w:spacing w:line="480" w:lineRule="auto"/>
        <w:rPr>
          <w:rFonts w:ascii="Calibri" w:hAnsi="Calibri" w:cs="Calibri"/>
          <w:i/>
          <w:iCs/>
          <w:sz w:val="22"/>
          <w:szCs w:val="22"/>
          <w:lang w:val="en-GB"/>
        </w:rPr>
      </w:pPr>
      <w:r>
        <w:rPr>
          <w:rFonts w:ascii="Calibri" w:hAnsi="Calibri" w:cs="Calibri"/>
          <w:i/>
          <w:iCs/>
          <w:sz w:val="22"/>
          <w:szCs w:val="22"/>
          <w:lang w:val="en-GB"/>
        </w:rPr>
        <w:t>Reasons for Decision</w:t>
      </w:r>
    </w:p>
    <w:p w14:paraId="123EC2F4" w14:textId="46457F14" w:rsidR="00AD4836" w:rsidRDefault="00AB664D" w:rsidP="003663F6">
      <w:pPr>
        <w:spacing w:line="480" w:lineRule="auto"/>
        <w:rPr>
          <w:rFonts w:ascii="Calibri" w:hAnsi="Calibri" w:cs="Calibri"/>
          <w:sz w:val="22"/>
          <w:szCs w:val="22"/>
          <w:lang w:val="en-GB"/>
        </w:rPr>
      </w:pPr>
      <w:r>
        <w:rPr>
          <w:rFonts w:ascii="Calibri" w:hAnsi="Calibri" w:cs="Calibri"/>
          <w:sz w:val="22"/>
          <w:szCs w:val="22"/>
          <w:lang w:val="en-GB"/>
        </w:rPr>
        <w:t xml:space="preserve">Figures </w:t>
      </w:r>
      <w:r w:rsidR="00421B50">
        <w:rPr>
          <w:rFonts w:ascii="Calibri" w:hAnsi="Calibri" w:cs="Calibri"/>
          <w:sz w:val="22"/>
          <w:szCs w:val="22"/>
          <w:lang w:val="en-GB"/>
        </w:rPr>
        <w:t>S-</w:t>
      </w:r>
      <w:r w:rsidR="00E74EC5">
        <w:rPr>
          <w:rFonts w:ascii="Calibri" w:hAnsi="Calibri" w:cs="Calibri"/>
          <w:sz w:val="22"/>
          <w:szCs w:val="22"/>
          <w:lang w:val="en-GB"/>
        </w:rPr>
        <w:t>6</w:t>
      </w:r>
      <w:r w:rsidR="00421B50">
        <w:rPr>
          <w:rFonts w:ascii="Calibri" w:hAnsi="Calibri" w:cs="Calibri"/>
          <w:sz w:val="22"/>
          <w:szCs w:val="22"/>
          <w:lang w:val="en-GB"/>
        </w:rPr>
        <w:t xml:space="preserve"> </w:t>
      </w:r>
      <w:r w:rsidR="00E74EC5">
        <w:rPr>
          <w:rFonts w:ascii="Calibri" w:hAnsi="Calibri" w:cs="Calibri"/>
          <w:sz w:val="22"/>
          <w:szCs w:val="22"/>
          <w:lang w:val="en-GB"/>
        </w:rPr>
        <w:t>to</w:t>
      </w:r>
      <w:r w:rsidR="00421B50">
        <w:rPr>
          <w:rFonts w:ascii="Calibri" w:hAnsi="Calibri" w:cs="Calibri"/>
          <w:sz w:val="22"/>
          <w:szCs w:val="22"/>
          <w:lang w:val="en-GB"/>
        </w:rPr>
        <w:t xml:space="preserve"> S-</w:t>
      </w:r>
      <w:r w:rsidR="00E74EC5">
        <w:rPr>
          <w:rFonts w:ascii="Calibri" w:hAnsi="Calibri" w:cs="Calibri"/>
          <w:sz w:val="22"/>
          <w:szCs w:val="22"/>
          <w:lang w:val="en-GB"/>
        </w:rPr>
        <w:t>10</w:t>
      </w:r>
      <w:r>
        <w:rPr>
          <w:rFonts w:ascii="Calibri" w:hAnsi="Calibri" w:cs="Calibri"/>
          <w:sz w:val="22"/>
          <w:szCs w:val="22"/>
          <w:lang w:val="en-GB"/>
        </w:rPr>
        <w:t xml:space="preserve"> depict the frequency with which each offered reason for the decision to </w:t>
      </w:r>
      <w:proofErr w:type="gramStart"/>
      <w:r>
        <w:rPr>
          <w:rFonts w:ascii="Calibri" w:hAnsi="Calibri" w:cs="Calibri"/>
          <w:sz w:val="22"/>
          <w:szCs w:val="22"/>
          <w:lang w:val="en-GB"/>
        </w:rPr>
        <w:t>co-operate</w:t>
      </w:r>
      <w:proofErr w:type="gramEnd"/>
      <w:r>
        <w:rPr>
          <w:rFonts w:ascii="Calibri" w:hAnsi="Calibri" w:cs="Calibri"/>
          <w:sz w:val="22"/>
          <w:szCs w:val="22"/>
          <w:lang w:val="en-GB"/>
        </w:rPr>
        <w:t xml:space="preserve"> or defect was selected in all five experiments. </w:t>
      </w:r>
      <w:r w:rsidR="00AD4836">
        <w:rPr>
          <w:rFonts w:ascii="Calibri" w:hAnsi="Calibri" w:cs="Calibri"/>
          <w:sz w:val="22"/>
          <w:szCs w:val="22"/>
          <w:lang w:val="en-GB"/>
        </w:rPr>
        <w:t xml:space="preserve">These data demonstrate the wide range of reasons offered by participants for their choice in the game. The most frequently selected reason to co-operate was “Because I thought it was the right thing to do”. “Because I thought it was the best strategy” and “because I believe in looking after other people” were also common reasons. </w:t>
      </w:r>
    </w:p>
    <w:p w14:paraId="7328EC38" w14:textId="77777777" w:rsidR="00AD4836" w:rsidRDefault="00AD4836" w:rsidP="003663F6">
      <w:pPr>
        <w:spacing w:line="480" w:lineRule="auto"/>
        <w:rPr>
          <w:rFonts w:ascii="Calibri" w:hAnsi="Calibri" w:cs="Calibri"/>
          <w:sz w:val="22"/>
          <w:szCs w:val="22"/>
          <w:lang w:val="en-GB"/>
        </w:rPr>
      </w:pPr>
    </w:p>
    <w:p w14:paraId="6C3471A6" w14:textId="1427714A" w:rsidR="00AD4836" w:rsidRDefault="00AD4836" w:rsidP="003663F6">
      <w:pPr>
        <w:spacing w:line="480" w:lineRule="auto"/>
        <w:rPr>
          <w:rFonts w:ascii="Calibri" w:hAnsi="Calibri" w:cs="Calibri"/>
          <w:sz w:val="22"/>
          <w:szCs w:val="22"/>
          <w:lang w:val="en-GB"/>
        </w:rPr>
      </w:pPr>
      <w:r>
        <w:rPr>
          <w:rFonts w:ascii="Calibri" w:hAnsi="Calibri" w:cs="Calibri"/>
          <w:sz w:val="22"/>
          <w:szCs w:val="22"/>
          <w:lang w:val="en-GB"/>
        </w:rPr>
        <w:t xml:space="preserve">The most common reason to defect was “Because I thought it was the right strategy”, however a high proportion of defectors in each experiment also selected “other reason”. Player 2 mentioned in their profile that they were a fan of Donald Trump’s book </w:t>
      </w:r>
      <w:r>
        <w:rPr>
          <w:rFonts w:ascii="Calibri" w:hAnsi="Calibri" w:cs="Calibri"/>
          <w:i/>
          <w:iCs/>
          <w:sz w:val="22"/>
          <w:szCs w:val="22"/>
          <w:lang w:val="en-GB"/>
        </w:rPr>
        <w:t>The Art of the Deal</w:t>
      </w:r>
      <w:r>
        <w:rPr>
          <w:rFonts w:ascii="Calibri" w:hAnsi="Calibri" w:cs="Calibri"/>
          <w:sz w:val="22"/>
          <w:szCs w:val="22"/>
          <w:lang w:val="en-GB"/>
        </w:rPr>
        <w:t xml:space="preserve">, and a cursory examination of the open-text responses describing these other reasons mentioned Mr Trump. The open-text responses provided by these were therefore coded for the presence of a reference to </w:t>
      </w:r>
      <w:r>
        <w:rPr>
          <w:rFonts w:ascii="Calibri" w:hAnsi="Calibri" w:cs="Calibri"/>
          <w:sz w:val="22"/>
          <w:szCs w:val="22"/>
          <w:lang w:val="en-GB"/>
        </w:rPr>
        <w:lastRenderedPageBreak/>
        <w:t xml:space="preserve">Trump.  Across all five experiments, </w:t>
      </w:r>
      <w:proofErr w:type="gramStart"/>
      <w:r>
        <w:rPr>
          <w:rFonts w:ascii="Calibri" w:hAnsi="Calibri" w:cs="Calibri"/>
          <w:sz w:val="22"/>
          <w:szCs w:val="22"/>
          <w:lang w:val="en-GB"/>
        </w:rPr>
        <w:t>the majority of</w:t>
      </w:r>
      <w:proofErr w:type="gramEnd"/>
      <w:r>
        <w:rPr>
          <w:rFonts w:ascii="Calibri" w:hAnsi="Calibri" w:cs="Calibri"/>
          <w:sz w:val="22"/>
          <w:szCs w:val="22"/>
          <w:lang w:val="en-GB"/>
        </w:rPr>
        <w:t xml:space="preserve"> “other” reasons</w:t>
      </w:r>
      <w:r w:rsidR="00A32706">
        <w:rPr>
          <w:rFonts w:ascii="Calibri" w:hAnsi="Calibri" w:cs="Calibri"/>
          <w:sz w:val="22"/>
          <w:szCs w:val="22"/>
          <w:lang w:val="en-GB"/>
        </w:rPr>
        <w:t xml:space="preserve"> to defect</w:t>
      </w:r>
      <w:r>
        <w:rPr>
          <w:rFonts w:ascii="Calibri" w:hAnsi="Calibri" w:cs="Calibri"/>
          <w:sz w:val="22"/>
          <w:szCs w:val="22"/>
          <w:lang w:val="en-GB"/>
        </w:rPr>
        <w:t xml:space="preserve"> </w:t>
      </w:r>
      <w:r w:rsidR="00A32706">
        <w:rPr>
          <w:rFonts w:ascii="Calibri" w:hAnsi="Calibri" w:cs="Calibri"/>
          <w:sz w:val="22"/>
          <w:szCs w:val="22"/>
          <w:lang w:val="en-GB"/>
        </w:rPr>
        <w:t xml:space="preserve">related to Trump, as depicted in the final column of each figure. </w:t>
      </w:r>
    </w:p>
    <w:p w14:paraId="71FEB921" w14:textId="32F8D4A2" w:rsidR="00AD4836" w:rsidRPr="00AB664D" w:rsidRDefault="00AD4836" w:rsidP="003663F6">
      <w:pPr>
        <w:spacing w:line="480" w:lineRule="auto"/>
        <w:rPr>
          <w:rFonts w:ascii="Calibri" w:hAnsi="Calibri" w:cs="Calibri"/>
          <w:sz w:val="22"/>
          <w:szCs w:val="22"/>
          <w:lang w:val="en-GB"/>
        </w:rPr>
      </w:pPr>
    </w:p>
    <w:p w14:paraId="47DE9D8D" w14:textId="77777777" w:rsidR="005E0063" w:rsidRDefault="005E0063" w:rsidP="003663F6">
      <w:pPr>
        <w:spacing w:line="480" w:lineRule="auto"/>
        <w:rPr>
          <w:rFonts w:ascii="Calibri" w:hAnsi="Calibri" w:cs="Calibri"/>
          <w:sz w:val="22"/>
          <w:szCs w:val="22"/>
          <w:lang w:val="en-GB"/>
        </w:rPr>
      </w:pPr>
    </w:p>
    <w:p w14:paraId="6CC326D4" w14:textId="608D8F73" w:rsidR="005E0063" w:rsidRDefault="00421B50" w:rsidP="003663F6">
      <w:pPr>
        <w:spacing w:line="480" w:lineRule="auto"/>
        <w:jc w:val="both"/>
        <w:rPr>
          <w:rFonts w:ascii="Calibri" w:hAnsi="Calibri" w:cs="Calibri"/>
          <w:sz w:val="22"/>
          <w:szCs w:val="22"/>
          <w:lang w:val="en-GB"/>
        </w:rPr>
      </w:pPr>
      <w:r>
        <w:rPr>
          <w:noProof/>
        </w:rPr>
        <w:drawing>
          <wp:inline distT="0" distB="0" distL="0" distR="0" wp14:anchorId="0E0EF34E" wp14:editId="5C61C010">
            <wp:extent cx="6011186" cy="50688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15975" cy="5072894"/>
                    </a:xfrm>
                    <a:prstGeom prst="rect">
                      <a:avLst/>
                    </a:prstGeom>
                  </pic:spPr>
                </pic:pic>
              </a:graphicData>
            </a:graphic>
          </wp:inline>
        </w:drawing>
      </w:r>
    </w:p>
    <w:p w14:paraId="6CD01749" w14:textId="3A045B71" w:rsidR="005E0063" w:rsidRDefault="00421B50" w:rsidP="003663F6">
      <w:pPr>
        <w:spacing w:line="480" w:lineRule="auto"/>
        <w:rPr>
          <w:rFonts w:ascii="Calibri" w:hAnsi="Calibri" w:cs="Calibri"/>
          <w:sz w:val="22"/>
          <w:szCs w:val="22"/>
          <w:lang w:val="en-GB"/>
        </w:rPr>
      </w:pPr>
      <w:r w:rsidRPr="00421B50">
        <w:rPr>
          <w:rFonts w:ascii="Calibri" w:hAnsi="Calibri" w:cs="Calibri"/>
          <w:i/>
          <w:iCs/>
          <w:sz w:val="22"/>
          <w:szCs w:val="22"/>
          <w:lang w:val="en-GB"/>
        </w:rPr>
        <w:t>Figure S-</w:t>
      </w:r>
      <w:r w:rsidR="00E74EC5">
        <w:rPr>
          <w:rFonts w:ascii="Calibri" w:hAnsi="Calibri" w:cs="Calibri"/>
          <w:i/>
          <w:iCs/>
          <w:sz w:val="22"/>
          <w:szCs w:val="22"/>
          <w:lang w:val="en-GB"/>
        </w:rPr>
        <w:t>6</w:t>
      </w:r>
      <w:r>
        <w:rPr>
          <w:rFonts w:ascii="Calibri" w:hAnsi="Calibri" w:cs="Calibri"/>
          <w:sz w:val="22"/>
          <w:szCs w:val="22"/>
          <w:lang w:val="en-GB"/>
        </w:rPr>
        <w:t>. Number of participants selecting each option as a reason to (A) stay silent or (B) testify in Experiment 1. Misinformation options are depicted in red.</w:t>
      </w:r>
    </w:p>
    <w:p w14:paraId="70F7ADFF" w14:textId="68DB0B91" w:rsidR="0074497F" w:rsidRDefault="0074497F" w:rsidP="003663F6">
      <w:pPr>
        <w:spacing w:line="480" w:lineRule="auto"/>
        <w:rPr>
          <w:rFonts w:ascii="Calibri" w:hAnsi="Calibri" w:cs="Calibri"/>
          <w:sz w:val="22"/>
          <w:szCs w:val="22"/>
          <w:lang w:val="en-GB"/>
        </w:rPr>
      </w:pPr>
    </w:p>
    <w:p w14:paraId="7598E889" w14:textId="28C69EDA" w:rsidR="0074497F" w:rsidRDefault="0074497F" w:rsidP="003663F6">
      <w:pPr>
        <w:spacing w:line="480" w:lineRule="auto"/>
        <w:rPr>
          <w:rFonts w:ascii="Calibri" w:hAnsi="Calibri" w:cs="Calibri"/>
          <w:sz w:val="22"/>
          <w:szCs w:val="22"/>
          <w:lang w:val="en-GB"/>
        </w:rPr>
      </w:pPr>
      <w:r>
        <w:rPr>
          <w:rFonts w:ascii="Calibri" w:hAnsi="Calibri" w:cs="Calibri"/>
          <w:sz w:val="22"/>
          <w:szCs w:val="22"/>
          <w:lang w:val="en-GB"/>
        </w:rPr>
        <w:br w:type="page"/>
      </w:r>
      <w:r>
        <w:rPr>
          <w:noProof/>
        </w:rPr>
        <w:lastRenderedPageBreak/>
        <w:drawing>
          <wp:inline distT="0" distB="0" distL="0" distR="0" wp14:anchorId="5C823EB4" wp14:editId="61F18C0B">
            <wp:extent cx="5727700" cy="4375150"/>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4375150"/>
                    </a:xfrm>
                    <a:prstGeom prst="rect">
                      <a:avLst/>
                    </a:prstGeom>
                  </pic:spPr>
                </pic:pic>
              </a:graphicData>
            </a:graphic>
          </wp:inline>
        </w:drawing>
      </w:r>
    </w:p>
    <w:p w14:paraId="2BDA6601" w14:textId="77777777" w:rsidR="0074497F" w:rsidRDefault="0074497F" w:rsidP="003663F6">
      <w:pPr>
        <w:spacing w:line="480" w:lineRule="auto"/>
        <w:rPr>
          <w:rFonts w:ascii="Calibri" w:hAnsi="Calibri" w:cs="Calibri"/>
          <w:sz w:val="22"/>
          <w:szCs w:val="22"/>
          <w:lang w:val="en-GB"/>
        </w:rPr>
      </w:pPr>
    </w:p>
    <w:p w14:paraId="6C9E09B6" w14:textId="07207BF9" w:rsidR="0074497F" w:rsidRDefault="0074497F" w:rsidP="003663F6">
      <w:pPr>
        <w:spacing w:line="480" w:lineRule="auto"/>
        <w:rPr>
          <w:rFonts w:ascii="Calibri" w:hAnsi="Calibri" w:cs="Calibri"/>
          <w:sz w:val="22"/>
          <w:szCs w:val="22"/>
          <w:lang w:val="en-GB"/>
        </w:rPr>
      </w:pPr>
      <w:r w:rsidRPr="00421B50">
        <w:rPr>
          <w:rFonts w:ascii="Calibri" w:hAnsi="Calibri" w:cs="Calibri"/>
          <w:i/>
          <w:iCs/>
          <w:sz w:val="22"/>
          <w:szCs w:val="22"/>
          <w:lang w:val="en-GB"/>
        </w:rPr>
        <w:t>Figure S-</w:t>
      </w:r>
      <w:r w:rsidR="00E74EC5">
        <w:rPr>
          <w:rFonts w:ascii="Calibri" w:hAnsi="Calibri" w:cs="Calibri"/>
          <w:i/>
          <w:iCs/>
          <w:sz w:val="22"/>
          <w:szCs w:val="22"/>
          <w:lang w:val="en-GB"/>
        </w:rPr>
        <w:t>7</w:t>
      </w:r>
      <w:r>
        <w:rPr>
          <w:rFonts w:ascii="Calibri" w:hAnsi="Calibri" w:cs="Calibri"/>
          <w:sz w:val="22"/>
          <w:szCs w:val="22"/>
          <w:lang w:val="en-GB"/>
        </w:rPr>
        <w:t>. Number of participants selecting each option as a reason to (A) stay silent or (B) testify in Experiment 2. Misinformation options are depicted in red.</w:t>
      </w:r>
    </w:p>
    <w:p w14:paraId="7F1DEE6E" w14:textId="3A50E341" w:rsidR="0074497F" w:rsidRDefault="0074497F" w:rsidP="003663F6">
      <w:pPr>
        <w:spacing w:line="480" w:lineRule="auto"/>
        <w:rPr>
          <w:rFonts w:ascii="Calibri" w:hAnsi="Calibri" w:cs="Calibri"/>
          <w:sz w:val="22"/>
          <w:szCs w:val="22"/>
          <w:lang w:val="en-GB"/>
        </w:rPr>
      </w:pPr>
    </w:p>
    <w:p w14:paraId="4C2B00AA" w14:textId="1CF2E765" w:rsidR="0074497F" w:rsidRDefault="005A5730" w:rsidP="003663F6">
      <w:pPr>
        <w:spacing w:line="480" w:lineRule="auto"/>
        <w:rPr>
          <w:rFonts w:ascii="Calibri" w:hAnsi="Calibri" w:cs="Calibri"/>
          <w:sz w:val="22"/>
          <w:szCs w:val="22"/>
          <w:lang w:val="en-GB"/>
        </w:rPr>
      </w:pPr>
      <w:r>
        <w:rPr>
          <w:noProof/>
        </w:rPr>
        <w:lastRenderedPageBreak/>
        <w:drawing>
          <wp:inline distT="0" distB="0" distL="0" distR="0" wp14:anchorId="2DA3C0CB" wp14:editId="3D6E0595">
            <wp:extent cx="5979381" cy="469931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83019" cy="4702175"/>
                    </a:xfrm>
                    <a:prstGeom prst="rect">
                      <a:avLst/>
                    </a:prstGeom>
                  </pic:spPr>
                </pic:pic>
              </a:graphicData>
            </a:graphic>
          </wp:inline>
        </w:drawing>
      </w:r>
    </w:p>
    <w:p w14:paraId="222CEA52" w14:textId="42BB39E0" w:rsidR="005A5730" w:rsidRDefault="005A5730" w:rsidP="003663F6">
      <w:pPr>
        <w:spacing w:line="480" w:lineRule="auto"/>
        <w:rPr>
          <w:rFonts w:ascii="Calibri" w:hAnsi="Calibri" w:cs="Calibri"/>
          <w:sz w:val="22"/>
          <w:szCs w:val="22"/>
          <w:lang w:val="en-GB"/>
        </w:rPr>
      </w:pPr>
      <w:r w:rsidRPr="00421B50">
        <w:rPr>
          <w:rFonts w:ascii="Calibri" w:hAnsi="Calibri" w:cs="Calibri"/>
          <w:i/>
          <w:iCs/>
          <w:sz w:val="22"/>
          <w:szCs w:val="22"/>
          <w:lang w:val="en-GB"/>
        </w:rPr>
        <w:t>Figure S-</w:t>
      </w:r>
      <w:r w:rsidR="00E74EC5">
        <w:rPr>
          <w:rFonts w:ascii="Calibri" w:hAnsi="Calibri" w:cs="Calibri"/>
          <w:i/>
          <w:iCs/>
          <w:sz w:val="22"/>
          <w:szCs w:val="22"/>
          <w:lang w:val="en-GB"/>
        </w:rPr>
        <w:t>8</w:t>
      </w:r>
      <w:r>
        <w:rPr>
          <w:rFonts w:ascii="Calibri" w:hAnsi="Calibri" w:cs="Calibri"/>
          <w:sz w:val="22"/>
          <w:szCs w:val="22"/>
          <w:lang w:val="en-GB"/>
        </w:rPr>
        <w:t>. Number of participants selecting each option as a reason to (A) stay silent or (B) testify in Experiment 3. Misinformation options are depicted in red.</w:t>
      </w:r>
    </w:p>
    <w:p w14:paraId="075EC393" w14:textId="431BFF50" w:rsidR="005E0063" w:rsidRDefault="005E0063" w:rsidP="003663F6">
      <w:pPr>
        <w:spacing w:line="480" w:lineRule="auto"/>
        <w:rPr>
          <w:rFonts w:ascii="Calibri" w:hAnsi="Calibri" w:cs="Calibri"/>
          <w:sz w:val="22"/>
          <w:szCs w:val="22"/>
          <w:lang w:val="en-GB"/>
        </w:rPr>
      </w:pPr>
    </w:p>
    <w:p w14:paraId="241E6A3E" w14:textId="0213E72B" w:rsidR="007957CE" w:rsidRDefault="007957CE" w:rsidP="003663F6">
      <w:pPr>
        <w:spacing w:line="480" w:lineRule="auto"/>
        <w:rPr>
          <w:rFonts w:ascii="Calibri" w:hAnsi="Calibri" w:cs="Calibri"/>
          <w:sz w:val="22"/>
          <w:szCs w:val="22"/>
          <w:lang w:val="en-GB"/>
        </w:rPr>
      </w:pPr>
      <w:r>
        <w:rPr>
          <w:noProof/>
        </w:rPr>
        <w:lastRenderedPageBreak/>
        <w:drawing>
          <wp:inline distT="0" distB="0" distL="0" distR="0" wp14:anchorId="17EDC1A8" wp14:editId="132643CD">
            <wp:extent cx="5894677" cy="50398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97549" cy="5042338"/>
                    </a:xfrm>
                    <a:prstGeom prst="rect">
                      <a:avLst/>
                    </a:prstGeom>
                  </pic:spPr>
                </pic:pic>
              </a:graphicData>
            </a:graphic>
          </wp:inline>
        </w:drawing>
      </w:r>
    </w:p>
    <w:p w14:paraId="5097FCD7" w14:textId="198F2895" w:rsidR="007957CE" w:rsidRDefault="007957CE" w:rsidP="003663F6">
      <w:pPr>
        <w:spacing w:line="480" w:lineRule="auto"/>
        <w:rPr>
          <w:rFonts w:ascii="Calibri" w:hAnsi="Calibri" w:cs="Calibri"/>
          <w:sz w:val="22"/>
          <w:szCs w:val="22"/>
          <w:lang w:val="en-GB"/>
        </w:rPr>
      </w:pPr>
    </w:p>
    <w:p w14:paraId="4717997A" w14:textId="01258F78" w:rsidR="007957CE" w:rsidRDefault="007957CE" w:rsidP="003663F6">
      <w:pPr>
        <w:spacing w:line="480" w:lineRule="auto"/>
        <w:rPr>
          <w:rFonts w:ascii="Calibri" w:hAnsi="Calibri" w:cs="Calibri"/>
          <w:sz w:val="22"/>
          <w:szCs w:val="22"/>
          <w:lang w:val="en-GB"/>
        </w:rPr>
      </w:pPr>
      <w:r w:rsidRPr="00421B50">
        <w:rPr>
          <w:rFonts w:ascii="Calibri" w:hAnsi="Calibri" w:cs="Calibri"/>
          <w:i/>
          <w:iCs/>
          <w:sz w:val="22"/>
          <w:szCs w:val="22"/>
          <w:lang w:val="en-GB"/>
        </w:rPr>
        <w:t>Figure S-</w:t>
      </w:r>
      <w:r w:rsidR="00E74EC5">
        <w:rPr>
          <w:rFonts w:ascii="Calibri" w:hAnsi="Calibri" w:cs="Calibri"/>
          <w:i/>
          <w:iCs/>
          <w:sz w:val="22"/>
          <w:szCs w:val="22"/>
          <w:lang w:val="en-GB"/>
        </w:rPr>
        <w:t>9</w:t>
      </w:r>
      <w:r>
        <w:rPr>
          <w:rFonts w:ascii="Calibri" w:hAnsi="Calibri" w:cs="Calibri"/>
          <w:sz w:val="22"/>
          <w:szCs w:val="22"/>
          <w:lang w:val="en-GB"/>
        </w:rPr>
        <w:t>. Number of participants selecting each option as a reason to (A) stay silent or (B) testify in Experiment 4. Misinformation options are depicted in red</w:t>
      </w:r>
      <w:proofErr w:type="gramStart"/>
      <w:r>
        <w:rPr>
          <w:rFonts w:ascii="Calibri" w:hAnsi="Calibri" w:cs="Calibri"/>
          <w:sz w:val="22"/>
          <w:szCs w:val="22"/>
          <w:lang w:val="en-GB"/>
        </w:rPr>
        <w:t>; ;</w:t>
      </w:r>
      <w:proofErr w:type="gramEnd"/>
      <w:r>
        <w:rPr>
          <w:rFonts w:ascii="Calibri" w:hAnsi="Calibri" w:cs="Calibri"/>
          <w:sz w:val="22"/>
          <w:szCs w:val="22"/>
          <w:lang w:val="en-GB"/>
        </w:rPr>
        <w:t xml:space="preserve"> participants were only presented with the option associated with the misinformation they received earlier in the experiment. </w:t>
      </w:r>
    </w:p>
    <w:p w14:paraId="2414A556" w14:textId="77777777" w:rsidR="007957CE" w:rsidRDefault="007957CE" w:rsidP="003663F6">
      <w:pPr>
        <w:spacing w:line="480" w:lineRule="auto"/>
        <w:rPr>
          <w:rFonts w:ascii="Calibri" w:hAnsi="Calibri" w:cs="Calibri"/>
          <w:sz w:val="22"/>
          <w:szCs w:val="22"/>
          <w:lang w:val="en-GB"/>
        </w:rPr>
      </w:pPr>
    </w:p>
    <w:p w14:paraId="5C30661D" w14:textId="46718BAB" w:rsidR="005E0063" w:rsidRDefault="00AD4836" w:rsidP="003663F6">
      <w:pPr>
        <w:spacing w:line="480" w:lineRule="auto"/>
        <w:rPr>
          <w:rFonts w:ascii="Calibri" w:hAnsi="Calibri" w:cs="Calibri"/>
          <w:sz w:val="22"/>
          <w:szCs w:val="22"/>
          <w:lang w:val="en-GB"/>
        </w:rPr>
      </w:pPr>
      <w:r w:rsidRPr="00AD4836">
        <w:rPr>
          <w:rFonts w:ascii="Calibri" w:hAnsi="Calibri" w:cs="Calibri"/>
          <w:noProof/>
          <w:sz w:val="22"/>
          <w:szCs w:val="22"/>
        </w:rPr>
        <w:lastRenderedPageBreak/>
        <w:drawing>
          <wp:inline distT="0" distB="0" distL="0" distR="0" wp14:anchorId="0D0807B9" wp14:editId="3C87453A">
            <wp:extent cx="5727700" cy="4566285"/>
            <wp:effectExtent l="0" t="0" r="0" b="0"/>
            <wp:docPr id="2" name="Picture 2" descr="A picture containing text, monitor, screenshot,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monitor, screenshot, screen&#10;&#10;Description automatically generated"/>
                    <pic:cNvPicPr/>
                  </pic:nvPicPr>
                  <pic:blipFill>
                    <a:blip r:embed="rId14"/>
                    <a:stretch>
                      <a:fillRect/>
                    </a:stretch>
                  </pic:blipFill>
                  <pic:spPr>
                    <a:xfrm>
                      <a:off x="0" y="0"/>
                      <a:ext cx="5727700" cy="4566285"/>
                    </a:xfrm>
                    <a:prstGeom prst="rect">
                      <a:avLst/>
                    </a:prstGeom>
                  </pic:spPr>
                </pic:pic>
              </a:graphicData>
            </a:graphic>
          </wp:inline>
        </w:drawing>
      </w:r>
    </w:p>
    <w:p w14:paraId="21C4C9CC" w14:textId="55C08FCA" w:rsidR="009F5435" w:rsidRDefault="005E0063" w:rsidP="003663F6">
      <w:pPr>
        <w:spacing w:line="480" w:lineRule="auto"/>
      </w:pPr>
      <w:r>
        <w:rPr>
          <w:rFonts w:ascii="Calibri" w:hAnsi="Calibri" w:cs="Calibri"/>
          <w:i/>
          <w:iCs/>
          <w:sz w:val="22"/>
          <w:szCs w:val="22"/>
          <w:lang w:val="en-GB"/>
        </w:rPr>
        <w:t xml:space="preserve">Figure </w:t>
      </w:r>
      <w:r w:rsidR="007957CE">
        <w:rPr>
          <w:rFonts w:ascii="Calibri" w:hAnsi="Calibri" w:cs="Calibri"/>
          <w:i/>
          <w:iCs/>
          <w:sz w:val="22"/>
          <w:szCs w:val="22"/>
          <w:lang w:val="en-GB"/>
        </w:rPr>
        <w:t>S-</w:t>
      </w:r>
      <w:r w:rsidR="00E74EC5">
        <w:rPr>
          <w:rFonts w:ascii="Calibri" w:hAnsi="Calibri" w:cs="Calibri"/>
          <w:i/>
          <w:iCs/>
          <w:sz w:val="22"/>
          <w:szCs w:val="22"/>
          <w:lang w:val="en-GB"/>
        </w:rPr>
        <w:t>10</w:t>
      </w:r>
      <w:r>
        <w:rPr>
          <w:rFonts w:ascii="Calibri" w:hAnsi="Calibri" w:cs="Calibri"/>
          <w:sz w:val="22"/>
          <w:szCs w:val="22"/>
          <w:lang w:val="en-GB"/>
        </w:rPr>
        <w:t xml:space="preserve">. Number of participants selecting each option as a reason to </w:t>
      </w:r>
      <w:r w:rsidR="007957CE">
        <w:rPr>
          <w:rFonts w:ascii="Calibri" w:hAnsi="Calibri" w:cs="Calibri"/>
          <w:sz w:val="22"/>
          <w:szCs w:val="22"/>
          <w:lang w:val="en-GB"/>
        </w:rPr>
        <w:t xml:space="preserve">(A) </w:t>
      </w:r>
      <w:r>
        <w:rPr>
          <w:rFonts w:ascii="Calibri" w:hAnsi="Calibri" w:cs="Calibri"/>
          <w:sz w:val="22"/>
          <w:szCs w:val="22"/>
          <w:lang w:val="en-GB"/>
        </w:rPr>
        <w:t xml:space="preserve">stay silent or </w:t>
      </w:r>
      <w:r w:rsidR="007957CE">
        <w:rPr>
          <w:rFonts w:ascii="Calibri" w:hAnsi="Calibri" w:cs="Calibri"/>
          <w:sz w:val="22"/>
          <w:szCs w:val="22"/>
          <w:lang w:val="en-GB"/>
        </w:rPr>
        <w:t xml:space="preserve">(B) </w:t>
      </w:r>
      <w:r>
        <w:rPr>
          <w:rFonts w:ascii="Calibri" w:hAnsi="Calibri" w:cs="Calibri"/>
          <w:sz w:val="22"/>
          <w:szCs w:val="22"/>
          <w:lang w:val="en-GB"/>
        </w:rPr>
        <w:t>testify in Experiment 5. Misinformation options are depicted in red; participants were only presented with the option associated with the misinformation they received</w:t>
      </w:r>
      <w:r w:rsidR="007957CE">
        <w:rPr>
          <w:rFonts w:ascii="Calibri" w:hAnsi="Calibri" w:cs="Calibri"/>
          <w:sz w:val="22"/>
          <w:szCs w:val="22"/>
          <w:lang w:val="en-GB"/>
        </w:rPr>
        <w:t xml:space="preserve"> earlier in the experiment. </w:t>
      </w:r>
    </w:p>
    <w:p w14:paraId="570F6241" w14:textId="77777777" w:rsidR="003663F6" w:rsidRDefault="003663F6">
      <w:pPr>
        <w:spacing w:line="480" w:lineRule="auto"/>
      </w:pPr>
    </w:p>
    <w:sectPr w:rsidR="003663F6" w:rsidSect="003143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5E4BE4"/>
    <w:multiLevelType w:val="hybridMultilevel"/>
    <w:tmpl w:val="7B724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0713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D6"/>
    <w:rsid w:val="000327ED"/>
    <w:rsid w:val="000A201A"/>
    <w:rsid w:val="000F1353"/>
    <w:rsid w:val="001034D6"/>
    <w:rsid w:val="00104730"/>
    <w:rsid w:val="0015249B"/>
    <w:rsid w:val="00163D06"/>
    <w:rsid w:val="0016448F"/>
    <w:rsid w:val="001F5EE0"/>
    <w:rsid w:val="0024680E"/>
    <w:rsid w:val="00251E2D"/>
    <w:rsid w:val="002C4E99"/>
    <w:rsid w:val="002E0A41"/>
    <w:rsid w:val="00314378"/>
    <w:rsid w:val="00323EF3"/>
    <w:rsid w:val="003663F6"/>
    <w:rsid w:val="00375B2E"/>
    <w:rsid w:val="003F427C"/>
    <w:rsid w:val="003F7C5E"/>
    <w:rsid w:val="00421B50"/>
    <w:rsid w:val="004C33CF"/>
    <w:rsid w:val="004F56A2"/>
    <w:rsid w:val="00586B03"/>
    <w:rsid w:val="005A5730"/>
    <w:rsid w:val="005E0063"/>
    <w:rsid w:val="00656B46"/>
    <w:rsid w:val="00690294"/>
    <w:rsid w:val="006977DC"/>
    <w:rsid w:val="00713F94"/>
    <w:rsid w:val="0074497F"/>
    <w:rsid w:val="007957CE"/>
    <w:rsid w:val="00812D1C"/>
    <w:rsid w:val="008231E4"/>
    <w:rsid w:val="00825D67"/>
    <w:rsid w:val="00910B04"/>
    <w:rsid w:val="009227E2"/>
    <w:rsid w:val="00982853"/>
    <w:rsid w:val="00A05FCF"/>
    <w:rsid w:val="00A32706"/>
    <w:rsid w:val="00A379DC"/>
    <w:rsid w:val="00AB664D"/>
    <w:rsid w:val="00AD4836"/>
    <w:rsid w:val="00B52780"/>
    <w:rsid w:val="00B90759"/>
    <w:rsid w:val="00BE5B0A"/>
    <w:rsid w:val="00C14553"/>
    <w:rsid w:val="00C1532A"/>
    <w:rsid w:val="00C37554"/>
    <w:rsid w:val="00C808F9"/>
    <w:rsid w:val="00C8404E"/>
    <w:rsid w:val="00C92B9E"/>
    <w:rsid w:val="00CC2A95"/>
    <w:rsid w:val="00CE00F7"/>
    <w:rsid w:val="00D4460F"/>
    <w:rsid w:val="00DB3610"/>
    <w:rsid w:val="00E00D95"/>
    <w:rsid w:val="00E34927"/>
    <w:rsid w:val="00E74B8E"/>
    <w:rsid w:val="00E74EC5"/>
    <w:rsid w:val="00ED2B4F"/>
    <w:rsid w:val="00EF27CD"/>
    <w:rsid w:val="00FE10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E3BB1E6"/>
  <w15:chartTrackingRefBased/>
  <w15:docId w15:val="{B54810E0-58C8-7845-BBD2-3DFF9796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4D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34D6"/>
    <w:rPr>
      <w:sz w:val="16"/>
      <w:szCs w:val="16"/>
    </w:rPr>
  </w:style>
  <w:style w:type="paragraph" w:styleId="CommentText">
    <w:name w:val="annotation text"/>
    <w:basedOn w:val="Normal"/>
    <w:link w:val="CommentTextChar"/>
    <w:uiPriority w:val="99"/>
    <w:semiHidden/>
    <w:unhideWhenUsed/>
    <w:rsid w:val="001034D6"/>
    <w:rPr>
      <w:sz w:val="20"/>
      <w:szCs w:val="20"/>
    </w:rPr>
  </w:style>
  <w:style w:type="character" w:customStyle="1" w:styleId="CommentTextChar">
    <w:name w:val="Comment Text Char"/>
    <w:basedOn w:val="DefaultParagraphFont"/>
    <w:link w:val="CommentText"/>
    <w:uiPriority w:val="99"/>
    <w:semiHidden/>
    <w:rsid w:val="001034D6"/>
    <w:rPr>
      <w:rFonts w:ascii="Times New Roman" w:eastAsia="Times New Roman" w:hAnsi="Times New Roman" w:cs="Times New Roman"/>
      <w:sz w:val="20"/>
      <w:szCs w:val="20"/>
      <w:lang w:eastAsia="en-GB"/>
    </w:rPr>
  </w:style>
  <w:style w:type="paragraph" w:styleId="Revision">
    <w:name w:val="Revision"/>
    <w:hidden/>
    <w:uiPriority w:val="99"/>
    <w:semiHidden/>
    <w:rsid w:val="001034D6"/>
    <w:rPr>
      <w:rFonts w:ascii="Times New Roman" w:eastAsia="Times New Roman" w:hAnsi="Times New Roman" w:cs="Times New Roman"/>
      <w:lang w:eastAsia="en-GB"/>
    </w:rPr>
  </w:style>
  <w:style w:type="paragraph" w:styleId="ListParagraph">
    <w:name w:val="List Paragraph"/>
    <w:basedOn w:val="Normal"/>
    <w:link w:val="ListParagraphChar"/>
    <w:uiPriority w:val="34"/>
    <w:qFormat/>
    <w:rsid w:val="00ED2B4F"/>
    <w:pPr>
      <w:ind w:left="720"/>
      <w:contextualSpacing/>
    </w:pPr>
  </w:style>
  <w:style w:type="character" w:customStyle="1" w:styleId="ListParagraphChar">
    <w:name w:val="List Paragraph Char"/>
    <w:basedOn w:val="DefaultParagraphFont"/>
    <w:link w:val="ListParagraph"/>
    <w:uiPriority w:val="34"/>
    <w:rsid w:val="00ED2B4F"/>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13</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Greene</dc:creator>
  <cp:keywords/>
  <dc:description/>
  <cp:lastModifiedBy>Ciara Greene</cp:lastModifiedBy>
  <cp:revision>13</cp:revision>
  <dcterms:created xsi:type="dcterms:W3CDTF">2022-03-11T15:58:00Z</dcterms:created>
  <dcterms:modified xsi:type="dcterms:W3CDTF">2022-08-04T12:31:00Z</dcterms:modified>
</cp:coreProperties>
</file>