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A9C" w:rsidRPr="004E619D" w:rsidRDefault="00E32A9C" w:rsidP="00E32A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19D">
        <w:rPr>
          <w:rFonts w:ascii="Times New Roman" w:hAnsi="Times New Roman" w:cs="Times New Roman"/>
          <w:b/>
          <w:sz w:val="24"/>
          <w:szCs w:val="24"/>
        </w:rPr>
        <w:t xml:space="preserve">Appendix 1: </w:t>
      </w:r>
      <w:bookmarkStart w:id="0" w:name="_GoBack"/>
      <w:r w:rsidRPr="004E619D">
        <w:rPr>
          <w:rFonts w:ascii="Times New Roman" w:hAnsi="Times New Roman" w:cs="Times New Roman"/>
          <w:b/>
          <w:sz w:val="24"/>
          <w:szCs w:val="24"/>
        </w:rPr>
        <w:t>Example of topic guides</w:t>
      </w:r>
      <w:bookmarkEnd w:id="0"/>
    </w:p>
    <w:p w:rsidR="00E32A9C" w:rsidRDefault="00E32A9C" w:rsidP="00E32A9C">
      <w:pPr>
        <w:jc w:val="both"/>
        <w:rPr>
          <w:rFonts w:ascii="Times New Roman" w:hAnsi="Times New Roman" w:cs="Times New Roman"/>
          <w:sz w:val="24"/>
          <w:szCs w:val="24"/>
        </w:rPr>
      </w:pPr>
      <w:r w:rsidRPr="004E619D">
        <w:rPr>
          <w:rFonts w:ascii="Times New Roman" w:hAnsi="Times New Roman" w:cs="Times New Roman"/>
          <w:sz w:val="24"/>
          <w:szCs w:val="24"/>
        </w:rPr>
        <w:t xml:space="preserve">The topic guide was iteratively refined as the study progressed to pursue emerging themes. </w:t>
      </w:r>
      <w:r>
        <w:rPr>
          <w:rFonts w:ascii="Times New Roman" w:hAnsi="Times New Roman" w:cs="Times New Roman"/>
          <w:sz w:val="24"/>
          <w:szCs w:val="24"/>
        </w:rPr>
        <w:t xml:space="preserve">Examples of topic guides </w:t>
      </w:r>
      <w:r w:rsidRPr="004E619D">
        <w:rPr>
          <w:rFonts w:ascii="Times New Roman" w:hAnsi="Times New Roman" w:cs="Times New Roman"/>
          <w:sz w:val="24"/>
          <w:szCs w:val="24"/>
        </w:rPr>
        <w:t>1 and 7 are presented below.</w:t>
      </w:r>
    </w:p>
    <w:p w:rsidR="00E32A9C" w:rsidRPr="004E619D" w:rsidRDefault="00E32A9C" w:rsidP="00E32A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2A9C" w:rsidRPr="004E619D" w:rsidRDefault="00E32A9C" w:rsidP="00E32A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Table of t</w:t>
      </w:r>
      <w:r w:rsidRPr="004E619D">
        <w:rPr>
          <w:rFonts w:ascii="Times New Roman" w:hAnsi="Times New Roman" w:cs="Times New Roman"/>
          <w:b/>
          <w:sz w:val="24"/>
          <w:szCs w:val="24"/>
        </w:rPr>
        <w:t>opic guide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7"/>
        <w:gridCol w:w="7879"/>
      </w:tblGrid>
      <w:tr w:rsidR="00E32A9C" w:rsidRPr="00953E64" w:rsidTr="00635DE3">
        <w:tc>
          <w:tcPr>
            <w:tcW w:w="1137" w:type="dxa"/>
          </w:tcPr>
          <w:p w:rsidR="00E32A9C" w:rsidRPr="00953E64" w:rsidRDefault="00E32A9C" w:rsidP="00635D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number </w:t>
            </w:r>
          </w:p>
        </w:tc>
        <w:tc>
          <w:tcPr>
            <w:tcW w:w="7879" w:type="dxa"/>
          </w:tcPr>
          <w:p w:rsidR="00E32A9C" w:rsidRPr="00953E64" w:rsidRDefault="00E32A9C" w:rsidP="00635DE3">
            <w:pPr>
              <w:rPr>
                <w:rFonts w:ascii="Times New Roman" w:hAnsi="Times New Roman" w:cs="Times New Roman"/>
                <w:b/>
              </w:rPr>
            </w:pPr>
            <w:r w:rsidRPr="00953E64">
              <w:rPr>
                <w:rFonts w:ascii="Times New Roman" w:hAnsi="Times New Roman" w:cs="Times New Roman"/>
                <w:b/>
              </w:rPr>
              <w:t xml:space="preserve">Question 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>How do you think prescribing for patient’s over 65 years differs from prescribing for the general adult population?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>What resources would you use for prescribing in this group of patients?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>What are the challenges you face to prescribing for those over 65?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>What are the adverse consequences to prescribing to those over 65?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>Do you think that prescribing in general practice can impact on your relationship with other healthcare professionals?  Can you think of an example?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Would you use other healthcare professionals as resources when prescribing for this group of patients? Would you seek the opinion of other healthcare professionals? </w:t>
            </w:r>
          </w:p>
          <w:p w:rsidR="00E32A9C" w:rsidRPr="00953E64" w:rsidRDefault="00E32A9C" w:rsidP="00635DE3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eastAsia="Calibri" w:hAnsi="Times New Roman" w:cs="Times New Roman"/>
                <w:sz w:val="24"/>
                <w:szCs w:val="24"/>
              </w:rPr>
              <w:t>When is this useful?</w:t>
            </w:r>
          </w:p>
          <w:p w:rsidR="00E32A9C" w:rsidRPr="00953E64" w:rsidRDefault="00E32A9C" w:rsidP="00635DE3">
            <w:pPr>
              <w:spacing w:after="20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eastAsia="Calibri" w:hAnsi="Times New Roman" w:cs="Times New Roman"/>
                <w:sz w:val="24"/>
                <w:szCs w:val="24"/>
              </w:rPr>
              <w:t>When is it not useful?</w:t>
            </w:r>
          </w:p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 xml:space="preserve">What kind of strategies do you think could assist your prescribing in general practice?  </w:t>
            </w:r>
          </w:p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>What do you think of Clinical Decision Support Systems (CDSS)?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>How could the pharmacist have a role in optimising prescribing in primary care?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could pharmacist’s and GPs</w:t>
            </w: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 xml:space="preserve"> work together when it comes to prescribing in ≥ 65 years?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sz w:val="24"/>
                <w:szCs w:val="24"/>
              </w:rPr>
              <w:t>Any further comments?</w:t>
            </w:r>
          </w:p>
        </w:tc>
      </w:tr>
    </w:tbl>
    <w:p w:rsidR="00E32A9C" w:rsidRPr="00790E2D" w:rsidRDefault="00E32A9C" w:rsidP="00E32A9C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A9C" w:rsidRPr="004E619D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A9C" w:rsidRPr="004E619D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A9C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A9C" w:rsidRPr="004E619D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Table of t</w:t>
      </w:r>
      <w:r w:rsidRPr="004E619D">
        <w:rPr>
          <w:rFonts w:ascii="Times New Roman" w:eastAsia="Calibri" w:hAnsi="Times New Roman" w:cs="Times New Roman"/>
          <w:b/>
          <w:sz w:val="24"/>
          <w:szCs w:val="24"/>
        </w:rPr>
        <w:t>opic guide 7</w:t>
      </w:r>
    </w:p>
    <w:p w:rsidR="00E32A9C" w:rsidRPr="004E619D" w:rsidRDefault="00E32A9C" w:rsidP="00E32A9C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7"/>
        <w:gridCol w:w="7879"/>
      </w:tblGrid>
      <w:tr w:rsidR="00E32A9C" w:rsidRPr="00953E64" w:rsidTr="00635DE3">
        <w:tc>
          <w:tcPr>
            <w:tcW w:w="1137" w:type="dxa"/>
          </w:tcPr>
          <w:p w:rsidR="00E32A9C" w:rsidRPr="00953E64" w:rsidRDefault="00E32A9C" w:rsidP="00635D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number </w:t>
            </w:r>
          </w:p>
        </w:tc>
        <w:tc>
          <w:tcPr>
            <w:tcW w:w="7879" w:type="dxa"/>
          </w:tcPr>
          <w:p w:rsidR="00E32A9C" w:rsidRPr="00953E64" w:rsidRDefault="00E32A9C" w:rsidP="00635DE3">
            <w:pPr>
              <w:rPr>
                <w:rFonts w:ascii="Times New Roman" w:hAnsi="Times New Roman" w:cs="Times New Roman"/>
                <w:b/>
              </w:rPr>
            </w:pPr>
            <w:r w:rsidRPr="00953E64">
              <w:rPr>
                <w:rFonts w:ascii="Times New Roman" w:hAnsi="Times New Roman" w:cs="Times New Roman"/>
                <w:b/>
              </w:rPr>
              <w:t xml:space="preserve">Question 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How do you think prescribing for patient’s over 65 years differs from prescribing for the general adult population?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As you know, the population of older people is increasing. How do you think this is going to affect your role as a GP in the future?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 xml:space="preserve">From your experience does your surrounding environment impact on your prescribing for older patients? Can you give an example?  Prompts e.g. Time constraints, patient education </w:t>
            </w:r>
            <w:proofErr w:type="spellStart"/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When you are prescribing for older patients, what are you thinking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about and considering? Some GP</w:t>
            </w: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s have mentioned that prescribing benzodiazepines or sleeping tablets can be an issue?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 xml:space="preserve">What sources of information would you use for prescribing in older patients? Where would you look for prescribing information? E.g. guidelines  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Default="00E32A9C" w:rsidP="00635DE3">
            <w:pPr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Would you use other healthcare professionals as resources when prescribing for this group of patients? Would you seek the opinion of other health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care professionals? </w:t>
            </w:r>
          </w:p>
          <w:p w:rsidR="00E32A9C" w:rsidRDefault="00E32A9C" w:rsidP="00635DE3">
            <w:pPr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When is this useful?</w:t>
            </w:r>
          </w:p>
          <w:p w:rsidR="00E32A9C" w:rsidRPr="00953E64" w:rsidRDefault="00E32A9C" w:rsidP="00635DE3">
            <w:pPr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When is it not useful?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Do you think that prescribing in general practice can impact on your relationship with other healthcare professionals? If so, how?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Do you think that other healthcare professionals form a judgement on your prescribing for older patients? Is this a concern for you?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How would you feel if a prescribing mistake was highlighted to you by another healthcare professional? Would you feel comfortable changing it?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What would you think of an educational presentation delivered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community pharmacists to GP</w:t>
            </w: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s to highlight their prescribing patterns in primary care? Would you find it beneficial?  E.g. Academic detailing?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How could the community pharmacist have a role in optimising prescribing in primary care? E.g. carrying out medication reviews.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How would you feel if the role of the community pharmacist was expanded in primary care?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could pharmacist’s and GPs</w:t>
            </w: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 xml:space="preserve"> work together when it comes to prescribing in those ≥ 65 years?</w:t>
            </w:r>
          </w:p>
        </w:tc>
      </w:tr>
      <w:tr w:rsidR="00E32A9C" w:rsidRPr="00953E64" w:rsidTr="00635DE3">
        <w:tc>
          <w:tcPr>
            <w:tcW w:w="1137" w:type="dxa"/>
          </w:tcPr>
          <w:p w:rsidR="00E32A9C" w:rsidRPr="00953E64" w:rsidRDefault="00E32A9C" w:rsidP="00E32A9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</w:tcPr>
          <w:p w:rsidR="00E32A9C" w:rsidRPr="00953E64" w:rsidRDefault="00E32A9C" w:rsidP="00635D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77E">
              <w:rPr>
                <w:rFonts w:ascii="Times New Roman" w:hAnsi="Times New Roman" w:cs="Times New Roman"/>
                <w:sz w:val="24"/>
                <w:szCs w:val="24"/>
              </w:rPr>
              <w:t>Any further comments?</w:t>
            </w:r>
          </w:p>
        </w:tc>
      </w:tr>
    </w:tbl>
    <w:p w:rsidR="00E32A9C" w:rsidRPr="004E619D" w:rsidRDefault="00E32A9C" w:rsidP="00E32A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A9C" w:rsidRPr="004E619D" w:rsidRDefault="00E32A9C" w:rsidP="00E32A9C">
      <w:pPr>
        <w:spacing w:line="240" w:lineRule="auto"/>
        <w:jc w:val="both"/>
        <w:rPr>
          <w:sz w:val="24"/>
          <w:szCs w:val="24"/>
        </w:rPr>
      </w:pPr>
    </w:p>
    <w:p w:rsidR="00E32A9C" w:rsidRPr="004E619D" w:rsidRDefault="00E32A9C" w:rsidP="00E32A9C">
      <w:pPr>
        <w:spacing w:line="240" w:lineRule="auto"/>
        <w:jc w:val="both"/>
        <w:rPr>
          <w:sz w:val="24"/>
          <w:szCs w:val="24"/>
        </w:rPr>
      </w:pPr>
    </w:p>
    <w:p w:rsidR="00E32A9C" w:rsidRDefault="00E32A9C" w:rsidP="00E32A9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A9C" w:rsidRDefault="00E32A9C" w:rsidP="00E32A9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4C8" w:rsidRDefault="00E32A9C"/>
    <w:sectPr w:rsidR="00786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637DD"/>
    <w:multiLevelType w:val="hybridMultilevel"/>
    <w:tmpl w:val="819225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F1083"/>
    <w:multiLevelType w:val="hybridMultilevel"/>
    <w:tmpl w:val="819225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9C"/>
    <w:rsid w:val="0002423B"/>
    <w:rsid w:val="00BF1C6C"/>
    <w:rsid w:val="00E3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FDC8C0-6F30-42E8-9B16-D6941CD6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A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32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O'Riordan, David</dc:creator>
  <cp:keywords/>
  <dc:description/>
  <cp:lastModifiedBy>O'Riordan, David</cp:lastModifiedBy>
  <cp:revision>1</cp:revision>
  <dcterms:created xsi:type="dcterms:W3CDTF">2016-09-07T12:53:00Z</dcterms:created>
  <dcterms:modified xsi:type="dcterms:W3CDTF">2016-09-07T12:54:00Z</dcterms:modified>
</cp:coreProperties>
</file>