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21"/>
        <w:tblpPr w:leftFromText="180" w:rightFromText="180" w:vertAnchor="page" w:horzAnchor="margin" w:tblpY="1306"/>
        <w:tblW w:w="7324" w:type="dxa"/>
        <w:tblLayout w:type="fixed"/>
        <w:tblLook w:val="04A0"/>
      </w:tblPr>
      <w:tblGrid>
        <w:gridCol w:w="2694"/>
        <w:gridCol w:w="4394"/>
        <w:gridCol w:w="236"/>
      </w:tblGrid>
      <w:tr w:rsidR="00767963" w:rsidRPr="00065B4B" w:rsidTr="00772B98">
        <w:trPr>
          <w:gridAfter w:val="1"/>
          <w:cnfStyle w:val="100000000000"/>
          <w:wAfter w:w="236" w:type="dxa"/>
          <w:trHeight w:val="311"/>
        </w:trPr>
        <w:tc>
          <w:tcPr>
            <w:cnfStyle w:val="001000000000"/>
            <w:tcW w:w="70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67963" w:rsidRPr="00912B98" w:rsidRDefault="00DE6FD8" w:rsidP="00DE6F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Additional file </w:t>
            </w:r>
            <w:r w:rsidR="00767963" w:rsidRPr="00912B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7963" w:rsidRPr="00912B9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– Table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S2</w:t>
            </w:r>
            <w:proofErr w:type="spellEnd"/>
            <w:r w:rsidR="00767963" w:rsidRPr="00912B9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: BCT </w:t>
            </w:r>
            <w:r w:rsidR="00767963">
              <w:rPr>
                <w:rFonts w:ascii="Times New Roman" w:hAnsi="Times New Roman" w:cs="Times New Roman"/>
                <w:b w:val="0"/>
                <w:sz w:val="20"/>
                <w:szCs w:val="20"/>
              </w:rPr>
              <w:t>groups and corresponding BCTs and definitions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610"/>
        </w:trPr>
        <w:tc>
          <w:tcPr>
            <w:cnfStyle w:val="001000000000"/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963" w:rsidRPr="00772B98" w:rsidRDefault="00767963" w:rsidP="00772B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 xml:space="preserve">BCT grouping </w:t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fldChar w:fldCharType="begin">
                <w:fldData xml:space="preserve">PEVuZE5vdGU+PENpdGU+PEF1dGhvcj5NaWNoaWU8L0F1dGhvcj48WWVhcj4yMDEzPC9ZZWFyPjxS
ZWNOdW0+MzE8L1JlY051bT48RGlzcGxheVRleHQ+WzI0XTwvRGlzcGxheVRleHQ+PHJlY29yZD48
cmVjLW51bWJlcj4zMTwvcmVjLW51bWJlcj48Zm9yZWlnbi1rZXlzPjxrZXkgYXBwPSJFTiIgZGIt
aWQ9InBleDBzdnhzbDByZjU5ZXMwMHJ4ZnBwYng1eHd4czBhMGRkdyIgdGltZXN0YW1wPSIxNDU3
NjExODAzIj4zMTwva2V5PjwvZm9yZWlnbi1rZXlzPjxyZWYtdHlwZSBuYW1lPSJKb3VybmFsIEFy
dGljbGUiPjE3PC9yZWYtdHlwZT48Y29udHJpYnV0b3JzPjxhdXRob3JzPjxhdXRob3I+TWljaGll
LCBTLjwvYXV0aG9yPjxhdXRob3I+UmljaGFyZHNvbiwgTS48L2F1dGhvcj48YXV0aG9yPkpvaG5z
dG9uLCBNLjwvYXV0aG9yPjxhdXRob3I+QWJyYWhhbSwgQy48L2F1dGhvcj48YXV0aG9yPkZyYW5j
aXMsIEouPC9hdXRob3I+PGF1dGhvcj5IYXJkZW1hbiwgVy48L2F1dGhvcj48YXV0aG9yPkVjY2xl
cywgTS4gUC48L2F1dGhvcj48YXV0aG9yPkNhbmUsIEouPC9hdXRob3I+PGF1dGhvcj5Xb29kLCBD
LiBFLjwvYXV0aG9yPjwvYXV0aG9ycz48L2NvbnRyaWJ1dG9ycz48YXV0aC1hZGRyZXNzPkNlbnRy
ZSBmb3IgT3V0Y29tZXMgUmVzZWFyY2ggRWZmZWN0aXZlbmVzcywgUmVzZWFyY2ggRGVwYXJ0bWVu
dCBvZiBDbGluaWNhbCwgRWR1Y2F0aW9uYWwgYW5kIEhlYWx0aCBQc3ljaG9sb2d5LCBVbml2ZXJz
aXR5IENvbGxlZ2UgTG9uZG9uLCAxLTE5IFRvcnJpbmd0b24gUGxhY2UsIExvbmRvbiwgV0MxRSA3
SEIsIFVLLiBzLm1pY2hpZUB1Y2wuYWMudWs8L2F1dGgtYWRkcmVzcz48dGl0bGVzPjx0aXRsZT5U
aGUgYmVoYXZpb3IgY2hhbmdlIHRlY2huaXF1ZSB0YXhvbm9teSAodjEpIG9mIDkzIGhpZXJhcmNo
aWNhbGx5IGNsdXN0ZXJlZCB0ZWNobmlxdWVzOiBidWlsZGluZyBhbiBpbnRlcm5hdGlvbmFsIGNv
bnNlbnN1cyBmb3IgdGhlIHJlcG9ydGluZyBvZiBiZWhhdmlvciBjaGFuZ2UgaW50ZXJ2ZW50aW9u
czwvdGl0bGU+PHNlY29uZGFyeS10aXRsZT5Bbm4gQmVoYXYgTWVkPC9zZWNvbmRhcnktdGl0bGU+
PGFsdC10aXRsZT5Bbm5hbHMgb2YgYmVoYXZpb3JhbCBtZWRpY2luZSA6IGEgcHVibGljYXRpb24g
b2YgdGhlIFNvY2lldHkgb2YgQmVoYXZpb3JhbCBNZWRpY2luZTwvYWx0LXRpdGxlPjwvdGl0bGVz
PjxwZXJpb2RpY2FsPjxmdWxsLXRpdGxlPkFubiBCZWhhdiBNZWQ8L2Z1bGwtdGl0bGU+PGFiYnIt
MT5Bbm5hbHMgb2YgYmVoYXZpb3JhbCBtZWRpY2luZSA6IGEgcHVibGljYXRpb24gb2YgdGhlIFNv
Y2lldHkgb2YgQmVoYXZpb3JhbCBNZWRpY2luZTwvYWJici0xPjwvcGVyaW9kaWNhbD48YWx0LXBl
cmlvZGljYWw+PGZ1bGwtdGl0bGU+QW5uIEJlaGF2IE1lZDwvZnVsbC10aXRsZT48YWJici0xPkFu
bmFscyBvZiBiZWhhdmlvcmFsIG1lZGljaW5lIDogYSBwdWJsaWNhdGlvbiBvZiB0aGUgU29jaWV0
eSBvZiBCZWhhdmlvcmFsIE1lZGljaW5lPC9hYmJyLTE+PC9hbHQtcGVyaW9kaWNhbD48cGFnZXM+
ODEtOTU8L3BhZ2VzPjx2b2x1bWU+NDY8L3ZvbHVtZT48bnVtYmVyPjE8L251bWJlcj48ZWRpdGlv
bj4yMDEzLzAzLzIxPC9lZGl0aW9uPjxrZXl3b3Jkcz48a2V5d29yZD5CZWhhdmlvciBUaGVyYXB5
LyptZXRob2RzPC9rZXl3b3JkPjxrZXl3b3JkPkNsdXN0ZXIgQW5hbHlzaXM8L2tleXdvcmQ+PGtl
eXdvcmQ+Q29uc2Vuc3VzPC9rZXl3b3JkPjxrZXl3b3JkPkh1bWFuczwva2V5d29yZD48a2V5d29y
ZD5UcmVhdG1lbnQgT3V0Y29tZTwva2V5d29yZD48L2tleXdvcmRzPjxkYXRlcz48eWVhcj4yMDEz
PC95ZWFyPjxwdWItZGF0ZXM+PGRhdGU+QXVnPC9kYXRlPjwvcHViLWRhdGVzPjwvZGF0ZXM+PGlz
Ym4+MDg4My02NjEyPC9pc2JuPjxhY2Nlc3Npb24tbnVtPjIzNTEyNTY4PC9hY2Nlc3Npb24tbnVt
Pjx1cmxzPjwvdXJscz48ZWxlY3Ryb25pYy1yZXNvdXJjZS1udW0+MTAuMTAwNy9zMTIxNjAtMDEz
LTk0ODYtNjwvZWxlY3Ryb25pYy1yZXNvdXJjZS1udW0+PHJlbW90ZS1kYXRhYmFzZS1wcm92aWRl
cj5OTE08L3JlbW90ZS1kYXRhYmFzZS1wcm92aWRlcj48bGFuZ3VhZ2U+ZW5nPC9sYW5ndWFnZT48
L3JlY29yZD48L0NpdGU+PC9FbmROb3RlPn==
</w:fldData>
              </w:fldChar>
            </w:r>
            <w:r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instrText xml:space="preserve"> ADDIN EN.CITE </w:instrText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fldChar w:fldCharType="begin">
                <w:fldData xml:space="preserve">PEVuZE5vdGU+PENpdGU+PEF1dGhvcj5NaWNoaWU8L0F1dGhvcj48WWVhcj4yMDEzPC9ZZWFyPjxS
ZWNOdW0+MzE8L1JlY051bT48RGlzcGxheVRleHQ+WzI0XTwvRGlzcGxheVRleHQ+PHJlY29yZD48
cmVjLW51bWJlcj4zMTwvcmVjLW51bWJlcj48Zm9yZWlnbi1rZXlzPjxrZXkgYXBwPSJFTiIgZGIt
aWQ9InBleDBzdnhzbDByZjU5ZXMwMHJ4ZnBwYng1eHd4czBhMGRkdyIgdGltZXN0YW1wPSIxNDU3
NjExODAzIj4zMTwva2V5PjwvZm9yZWlnbi1rZXlzPjxyZWYtdHlwZSBuYW1lPSJKb3VybmFsIEFy
dGljbGUiPjE3PC9yZWYtdHlwZT48Y29udHJpYnV0b3JzPjxhdXRob3JzPjxhdXRob3I+TWljaGll
LCBTLjwvYXV0aG9yPjxhdXRob3I+UmljaGFyZHNvbiwgTS48L2F1dGhvcj48YXV0aG9yPkpvaG5z
dG9uLCBNLjwvYXV0aG9yPjxhdXRob3I+QWJyYWhhbSwgQy48L2F1dGhvcj48YXV0aG9yPkZyYW5j
aXMsIEouPC9hdXRob3I+PGF1dGhvcj5IYXJkZW1hbiwgVy48L2F1dGhvcj48YXV0aG9yPkVjY2xl
cywgTS4gUC48L2F1dGhvcj48YXV0aG9yPkNhbmUsIEouPC9hdXRob3I+PGF1dGhvcj5Xb29kLCBD
LiBFLjwvYXV0aG9yPjwvYXV0aG9ycz48L2NvbnRyaWJ1dG9ycz48YXV0aC1hZGRyZXNzPkNlbnRy
ZSBmb3IgT3V0Y29tZXMgUmVzZWFyY2ggRWZmZWN0aXZlbmVzcywgUmVzZWFyY2ggRGVwYXJ0bWVu
dCBvZiBDbGluaWNhbCwgRWR1Y2F0aW9uYWwgYW5kIEhlYWx0aCBQc3ljaG9sb2d5LCBVbml2ZXJz
aXR5IENvbGxlZ2UgTG9uZG9uLCAxLTE5IFRvcnJpbmd0b24gUGxhY2UsIExvbmRvbiwgV0MxRSA3
SEIsIFVLLiBzLm1pY2hpZUB1Y2wuYWMudWs8L2F1dGgtYWRkcmVzcz48dGl0bGVzPjx0aXRsZT5U
aGUgYmVoYXZpb3IgY2hhbmdlIHRlY2huaXF1ZSB0YXhvbm9teSAodjEpIG9mIDkzIGhpZXJhcmNo
aWNhbGx5IGNsdXN0ZXJlZCB0ZWNobmlxdWVzOiBidWlsZGluZyBhbiBpbnRlcm5hdGlvbmFsIGNv
bnNlbnN1cyBmb3IgdGhlIHJlcG9ydGluZyBvZiBiZWhhdmlvciBjaGFuZ2UgaW50ZXJ2ZW50aW9u
czwvdGl0bGU+PHNlY29uZGFyeS10aXRsZT5Bbm4gQmVoYXYgTWVkPC9zZWNvbmRhcnktdGl0bGU+
PGFsdC10aXRsZT5Bbm5hbHMgb2YgYmVoYXZpb3JhbCBtZWRpY2luZSA6IGEgcHVibGljYXRpb24g
b2YgdGhlIFNvY2lldHkgb2YgQmVoYXZpb3JhbCBNZWRpY2luZTwvYWx0LXRpdGxlPjwvdGl0bGVz
PjxwZXJpb2RpY2FsPjxmdWxsLXRpdGxlPkFubiBCZWhhdiBNZWQ8L2Z1bGwtdGl0bGU+PGFiYnIt
MT5Bbm5hbHMgb2YgYmVoYXZpb3JhbCBtZWRpY2luZSA6IGEgcHVibGljYXRpb24gb2YgdGhlIFNv
Y2lldHkgb2YgQmVoYXZpb3JhbCBNZWRpY2luZTwvYWJici0xPjwvcGVyaW9kaWNhbD48YWx0LXBl
cmlvZGljYWw+PGZ1bGwtdGl0bGU+QW5uIEJlaGF2IE1lZDwvZnVsbC10aXRsZT48YWJici0xPkFu
bmFscyBvZiBiZWhhdmlvcmFsIG1lZGljaW5lIDogYSBwdWJsaWNhdGlvbiBvZiB0aGUgU29jaWV0
eSBvZiBCZWhhdmlvcmFsIE1lZGljaW5lPC9hYmJyLTE+PC9hbHQtcGVyaW9kaWNhbD48cGFnZXM+
ODEtOTU8L3BhZ2VzPjx2b2x1bWU+NDY8L3ZvbHVtZT48bnVtYmVyPjE8L251bWJlcj48ZWRpdGlv
bj4yMDEzLzAzLzIxPC9lZGl0aW9uPjxrZXl3b3Jkcz48a2V5d29yZD5CZWhhdmlvciBUaGVyYXB5
LyptZXRob2RzPC9rZXl3b3JkPjxrZXl3b3JkPkNsdXN0ZXIgQW5hbHlzaXM8L2tleXdvcmQ+PGtl
eXdvcmQ+Q29uc2Vuc3VzPC9rZXl3b3JkPjxrZXl3b3JkPkh1bWFuczwva2V5d29yZD48a2V5d29y
ZD5UcmVhdG1lbnQgT3V0Y29tZTwva2V5d29yZD48L2tleXdvcmRzPjxkYXRlcz48eWVhcj4yMDEz
PC95ZWFyPjxwdWItZGF0ZXM+PGRhdGU+QXVnPC9kYXRlPjwvcHViLWRhdGVzPjwvZGF0ZXM+PGlz
Ym4+MDg4My02NjEyPC9pc2JuPjxhY2Nlc3Npb24tbnVtPjIzNTEyNTY4PC9hY2Nlc3Npb24tbnVt
Pjx1cmxzPjwvdXJscz48ZWxlY3Ryb25pYy1yZXNvdXJjZS1udW0+MTAuMTAwNy9zMTIxNjAtMDEz
LTk0ODYtNjwvZWxlY3Ryb25pYy1yZXNvdXJjZS1udW0+PHJlbW90ZS1kYXRhYmFzZS1wcm92aWRl
cj5OTE08L3JlbW90ZS1kYXRhYmFzZS1wcm92aWRlcj48bGFuZ3VhZ2U+ZW5nPC9sYW5ndWFnZT48
L3JlY29yZD48L0NpdGU+PC9FbmROb3RlPn==
</w:fldData>
              </w:fldChar>
            </w:r>
            <w:r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instrText xml:space="preserve"> ADDIN EN.CITE.DATA </w:instrText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fldChar w:fldCharType="end"/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fldChar w:fldCharType="separate"/>
            </w:r>
            <w:r w:rsidRPr="00772B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IE"/>
              </w:rPr>
              <w:t>[</w:t>
            </w:r>
            <w:hyperlink w:anchor="_ENREF_24" w:tooltip="Michie, 2013 #31" w:history="1">
              <w:r w:rsidRPr="00772B98">
                <w:rPr>
                  <w:rFonts w:ascii="Times New Roman" w:eastAsia="Times New Roman" w:hAnsi="Times New Roman" w:cs="Times New Roman"/>
                  <w:noProof/>
                  <w:sz w:val="20"/>
                  <w:szCs w:val="20"/>
                  <w:lang w:eastAsia="en-IE"/>
                </w:rPr>
                <w:t>24</w:t>
              </w:r>
            </w:hyperlink>
            <w:r w:rsidRPr="00772B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IE"/>
              </w:rPr>
              <w:t>]</w:t>
            </w:r>
            <w:r w:rsidR="00822617"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fldChar w:fldCharType="end"/>
            </w:r>
            <w:r w:rsidRPr="00772B98"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963" w:rsidRPr="00772B98" w:rsidRDefault="00767963" w:rsidP="00772B98">
            <w:pPr>
              <w:cnfStyle w:val="0000001000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</w:pPr>
            <w:r w:rsidRPr="00772B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t xml:space="preserve">Relevant BCT and definition </w:t>
            </w:r>
            <w:r w:rsidR="00822617" w:rsidRPr="00772B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fldChar w:fldCharType="begin"/>
            </w:r>
            <w:r w:rsidRPr="00772B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instrText xml:space="preserve"> ADDIN EN.CITE &lt;EndNote&gt;&lt;Cite&gt;&lt;Author&gt;Michie&lt;/Author&gt;&lt;Year&gt;2015&lt;/Year&gt;&lt;RecNum&gt;43&lt;/RecNum&gt;&lt;DisplayText&gt;[37]&lt;/DisplayText&gt;&lt;record&gt;&lt;rec-number&gt;43&lt;/rec-number&gt;&lt;foreign-keys&gt;&lt;key app="EN" db-id="pex0svxsl0rf59es00rxfppbx5xwxs0a0ddw" timestamp="1457611804"&gt;43&lt;/key&gt;&lt;/foreign-keys&gt;&lt;ref-type name="Journal Article"&gt;17&lt;/ref-type&gt;&lt;contributors&gt;&lt;authors&gt;&lt;author&gt;Michie, Susan&lt;/author&gt;&lt;author&gt;Wood, Caroline E&lt;/author&gt;&lt;author&gt;Johnston, Marie&lt;/author&gt;&lt;author&gt;Abraham, Charles&lt;/author&gt;&lt;author&gt;Francis, Jill J&lt;/author&gt;&lt;author&gt;Hardeman, Wendy&lt;/author&gt;&lt;/authors&gt;&lt;/contributors&gt;&lt;titles&gt;&lt;title&gt;Behaviour change techniques: the development and evaluation of a taxonomic method for reporting and describing behaviour change interventions (a suite of five studies involving consensus methods, randomised controlled trials and analysis of qualitative data)&lt;/title&gt;&lt;secondary-title&gt;Health Technology Assessment&lt;/secondary-title&gt;&lt;/titles&gt;&lt;periodical&gt;&lt;full-title&gt;Health Technology Assessment&lt;/full-title&gt;&lt;/periodical&gt;&lt;dates&gt;&lt;year&gt;2015&lt;/year&gt;&lt;/dates&gt;&lt;isbn&gt;1366-5278&lt;/isbn&gt;&lt;urls&gt;&lt;/urls&gt;&lt;/record&gt;&lt;/Cite&gt;&lt;/EndNote&gt;</w:instrText>
            </w:r>
            <w:r w:rsidR="00822617" w:rsidRPr="00772B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fldChar w:fldCharType="separate"/>
            </w:r>
            <w:r w:rsidRPr="00772B9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en-IE"/>
              </w:rPr>
              <w:t>[</w:t>
            </w:r>
            <w:hyperlink w:anchor="_ENREF_37" w:tooltip="Michie, 2015 #43" w:history="1">
              <w:r w:rsidRPr="00772B98">
                <w:rPr>
                  <w:rFonts w:ascii="Times New Roman" w:eastAsia="Times New Roman" w:hAnsi="Times New Roman" w:cs="Times New Roman"/>
                  <w:b/>
                  <w:noProof/>
                  <w:sz w:val="20"/>
                  <w:szCs w:val="20"/>
                  <w:lang w:eastAsia="en-IE"/>
                </w:rPr>
                <w:t>37</w:t>
              </w:r>
            </w:hyperlink>
            <w:r w:rsidRPr="00772B9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en-IE"/>
              </w:rPr>
              <w:t>]</w:t>
            </w:r>
            <w:r w:rsidR="00822617" w:rsidRPr="00772B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fldChar w:fldCharType="end"/>
            </w:r>
          </w:p>
        </w:tc>
      </w:tr>
      <w:tr w:rsidR="00767963" w:rsidRPr="00065B4B" w:rsidTr="00772B98">
        <w:trPr>
          <w:gridAfter w:val="1"/>
          <w:wAfter w:w="236" w:type="dxa"/>
          <w:trHeight w:val="232"/>
        </w:trPr>
        <w:tc>
          <w:tcPr>
            <w:cnfStyle w:val="001000000000"/>
            <w:tcW w:w="2694" w:type="dxa"/>
            <w:tcBorders>
              <w:top w:val="single" w:sz="4" w:space="0" w:color="auto"/>
              <w:bottom w:val="nil"/>
            </w:tcBorders>
          </w:tcPr>
          <w:p w:rsidR="00767963" w:rsidRPr="00D56026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1) </w:t>
            </w:r>
            <w:r w:rsidRPr="00D56026">
              <w:rPr>
                <w:rFonts w:ascii="Times New Roman" w:hAnsi="Times New Roman" w:cs="Times New Roman"/>
                <w:b w:val="0"/>
                <w:sz w:val="20"/>
                <w:szCs w:val="20"/>
              </w:rPr>
              <w:t>Goals and planning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131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2) Feedback and monitoring </w:t>
            </w:r>
          </w:p>
          <w:p w:rsidR="00767963" w:rsidRPr="007A2FEB" w:rsidRDefault="00767963" w:rsidP="00772B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7A2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eedback on behaviour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767963" w:rsidRPr="00E36F2F" w:rsidRDefault="00767963" w:rsidP="00772B98">
            <w:pPr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Monitor and provide informative or evaluative feedback on performance of the behaviour</w:t>
            </w:r>
          </w:p>
        </w:tc>
      </w:tr>
      <w:tr w:rsidR="00767963" w:rsidRPr="00065B4B" w:rsidTr="00772B98">
        <w:trPr>
          <w:gridAfter w:val="1"/>
          <w:wAfter w:w="236" w:type="dxa"/>
          <w:trHeight w:val="177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3) Social support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166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4) Shaping  knowledge</w:t>
            </w:r>
          </w:p>
          <w:p w:rsidR="00767963" w:rsidRPr="007A2FEB" w:rsidRDefault="00767963" w:rsidP="00772B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7A2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nstructions on how to perform the behaviour</w:t>
            </w:r>
          </w:p>
          <w:p w:rsidR="00767963" w:rsidRPr="00E36F2F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E36F2F">
              <w:rPr>
                <w:rFonts w:ascii="Times New Roman" w:hAnsi="Times New Roman" w:cs="Times New Roman"/>
                <w:bCs/>
                <w:sz w:val="20"/>
                <w:szCs w:val="20"/>
              </w:rPr>
              <w:t>Advise or agree on how to perform the behaviour (includes ‘skills training’)</w:t>
            </w:r>
          </w:p>
        </w:tc>
      </w:tr>
      <w:tr w:rsidR="00767963" w:rsidRPr="00065B4B" w:rsidTr="00772B98">
        <w:trPr>
          <w:gridAfter w:val="1"/>
          <w:wAfter w:w="236" w:type="dxa"/>
          <w:trHeight w:val="204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5) Comparison of behaviour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290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6) Associations</w:t>
            </w:r>
          </w:p>
          <w:p w:rsidR="00767963" w:rsidRPr="007A2FEB" w:rsidRDefault="00767963" w:rsidP="00772B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A2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rompts and cues</w:t>
            </w:r>
          </w:p>
          <w:p w:rsidR="00767963" w:rsidRPr="00DB694D" w:rsidRDefault="00767963" w:rsidP="00772B98">
            <w:pPr>
              <w:cnfStyle w:val="0000001000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DB694D">
              <w:rPr>
                <w:rFonts w:ascii="Times New Roman" w:hAnsi="Times New Roman" w:cs="Times New Roman"/>
                <w:bCs/>
                <w:sz w:val="20"/>
                <w:szCs w:val="20"/>
              </w:rPr>
              <w:t>Introduce and define environmental or social stimulus with the purpose of prompting or cueing the behaviour. The prompt or cue would normally occur at time/place of performance</w:t>
            </w:r>
          </w:p>
        </w:tc>
      </w:tr>
      <w:tr w:rsidR="00767963" w:rsidRPr="00065B4B" w:rsidTr="00772B98">
        <w:trPr>
          <w:gridAfter w:val="1"/>
          <w:wAfter w:w="236" w:type="dxa"/>
          <w:trHeight w:val="176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7) Repetition and substitution 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102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8) Comparison of outcomes</w:t>
            </w:r>
          </w:p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DB694D">
              <w:rPr>
                <w:rFonts w:ascii="Times New Roman" w:hAnsi="Times New Roman" w:cs="Times New Roman"/>
                <w:b/>
                <w:sz w:val="20"/>
                <w:szCs w:val="20"/>
              </w:rPr>
              <w:t>redible source</w:t>
            </w:r>
          </w:p>
          <w:p w:rsidR="00767963" w:rsidRPr="00DB694D" w:rsidRDefault="00767963" w:rsidP="00772B98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B694D">
              <w:rPr>
                <w:rFonts w:ascii="Times New Roman" w:hAnsi="Times New Roman" w:cs="Times New Roman"/>
                <w:sz w:val="20"/>
                <w:szCs w:val="20"/>
              </w:rPr>
              <w:t>Present verbal or visual communication from a credible source in favour of or against the behaviour</w:t>
            </w:r>
          </w:p>
        </w:tc>
      </w:tr>
      <w:tr w:rsidR="00767963" w:rsidRPr="00065B4B" w:rsidTr="00772B98">
        <w:trPr>
          <w:gridAfter w:val="1"/>
          <w:wAfter w:w="236" w:type="dxa"/>
          <w:trHeight w:val="262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9) Reward and threat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293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10) Antecedents</w:t>
            </w:r>
          </w:p>
          <w:p w:rsidR="00767963" w:rsidRPr="007A2FEB" w:rsidRDefault="00767963" w:rsidP="00772B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94D">
              <w:rPr>
                <w:rFonts w:ascii="Times New Roman" w:hAnsi="Times New Roman" w:cs="Times New Roman"/>
                <w:b/>
                <w:sz w:val="20"/>
                <w:szCs w:val="20"/>
              </w:rPr>
              <w:t>Restructuring the physical environment</w:t>
            </w:r>
          </w:p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94D">
              <w:rPr>
                <w:rFonts w:ascii="Times New Roman" w:hAnsi="Times New Roman" w:cs="Times New Roman"/>
                <w:sz w:val="20"/>
                <w:szCs w:val="20"/>
              </w:rPr>
              <w:t xml:space="preserve">- Change, or advise to change the physical environment in order to facilitate performance of the wanted behaviour or create barriers to the unwanted behaviour (other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than prompts/cues, rewards/</w:t>
            </w:r>
            <w:r w:rsidRPr="00DB694D">
              <w:rPr>
                <w:rFonts w:ascii="Times New Roman" w:hAnsi="Times New Roman" w:cs="Times New Roman"/>
                <w:sz w:val="20"/>
                <w:szCs w:val="20"/>
              </w:rPr>
              <w:t>punishments)</w:t>
            </w:r>
          </w:p>
          <w:p w:rsidR="00767963" w:rsidRPr="00D56026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6">
              <w:rPr>
                <w:rFonts w:ascii="Times New Roman" w:hAnsi="Times New Roman" w:cs="Times New Roman"/>
                <w:b/>
                <w:sz w:val="20"/>
                <w:szCs w:val="20"/>
              </w:rPr>
              <w:t>Adding objects to the environment</w:t>
            </w:r>
          </w:p>
          <w:p w:rsidR="00767963" w:rsidRPr="007A2FEB" w:rsidRDefault="00767963" w:rsidP="00772B98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Add objects to the environment to facilitate performance of the behaviour</w:t>
            </w:r>
          </w:p>
        </w:tc>
      </w:tr>
      <w:tr w:rsidR="00767963" w:rsidRPr="00065B4B" w:rsidTr="00772B98">
        <w:trPr>
          <w:gridAfter w:val="1"/>
          <w:wAfter w:w="236" w:type="dxa"/>
          <w:trHeight w:val="257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11) Identity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DB694D" w:rsidRDefault="00772B98" w:rsidP="00772B9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292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12) Scheduled consequences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wAfter w:w="236" w:type="dxa"/>
          <w:trHeight w:val="169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13) Self-belief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67963" w:rsidRPr="00065B4B" w:rsidTr="00772B98">
        <w:trPr>
          <w:gridAfter w:val="1"/>
          <w:cnfStyle w:val="000000100000"/>
          <w:wAfter w:w="236" w:type="dxa"/>
          <w:trHeight w:val="224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14) Natural consequences</w:t>
            </w:r>
          </w:p>
          <w:p w:rsidR="00767963" w:rsidRPr="00E36F2F" w:rsidRDefault="00767963" w:rsidP="00772B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Default="00767963" w:rsidP="00772B98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94D">
              <w:rPr>
                <w:rFonts w:ascii="Times New Roman" w:hAnsi="Times New Roman" w:cs="Times New Roman"/>
                <w:b/>
                <w:sz w:val="20"/>
                <w:szCs w:val="20"/>
              </w:rPr>
              <w:t>Information about health consequences</w:t>
            </w:r>
          </w:p>
          <w:p w:rsidR="00767963" w:rsidRPr="00DB694D" w:rsidRDefault="00767963" w:rsidP="00772B98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DB694D">
              <w:rPr>
                <w:rFonts w:ascii="Times New Roman" w:hAnsi="Times New Roman" w:cs="Times New Roman"/>
                <w:sz w:val="20"/>
                <w:szCs w:val="20"/>
              </w:rPr>
              <w:t xml:space="preserve">- Provide information (e.g.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B694D">
              <w:rPr>
                <w:rFonts w:ascii="Times New Roman" w:hAnsi="Times New Roman" w:cs="Times New Roman"/>
                <w:sz w:val="20"/>
                <w:szCs w:val="20"/>
              </w:rPr>
              <w:t>ritten, verbal, visual) about health consequences of performing the behaviour</w:t>
            </w:r>
          </w:p>
        </w:tc>
      </w:tr>
      <w:tr w:rsidR="00767963" w:rsidRPr="00065B4B" w:rsidTr="00772B98">
        <w:trPr>
          <w:trHeight w:val="104"/>
        </w:trPr>
        <w:tc>
          <w:tcPr>
            <w:cnfStyle w:val="001000000000"/>
            <w:tcW w:w="2694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15) Regulation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767963" w:rsidRPr="00065B4B" w:rsidRDefault="00772B98" w:rsidP="00772B98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67963" w:rsidRPr="00065B4B" w:rsidRDefault="00767963" w:rsidP="00772B98">
            <w:pPr>
              <w:cnfStyle w:val="000000000000"/>
              <w:rPr>
                <w:rFonts w:ascii="Times New Roman" w:eastAsia="Times New Roman" w:hAnsi="Times New Roman" w:cs="Times New Roman"/>
                <w:sz w:val="18"/>
                <w:szCs w:val="18"/>
                <w:lang w:eastAsia="en-IE"/>
              </w:rPr>
            </w:pPr>
          </w:p>
        </w:tc>
      </w:tr>
      <w:tr w:rsidR="00767963" w:rsidRPr="00065B4B" w:rsidTr="00772B98">
        <w:trPr>
          <w:cnfStyle w:val="000000100000"/>
          <w:trHeight w:val="283"/>
        </w:trPr>
        <w:tc>
          <w:tcPr>
            <w:cnfStyle w:val="001000000000"/>
            <w:tcW w:w="2694" w:type="dxa"/>
            <w:tcBorders>
              <w:top w:val="nil"/>
              <w:bottom w:val="single" w:sz="4" w:space="0" w:color="auto"/>
            </w:tcBorders>
          </w:tcPr>
          <w:p w:rsidR="00767963" w:rsidRPr="00065B4B" w:rsidRDefault="00767963" w:rsidP="00772B9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16) Covert learning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:rsidR="00767963" w:rsidRPr="00065B4B" w:rsidRDefault="00772B98" w:rsidP="00772B98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767963" w:rsidRPr="00065B4B" w:rsidRDefault="00767963" w:rsidP="00772B98">
            <w:pPr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  <w:lang w:eastAsia="en-IE"/>
              </w:rPr>
            </w:pPr>
          </w:p>
        </w:tc>
      </w:tr>
    </w:tbl>
    <w:p w:rsidR="00767963" w:rsidRPr="001D0BBE" w:rsidRDefault="00767963" w:rsidP="00767963">
      <w:pPr>
        <w:suppressLineNumbers/>
        <w:rPr>
          <w:b/>
        </w:rPr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  <w:bookmarkStart w:id="0" w:name="_GoBack"/>
      <w:bookmarkEnd w:id="0"/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767963" w:rsidRDefault="00767963" w:rsidP="00767963">
      <w:pPr>
        <w:suppressLineNumbers/>
      </w:pPr>
    </w:p>
    <w:p w:rsidR="00F82093" w:rsidRDefault="00F82093"/>
    <w:sectPr w:rsidR="00F82093" w:rsidSect="00822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7963"/>
    <w:rsid w:val="005553D4"/>
    <w:rsid w:val="00767963"/>
    <w:rsid w:val="00772B98"/>
    <w:rsid w:val="00822617"/>
    <w:rsid w:val="00A67C94"/>
    <w:rsid w:val="00DE6FD8"/>
    <w:rsid w:val="00F8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963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767963"/>
    <w:pPr>
      <w:spacing w:after="0" w:line="240" w:lineRule="auto"/>
    </w:pPr>
    <w:rPr>
      <w:rFonts w:eastAsia="SimSu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Cadogan, Sharon</dc:creator>
  <cp:keywords/>
  <dc:description/>
  <cp:lastModifiedBy>csabay</cp:lastModifiedBy>
  <cp:revision>3</cp:revision>
  <dcterms:created xsi:type="dcterms:W3CDTF">2016-03-10T16:40:00Z</dcterms:created>
  <dcterms:modified xsi:type="dcterms:W3CDTF">2016-07-05T21:45:00Z</dcterms:modified>
</cp:coreProperties>
</file>