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1169" w:rsidRPr="00D31169" w:rsidRDefault="00D31169" w:rsidP="00D31169">
      <w:pPr>
        <w:pStyle w:val="Caption"/>
        <w:keepNext/>
        <w:rPr>
          <w:b/>
        </w:rPr>
      </w:pPr>
      <w:bookmarkStart w:id="0" w:name="_GoBack"/>
      <w:bookmarkEnd w:id="0"/>
      <w:r w:rsidRPr="00D31169">
        <w:rPr>
          <w:b/>
        </w:rPr>
        <w:t xml:space="preserve">Table </w:t>
      </w:r>
      <w:r w:rsidRPr="00D31169">
        <w:rPr>
          <w:b/>
        </w:rPr>
        <w:fldChar w:fldCharType="begin"/>
      </w:r>
      <w:r w:rsidRPr="00D31169">
        <w:rPr>
          <w:b/>
        </w:rPr>
        <w:instrText xml:space="preserve"> SEQ Table \* ARABIC </w:instrText>
      </w:r>
      <w:r w:rsidRPr="00D31169">
        <w:rPr>
          <w:b/>
        </w:rPr>
        <w:fldChar w:fldCharType="separate"/>
      </w:r>
      <w:r w:rsidRPr="00D31169">
        <w:rPr>
          <w:b/>
          <w:noProof/>
        </w:rPr>
        <w:t>1</w:t>
      </w:r>
      <w:r w:rsidRPr="00D31169">
        <w:rPr>
          <w:b/>
        </w:rPr>
        <w:fldChar w:fldCharType="end"/>
      </w:r>
      <w:r w:rsidRPr="00D31169">
        <w:rPr>
          <w:b/>
        </w:rPr>
        <w:t>Curriculum Development Process</w:t>
      </w:r>
    </w:p>
    <w:tbl>
      <w:tblPr>
        <w:tblStyle w:val="TableGrid"/>
        <w:tblpPr w:leftFromText="180" w:rightFromText="180" w:horzAnchor="margin" w:tblpY="555"/>
        <w:tblW w:w="12469" w:type="dxa"/>
        <w:tblLayout w:type="fixed"/>
        <w:tblLook w:val="04A0" w:firstRow="1" w:lastRow="0" w:firstColumn="1" w:lastColumn="0" w:noHBand="0" w:noVBand="1"/>
      </w:tblPr>
      <w:tblGrid>
        <w:gridCol w:w="2689"/>
        <w:gridCol w:w="3118"/>
        <w:gridCol w:w="3119"/>
        <w:gridCol w:w="3543"/>
      </w:tblGrid>
      <w:tr w:rsidR="00A918CF" w:rsidTr="00D31169">
        <w:tc>
          <w:tcPr>
            <w:tcW w:w="2689" w:type="dxa"/>
          </w:tcPr>
          <w:p w:rsidR="00A918CF" w:rsidRPr="00D6482F" w:rsidRDefault="00A918CF" w:rsidP="00185F57">
            <w:pPr>
              <w:keepNext/>
              <w:keepLines/>
              <w:spacing w:before="200" w:line="259" w:lineRule="auto"/>
              <w:outlineLvl w:val="5"/>
              <w:rPr>
                <w:color w:val="FF0000"/>
              </w:rPr>
            </w:pPr>
            <w:r w:rsidRPr="00D6482F">
              <w:rPr>
                <w:color w:val="000000" w:themeColor="text1"/>
              </w:rPr>
              <w:t xml:space="preserve">Exploratory </w:t>
            </w:r>
            <w:r w:rsidR="004F7511" w:rsidRPr="00D6482F">
              <w:rPr>
                <w:color w:val="000000" w:themeColor="text1"/>
              </w:rPr>
              <w:t>Phase</w:t>
            </w:r>
          </w:p>
        </w:tc>
        <w:tc>
          <w:tcPr>
            <w:tcW w:w="3118" w:type="dxa"/>
          </w:tcPr>
          <w:p w:rsidR="00D6482F" w:rsidRDefault="00D6482F" w:rsidP="00185F57"/>
          <w:p w:rsidR="00A918CF" w:rsidRDefault="00A918CF" w:rsidP="00185F57">
            <w:r>
              <w:t xml:space="preserve">Design </w:t>
            </w:r>
            <w:r w:rsidR="004F7511" w:rsidRPr="00D6482F">
              <w:rPr>
                <w:color w:val="000000" w:themeColor="text1"/>
              </w:rPr>
              <w:t>Phase</w:t>
            </w:r>
          </w:p>
        </w:tc>
        <w:tc>
          <w:tcPr>
            <w:tcW w:w="3119" w:type="dxa"/>
          </w:tcPr>
          <w:p w:rsidR="00A918CF" w:rsidRPr="00D6482F" w:rsidRDefault="00A918CF" w:rsidP="00185F57">
            <w:pPr>
              <w:keepNext/>
              <w:keepLines/>
              <w:spacing w:before="200" w:line="259" w:lineRule="auto"/>
              <w:outlineLvl w:val="5"/>
              <w:rPr>
                <w:color w:val="FF0000"/>
              </w:rPr>
            </w:pPr>
            <w:r w:rsidRPr="00D6482F">
              <w:rPr>
                <w:color w:val="000000" w:themeColor="text1"/>
              </w:rPr>
              <w:t xml:space="preserve">Implementation </w:t>
            </w:r>
            <w:r w:rsidR="004F7511" w:rsidRPr="00D6482F">
              <w:rPr>
                <w:color w:val="000000" w:themeColor="text1"/>
              </w:rPr>
              <w:t>Phase</w:t>
            </w:r>
          </w:p>
        </w:tc>
        <w:tc>
          <w:tcPr>
            <w:tcW w:w="3543" w:type="dxa"/>
          </w:tcPr>
          <w:p w:rsidR="00D6482F" w:rsidRDefault="00D6482F" w:rsidP="00185F57"/>
          <w:p w:rsidR="00A918CF" w:rsidRDefault="00A918CF" w:rsidP="00185F57">
            <w:r>
              <w:t xml:space="preserve">Monitoring &amp; Review </w:t>
            </w:r>
          </w:p>
        </w:tc>
      </w:tr>
      <w:tr w:rsidR="00A918CF" w:rsidTr="00D31169">
        <w:tc>
          <w:tcPr>
            <w:tcW w:w="2689" w:type="dxa"/>
          </w:tcPr>
          <w:p w:rsidR="00A918CF" w:rsidRPr="003344CD" w:rsidRDefault="00A918CF" w:rsidP="00A918CF">
            <w:pPr>
              <w:pStyle w:val="ListParagraph"/>
              <w:numPr>
                <w:ilvl w:val="0"/>
                <w:numId w:val="1"/>
              </w:numPr>
            </w:pPr>
            <w:r>
              <w:rPr>
                <w:rFonts w:asciiTheme="majorHAnsi" w:hAnsiTheme="majorHAnsi" w:cstheme="majorHAnsi"/>
              </w:rPr>
              <w:t xml:space="preserve">A </w:t>
            </w:r>
            <w:r w:rsidRPr="003344CD">
              <w:rPr>
                <w:rFonts w:asciiTheme="majorHAnsi" w:hAnsiTheme="majorHAnsi" w:cstheme="majorHAnsi"/>
              </w:rPr>
              <w:t xml:space="preserve">literature search was carried out </w:t>
            </w:r>
            <w:r>
              <w:rPr>
                <w:rFonts w:asciiTheme="majorHAnsi" w:hAnsiTheme="majorHAnsi" w:cstheme="majorHAnsi"/>
              </w:rPr>
              <w:t xml:space="preserve">for </w:t>
            </w:r>
            <w:r w:rsidRPr="003344CD">
              <w:rPr>
                <w:rFonts w:asciiTheme="majorHAnsi" w:hAnsiTheme="majorHAnsi" w:cstheme="majorHAnsi"/>
              </w:rPr>
              <w:t xml:space="preserve">evidence to support </w:t>
            </w:r>
            <w:r>
              <w:rPr>
                <w:rFonts w:asciiTheme="majorHAnsi" w:hAnsiTheme="majorHAnsi" w:cstheme="majorHAnsi"/>
              </w:rPr>
              <w:t>curriculum content and included g</w:t>
            </w:r>
            <w:r w:rsidRPr="003344CD">
              <w:rPr>
                <w:rFonts w:asciiTheme="majorHAnsi" w:hAnsiTheme="majorHAnsi" w:cstheme="majorHAnsi"/>
              </w:rPr>
              <w:t>overnment publications, key reports</w:t>
            </w:r>
            <w:r>
              <w:rPr>
                <w:rFonts w:asciiTheme="majorHAnsi" w:hAnsiTheme="majorHAnsi" w:cstheme="majorHAnsi"/>
              </w:rPr>
              <w:t>, published healthcare curriculum</w:t>
            </w:r>
            <w:r w:rsidRPr="003344CD">
              <w:rPr>
                <w:rFonts w:asciiTheme="majorHAnsi" w:hAnsiTheme="majorHAnsi" w:cstheme="majorHAnsi"/>
              </w:rPr>
              <w:t xml:space="preserve"> and other grey literature.</w:t>
            </w:r>
            <w:r w:rsidRPr="003344CD">
              <w:rPr>
                <w:rFonts w:asciiTheme="majorHAnsi" w:eastAsia="Times New Roman" w:hAnsiTheme="majorHAnsi" w:cstheme="majorHAnsi"/>
                <w:bCs/>
                <w:lang w:eastAsia="en-IE"/>
              </w:rPr>
              <w:t xml:space="preserve">  </w:t>
            </w:r>
          </w:p>
          <w:p w:rsidR="00A918CF" w:rsidRPr="003344CD" w:rsidRDefault="00A918CF" w:rsidP="00A918CF">
            <w:pPr>
              <w:pStyle w:val="ListParagraph"/>
              <w:numPr>
                <w:ilvl w:val="0"/>
                <w:numId w:val="1"/>
              </w:numPr>
            </w:pPr>
            <w:r>
              <w:rPr>
                <w:rFonts w:asciiTheme="majorHAnsi" w:eastAsia="Times New Roman" w:hAnsiTheme="majorHAnsi" w:cstheme="majorHAnsi"/>
                <w:bCs/>
                <w:lang w:eastAsia="en-IE"/>
              </w:rPr>
              <w:t>N</w:t>
            </w:r>
            <w:r w:rsidRPr="003344CD">
              <w:rPr>
                <w:rFonts w:asciiTheme="majorHAnsi" w:eastAsia="Times New Roman" w:hAnsiTheme="majorHAnsi" w:cstheme="majorHAnsi"/>
                <w:bCs/>
                <w:lang w:eastAsia="en-IE"/>
              </w:rPr>
              <w:t>ational and international competency frameworks</w:t>
            </w:r>
            <w:r>
              <w:rPr>
                <w:rFonts w:asciiTheme="majorHAnsi" w:eastAsia="Times New Roman" w:hAnsiTheme="majorHAnsi" w:cstheme="majorHAnsi"/>
                <w:bCs/>
                <w:lang w:eastAsia="en-IE"/>
              </w:rPr>
              <w:t xml:space="preserve"> of</w:t>
            </w:r>
            <w:r w:rsidRPr="003344CD">
              <w:rPr>
                <w:rFonts w:asciiTheme="majorHAnsi" w:eastAsia="Times New Roman" w:hAnsiTheme="majorHAnsi" w:cstheme="majorHAnsi"/>
                <w:bCs/>
                <w:lang w:eastAsia="en-IE"/>
              </w:rPr>
              <w:t xml:space="preserve"> core healthcare professional undergraduate programmes </w:t>
            </w:r>
            <w:r>
              <w:rPr>
                <w:rFonts w:asciiTheme="majorHAnsi" w:eastAsia="Times New Roman" w:hAnsiTheme="majorHAnsi" w:cstheme="majorHAnsi"/>
                <w:bCs/>
                <w:lang w:eastAsia="en-IE"/>
              </w:rPr>
              <w:t xml:space="preserve">were reviewed </w:t>
            </w:r>
            <w:r w:rsidRPr="003344CD">
              <w:rPr>
                <w:rFonts w:asciiTheme="majorHAnsi" w:eastAsia="Times New Roman" w:hAnsiTheme="majorHAnsi" w:cstheme="majorHAnsi"/>
                <w:bCs/>
                <w:lang w:eastAsia="en-IE"/>
              </w:rPr>
              <w:t xml:space="preserve">for health behaviour change and chronic disease prevention guidelines. </w:t>
            </w:r>
          </w:p>
          <w:p w:rsidR="00A918CF" w:rsidRDefault="00A918CF" w:rsidP="00A918CF">
            <w:pPr>
              <w:pStyle w:val="ListParagraph"/>
              <w:numPr>
                <w:ilvl w:val="0"/>
                <w:numId w:val="1"/>
              </w:numPr>
            </w:pPr>
            <w:r>
              <w:rPr>
                <w:rFonts w:asciiTheme="majorHAnsi" w:hAnsiTheme="majorHAnsi" w:cstheme="majorHAnsi"/>
              </w:rPr>
              <w:t>A</w:t>
            </w:r>
            <w:r w:rsidRPr="003344CD">
              <w:rPr>
                <w:rFonts w:asciiTheme="majorHAnsi" w:hAnsiTheme="majorHAnsi" w:cstheme="majorHAnsi"/>
              </w:rPr>
              <w:t xml:space="preserve"> matrix mapping exercise across higher </w:t>
            </w:r>
            <w:r>
              <w:rPr>
                <w:rFonts w:asciiTheme="majorHAnsi" w:hAnsiTheme="majorHAnsi" w:cstheme="majorHAnsi"/>
              </w:rPr>
              <w:t>education</w:t>
            </w:r>
            <w:r w:rsidRPr="003344CD">
              <w:rPr>
                <w:rFonts w:asciiTheme="majorHAnsi" w:hAnsiTheme="majorHAnsi" w:cstheme="majorHAnsi"/>
              </w:rPr>
              <w:t xml:space="preserve"> </w:t>
            </w:r>
            <w:r w:rsidRPr="003344CD">
              <w:rPr>
                <w:rFonts w:asciiTheme="majorHAnsi" w:hAnsiTheme="majorHAnsi" w:cstheme="majorHAnsi"/>
              </w:rPr>
              <w:lastRenderedPageBreak/>
              <w:t xml:space="preserve">institutions and </w:t>
            </w:r>
            <w:r w:rsidR="00C17D12">
              <w:rPr>
                <w:rFonts w:asciiTheme="majorHAnsi" w:hAnsiTheme="majorHAnsi" w:cstheme="majorHAnsi"/>
              </w:rPr>
              <w:t>profession</w:t>
            </w:r>
            <w:r>
              <w:rPr>
                <w:rFonts w:asciiTheme="majorHAnsi" w:hAnsiTheme="majorHAnsi" w:cstheme="majorHAnsi"/>
              </w:rPr>
              <w:t xml:space="preserve"> </w:t>
            </w:r>
            <w:r w:rsidRPr="003344CD">
              <w:rPr>
                <w:rFonts w:asciiTheme="majorHAnsi" w:hAnsiTheme="majorHAnsi" w:cstheme="majorHAnsi"/>
              </w:rPr>
              <w:t>inform</w:t>
            </w:r>
            <w:r>
              <w:rPr>
                <w:rFonts w:asciiTheme="majorHAnsi" w:hAnsiTheme="majorHAnsi" w:cstheme="majorHAnsi"/>
              </w:rPr>
              <w:t xml:space="preserve">ed the collaborative on relevant learning </w:t>
            </w:r>
            <w:r w:rsidRPr="003344CD">
              <w:rPr>
                <w:rFonts w:asciiTheme="majorHAnsi" w:hAnsiTheme="majorHAnsi" w:cstheme="majorHAnsi"/>
              </w:rPr>
              <w:t xml:space="preserve">areas </w:t>
            </w:r>
            <w:r>
              <w:rPr>
                <w:rFonts w:asciiTheme="majorHAnsi" w:hAnsiTheme="majorHAnsi" w:cstheme="majorHAnsi"/>
              </w:rPr>
              <w:t xml:space="preserve">that </w:t>
            </w:r>
            <w:r w:rsidRPr="003344CD">
              <w:rPr>
                <w:rFonts w:asciiTheme="majorHAnsi" w:hAnsiTheme="majorHAnsi" w:cstheme="majorHAnsi"/>
              </w:rPr>
              <w:t xml:space="preserve">were explicitly lacking in current healthcare education. </w:t>
            </w:r>
          </w:p>
        </w:tc>
        <w:tc>
          <w:tcPr>
            <w:tcW w:w="3118" w:type="dxa"/>
          </w:tcPr>
          <w:p w:rsidR="00A918CF" w:rsidRDefault="00A918CF" w:rsidP="00A918CF">
            <w:pPr>
              <w:pStyle w:val="ListParagraph"/>
              <w:numPr>
                <w:ilvl w:val="0"/>
                <w:numId w:val="1"/>
              </w:numPr>
              <w:rPr>
                <w:rFonts w:asciiTheme="majorHAnsi" w:hAnsiTheme="majorHAnsi" w:cstheme="majorHAnsi"/>
                <w:bCs/>
              </w:rPr>
            </w:pPr>
            <w:r w:rsidRPr="003344CD">
              <w:rPr>
                <w:rFonts w:asciiTheme="majorHAnsi" w:hAnsiTheme="majorHAnsi" w:cstheme="majorHAnsi"/>
                <w:bCs/>
              </w:rPr>
              <w:lastRenderedPageBreak/>
              <w:t xml:space="preserve">A competency based approach to this national curriculum </w:t>
            </w:r>
            <w:r>
              <w:rPr>
                <w:rFonts w:asciiTheme="majorHAnsi" w:hAnsiTheme="majorHAnsi" w:cstheme="majorHAnsi"/>
                <w:bCs/>
              </w:rPr>
              <w:t xml:space="preserve">was taken </w:t>
            </w:r>
            <w:r w:rsidRPr="003344CD">
              <w:rPr>
                <w:rFonts w:asciiTheme="majorHAnsi" w:hAnsiTheme="majorHAnsi" w:cstheme="majorHAnsi"/>
                <w:bCs/>
              </w:rPr>
              <w:t>following extensive consultation with key stakeholders and an examination of the relevant literature.</w:t>
            </w:r>
          </w:p>
          <w:p w:rsidR="00A918CF" w:rsidRDefault="00A918CF" w:rsidP="00A918CF">
            <w:pPr>
              <w:pStyle w:val="ListParagraph"/>
              <w:numPr>
                <w:ilvl w:val="0"/>
                <w:numId w:val="1"/>
              </w:numPr>
              <w:rPr>
                <w:rFonts w:asciiTheme="majorHAnsi" w:hAnsiTheme="majorHAnsi" w:cstheme="majorHAnsi"/>
                <w:bCs/>
              </w:rPr>
            </w:pPr>
            <w:r>
              <w:rPr>
                <w:rFonts w:asciiTheme="majorHAnsi" w:hAnsiTheme="majorHAnsi" w:cstheme="majorHAnsi"/>
                <w:bCs/>
              </w:rPr>
              <w:t>D</w:t>
            </w:r>
            <w:r w:rsidRPr="003344CD">
              <w:rPr>
                <w:rFonts w:asciiTheme="majorHAnsi" w:hAnsiTheme="majorHAnsi" w:cstheme="majorHAnsi"/>
                <w:bCs/>
              </w:rPr>
              <w:t>rafting of a preliminary competency framework</w:t>
            </w:r>
            <w:r>
              <w:rPr>
                <w:rFonts w:asciiTheme="majorHAnsi" w:hAnsiTheme="majorHAnsi" w:cstheme="majorHAnsi"/>
                <w:bCs/>
              </w:rPr>
              <w:t xml:space="preserve"> was followed by consultation with </w:t>
            </w:r>
            <w:r w:rsidRPr="003344CD">
              <w:rPr>
                <w:rFonts w:asciiTheme="majorHAnsi" w:hAnsiTheme="majorHAnsi" w:cstheme="majorHAnsi"/>
                <w:bCs/>
              </w:rPr>
              <w:t xml:space="preserve">National </w:t>
            </w:r>
            <w:r>
              <w:rPr>
                <w:rFonts w:asciiTheme="majorHAnsi" w:hAnsiTheme="majorHAnsi" w:cstheme="majorHAnsi"/>
                <w:bCs/>
              </w:rPr>
              <w:t xml:space="preserve">and Local </w:t>
            </w:r>
            <w:r w:rsidRPr="003344CD">
              <w:rPr>
                <w:rFonts w:asciiTheme="majorHAnsi" w:hAnsiTheme="majorHAnsi" w:cstheme="majorHAnsi"/>
                <w:bCs/>
              </w:rPr>
              <w:t xml:space="preserve">Working Group members </w:t>
            </w:r>
          </w:p>
          <w:p w:rsidR="00A918CF" w:rsidRPr="003344CD" w:rsidRDefault="00A918CF" w:rsidP="00A918CF">
            <w:pPr>
              <w:pStyle w:val="ListParagraph"/>
              <w:numPr>
                <w:ilvl w:val="0"/>
                <w:numId w:val="1"/>
              </w:numPr>
              <w:rPr>
                <w:rFonts w:asciiTheme="majorHAnsi" w:eastAsia="Times New Roman" w:hAnsiTheme="majorHAnsi" w:cstheme="majorHAnsi"/>
                <w:lang w:eastAsia="en-IE"/>
              </w:rPr>
            </w:pPr>
            <w:r>
              <w:rPr>
                <w:rFonts w:asciiTheme="majorHAnsi" w:hAnsiTheme="majorHAnsi" w:cstheme="majorHAnsi"/>
                <w:bCs/>
              </w:rPr>
              <w:t>T</w:t>
            </w:r>
            <w:r w:rsidRPr="003344CD">
              <w:rPr>
                <w:rFonts w:asciiTheme="majorHAnsi" w:hAnsiTheme="majorHAnsi" w:cstheme="majorHAnsi"/>
                <w:bCs/>
              </w:rPr>
              <w:t>he final competency framework</w:t>
            </w:r>
            <w:r>
              <w:rPr>
                <w:rFonts w:asciiTheme="majorHAnsi" w:hAnsiTheme="majorHAnsi" w:cstheme="majorHAnsi"/>
                <w:bCs/>
              </w:rPr>
              <w:t xml:space="preserve"> was agreed and signed off at Steering Group level</w:t>
            </w:r>
            <w:r w:rsidRPr="003344CD">
              <w:rPr>
                <w:rFonts w:asciiTheme="majorHAnsi" w:hAnsiTheme="majorHAnsi" w:cstheme="majorHAnsi"/>
                <w:bCs/>
              </w:rPr>
              <w:t xml:space="preserve">. </w:t>
            </w:r>
          </w:p>
          <w:p w:rsidR="00A918CF" w:rsidRDefault="00A918CF" w:rsidP="00A918CF">
            <w:pPr>
              <w:pStyle w:val="ListParagraph"/>
              <w:numPr>
                <w:ilvl w:val="0"/>
                <w:numId w:val="1"/>
              </w:numPr>
              <w:rPr>
                <w:rFonts w:asciiTheme="majorHAnsi" w:eastAsia="Times New Roman" w:hAnsiTheme="majorHAnsi" w:cstheme="majorHAnsi"/>
                <w:lang w:eastAsia="en-IE"/>
              </w:rPr>
            </w:pPr>
            <w:r>
              <w:rPr>
                <w:rFonts w:asciiTheme="majorHAnsi" w:eastAsia="Times New Roman" w:hAnsiTheme="majorHAnsi" w:cstheme="majorHAnsi"/>
                <w:lang w:eastAsia="en-IE"/>
              </w:rPr>
              <w:t>The c</w:t>
            </w:r>
            <w:r w:rsidRPr="003344CD">
              <w:rPr>
                <w:rFonts w:asciiTheme="majorHAnsi" w:eastAsia="Times New Roman" w:hAnsiTheme="majorHAnsi" w:cstheme="majorHAnsi"/>
                <w:lang w:eastAsia="en-IE"/>
              </w:rPr>
              <w:t>ontent was divided into five core Units of Study, each consisting of four to six lessons. The total contact time for the curriculum was 20  hours</w:t>
            </w:r>
          </w:p>
          <w:p w:rsidR="00A918CF" w:rsidRPr="00850821" w:rsidRDefault="00A918CF" w:rsidP="00A918CF">
            <w:pPr>
              <w:pStyle w:val="ListParagraph"/>
              <w:numPr>
                <w:ilvl w:val="0"/>
                <w:numId w:val="1"/>
              </w:numPr>
              <w:rPr>
                <w:rFonts w:asciiTheme="majorHAnsi" w:eastAsia="Times New Roman" w:hAnsiTheme="majorHAnsi" w:cstheme="majorHAnsi"/>
                <w:bCs/>
                <w:lang w:eastAsia="en-IE"/>
              </w:rPr>
            </w:pPr>
            <w:r w:rsidRPr="003344CD">
              <w:rPr>
                <w:rFonts w:asciiTheme="majorHAnsi" w:eastAsia="Times New Roman" w:hAnsiTheme="majorHAnsi" w:cstheme="majorHAnsi"/>
                <w:lang w:eastAsia="en-IE"/>
              </w:rPr>
              <w:t>Drafting of content was followed by an inter</w:t>
            </w:r>
            <w:r>
              <w:rPr>
                <w:rFonts w:asciiTheme="majorHAnsi" w:eastAsia="Times New Roman" w:hAnsiTheme="majorHAnsi" w:cstheme="majorHAnsi"/>
                <w:lang w:eastAsia="en-IE"/>
              </w:rPr>
              <w:t xml:space="preserve">nal review process and </w:t>
            </w:r>
            <w:r w:rsidRPr="003344CD">
              <w:rPr>
                <w:rFonts w:asciiTheme="majorHAnsi" w:eastAsia="Times New Roman" w:hAnsiTheme="majorHAnsi" w:cstheme="majorHAnsi"/>
                <w:lang w:eastAsia="en-IE"/>
              </w:rPr>
              <w:lastRenderedPageBreak/>
              <w:t>presented at both National Working Group</w:t>
            </w:r>
            <w:r>
              <w:rPr>
                <w:rFonts w:asciiTheme="majorHAnsi" w:eastAsia="Times New Roman" w:hAnsiTheme="majorHAnsi" w:cstheme="majorHAnsi"/>
                <w:lang w:eastAsia="en-IE"/>
              </w:rPr>
              <w:t xml:space="preserve"> and</w:t>
            </w:r>
            <w:r w:rsidRPr="003344CD">
              <w:rPr>
                <w:rFonts w:asciiTheme="majorHAnsi" w:eastAsia="Times New Roman" w:hAnsiTheme="majorHAnsi" w:cstheme="majorHAnsi"/>
                <w:lang w:eastAsia="en-IE"/>
              </w:rPr>
              <w:t xml:space="preserve"> Steering Group level before agreement and sign-off. </w:t>
            </w:r>
          </w:p>
          <w:p w:rsidR="00A918CF" w:rsidRDefault="00A918CF" w:rsidP="00185F57"/>
        </w:tc>
        <w:tc>
          <w:tcPr>
            <w:tcW w:w="3119" w:type="dxa"/>
          </w:tcPr>
          <w:p w:rsidR="00A918CF" w:rsidRPr="00D6482F" w:rsidRDefault="00A918CF" w:rsidP="00A918CF">
            <w:pPr>
              <w:pStyle w:val="ListParagraph"/>
              <w:numPr>
                <w:ilvl w:val="0"/>
                <w:numId w:val="1"/>
              </w:numPr>
              <w:shd w:val="clear" w:color="auto" w:fill="FFFFFF"/>
              <w:rPr>
                <w:rFonts w:asciiTheme="majorHAnsi" w:eastAsia="Times New Roman" w:hAnsiTheme="majorHAnsi" w:cstheme="majorHAnsi"/>
                <w:color w:val="000000" w:themeColor="text1"/>
                <w:lang w:eastAsia="en-IE"/>
              </w:rPr>
            </w:pPr>
            <w:r w:rsidRPr="00D6482F">
              <w:rPr>
                <w:rFonts w:asciiTheme="majorHAnsi" w:eastAsia="Times New Roman" w:hAnsiTheme="majorHAnsi" w:cstheme="majorHAnsi"/>
                <w:color w:val="000000" w:themeColor="text1"/>
                <w:lang w:eastAsia="en-IE"/>
              </w:rPr>
              <w:lastRenderedPageBreak/>
              <w:t>Proposed changes to content within programmes were notified to Teaching and Curriculum Meeting Committees at each higher education institution locally and approved prior to implementing any changes.</w:t>
            </w:r>
          </w:p>
          <w:p w:rsidR="00A918CF" w:rsidRPr="00D6482F" w:rsidRDefault="00A918CF" w:rsidP="00A918CF">
            <w:pPr>
              <w:pStyle w:val="ListParagraph"/>
              <w:numPr>
                <w:ilvl w:val="0"/>
                <w:numId w:val="1"/>
              </w:numPr>
              <w:shd w:val="clear" w:color="auto" w:fill="FFFFFF"/>
              <w:rPr>
                <w:rFonts w:asciiTheme="majorHAnsi" w:eastAsia="Times New Roman" w:hAnsiTheme="majorHAnsi" w:cstheme="majorHAnsi"/>
                <w:color w:val="000000" w:themeColor="text1"/>
                <w:lang w:eastAsia="en-IE"/>
              </w:rPr>
            </w:pPr>
            <w:r w:rsidRPr="00D6482F">
              <w:rPr>
                <w:rFonts w:asciiTheme="majorHAnsi" w:eastAsia="Times New Roman" w:hAnsiTheme="majorHAnsi" w:cstheme="majorHAnsi"/>
                <w:color w:val="000000" w:themeColor="text1"/>
                <w:lang w:eastAsia="en-IE"/>
              </w:rPr>
              <w:t xml:space="preserve">Owing to the wide variety of </w:t>
            </w:r>
            <w:r w:rsidR="00C17D12" w:rsidRPr="00D6482F">
              <w:rPr>
                <w:rFonts w:asciiTheme="majorHAnsi" w:eastAsia="Times New Roman" w:hAnsiTheme="majorHAnsi" w:cstheme="majorHAnsi"/>
                <w:color w:val="000000" w:themeColor="text1"/>
                <w:lang w:eastAsia="en-IE"/>
              </w:rPr>
              <w:t xml:space="preserve">professions </w:t>
            </w:r>
            <w:r w:rsidRPr="00D6482F">
              <w:rPr>
                <w:rFonts w:asciiTheme="majorHAnsi" w:eastAsia="Times New Roman" w:hAnsiTheme="majorHAnsi" w:cstheme="majorHAnsi"/>
                <w:color w:val="000000" w:themeColor="text1"/>
                <w:lang w:eastAsia="en-IE"/>
              </w:rPr>
              <w:t xml:space="preserve">engaged in the process academic staff decided how to integrate the new curriculum into their existing programmes. This meant that many existing programmes needed minor amendments rather than major changes increasing ownership and buy-in locally.  </w:t>
            </w:r>
          </w:p>
          <w:p w:rsidR="008C18F6" w:rsidRPr="00D6482F" w:rsidRDefault="008C18F6" w:rsidP="00A918CF">
            <w:pPr>
              <w:pStyle w:val="ListParagraph"/>
              <w:numPr>
                <w:ilvl w:val="0"/>
                <w:numId w:val="1"/>
              </w:numPr>
              <w:shd w:val="clear" w:color="auto" w:fill="FFFFFF"/>
              <w:spacing w:after="160" w:line="259" w:lineRule="auto"/>
              <w:rPr>
                <w:rFonts w:asciiTheme="majorHAnsi" w:eastAsia="Times New Roman" w:hAnsiTheme="majorHAnsi" w:cstheme="majorHAnsi"/>
                <w:color w:val="000000" w:themeColor="text1"/>
                <w:lang w:eastAsia="en-IE"/>
              </w:rPr>
            </w:pPr>
            <w:r w:rsidRPr="00D6482F">
              <w:rPr>
                <w:rFonts w:asciiTheme="majorHAnsi" w:eastAsia="Times New Roman" w:hAnsiTheme="majorHAnsi" w:cstheme="majorHAnsi"/>
                <w:color w:val="000000" w:themeColor="text1"/>
                <w:lang w:eastAsia="en-IE"/>
              </w:rPr>
              <w:t xml:space="preserve">Regulatory Bodies for each </w:t>
            </w:r>
            <w:r w:rsidR="00C17D12" w:rsidRPr="00D6482F">
              <w:rPr>
                <w:rFonts w:asciiTheme="majorHAnsi" w:eastAsia="Times New Roman" w:hAnsiTheme="majorHAnsi" w:cstheme="majorHAnsi"/>
                <w:color w:val="000000" w:themeColor="text1"/>
                <w:lang w:eastAsia="en-IE"/>
              </w:rPr>
              <w:t>profession</w:t>
            </w:r>
            <w:r w:rsidRPr="00D6482F">
              <w:rPr>
                <w:rFonts w:asciiTheme="majorHAnsi" w:eastAsia="Times New Roman" w:hAnsiTheme="majorHAnsi" w:cstheme="majorHAnsi"/>
                <w:color w:val="000000" w:themeColor="text1"/>
                <w:lang w:eastAsia="en-IE"/>
              </w:rPr>
              <w:t xml:space="preserve"> were informed of the </w:t>
            </w:r>
            <w:r w:rsidRPr="00D6482F">
              <w:rPr>
                <w:rFonts w:asciiTheme="majorHAnsi" w:eastAsia="Times New Roman" w:hAnsiTheme="majorHAnsi" w:cstheme="majorHAnsi"/>
                <w:color w:val="000000" w:themeColor="text1"/>
                <w:lang w:eastAsia="en-IE"/>
              </w:rPr>
              <w:lastRenderedPageBreak/>
              <w:t>development of the curriculum to generate support;</w:t>
            </w:r>
          </w:p>
          <w:p w:rsidR="008C18F6" w:rsidRPr="00D6482F" w:rsidRDefault="008C18F6" w:rsidP="008C18F6">
            <w:pPr>
              <w:pStyle w:val="ListParagraph"/>
              <w:shd w:val="clear" w:color="auto" w:fill="FFFFFF"/>
              <w:spacing w:after="160" w:line="259" w:lineRule="auto"/>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Association of Occupational Therapists Ireland</w:t>
            </w:r>
          </w:p>
          <w:p w:rsidR="008C18F6" w:rsidRPr="00D6482F" w:rsidRDefault="008C18F6" w:rsidP="008C18F6">
            <w:pPr>
              <w:pStyle w:val="ListParagraph"/>
              <w:keepNext/>
              <w:keepLines/>
              <w:shd w:val="clear" w:color="auto" w:fill="FFFFFF"/>
              <w:spacing w:before="200" w:line="259" w:lineRule="auto"/>
              <w:outlineLvl w:val="5"/>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Dental Council of Ireland-Irish Dentist Associations</w:t>
            </w:r>
          </w:p>
          <w:p w:rsidR="008C18F6" w:rsidRPr="00D6482F" w:rsidRDefault="008C18F6" w:rsidP="008C18F6">
            <w:pPr>
              <w:pStyle w:val="ListParagraph"/>
              <w:keepNext/>
              <w:keepLines/>
              <w:shd w:val="clear" w:color="auto" w:fill="FFFFFF"/>
              <w:spacing w:before="200" w:line="259" w:lineRule="auto"/>
              <w:outlineLvl w:val="5"/>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Health and Social Care Professionals Council CORU</w:t>
            </w:r>
          </w:p>
          <w:p w:rsidR="008C18F6" w:rsidRPr="00D6482F" w:rsidRDefault="008C18F6" w:rsidP="008C18F6">
            <w:pPr>
              <w:pStyle w:val="ListParagraph"/>
              <w:keepNext/>
              <w:keepLines/>
              <w:shd w:val="clear" w:color="auto" w:fill="FFFFFF"/>
              <w:spacing w:before="200" w:line="259" w:lineRule="auto"/>
              <w:outlineLvl w:val="5"/>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Irish Association for Counselling and Psychotherapy</w:t>
            </w:r>
          </w:p>
          <w:p w:rsidR="008C18F6" w:rsidRPr="00D6482F" w:rsidRDefault="008C18F6" w:rsidP="008C18F6">
            <w:pPr>
              <w:pStyle w:val="ListParagraph"/>
              <w:keepNext/>
              <w:keepLines/>
              <w:shd w:val="clear" w:color="auto" w:fill="FFFFFF"/>
              <w:spacing w:before="200" w:line="259" w:lineRule="auto"/>
              <w:outlineLvl w:val="5"/>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Irish Association of Speech and Language Therapists</w:t>
            </w:r>
          </w:p>
          <w:p w:rsidR="008C18F6" w:rsidRPr="00D6482F" w:rsidRDefault="008C18F6" w:rsidP="008C18F6">
            <w:pPr>
              <w:pStyle w:val="ListParagraph"/>
              <w:keepNext/>
              <w:keepLines/>
              <w:shd w:val="clear" w:color="auto" w:fill="FFFFFF"/>
              <w:spacing w:before="200" w:line="259" w:lineRule="auto"/>
              <w:outlineLvl w:val="5"/>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Irish Association of Social Workers</w:t>
            </w:r>
          </w:p>
          <w:p w:rsidR="008C18F6" w:rsidRPr="00D6482F" w:rsidRDefault="008C18F6" w:rsidP="008C18F6">
            <w:pPr>
              <w:pStyle w:val="ListParagraph"/>
              <w:keepNext/>
              <w:keepLines/>
              <w:shd w:val="clear" w:color="auto" w:fill="FFFFFF"/>
              <w:spacing w:before="200" w:line="259" w:lineRule="auto"/>
              <w:outlineLvl w:val="5"/>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 xml:space="preserve">Irish Nutrition and Dietetic Institute </w:t>
            </w:r>
          </w:p>
          <w:p w:rsidR="008C18F6" w:rsidRPr="00D6482F" w:rsidRDefault="008C18F6" w:rsidP="008C18F6">
            <w:pPr>
              <w:pStyle w:val="ListParagraph"/>
              <w:shd w:val="clear" w:color="auto" w:fill="FFFFFF"/>
              <w:spacing w:after="160" w:line="259" w:lineRule="auto"/>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 xml:space="preserve">Irish Society of Chartered Physiotherapists </w:t>
            </w:r>
          </w:p>
          <w:p w:rsidR="008C18F6" w:rsidRPr="00D6482F" w:rsidRDefault="008C18F6" w:rsidP="008C18F6">
            <w:pPr>
              <w:pStyle w:val="ListParagraph"/>
              <w:keepNext/>
              <w:keepLines/>
              <w:shd w:val="clear" w:color="auto" w:fill="FFFFFF"/>
              <w:spacing w:before="200" w:line="259" w:lineRule="auto"/>
              <w:outlineLvl w:val="5"/>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 xml:space="preserve">Medical Council of Ireland </w:t>
            </w:r>
          </w:p>
          <w:p w:rsidR="008C18F6" w:rsidRPr="00D6482F" w:rsidRDefault="008C18F6" w:rsidP="008C18F6">
            <w:pPr>
              <w:pStyle w:val="ListParagraph"/>
              <w:keepNext/>
              <w:keepLines/>
              <w:shd w:val="clear" w:color="auto" w:fill="FFFFFF"/>
              <w:spacing w:before="200" w:line="259" w:lineRule="auto"/>
              <w:outlineLvl w:val="5"/>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Nursing and Midwifery Development Board</w:t>
            </w:r>
          </w:p>
          <w:p w:rsidR="008C18F6" w:rsidRPr="00D6482F" w:rsidRDefault="008C18F6" w:rsidP="008C18F6">
            <w:pPr>
              <w:pStyle w:val="ListParagraph"/>
              <w:keepNext/>
              <w:keepLines/>
              <w:shd w:val="clear" w:color="auto" w:fill="FFFFFF"/>
              <w:spacing w:before="200" w:line="259" w:lineRule="auto"/>
              <w:outlineLvl w:val="5"/>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Pharmaceutical Society of Ireland</w:t>
            </w:r>
          </w:p>
          <w:p w:rsidR="008C18F6" w:rsidRPr="00D6482F" w:rsidRDefault="008C18F6" w:rsidP="008C18F6">
            <w:pPr>
              <w:pStyle w:val="ListParagraph"/>
              <w:keepNext/>
              <w:keepLines/>
              <w:shd w:val="clear" w:color="auto" w:fill="FFFFFF"/>
              <w:spacing w:before="200" w:line="259" w:lineRule="auto"/>
              <w:outlineLvl w:val="5"/>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 xml:space="preserve">Psychological Society of Ireland </w:t>
            </w:r>
          </w:p>
          <w:p w:rsidR="008C18F6" w:rsidRPr="00D6482F" w:rsidRDefault="008C18F6" w:rsidP="00D6482F">
            <w:pPr>
              <w:pStyle w:val="ListParagraph"/>
              <w:shd w:val="clear" w:color="auto" w:fill="FFFFFF"/>
              <w:rPr>
                <w:rFonts w:asciiTheme="majorHAnsi" w:eastAsia="Times New Roman" w:hAnsiTheme="majorHAnsi" w:cstheme="majorHAnsi"/>
                <w:color w:val="000000" w:themeColor="text1"/>
                <w:sz w:val="16"/>
                <w:szCs w:val="16"/>
                <w:lang w:eastAsia="en-IE"/>
              </w:rPr>
            </w:pPr>
            <w:r w:rsidRPr="00D6482F">
              <w:rPr>
                <w:rFonts w:asciiTheme="majorHAnsi" w:eastAsia="Times New Roman" w:hAnsiTheme="majorHAnsi" w:cstheme="majorHAnsi"/>
                <w:color w:val="000000" w:themeColor="text1"/>
                <w:sz w:val="16"/>
                <w:szCs w:val="16"/>
                <w:lang w:eastAsia="en-IE"/>
              </w:rPr>
              <w:t>Society for Chiropodists and Podiatrists of Ireland</w:t>
            </w:r>
          </w:p>
          <w:p w:rsidR="00A918CF" w:rsidRPr="00D6482F" w:rsidRDefault="00A918CF" w:rsidP="00185F57">
            <w:pPr>
              <w:rPr>
                <w:color w:val="000000" w:themeColor="text1"/>
              </w:rPr>
            </w:pPr>
          </w:p>
        </w:tc>
        <w:tc>
          <w:tcPr>
            <w:tcW w:w="3543" w:type="dxa"/>
          </w:tcPr>
          <w:p w:rsidR="00A918CF" w:rsidRPr="00425D81" w:rsidRDefault="00A918CF" w:rsidP="00A918CF">
            <w:pPr>
              <w:pStyle w:val="ListParagraph"/>
              <w:numPr>
                <w:ilvl w:val="0"/>
                <w:numId w:val="1"/>
              </w:numPr>
            </w:pPr>
            <w:r w:rsidRPr="00425D81">
              <w:rPr>
                <w:rFonts w:asciiTheme="majorHAnsi" w:eastAsia="Times New Roman" w:hAnsiTheme="majorHAnsi" w:cstheme="majorHAnsi"/>
                <w:color w:val="222222"/>
                <w:lang w:eastAsia="en-IE"/>
              </w:rPr>
              <w:lastRenderedPageBreak/>
              <w:t xml:space="preserve">Over the next 12 months the </w:t>
            </w:r>
            <w:r>
              <w:rPr>
                <w:rFonts w:asciiTheme="majorHAnsi" w:eastAsia="Times New Roman" w:hAnsiTheme="majorHAnsi" w:cstheme="majorHAnsi"/>
                <w:color w:val="222222"/>
                <w:lang w:eastAsia="en-IE"/>
              </w:rPr>
              <w:t>National Working Group will teleconference</w:t>
            </w:r>
            <w:r w:rsidRPr="00425D81">
              <w:rPr>
                <w:rFonts w:asciiTheme="majorHAnsi" w:eastAsia="Times New Roman" w:hAnsiTheme="majorHAnsi" w:cstheme="majorHAnsi"/>
                <w:color w:val="222222"/>
                <w:lang w:eastAsia="en-IE"/>
              </w:rPr>
              <w:t xml:space="preserve"> monthly to monitor successes and challenges as they occur. </w:t>
            </w:r>
          </w:p>
          <w:p w:rsidR="00A918CF" w:rsidRPr="00425D81" w:rsidRDefault="00A918CF" w:rsidP="00A918CF">
            <w:pPr>
              <w:pStyle w:val="ListParagraph"/>
              <w:numPr>
                <w:ilvl w:val="0"/>
                <w:numId w:val="1"/>
              </w:numPr>
            </w:pPr>
            <w:r w:rsidRPr="00425D81">
              <w:rPr>
                <w:rFonts w:asciiTheme="majorHAnsi" w:eastAsia="Times New Roman" w:hAnsiTheme="majorHAnsi" w:cstheme="majorHAnsi"/>
                <w:color w:val="222222"/>
                <w:lang w:eastAsia="en-IE"/>
              </w:rPr>
              <w:t>The project manager and two Health Service Executive programme leads (</w:t>
            </w:r>
            <w:r w:rsidRPr="00425D81">
              <w:rPr>
                <w:rFonts w:asciiTheme="majorHAnsi" w:eastAsia="Times New Roman" w:hAnsiTheme="majorHAnsi" w:cstheme="majorHAnsi"/>
                <w:i/>
                <w:color w:val="222222"/>
                <w:lang w:eastAsia="en-IE"/>
              </w:rPr>
              <w:t>Making Every Count</w:t>
            </w:r>
            <w:r w:rsidRPr="00425D81">
              <w:rPr>
                <w:rFonts w:asciiTheme="majorHAnsi" w:eastAsia="Times New Roman" w:hAnsiTheme="majorHAnsi" w:cstheme="majorHAnsi"/>
                <w:color w:val="222222"/>
                <w:lang w:eastAsia="en-IE"/>
              </w:rPr>
              <w:t xml:space="preserve"> Programme Lead and </w:t>
            </w:r>
            <w:r w:rsidRPr="00425D81">
              <w:rPr>
                <w:rFonts w:asciiTheme="majorHAnsi" w:eastAsia="Times New Roman" w:hAnsiTheme="majorHAnsi" w:cstheme="majorHAnsi"/>
                <w:i/>
                <w:color w:val="222222"/>
                <w:lang w:eastAsia="en-IE"/>
              </w:rPr>
              <w:t>Self-Management Support for Chronic Conditions</w:t>
            </w:r>
            <w:r w:rsidRPr="00425D81">
              <w:rPr>
                <w:rFonts w:asciiTheme="majorHAnsi" w:eastAsia="Times New Roman" w:hAnsiTheme="majorHAnsi" w:cstheme="majorHAnsi"/>
                <w:color w:val="222222"/>
                <w:lang w:eastAsia="en-IE"/>
              </w:rPr>
              <w:t xml:space="preserve"> Clinical Lead) will host </w:t>
            </w:r>
            <w:r>
              <w:rPr>
                <w:rFonts w:asciiTheme="majorHAnsi" w:eastAsia="Times New Roman" w:hAnsiTheme="majorHAnsi" w:cstheme="majorHAnsi"/>
                <w:color w:val="222222"/>
                <w:lang w:eastAsia="en-IE"/>
              </w:rPr>
              <w:t xml:space="preserve">a </w:t>
            </w:r>
            <w:r w:rsidRPr="00425D81">
              <w:rPr>
                <w:rFonts w:asciiTheme="majorHAnsi" w:eastAsia="Times New Roman" w:hAnsiTheme="majorHAnsi" w:cstheme="majorHAnsi"/>
                <w:color w:val="222222"/>
                <w:lang w:eastAsia="en-IE"/>
              </w:rPr>
              <w:t xml:space="preserve">meeting at two time-points by skype or other audio visual forum and visit each Local Working Group so that any issues arising in year one of the roll out can be discussed face-to-face. </w:t>
            </w:r>
          </w:p>
          <w:p w:rsidR="00A918CF" w:rsidRDefault="00A918CF" w:rsidP="00A918CF">
            <w:pPr>
              <w:pStyle w:val="ListParagraph"/>
              <w:numPr>
                <w:ilvl w:val="0"/>
                <w:numId w:val="1"/>
              </w:numPr>
            </w:pPr>
            <w:r w:rsidRPr="00425D81">
              <w:rPr>
                <w:rFonts w:asciiTheme="majorHAnsi" w:eastAsia="Times New Roman" w:hAnsiTheme="majorHAnsi" w:cstheme="majorHAnsi"/>
                <w:color w:val="222222"/>
                <w:lang w:eastAsia="en-IE"/>
              </w:rPr>
              <w:t xml:space="preserve">Two senior academics from higher </w:t>
            </w:r>
            <w:r>
              <w:rPr>
                <w:rFonts w:asciiTheme="majorHAnsi" w:eastAsia="Times New Roman" w:hAnsiTheme="majorHAnsi" w:cstheme="majorHAnsi"/>
                <w:color w:val="222222"/>
                <w:lang w:eastAsia="en-IE"/>
              </w:rPr>
              <w:t>education</w:t>
            </w:r>
            <w:r w:rsidRPr="00425D81">
              <w:rPr>
                <w:rFonts w:asciiTheme="majorHAnsi" w:eastAsia="Times New Roman" w:hAnsiTheme="majorHAnsi" w:cstheme="majorHAnsi"/>
                <w:color w:val="222222"/>
                <w:lang w:eastAsia="en-IE"/>
              </w:rPr>
              <w:t xml:space="preserve"> institutions in Ireland not previously associated with the project have been invited to review and provide feedback on the curriculum, development processes, implementation strategies and plans for evaluation. </w:t>
            </w:r>
          </w:p>
        </w:tc>
      </w:tr>
    </w:tbl>
    <w:p w:rsidR="00A918CF" w:rsidRDefault="00A918CF" w:rsidP="00A918CF">
      <w:pPr>
        <w:sectPr w:rsidR="00A918CF" w:rsidSect="00BD5063">
          <w:pgSz w:w="16838" w:h="11906" w:orient="landscape"/>
          <w:pgMar w:top="1440" w:right="1440" w:bottom="1440" w:left="1440" w:header="708" w:footer="708" w:gutter="0"/>
          <w:cols w:space="708"/>
          <w:docGrid w:linePitch="360"/>
        </w:sectPr>
      </w:pPr>
    </w:p>
    <w:p w:rsidR="00355F89" w:rsidRDefault="00355F89"/>
    <w:sectPr w:rsidR="00355F89" w:rsidSect="00A918C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161F1"/>
    <w:multiLevelType w:val="hybridMultilevel"/>
    <w:tmpl w:val="2A823D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8CF"/>
    <w:rsid w:val="00355F89"/>
    <w:rsid w:val="004F7511"/>
    <w:rsid w:val="006B3379"/>
    <w:rsid w:val="008C18F6"/>
    <w:rsid w:val="0090105C"/>
    <w:rsid w:val="00A918CF"/>
    <w:rsid w:val="00C17D12"/>
    <w:rsid w:val="00D31169"/>
    <w:rsid w:val="00D6482F"/>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6DEC210-70DB-4370-B674-9F993EEC4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18C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18CF"/>
    <w:pPr>
      <w:ind w:left="720"/>
      <w:contextualSpacing/>
    </w:pPr>
    <w:rPr>
      <w:lang w:val="en-IE"/>
    </w:rPr>
  </w:style>
  <w:style w:type="paragraph" w:styleId="Caption">
    <w:name w:val="caption"/>
    <w:basedOn w:val="Normal"/>
    <w:next w:val="Normal"/>
    <w:uiPriority w:val="35"/>
    <w:unhideWhenUsed/>
    <w:qFormat/>
    <w:rsid w:val="00D31169"/>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C17D1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7D12"/>
    <w:rPr>
      <w:rFonts w:ascii="Lucida Grande"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FCD39-166C-46F5-BD37-D00E408A2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2880</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O'Sullivan, Dawn</dc:creator>
  <cp:keywords/>
  <dc:description/>
  <cp:lastModifiedBy>Noonan, Elizabeth</cp:lastModifiedBy>
  <cp:revision>2</cp:revision>
  <dcterms:created xsi:type="dcterms:W3CDTF">2019-12-18T09:54:00Z</dcterms:created>
  <dcterms:modified xsi:type="dcterms:W3CDTF">2019-12-18T09:54:00Z</dcterms:modified>
</cp:coreProperties>
</file>