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43D5E4" w14:textId="1426F03E" w:rsidR="00DD02E8" w:rsidRDefault="003D77DE" w:rsidP="003D77DE">
      <w:pPr>
        <w:jc w:val="center"/>
        <w:rPr>
          <w:b/>
          <w:sz w:val="28"/>
          <w:szCs w:val="28"/>
          <w:u w:val="single"/>
        </w:rPr>
      </w:pPr>
      <w:r>
        <w:rPr>
          <w:b/>
          <w:sz w:val="28"/>
          <w:szCs w:val="28"/>
          <w:u w:val="single"/>
        </w:rPr>
        <w:t>SUPPLEMENTARY DATA</w:t>
      </w:r>
    </w:p>
    <w:p w14:paraId="34DB38DD" w14:textId="77777777" w:rsidR="003D77DE" w:rsidRDefault="003D77DE" w:rsidP="003D77DE">
      <w:pPr>
        <w:jc w:val="center"/>
        <w:rPr>
          <w:b/>
          <w:sz w:val="28"/>
          <w:szCs w:val="28"/>
          <w:u w:val="single"/>
        </w:rPr>
      </w:pPr>
    </w:p>
    <w:p w14:paraId="0968D676" w14:textId="68BBA207" w:rsidR="00DD02E8" w:rsidRPr="00691BC1" w:rsidRDefault="00DD02E8" w:rsidP="00DD02E8">
      <w:pPr>
        <w:rPr>
          <w:b/>
          <w:sz w:val="28"/>
          <w:szCs w:val="28"/>
          <w:u w:val="single"/>
        </w:rPr>
      </w:pPr>
      <w:r w:rsidRPr="00691BC1">
        <w:rPr>
          <w:b/>
          <w:sz w:val="28"/>
          <w:szCs w:val="28"/>
          <w:u w:val="single"/>
        </w:rPr>
        <w:t>PubMed Search Strategy</w:t>
      </w:r>
    </w:p>
    <w:p w14:paraId="15F8290A" w14:textId="77777777" w:rsidR="00DD02E8" w:rsidRDefault="00DD02E8" w:rsidP="00DD02E8">
      <w:pPr>
        <w:rPr>
          <w:shd w:val="clear" w:color="auto" w:fill="FFFFFF"/>
        </w:rPr>
      </w:pPr>
    </w:p>
    <w:p w14:paraId="6C4B12A3" w14:textId="77777777" w:rsidR="00DD02E8" w:rsidRDefault="00DD02E8" w:rsidP="00DD02E8">
      <w:pPr>
        <w:spacing w:line="480" w:lineRule="auto"/>
      </w:pPr>
      <w:r>
        <w:t xml:space="preserve">Inappropriate prescribing OR potentially inappropriate prescribing OR inappropriate prescription* OR overprescribing OR </w:t>
      </w:r>
      <w:proofErr w:type="spellStart"/>
      <w:r>
        <w:t>underprescribing</w:t>
      </w:r>
      <w:proofErr w:type="spellEnd"/>
      <w:r>
        <w:t xml:space="preserve"> OR inappropriate </w:t>
      </w:r>
      <w:proofErr w:type="spellStart"/>
      <w:r>
        <w:t>polypharmacy</w:t>
      </w:r>
      <w:proofErr w:type="spellEnd"/>
      <w:r>
        <w:t xml:space="preserve"> OR inappropriate medicine* OR inappropriate medication* OR inappropriate drug* OR optimize prescribing OR improve appropriateness of prescribing</w:t>
      </w:r>
    </w:p>
    <w:p w14:paraId="1716E54A" w14:textId="77777777" w:rsidR="00DD02E8" w:rsidRDefault="00DD02E8" w:rsidP="00DD02E8">
      <w:pPr>
        <w:spacing w:line="480" w:lineRule="auto"/>
        <w:ind w:left="1440" w:firstLine="720"/>
      </w:pPr>
      <w:r>
        <w:t>AND</w:t>
      </w:r>
    </w:p>
    <w:p w14:paraId="6466F4EA" w14:textId="77777777" w:rsidR="00DD02E8" w:rsidRDefault="00DD02E8" w:rsidP="00DD02E8">
      <w:pPr>
        <w:spacing w:line="480" w:lineRule="auto"/>
      </w:pPr>
      <w:proofErr w:type="gramStart"/>
      <w:r>
        <w:t>aged</w:t>
      </w:r>
      <w:proofErr w:type="gramEnd"/>
      <w:r>
        <w:t xml:space="preserve"> OR elder* OR geriatric OR older person* OR older patient* OR older adult*</w:t>
      </w:r>
    </w:p>
    <w:p w14:paraId="5CCE9537" w14:textId="77777777" w:rsidR="00DD02E8" w:rsidRDefault="00DD02E8" w:rsidP="00DD02E8">
      <w:pPr>
        <w:spacing w:line="480" w:lineRule="auto"/>
        <w:ind w:left="1440" w:firstLine="720"/>
      </w:pPr>
      <w:r>
        <w:t>AND</w:t>
      </w:r>
    </w:p>
    <w:p w14:paraId="7C3F4182" w14:textId="77777777" w:rsidR="00DD02E8" w:rsidRDefault="00DD02E8" w:rsidP="00DD02E8">
      <w:pPr>
        <w:spacing w:line="480" w:lineRule="auto"/>
      </w:pPr>
      <w:r>
        <w:t xml:space="preserve">Computer* OR software OR software intervention OR clinical decision support OR CDSS OR CDS </w:t>
      </w:r>
    </w:p>
    <w:p w14:paraId="21C112F6" w14:textId="77777777" w:rsidR="00DD02E8" w:rsidRDefault="00DD02E8" w:rsidP="00DD02E8">
      <w:pPr>
        <w:rPr>
          <w:shd w:val="clear" w:color="auto" w:fill="FFFFFF"/>
        </w:rPr>
      </w:pPr>
    </w:p>
    <w:p w14:paraId="07012F3A" w14:textId="77777777" w:rsidR="00DD02E8" w:rsidRDefault="00DD02E8" w:rsidP="00DD02E8">
      <w:pPr>
        <w:spacing w:line="480" w:lineRule="auto"/>
        <w:rPr>
          <w:shd w:val="clear" w:color="auto" w:fill="FFFFFF"/>
        </w:rPr>
      </w:pPr>
      <w:r>
        <w:t xml:space="preserve">Note: </w:t>
      </w:r>
      <w:r w:rsidRPr="00720B9C">
        <w:rPr>
          <w:shd w:val="clear" w:color="auto" w:fill="FFFFFF"/>
        </w:rPr>
        <w:t xml:space="preserve">For each of the remaining databases, the search strategy was modified to suit their specific </w:t>
      </w:r>
      <w:proofErr w:type="gramStart"/>
      <w:r w:rsidRPr="00720B9C">
        <w:rPr>
          <w:shd w:val="clear" w:color="auto" w:fill="FFFFFF"/>
        </w:rPr>
        <w:t>search</w:t>
      </w:r>
      <w:proofErr w:type="gramEnd"/>
      <w:r w:rsidRPr="00720B9C">
        <w:rPr>
          <w:shd w:val="clear" w:color="auto" w:fill="FFFFFF"/>
        </w:rPr>
        <w:t xml:space="preserve"> capabilities if necessary.</w:t>
      </w:r>
    </w:p>
    <w:p w14:paraId="537D7EF7" w14:textId="77777777" w:rsidR="00DD02E8" w:rsidRDefault="00DD02E8" w:rsidP="00DD02E8"/>
    <w:p w14:paraId="5D7385BB" w14:textId="2FD7EB41" w:rsidR="00280B39" w:rsidRPr="00E85411" w:rsidRDefault="00E85411" w:rsidP="00E85411">
      <w:pPr>
        <w:tabs>
          <w:tab w:val="left" w:pos="1560"/>
        </w:tabs>
        <w:sectPr w:rsidR="00280B39" w:rsidRPr="00E85411" w:rsidSect="0033180E">
          <w:pgSz w:w="11906" w:h="16838"/>
          <w:pgMar w:top="1440" w:right="1440" w:bottom="1440" w:left="1440" w:header="709" w:footer="709" w:gutter="0"/>
          <w:cols w:space="708"/>
          <w:docGrid w:linePitch="360"/>
        </w:sectPr>
      </w:pPr>
      <w:r>
        <w:tab/>
      </w:r>
    </w:p>
    <w:tbl>
      <w:tblPr>
        <w:tblStyle w:val="TableGrid"/>
        <w:tblpPr w:leftFromText="180" w:rightFromText="180" w:vertAnchor="text" w:tblpX="-601" w:tblpY="-29"/>
        <w:tblW w:w="15276" w:type="dxa"/>
        <w:tblLook w:val="04A0" w:firstRow="1" w:lastRow="0" w:firstColumn="1" w:lastColumn="0" w:noHBand="0" w:noVBand="1"/>
      </w:tblPr>
      <w:tblGrid>
        <w:gridCol w:w="1242"/>
        <w:gridCol w:w="1134"/>
        <w:gridCol w:w="1276"/>
        <w:gridCol w:w="1134"/>
        <w:gridCol w:w="1985"/>
        <w:gridCol w:w="2268"/>
        <w:gridCol w:w="1701"/>
        <w:gridCol w:w="4536"/>
      </w:tblGrid>
      <w:tr w:rsidR="00DE280A" w:rsidRPr="00720B9C" w14:paraId="0A520A75" w14:textId="77777777" w:rsidTr="00DE280A">
        <w:tc>
          <w:tcPr>
            <w:tcW w:w="1242" w:type="dxa"/>
            <w:shd w:val="clear" w:color="auto" w:fill="D9D9D9" w:themeFill="background1" w:themeFillShade="D9"/>
          </w:tcPr>
          <w:p w14:paraId="39C5D4C9" w14:textId="77777777" w:rsidR="00DE280A" w:rsidRPr="00720B9C" w:rsidRDefault="00DE280A" w:rsidP="00DE280A">
            <w:pPr>
              <w:rPr>
                <w:b/>
                <w:sz w:val="18"/>
                <w:szCs w:val="18"/>
              </w:rPr>
            </w:pPr>
            <w:r w:rsidRPr="00720B9C">
              <w:rPr>
                <w:b/>
                <w:noProof/>
                <w:lang w:eastAsia="en-IE"/>
              </w:rPr>
              <w:lastRenderedPageBreak/>
              <mc:AlternateContent>
                <mc:Choice Requires="wps">
                  <w:drawing>
                    <wp:anchor distT="45720" distB="45720" distL="114300" distR="114300" simplePos="0" relativeHeight="251698688" behindDoc="0" locked="0" layoutInCell="1" allowOverlap="1" wp14:anchorId="6FE79890" wp14:editId="395CD973">
                      <wp:simplePos x="0" y="0"/>
                      <wp:positionH relativeFrom="column">
                        <wp:posOffset>-108585</wp:posOffset>
                      </wp:positionH>
                      <wp:positionV relativeFrom="paragraph">
                        <wp:posOffset>-435610</wp:posOffset>
                      </wp:positionV>
                      <wp:extent cx="7400925" cy="342900"/>
                      <wp:effectExtent l="0" t="0" r="0" b="0"/>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0925" cy="342900"/>
                              </a:xfrm>
                              <a:prstGeom prst="rect">
                                <a:avLst/>
                              </a:prstGeom>
                              <a:noFill/>
                              <a:ln w="9525">
                                <a:noFill/>
                                <a:miter lim="800000"/>
                                <a:headEnd/>
                                <a:tailEnd/>
                              </a:ln>
                            </wps:spPr>
                            <wps:txbx>
                              <w:txbxContent>
                                <w:p w14:paraId="5E75FC47" w14:textId="3D9F6734" w:rsidR="00165879" w:rsidRDefault="00165879" w:rsidP="007E7102">
                                  <w:proofErr w:type="gramStart"/>
                                  <w:r>
                                    <w:rPr>
                                      <w:b/>
                                    </w:rPr>
                                    <w:t>Table 3</w:t>
                                  </w:r>
                                  <w:r w:rsidRPr="00BB2648">
                                    <w:rPr>
                                      <w:b/>
                                    </w:rPr>
                                    <w:t>:</w:t>
                                  </w:r>
                                  <w:r>
                                    <w:t xml:space="preserve"> Supplementary details about the intervention in </w:t>
                                  </w:r>
                                  <w:r w:rsidRPr="00B51B08">
                                    <w:t>the</w:t>
                                  </w:r>
                                  <w:r>
                                    <w:t xml:space="preserve"> </w:t>
                                  </w:r>
                                  <w:r w:rsidRPr="00B51B08">
                                    <w:t>included</w:t>
                                  </w:r>
                                  <w:r>
                                    <w:t xml:space="preserve"> </w:t>
                                  </w:r>
                                  <w:r w:rsidRPr="00B51B08">
                                    <w:t>studies</w:t>
                                  </w:r>
                                  <w:r>
                                    <w:t>.</w:t>
                                  </w:r>
                                  <w:proofErr w:type="gramEnd"/>
                                </w:p>
                                <w:p w14:paraId="6F5C0B21" w14:textId="77777777" w:rsidR="00165879" w:rsidRDefault="00165879" w:rsidP="00361D8F">
                                  <w:pPr>
                                    <w:rPr>
                                      <w:b/>
                                      <w:sz w:val="32"/>
                                      <w:szCs w:val="32"/>
                                    </w:rPr>
                                  </w:pPr>
                                </w:p>
                                <w:p w14:paraId="3923DAF0" w14:textId="77777777" w:rsidR="00165879" w:rsidRDefault="00165879" w:rsidP="00361D8F">
                                  <w:pPr>
                                    <w:rPr>
                                      <w:b/>
                                      <w:sz w:val="32"/>
                                      <w:szCs w:val="32"/>
                                    </w:rPr>
                                  </w:pPr>
                                </w:p>
                                <w:p w14:paraId="2F92FD09" w14:textId="77777777" w:rsidR="00165879" w:rsidRDefault="00165879" w:rsidP="00361D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E79890" id="_x0000_t202" coordsize="21600,21600" o:spt="202" path="m,l,21600r21600,l21600,xe">
                      <v:stroke joinstyle="miter"/>
                      <v:path gradientshapeok="t" o:connecttype="rect"/>
                    </v:shapetype>
                    <v:shape id="Text Box 250" o:spid="_x0000_s1026" type="#_x0000_t202" style="position:absolute;margin-left:-8.55pt;margin-top:-34.3pt;width:582.75pt;height:27pt;z-index:25169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" filled="f" stroked="f">
                      <v:textbox>
                        <w:txbxContent>
                          <w:p w14:paraId="5E75FC47" w14:textId="3D9F6734" w:rsidR="00165879" w:rsidRDefault="00165879" w:rsidP="007E7102">
                            <w:r>
                              <w:rPr>
                                <w:b/>
                              </w:rPr>
                              <w:t>Table 3</w:t>
                            </w:r>
                            <w:r w:rsidRPr="00BB2648">
                              <w:rPr>
                                <w:b/>
                              </w:rPr>
                              <w:t>:</w:t>
                            </w:r>
                            <w:r>
                              <w:t xml:space="preserve"> Supplementary details about the intervention in </w:t>
                            </w:r>
                            <w:r w:rsidRPr="00B51B08">
                              <w:t>the</w:t>
                            </w:r>
                            <w:r>
                              <w:t xml:space="preserve"> </w:t>
                            </w:r>
                            <w:r w:rsidRPr="00B51B08">
                              <w:t>included</w:t>
                            </w:r>
                            <w:r>
                              <w:t xml:space="preserve"> </w:t>
                            </w:r>
                            <w:r w:rsidRPr="00B51B08">
                              <w:t>studies</w:t>
                            </w:r>
                            <w:r>
                              <w:t>.</w:t>
                            </w:r>
                          </w:p>
                          <w:p w14:paraId="6F5C0B21" w14:textId="77777777" w:rsidR="00165879" w:rsidRDefault="00165879" w:rsidP="00361D8F">
                            <w:pPr>
                              <w:rPr>
                                <w:b/>
                                <w:sz w:val="32"/>
                                <w:szCs w:val="32"/>
                              </w:rPr>
                            </w:pPr>
                          </w:p>
                          <w:p w14:paraId="3923DAF0" w14:textId="77777777" w:rsidR="00165879" w:rsidRDefault="00165879" w:rsidP="00361D8F">
                            <w:pPr>
                              <w:rPr>
                                <w:b/>
                                <w:sz w:val="32"/>
                                <w:szCs w:val="32"/>
                              </w:rPr>
                            </w:pPr>
                          </w:p>
                          <w:p w14:paraId="2F92FD09" w14:textId="77777777" w:rsidR="00165879" w:rsidRDefault="00165879" w:rsidP="00361D8F"/>
                        </w:txbxContent>
                      </v:textbox>
                    </v:shape>
                  </w:pict>
                </mc:Fallback>
              </mc:AlternateContent>
            </w:r>
            <w:r w:rsidRPr="00720B9C">
              <w:rPr>
                <w:b/>
                <w:sz w:val="18"/>
                <w:szCs w:val="18"/>
              </w:rPr>
              <w:t>Author</w:t>
            </w:r>
          </w:p>
          <w:p w14:paraId="19F7B4B3" w14:textId="77777777" w:rsidR="00DE280A" w:rsidRDefault="00DE280A" w:rsidP="00DE280A">
            <w:pPr>
              <w:rPr>
                <w:b/>
                <w:sz w:val="18"/>
                <w:szCs w:val="18"/>
              </w:rPr>
            </w:pPr>
            <w:r w:rsidRPr="00720B9C">
              <w:rPr>
                <w:b/>
                <w:sz w:val="18"/>
                <w:szCs w:val="18"/>
              </w:rPr>
              <w:t>Year (Country)</w:t>
            </w:r>
          </w:p>
          <w:p w14:paraId="7580F3B7" w14:textId="1AAA7FDB" w:rsidR="00DE280A" w:rsidRPr="00720B9C" w:rsidRDefault="00DE280A" w:rsidP="00DE280A">
            <w:pPr>
              <w:rPr>
                <w:b/>
                <w:sz w:val="18"/>
                <w:szCs w:val="18"/>
              </w:rPr>
            </w:pPr>
          </w:p>
        </w:tc>
        <w:tc>
          <w:tcPr>
            <w:tcW w:w="1134" w:type="dxa"/>
            <w:shd w:val="clear" w:color="auto" w:fill="D9D9D9" w:themeFill="background1" w:themeFillShade="D9"/>
          </w:tcPr>
          <w:p w14:paraId="6F12A55E" w14:textId="77777777" w:rsidR="00DE280A" w:rsidRPr="00720B9C" w:rsidRDefault="00DE280A" w:rsidP="00DE280A">
            <w:pPr>
              <w:rPr>
                <w:b/>
                <w:sz w:val="18"/>
                <w:szCs w:val="18"/>
              </w:rPr>
            </w:pPr>
            <w:r w:rsidRPr="00720B9C">
              <w:rPr>
                <w:b/>
                <w:sz w:val="18"/>
                <w:szCs w:val="18"/>
              </w:rPr>
              <w:t>Study Design</w:t>
            </w:r>
          </w:p>
        </w:tc>
        <w:tc>
          <w:tcPr>
            <w:tcW w:w="1276" w:type="dxa"/>
            <w:shd w:val="clear" w:color="auto" w:fill="D9D9D9" w:themeFill="background1" w:themeFillShade="D9"/>
          </w:tcPr>
          <w:p w14:paraId="395F0AF3" w14:textId="77777777" w:rsidR="00DE280A" w:rsidRPr="00720B9C" w:rsidRDefault="00DE280A" w:rsidP="00DE280A">
            <w:pPr>
              <w:rPr>
                <w:b/>
                <w:sz w:val="18"/>
                <w:szCs w:val="18"/>
              </w:rPr>
            </w:pPr>
            <w:r w:rsidRPr="00720B9C">
              <w:rPr>
                <w:b/>
                <w:sz w:val="18"/>
                <w:szCs w:val="18"/>
              </w:rPr>
              <w:t xml:space="preserve">Duration of study </w:t>
            </w:r>
          </w:p>
        </w:tc>
        <w:tc>
          <w:tcPr>
            <w:tcW w:w="1134" w:type="dxa"/>
            <w:shd w:val="clear" w:color="auto" w:fill="D9D9D9" w:themeFill="background1" w:themeFillShade="D9"/>
          </w:tcPr>
          <w:p w14:paraId="0E33D33D" w14:textId="492EA0A8" w:rsidR="00DE280A" w:rsidRPr="00720B9C" w:rsidRDefault="00DE280A" w:rsidP="00DE280A">
            <w:pPr>
              <w:rPr>
                <w:b/>
                <w:sz w:val="18"/>
                <w:szCs w:val="18"/>
              </w:rPr>
            </w:pPr>
            <w:r w:rsidRPr="00720B9C">
              <w:rPr>
                <w:b/>
                <w:sz w:val="18"/>
                <w:szCs w:val="18"/>
              </w:rPr>
              <w:t xml:space="preserve">Number of patients </w:t>
            </w:r>
          </w:p>
        </w:tc>
        <w:tc>
          <w:tcPr>
            <w:tcW w:w="1985" w:type="dxa"/>
            <w:shd w:val="clear" w:color="auto" w:fill="D9D9D9" w:themeFill="background1" w:themeFillShade="D9"/>
          </w:tcPr>
          <w:p w14:paraId="753B7F28" w14:textId="77777777" w:rsidR="00DE280A" w:rsidRPr="00720B9C" w:rsidRDefault="00DE280A" w:rsidP="00DE280A">
            <w:pPr>
              <w:rPr>
                <w:b/>
                <w:sz w:val="18"/>
                <w:szCs w:val="18"/>
              </w:rPr>
            </w:pPr>
            <w:r w:rsidRPr="00720B9C">
              <w:rPr>
                <w:b/>
                <w:sz w:val="18"/>
                <w:szCs w:val="18"/>
              </w:rPr>
              <w:t>Target Medicines</w:t>
            </w:r>
          </w:p>
        </w:tc>
        <w:tc>
          <w:tcPr>
            <w:tcW w:w="2268" w:type="dxa"/>
            <w:shd w:val="clear" w:color="auto" w:fill="D9D9D9" w:themeFill="background1" w:themeFillShade="D9"/>
          </w:tcPr>
          <w:p w14:paraId="3314AEA1" w14:textId="0C6F63D9" w:rsidR="00DE280A" w:rsidRPr="00720B9C" w:rsidRDefault="00DE280A" w:rsidP="00DE280A">
            <w:pPr>
              <w:rPr>
                <w:b/>
                <w:sz w:val="18"/>
                <w:szCs w:val="18"/>
              </w:rPr>
            </w:pPr>
            <w:r>
              <w:rPr>
                <w:b/>
                <w:sz w:val="18"/>
                <w:szCs w:val="18"/>
              </w:rPr>
              <w:t>Intervention aimed at</w:t>
            </w:r>
          </w:p>
        </w:tc>
        <w:tc>
          <w:tcPr>
            <w:tcW w:w="1701" w:type="dxa"/>
            <w:shd w:val="clear" w:color="auto" w:fill="D9D9D9" w:themeFill="background1" w:themeFillShade="D9"/>
          </w:tcPr>
          <w:p w14:paraId="1F33BAE1" w14:textId="7678CA62" w:rsidR="00DE280A" w:rsidRPr="00720B9C" w:rsidRDefault="00DE280A" w:rsidP="00DE280A">
            <w:pPr>
              <w:rPr>
                <w:b/>
                <w:sz w:val="18"/>
                <w:szCs w:val="18"/>
              </w:rPr>
            </w:pPr>
            <w:r>
              <w:rPr>
                <w:b/>
                <w:sz w:val="18"/>
                <w:szCs w:val="18"/>
              </w:rPr>
              <w:t>Prescriber involved with intervention</w:t>
            </w:r>
          </w:p>
        </w:tc>
        <w:tc>
          <w:tcPr>
            <w:tcW w:w="4536" w:type="dxa"/>
            <w:shd w:val="clear" w:color="auto" w:fill="D9D9D9" w:themeFill="background1" w:themeFillShade="D9"/>
          </w:tcPr>
          <w:p w14:paraId="068A23FC" w14:textId="18AF7BF9" w:rsidR="00DE280A" w:rsidRPr="00720B9C" w:rsidRDefault="00DE280A" w:rsidP="00DE280A">
            <w:pPr>
              <w:rPr>
                <w:b/>
                <w:sz w:val="18"/>
                <w:szCs w:val="18"/>
              </w:rPr>
            </w:pPr>
            <w:r w:rsidRPr="00720B9C">
              <w:rPr>
                <w:b/>
                <w:sz w:val="18"/>
                <w:szCs w:val="18"/>
              </w:rPr>
              <w:t>Intervention</w:t>
            </w:r>
          </w:p>
        </w:tc>
      </w:tr>
      <w:tr w:rsidR="00DE280A" w:rsidRPr="00720B9C" w14:paraId="575A7E8A" w14:textId="77777777" w:rsidTr="00DE280A">
        <w:tc>
          <w:tcPr>
            <w:tcW w:w="1242" w:type="dxa"/>
            <w:shd w:val="clear" w:color="auto" w:fill="D9D9D9" w:themeFill="background1" w:themeFillShade="D9"/>
          </w:tcPr>
          <w:p w14:paraId="0867EE9E" w14:textId="77777777" w:rsidR="00DE280A" w:rsidRPr="00720B9C" w:rsidRDefault="00DE280A" w:rsidP="00DE280A">
            <w:pPr>
              <w:rPr>
                <w:sz w:val="18"/>
                <w:szCs w:val="18"/>
              </w:rPr>
            </w:pPr>
            <w:proofErr w:type="spellStart"/>
            <w:r w:rsidRPr="00720B9C">
              <w:rPr>
                <w:sz w:val="18"/>
                <w:szCs w:val="18"/>
              </w:rPr>
              <w:t>Agostini</w:t>
            </w:r>
            <w:proofErr w:type="spellEnd"/>
            <w:r w:rsidRPr="00720B9C">
              <w:rPr>
                <w:sz w:val="18"/>
                <w:szCs w:val="18"/>
              </w:rPr>
              <w:t xml:space="preserve"> </w:t>
            </w:r>
            <w:r w:rsidRPr="00720B9C">
              <w:rPr>
                <w:i/>
                <w:sz w:val="18"/>
                <w:szCs w:val="18"/>
              </w:rPr>
              <w:t>et al.</w:t>
            </w:r>
          </w:p>
          <w:p w14:paraId="1639DB26" w14:textId="033E187A" w:rsidR="00DE280A" w:rsidRPr="00720B9C" w:rsidRDefault="00DE280A" w:rsidP="00DE280A">
            <w:pPr>
              <w:rPr>
                <w:sz w:val="18"/>
                <w:szCs w:val="18"/>
              </w:rPr>
            </w:pPr>
            <w:r w:rsidRPr="00720B9C">
              <w:rPr>
                <w:sz w:val="18"/>
                <w:szCs w:val="18"/>
              </w:rPr>
              <w:t xml:space="preserve">2007 (USA) </w:t>
            </w:r>
            <w:r w:rsidR="00526A89" w:rsidRPr="00526A89">
              <w:rPr>
                <w:sz w:val="18"/>
                <w:szCs w:val="18"/>
              </w:rPr>
              <w:t>[18]</w:t>
            </w:r>
          </w:p>
        </w:tc>
        <w:tc>
          <w:tcPr>
            <w:tcW w:w="1134" w:type="dxa"/>
          </w:tcPr>
          <w:p w14:paraId="4498F9AD" w14:textId="77777777" w:rsidR="00DE280A" w:rsidRPr="00720B9C" w:rsidRDefault="00DE280A" w:rsidP="00DE280A">
            <w:pPr>
              <w:rPr>
                <w:sz w:val="18"/>
                <w:szCs w:val="18"/>
              </w:rPr>
            </w:pPr>
            <w:r w:rsidRPr="00720B9C">
              <w:rPr>
                <w:sz w:val="18"/>
                <w:szCs w:val="18"/>
              </w:rPr>
              <w:t>Controlled before-after study</w:t>
            </w:r>
          </w:p>
        </w:tc>
        <w:tc>
          <w:tcPr>
            <w:tcW w:w="1276" w:type="dxa"/>
          </w:tcPr>
          <w:p w14:paraId="3BAF3684" w14:textId="77777777" w:rsidR="00DE280A" w:rsidRPr="00720B9C" w:rsidRDefault="00DE280A" w:rsidP="00DE280A">
            <w:pPr>
              <w:rPr>
                <w:sz w:val="18"/>
                <w:szCs w:val="18"/>
              </w:rPr>
            </w:pPr>
            <w:r w:rsidRPr="00720B9C">
              <w:rPr>
                <w:sz w:val="18"/>
                <w:szCs w:val="18"/>
              </w:rPr>
              <w:t>Pre- and post-intervention periods were both 12 months</w:t>
            </w:r>
          </w:p>
          <w:p w14:paraId="4BCB4988" w14:textId="77777777" w:rsidR="00DE280A" w:rsidRPr="00720B9C" w:rsidRDefault="00DE280A" w:rsidP="00DE280A">
            <w:pPr>
              <w:rPr>
                <w:sz w:val="18"/>
                <w:szCs w:val="18"/>
              </w:rPr>
            </w:pPr>
          </w:p>
        </w:tc>
        <w:tc>
          <w:tcPr>
            <w:tcW w:w="1134" w:type="dxa"/>
          </w:tcPr>
          <w:p w14:paraId="50D0CF9B" w14:textId="1ED7324B"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 xml:space="preserve">C: 12,356 </w:t>
            </w:r>
          </w:p>
          <w:p w14:paraId="75B9480B" w14:textId="77777777" w:rsidR="00DE280A" w:rsidRPr="00720B9C" w:rsidRDefault="00DE280A" w:rsidP="00DE280A">
            <w:pPr>
              <w:rPr>
                <w:sz w:val="18"/>
                <w:szCs w:val="18"/>
              </w:rPr>
            </w:pPr>
            <w:r w:rsidRPr="00720B9C">
              <w:rPr>
                <w:rFonts w:eastAsia="Times New Roman" w:cs="Times New Roman"/>
                <w:sz w:val="18"/>
                <w:szCs w:val="18"/>
                <w:lang w:eastAsia="en-IE"/>
              </w:rPr>
              <w:t>I: 12,153          Total: 24,509</w:t>
            </w:r>
          </w:p>
        </w:tc>
        <w:tc>
          <w:tcPr>
            <w:tcW w:w="1985" w:type="dxa"/>
          </w:tcPr>
          <w:p w14:paraId="600DCCEC" w14:textId="3F803197" w:rsidR="00DE280A" w:rsidRPr="00720B9C" w:rsidRDefault="00DE280A" w:rsidP="00DE280A">
            <w:pPr>
              <w:rPr>
                <w:sz w:val="18"/>
                <w:szCs w:val="18"/>
              </w:rPr>
            </w:pPr>
            <w:r w:rsidRPr="00720B9C">
              <w:rPr>
                <w:sz w:val="18"/>
                <w:szCs w:val="18"/>
              </w:rPr>
              <w:t xml:space="preserve">The </w:t>
            </w:r>
            <w:r>
              <w:rPr>
                <w:sz w:val="18"/>
                <w:szCs w:val="18"/>
              </w:rPr>
              <w:t xml:space="preserve">sedative </w:t>
            </w:r>
            <w:proofErr w:type="gramStart"/>
            <w:r>
              <w:rPr>
                <w:sz w:val="18"/>
                <w:szCs w:val="18"/>
              </w:rPr>
              <w:t>hypnotics</w:t>
            </w:r>
            <w:proofErr w:type="gramEnd"/>
            <w:r>
              <w:rPr>
                <w:sz w:val="18"/>
                <w:szCs w:val="18"/>
              </w:rPr>
              <w:t xml:space="preserve"> diazepam and </w:t>
            </w:r>
            <w:r w:rsidRPr="00720B9C">
              <w:rPr>
                <w:sz w:val="18"/>
                <w:szCs w:val="18"/>
              </w:rPr>
              <w:t>diphenhydramine</w:t>
            </w:r>
            <w:r>
              <w:rPr>
                <w:sz w:val="18"/>
                <w:szCs w:val="18"/>
              </w:rPr>
              <w:t>.</w:t>
            </w:r>
          </w:p>
        </w:tc>
        <w:tc>
          <w:tcPr>
            <w:tcW w:w="2268" w:type="dxa"/>
          </w:tcPr>
          <w:p w14:paraId="2303FE78" w14:textId="406640EA" w:rsidR="00DE280A" w:rsidRPr="00C76F25" w:rsidRDefault="00DE280A" w:rsidP="00DE280A">
            <w:pPr>
              <w:rPr>
                <w:sz w:val="18"/>
                <w:szCs w:val="18"/>
              </w:rPr>
            </w:pPr>
            <w:r>
              <w:rPr>
                <w:rFonts w:eastAsia="Times New Roman" w:cs="Times New Roman"/>
                <w:sz w:val="18"/>
                <w:szCs w:val="18"/>
                <w:lang w:eastAsia="en-IE"/>
              </w:rPr>
              <w:t xml:space="preserve">Patients </w:t>
            </w:r>
            <w:r w:rsidRPr="003F224E">
              <w:rPr>
                <w:rFonts w:eastAsia="Times New Roman" w:cs="Times New Roman"/>
                <w:sz w:val="18"/>
                <w:szCs w:val="18"/>
                <w:lang w:eastAsia="en-IE"/>
              </w:rPr>
              <w:t xml:space="preserve">aged </w:t>
            </w:r>
            <w:r>
              <w:rPr>
                <w:rFonts w:eastAsia="Times New Roman" w:cs="Times New Roman"/>
                <w:sz w:val="18"/>
                <w:szCs w:val="18"/>
                <w:lang w:eastAsia="en-IE"/>
              </w:rPr>
              <w:t>≥</w:t>
            </w:r>
            <w:r w:rsidRPr="003F224E">
              <w:rPr>
                <w:rFonts w:eastAsia="Times New Roman" w:cs="Times New Roman"/>
                <w:sz w:val="18"/>
                <w:szCs w:val="18"/>
                <w:lang w:eastAsia="en-IE"/>
              </w:rPr>
              <w:t xml:space="preserve">65 </w:t>
            </w:r>
            <w:r>
              <w:rPr>
                <w:rFonts w:eastAsia="Times New Roman" w:cs="Times New Roman"/>
                <w:sz w:val="18"/>
                <w:szCs w:val="18"/>
                <w:lang w:eastAsia="en-IE"/>
              </w:rPr>
              <w:t xml:space="preserve">years admitted </w:t>
            </w:r>
            <w:r w:rsidRPr="00C76F25">
              <w:rPr>
                <w:rFonts w:eastAsia="Times New Roman" w:cs="Times New Roman"/>
                <w:sz w:val="18"/>
                <w:szCs w:val="18"/>
                <w:lang w:eastAsia="en-IE"/>
              </w:rPr>
              <w:t>to</w:t>
            </w:r>
            <w:r>
              <w:rPr>
                <w:rFonts w:eastAsia="Times New Roman" w:cs="Times New Roman"/>
                <w:sz w:val="18"/>
                <w:szCs w:val="18"/>
                <w:lang w:eastAsia="en-IE"/>
              </w:rPr>
              <w:t xml:space="preserve"> the adult inpatient service.   </w:t>
            </w:r>
          </w:p>
        </w:tc>
        <w:tc>
          <w:tcPr>
            <w:tcW w:w="1701" w:type="dxa"/>
          </w:tcPr>
          <w:p w14:paraId="54FF55EF" w14:textId="2D024849" w:rsidR="00DE280A" w:rsidRPr="00720B9C" w:rsidRDefault="00DE280A" w:rsidP="00DE280A">
            <w:pPr>
              <w:rPr>
                <w:sz w:val="18"/>
                <w:szCs w:val="18"/>
              </w:rPr>
            </w:pPr>
            <w:r>
              <w:rPr>
                <w:sz w:val="18"/>
                <w:szCs w:val="18"/>
              </w:rPr>
              <w:t>Physician</w:t>
            </w:r>
          </w:p>
        </w:tc>
        <w:tc>
          <w:tcPr>
            <w:tcW w:w="4536" w:type="dxa"/>
          </w:tcPr>
          <w:p w14:paraId="0C7B6E8D" w14:textId="1E94FECA" w:rsidR="00DE280A" w:rsidRPr="00720B9C" w:rsidRDefault="00DE280A" w:rsidP="00DE280A">
            <w:pPr>
              <w:rPr>
                <w:sz w:val="18"/>
                <w:szCs w:val="18"/>
              </w:rPr>
            </w:pPr>
            <w:r w:rsidRPr="00720B9C">
              <w:rPr>
                <w:sz w:val="18"/>
                <w:szCs w:val="18"/>
              </w:rPr>
              <w:t xml:space="preserve">Computerised reminder in a CPOE </w:t>
            </w:r>
            <w:r>
              <w:rPr>
                <w:sz w:val="18"/>
                <w:szCs w:val="18"/>
              </w:rPr>
              <w:t xml:space="preserve">system </w:t>
            </w:r>
            <w:r w:rsidRPr="00720B9C">
              <w:rPr>
                <w:sz w:val="18"/>
                <w:szCs w:val="18"/>
              </w:rPr>
              <w:t xml:space="preserve">aiming to minimise use of diphenhydramine and diazepam, and directing physicians to either a </w:t>
            </w:r>
            <w:proofErr w:type="spellStart"/>
            <w:r w:rsidRPr="00720B9C">
              <w:rPr>
                <w:sz w:val="18"/>
                <w:szCs w:val="18"/>
              </w:rPr>
              <w:t>nonpharmacological</w:t>
            </w:r>
            <w:proofErr w:type="spellEnd"/>
            <w:r w:rsidRPr="00720B9C">
              <w:rPr>
                <w:sz w:val="18"/>
                <w:szCs w:val="18"/>
              </w:rPr>
              <w:t xml:space="preserve"> sleep protocol or to an alternative medication, such as </w:t>
            </w:r>
            <w:proofErr w:type="spellStart"/>
            <w:r w:rsidRPr="00720B9C">
              <w:rPr>
                <w:sz w:val="18"/>
                <w:szCs w:val="18"/>
              </w:rPr>
              <w:t>trazodone</w:t>
            </w:r>
            <w:proofErr w:type="spellEnd"/>
            <w:r w:rsidRPr="00720B9C">
              <w:rPr>
                <w:sz w:val="18"/>
                <w:szCs w:val="18"/>
              </w:rPr>
              <w:t xml:space="preserve"> or </w:t>
            </w:r>
            <w:proofErr w:type="spellStart"/>
            <w:r w:rsidRPr="00720B9C">
              <w:rPr>
                <w:sz w:val="18"/>
                <w:szCs w:val="18"/>
              </w:rPr>
              <w:t>lorazepam</w:t>
            </w:r>
            <w:proofErr w:type="spellEnd"/>
            <w:r w:rsidRPr="00720B9C">
              <w:rPr>
                <w:sz w:val="18"/>
                <w:szCs w:val="18"/>
              </w:rPr>
              <w:t xml:space="preserve">. </w:t>
            </w:r>
          </w:p>
        </w:tc>
      </w:tr>
      <w:tr w:rsidR="00DE280A" w:rsidRPr="00720B9C" w14:paraId="3EE13982" w14:textId="77777777" w:rsidTr="00DE280A">
        <w:tc>
          <w:tcPr>
            <w:tcW w:w="1242" w:type="dxa"/>
            <w:shd w:val="clear" w:color="auto" w:fill="D9D9D9" w:themeFill="background1" w:themeFillShade="D9"/>
          </w:tcPr>
          <w:p w14:paraId="45B56B7E" w14:textId="77777777" w:rsidR="00DE280A" w:rsidRPr="00720B9C" w:rsidRDefault="00DE280A" w:rsidP="00DE280A">
            <w:pPr>
              <w:rPr>
                <w:sz w:val="18"/>
                <w:szCs w:val="18"/>
              </w:rPr>
            </w:pPr>
            <w:proofErr w:type="spellStart"/>
            <w:r w:rsidRPr="00720B9C">
              <w:rPr>
                <w:sz w:val="18"/>
                <w:szCs w:val="18"/>
              </w:rPr>
              <w:t>Boustani</w:t>
            </w:r>
            <w:proofErr w:type="spellEnd"/>
            <w:r w:rsidRPr="00720B9C">
              <w:rPr>
                <w:sz w:val="18"/>
                <w:szCs w:val="18"/>
              </w:rPr>
              <w:t xml:space="preserve"> </w:t>
            </w:r>
            <w:r w:rsidRPr="00720B9C">
              <w:rPr>
                <w:i/>
                <w:sz w:val="18"/>
                <w:szCs w:val="18"/>
              </w:rPr>
              <w:t>et al.</w:t>
            </w:r>
          </w:p>
          <w:p w14:paraId="5BE9A82C" w14:textId="4E64627E" w:rsidR="00DE280A" w:rsidRPr="00720B9C" w:rsidRDefault="00DE280A" w:rsidP="00DE280A">
            <w:pPr>
              <w:rPr>
                <w:sz w:val="18"/>
                <w:szCs w:val="18"/>
              </w:rPr>
            </w:pPr>
            <w:r w:rsidRPr="00720B9C">
              <w:rPr>
                <w:sz w:val="18"/>
                <w:szCs w:val="18"/>
              </w:rPr>
              <w:t xml:space="preserve">2012 (USA) </w:t>
            </w:r>
            <w:r w:rsidR="00526A89" w:rsidRPr="00526A89">
              <w:rPr>
                <w:sz w:val="18"/>
                <w:szCs w:val="18"/>
              </w:rPr>
              <w:t>[12]</w:t>
            </w:r>
          </w:p>
        </w:tc>
        <w:tc>
          <w:tcPr>
            <w:tcW w:w="1134" w:type="dxa"/>
          </w:tcPr>
          <w:p w14:paraId="2DE5934D" w14:textId="77777777" w:rsidR="00DE280A" w:rsidRPr="00720B9C" w:rsidRDefault="00DE280A" w:rsidP="00DE280A">
            <w:pPr>
              <w:rPr>
                <w:sz w:val="18"/>
                <w:szCs w:val="18"/>
              </w:rPr>
            </w:pPr>
            <w:r w:rsidRPr="00720B9C">
              <w:rPr>
                <w:sz w:val="18"/>
                <w:szCs w:val="18"/>
              </w:rPr>
              <w:t>RCT</w:t>
            </w:r>
          </w:p>
        </w:tc>
        <w:tc>
          <w:tcPr>
            <w:tcW w:w="1276" w:type="dxa"/>
          </w:tcPr>
          <w:p w14:paraId="5B50B95A" w14:textId="77777777" w:rsidR="00DE280A" w:rsidRPr="00720B9C" w:rsidRDefault="00DE280A" w:rsidP="00DE280A">
            <w:pPr>
              <w:rPr>
                <w:sz w:val="18"/>
                <w:szCs w:val="18"/>
              </w:rPr>
            </w:pPr>
            <w:r w:rsidRPr="00720B9C">
              <w:rPr>
                <w:sz w:val="18"/>
                <w:szCs w:val="18"/>
              </w:rPr>
              <w:t>21 months</w:t>
            </w:r>
          </w:p>
        </w:tc>
        <w:tc>
          <w:tcPr>
            <w:tcW w:w="1134" w:type="dxa"/>
          </w:tcPr>
          <w:p w14:paraId="42E39D5E"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C: 225</w:t>
            </w:r>
          </w:p>
          <w:p w14:paraId="3118F9AA"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I: 199</w:t>
            </w:r>
          </w:p>
          <w:p w14:paraId="262EB26C" w14:textId="77777777" w:rsidR="00DE280A" w:rsidRPr="00720B9C" w:rsidRDefault="00DE280A" w:rsidP="00DE280A">
            <w:pPr>
              <w:rPr>
                <w:sz w:val="18"/>
                <w:szCs w:val="18"/>
              </w:rPr>
            </w:pPr>
            <w:r w:rsidRPr="00720B9C">
              <w:rPr>
                <w:rFonts w:eastAsia="Times New Roman" w:cs="Times New Roman"/>
                <w:sz w:val="18"/>
                <w:szCs w:val="18"/>
                <w:lang w:eastAsia="en-IE"/>
              </w:rPr>
              <w:t xml:space="preserve">Total: 424 </w:t>
            </w:r>
          </w:p>
        </w:tc>
        <w:tc>
          <w:tcPr>
            <w:tcW w:w="1985" w:type="dxa"/>
          </w:tcPr>
          <w:p w14:paraId="0065925F" w14:textId="292304E9" w:rsidR="00DE280A" w:rsidRPr="006D4AF1" w:rsidRDefault="00DE280A" w:rsidP="00DE280A">
            <w:pPr>
              <w:rPr>
                <w:sz w:val="18"/>
                <w:szCs w:val="18"/>
                <w:lang w:val="en-GB"/>
              </w:rPr>
            </w:pPr>
            <w:r w:rsidRPr="00720B9C">
              <w:rPr>
                <w:sz w:val="18"/>
                <w:szCs w:val="18"/>
                <w:lang w:val="en-GB"/>
              </w:rPr>
              <w:t>18 medications with moderate to severe</w:t>
            </w:r>
            <w:r>
              <w:rPr>
                <w:sz w:val="18"/>
                <w:szCs w:val="18"/>
                <w:lang w:val="en-GB"/>
              </w:rPr>
              <w:t xml:space="preserve"> centrally</w:t>
            </w:r>
            <w:r w:rsidRPr="00720B9C">
              <w:rPr>
                <w:sz w:val="18"/>
                <w:szCs w:val="18"/>
                <w:lang w:val="en-GB"/>
              </w:rPr>
              <w:t xml:space="preserve"> acting anticholinergic properties</w:t>
            </w:r>
            <w:r>
              <w:rPr>
                <w:sz w:val="18"/>
                <w:szCs w:val="18"/>
                <w:lang w:val="en-GB"/>
              </w:rPr>
              <w:t xml:space="preserve">, selected by an interdisciplinary team (which included a </w:t>
            </w:r>
            <w:r w:rsidRPr="006D4AF1">
              <w:rPr>
                <w:sz w:val="18"/>
                <w:szCs w:val="18"/>
                <w:lang w:val="en-GB"/>
              </w:rPr>
              <w:t>geriatrician, a geriatric nurse</w:t>
            </w:r>
            <w:r>
              <w:rPr>
                <w:sz w:val="18"/>
                <w:szCs w:val="18"/>
                <w:lang w:val="en-GB"/>
              </w:rPr>
              <w:t xml:space="preserve"> practitioner, </w:t>
            </w:r>
            <w:r w:rsidRPr="006D4AF1">
              <w:rPr>
                <w:sz w:val="18"/>
                <w:szCs w:val="18"/>
                <w:lang w:val="en-GB"/>
              </w:rPr>
              <w:t xml:space="preserve">a pharmacist, </w:t>
            </w:r>
            <w:r>
              <w:rPr>
                <w:sz w:val="18"/>
                <w:szCs w:val="18"/>
                <w:lang w:val="en-GB"/>
              </w:rPr>
              <w:t>a social worker,</w:t>
            </w:r>
            <w:r w:rsidRPr="006D4AF1">
              <w:rPr>
                <w:sz w:val="18"/>
                <w:szCs w:val="18"/>
                <w:lang w:val="en-GB"/>
              </w:rPr>
              <w:t xml:space="preserve"> a physical therap</w:t>
            </w:r>
            <w:r>
              <w:rPr>
                <w:sz w:val="18"/>
                <w:szCs w:val="18"/>
                <w:lang w:val="en-GB"/>
              </w:rPr>
              <w:t xml:space="preserve">ist, an occupational therapist, </w:t>
            </w:r>
            <w:r w:rsidRPr="006D4AF1">
              <w:rPr>
                <w:sz w:val="18"/>
                <w:szCs w:val="18"/>
                <w:lang w:val="en-GB"/>
              </w:rPr>
              <w:t>and an administrative assistant</w:t>
            </w:r>
            <w:r>
              <w:rPr>
                <w:sz w:val="18"/>
                <w:szCs w:val="18"/>
                <w:lang w:val="en-GB"/>
              </w:rPr>
              <w:t>)</w:t>
            </w:r>
            <w:r w:rsidRPr="006D4AF1">
              <w:rPr>
                <w:sz w:val="18"/>
                <w:szCs w:val="18"/>
                <w:lang w:val="en-GB"/>
              </w:rPr>
              <w:t>.</w:t>
            </w:r>
          </w:p>
          <w:p w14:paraId="53ACF292" w14:textId="77777777" w:rsidR="00DE280A" w:rsidRPr="00720B9C" w:rsidRDefault="00DE280A" w:rsidP="00DE280A">
            <w:pPr>
              <w:rPr>
                <w:sz w:val="18"/>
                <w:szCs w:val="18"/>
              </w:rPr>
            </w:pPr>
          </w:p>
        </w:tc>
        <w:tc>
          <w:tcPr>
            <w:tcW w:w="2268" w:type="dxa"/>
          </w:tcPr>
          <w:p w14:paraId="5D6E2418" w14:textId="237D96E2" w:rsidR="00DE280A" w:rsidRDefault="00DE280A" w:rsidP="00DE280A">
            <w:pPr>
              <w:rPr>
                <w:sz w:val="18"/>
                <w:szCs w:val="18"/>
              </w:rPr>
            </w:pPr>
            <w:r w:rsidRPr="003F224E">
              <w:rPr>
                <w:sz w:val="18"/>
                <w:szCs w:val="18"/>
              </w:rPr>
              <w:t>English-speaking</w:t>
            </w:r>
            <w:r>
              <w:rPr>
                <w:sz w:val="18"/>
                <w:szCs w:val="18"/>
              </w:rPr>
              <w:t xml:space="preserve"> </w:t>
            </w:r>
            <w:proofErr w:type="gramStart"/>
            <w:r>
              <w:rPr>
                <w:sz w:val="18"/>
                <w:szCs w:val="18"/>
              </w:rPr>
              <w:t>patients</w:t>
            </w:r>
            <w:proofErr w:type="gramEnd"/>
            <w:r>
              <w:rPr>
                <w:sz w:val="18"/>
                <w:szCs w:val="18"/>
              </w:rPr>
              <w:t xml:space="preserve"> </w:t>
            </w:r>
            <w:r>
              <w:rPr>
                <w:rFonts w:eastAsia="Times New Roman" w:cs="Times New Roman"/>
                <w:sz w:val="18"/>
                <w:szCs w:val="18"/>
                <w:lang w:eastAsia="en-IE"/>
              </w:rPr>
              <w:t>≥</w:t>
            </w:r>
            <w:r w:rsidRPr="003F224E">
              <w:rPr>
                <w:rFonts w:eastAsia="Times New Roman" w:cs="Times New Roman"/>
                <w:sz w:val="18"/>
                <w:szCs w:val="18"/>
                <w:lang w:eastAsia="en-IE"/>
              </w:rPr>
              <w:t xml:space="preserve">65 </w:t>
            </w:r>
            <w:r>
              <w:rPr>
                <w:rFonts w:eastAsia="Times New Roman" w:cs="Times New Roman"/>
                <w:sz w:val="18"/>
                <w:szCs w:val="18"/>
                <w:lang w:eastAsia="en-IE"/>
              </w:rPr>
              <w:t xml:space="preserve">years </w:t>
            </w:r>
            <w:r>
              <w:rPr>
                <w:sz w:val="18"/>
                <w:szCs w:val="18"/>
              </w:rPr>
              <w:t>hospitalis</w:t>
            </w:r>
            <w:r w:rsidRPr="003F224E">
              <w:rPr>
                <w:sz w:val="18"/>
                <w:szCs w:val="18"/>
              </w:rPr>
              <w:t>ed on a medical ward</w:t>
            </w:r>
            <w:r>
              <w:rPr>
                <w:sz w:val="18"/>
                <w:szCs w:val="18"/>
              </w:rPr>
              <w:t xml:space="preserve">, with cognitive impairment </w:t>
            </w:r>
            <w:r w:rsidRPr="003F224E">
              <w:rPr>
                <w:sz w:val="18"/>
                <w:szCs w:val="18"/>
              </w:rPr>
              <w:t>at the time of hospital admission.</w:t>
            </w:r>
            <w:r>
              <w:rPr>
                <w:sz w:val="18"/>
                <w:szCs w:val="18"/>
              </w:rPr>
              <w:t xml:space="preserve"> Patients e</w:t>
            </w:r>
            <w:r w:rsidRPr="00653F5C">
              <w:rPr>
                <w:sz w:val="18"/>
                <w:szCs w:val="18"/>
              </w:rPr>
              <w:t xml:space="preserve">xcluded if they had </w:t>
            </w:r>
            <w:r>
              <w:rPr>
                <w:sz w:val="18"/>
                <w:szCs w:val="18"/>
              </w:rPr>
              <w:t xml:space="preserve">previously been enrolled in the </w:t>
            </w:r>
            <w:r w:rsidRPr="00653F5C">
              <w:rPr>
                <w:sz w:val="18"/>
                <w:szCs w:val="18"/>
              </w:rPr>
              <w:t>study, were aphasic,</w:t>
            </w:r>
            <w:r>
              <w:rPr>
                <w:sz w:val="18"/>
                <w:szCs w:val="18"/>
              </w:rPr>
              <w:t xml:space="preserve"> or unresponsive at the time of </w:t>
            </w:r>
            <w:r w:rsidRPr="00653F5C">
              <w:rPr>
                <w:sz w:val="18"/>
                <w:szCs w:val="18"/>
              </w:rPr>
              <w:t>screening</w:t>
            </w:r>
            <w:r>
              <w:rPr>
                <w:sz w:val="18"/>
                <w:szCs w:val="18"/>
              </w:rPr>
              <w:t>.</w:t>
            </w:r>
          </w:p>
          <w:p w14:paraId="7A5B1138" w14:textId="06FE1B68" w:rsidR="00DE280A" w:rsidRPr="00720B9C" w:rsidRDefault="00DE280A" w:rsidP="00DE280A">
            <w:pPr>
              <w:rPr>
                <w:sz w:val="18"/>
                <w:szCs w:val="18"/>
              </w:rPr>
            </w:pPr>
          </w:p>
        </w:tc>
        <w:tc>
          <w:tcPr>
            <w:tcW w:w="1701" w:type="dxa"/>
          </w:tcPr>
          <w:p w14:paraId="6280B9EE" w14:textId="60A7F75D" w:rsidR="00DE280A" w:rsidRPr="00720B9C" w:rsidRDefault="00DE280A" w:rsidP="00DE280A">
            <w:pPr>
              <w:rPr>
                <w:sz w:val="18"/>
                <w:szCs w:val="18"/>
              </w:rPr>
            </w:pPr>
            <w:r>
              <w:rPr>
                <w:sz w:val="18"/>
                <w:szCs w:val="18"/>
              </w:rPr>
              <w:t>Physician</w:t>
            </w:r>
          </w:p>
        </w:tc>
        <w:tc>
          <w:tcPr>
            <w:tcW w:w="4536" w:type="dxa"/>
          </w:tcPr>
          <w:p w14:paraId="2CE29D63" w14:textId="6290A7C2" w:rsidR="00DE280A" w:rsidRPr="00720B9C" w:rsidRDefault="00DE280A" w:rsidP="00DE280A">
            <w:pPr>
              <w:rPr>
                <w:sz w:val="18"/>
                <w:szCs w:val="18"/>
              </w:rPr>
            </w:pPr>
            <w:r w:rsidRPr="00720B9C">
              <w:rPr>
                <w:sz w:val="18"/>
                <w:szCs w:val="18"/>
              </w:rPr>
              <w:t>If a physician ordered any one of 18 inappropriate anticholinergic medications in a CPOE</w:t>
            </w:r>
            <w:r>
              <w:rPr>
                <w:sz w:val="18"/>
                <w:szCs w:val="18"/>
              </w:rPr>
              <w:t xml:space="preserve"> system</w:t>
            </w:r>
            <w:r w:rsidRPr="00720B9C">
              <w:rPr>
                <w:sz w:val="18"/>
                <w:szCs w:val="18"/>
              </w:rPr>
              <w:t>, a CDSS interruptive alert recommended to discontinue the medicine, dose modification, or suggested an alternative.</w:t>
            </w:r>
          </w:p>
          <w:p w14:paraId="0CBCB8BB" w14:textId="77777777" w:rsidR="00DE280A" w:rsidRPr="00720B9C" w:rsidRDefault="00DE280A" w:rsidP="00DE280A">
            <w:pPr>
              <w:rPr>
                <w:sz w:val="18"/>
                <w:szCs w:val="18"/>
              </w:rPr>
            </w:pPr>
          </w:p>
        </w:tc>
      </w:tr>
      <w:tr w:rsidR="00DE280A" w:rsidRPr="00720B9C" w14:paraId="6625E6F2" w14:textId="77777777" w:rsidTr="00DE280A">
        <w:tc>
          <w:tcPr>
            <w:tcW w:w="1242" w:type="dxa"/>
            <w:shd w:val="clear" w:color="auto" w:fill="D9D9D9" w:themeFill="background1" w:themeFillShade="D9"/>
          </w:tcPr>
          <w:p w14:paraId="616810F5" w14:textId="656B9937" w:rsidR="00DE280A" w:rsidRPr="00720B9C" w:rsidRDefault="00DE280A" w:rsidP="00DE280A">
            <w:pPr>
              <w:rPr>
                <w:sz w:val="18"/>
                <w:szCs w:val="18"/>
              </w:rPr>
            </w:pPr>
            <w:proofErr w:type="spellStart"/>
            <w:r w:rsidRPr="00720B9C">
              <w:rPr>
                <w:sz w:val="18"/>
                <w:szCs w:val="18"/>
              </w:rPr>
              <w:t>Ghibelli</w:t>
            </w:r>
            <w:proofErr w:type="spellEnd"/>
            <w:r w:rsidRPr="00720B9C">
              <w:rPr>
                <w:sz w:val="18"/>
                <w:szCs w:val="18"/>
              </w:rPr>
              <w:t xml:space="preserve"> </w:t>
            </w:r>
            <w:r w:rsidRPr="00720B9C">
              <w:rPr>
                <w:i/>
                <w:sz w:val="18"/>
                <w:szCs w:val="18"/>
              </w:rPr>
              <w:t>et al.</w:t>
            </w:r>
          </w:p>
          <w:p w14:paraId="705F73F2" w14:textId="06054640" w:rsidR="00DE280A" w:rsidRPr="00720B9C" w:rsidRDefault="00DE280A" w:rsidP="00DE280A">
            <w:pPr>
              <w:rPr>
                <w:sz w:val="18"/>
                <w:szCs w:val="18"/>
              </w:rPr>
            </w:pPr>
            <w:r w:rsidRPr="00720B9C">
              <w:rPr>
                <w:sz w:val="18"/>
                <w:szCs w:val="18"/>
              </w:rPr>
              <w:t xml:space="preserve">2013 (Italy) </w:t>
            </w:r>
            <w:r w:rsidR="00526A89" w:rsidRPr="00526A89">
              <w:rPr>
                <w:sz w:val="18"/>
                <w:szCs w:val="18"/>
              </w:rPr>
              <w:t>[10]</w:t>
            </w:r>
          </w:p>
        </w:tc>
        <w:tc>
          <w:tcPr>
            <w:tcW w:w="1134" w:type="dxa"/>
          </w:tcPr>
          <w:p w14:paraId="18F00F2A" w14:textId="77777777" w:rsidR="00DE280A" w:rsidRPr="00720B9C" w:rsidRDefault="00DE280A" w:rsidP="00DE280A">
            <w:pPr>
              <w:rPr>
                <w:sz w:val="18"/>
                <w:szCs w:val="18"/>
              </w:rPr>
            </w:pPr>
            <w:r w:rsidRPr="00720B9C">
              <w:rPr>
                <w:sz w:val="18"/>
                <w:szCs w:val="18"/>
              </w:rPr>
              <w:t>Controlled before-after study</w:t>
            </w:r>
          </w:p>
        </w:tc>
        <w:tc>
          <w:tcPr>
            <w:tcW w:w="1276" w:type="dxa"/>
          </w:tcPr>
          <w:p w14:paraId="4C8288A9" w14:textId="77777777" w:rsidR="00DE280A" w:rsidRPr="00720B9C" w:rsidRDefault="00DE280A" w:rsidP="00DE280A">
            <w:pPr>
              <w:rPr>
                <w:sz w:val="18"/>
                <w:szCs w:val="18"/>
              </w:rPr>
            </w:pPr>
            <w:r w:rsidRPr="00720B9C">
              <w:rPr>
                <w:sz w:val="18"/>
                <w:szCs w:val="18"/>
              </w:rPr>
              <w:t>2 months for both phases</w:t>
            </w:r>
          </w:p>
        </w:tc>
        <w:tc>
          <w:tcPr>
            <w:tcW w:w="1134" w:type="dxa"/>
          </w:tcPr>
          <w:p w14:paraId="46C1A365"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C: 74</w:t>
            </w:r>
          </w:p>
          <w:p w14:paraId="0DA63808"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I: 60</w:t>
            </w:r>
          </w:p>
          <w:p w14:paraId="3CC03252" w14:textId="77777777" w:rsidR="00DE280A" w:rsidRPr="00720B9C" w:rsidRDefault="00DE280A" w:rsidP="00DE280A">
            <w:pPr>
              <w:rPr>
                <w:sz w:val="18"/>
                <w:szCs w:val="18"/>
              </w:rPr>
            </w:pPr>
            <w:r w:rsidRPr="00720B9C">
              <w:rPr>
                <w:rFonts w:eastAsia="Times New Roman" w:cs="Times New Roman"/>
                <w:sz w:val="18"/>
                <w:szCs w:val="18"/>
                <w:lang w:eastAsia="en-IE"/>
              </w:rPr>
              <w:t xml:space="preserve">Total: 134 </w:t>
            </w:r>
          </w:p>
        </w:tc>
        <w:tc>
          <w:tcPr>
            <w:tcW w:w="1985" w:type="dxa"/>
          </w:tcPr>
          <w:p w14:paraId="34573C19" w14:textId="7AA54870" w:rsidR="00DE280A" w:rsidRPr="00720B9C" w:rsidRDefault="00DE280A" w:rsidP="00DE280A">
            <w:pPr>
              <w:rPr>
                <w:sz w:val="18"/>
                <w:szCs w:val="18"/>
                <w:shd w:val="clear" w:color="auto" w:fill="FFFFFF"/>
              </w:rPr>
            </w:pPr>
            <w:r w:rsidRPr="00720B9C">
              <w:rPr>
                <w:sz w:val="18"/>
                <w:szCs w:val="18"/>
                <w:shd w:val="clear" w:color="auto" w:fill="FFFFFF"/>
                <w:lang w:val="en-GB"/>
              </w:rPr>
              <w:t>PIMs according to the 2003 Beers criteria</w:t>
            </w:r>
            <w:r>
              <w:rPr>
                <w:sz w:val="18"/>
                <w:szCs w:val="18"/>
                <w:shd w:val="clear" w:color="auto" w:fill="FFFFFF"/>
                <w:lang w:val="en-GB"/>
              </w:rPr>
              <w:t xml:space="preserve">, as these were the explicit criteria in </w:t>
            </w:r>
            <w:proofErr w:type="spellStart"/>
            <w:r w:rsidRPr="00720B9C">
              <w:rPr>
                <w:sz w:val="18"/>
                <w:szCs w:val="18"/>
                <w:shd w:val="clear" w:color="auto" w:fill="FFFFFF"/>
              </w:rPr>
              <w:t>INTERcheck</w:t>
            </w:r>
            <w:proofErr w:type="spellEnd"/>
            <w:r w:rsidRPr="00720B9C">
              <w:rPr>
                <w:sz w:val="18"/>
                <w:szCs w:val="18"/>
                <w:shd w:val="clear" w:color="auto" w:fill="FFFFFF"/>
              </w:rPr>
              <w:t>®</w:t>
            </w:r>
            <w:r>
              <w:rPr>
                <w:sz w:val="18"/>
                <w:szCs w:val="18"/>
                <w:shd w:val="clear" w:color="auto" w:fill="FFFFFF"/>
              </w:rPr>
              <w:t>.</w:t>
            </w:r>
          </w:p>
        </w:tc>
        <w:tc>
          <w:tcPr>
            <w:tcW w:w="2268" w:type="dxa"/>
          </w:tcPr>
          <w:p w14:paraId="19AD068B" w14:textId="76B2D2E0" w:rsidR="00DE280A" w:rsidRPr="00720B9C" w:rsidRDefault="00DE280A" w:rsidP="00DE280A">
            <w:pPr>
              <w:rPr>
                <w:sz w:val="18"/>
                <w:szCs w:val="18"/>
                <w:shd w:val="clear" w:color="auto" w:fill="FFFFFF"/>
              </w:rPr>
            </w:pPr>
            <w:r>
              <w:rPr>
                <w:sz w:val="18"/>
                <w:szCs w:val="18"/>
                <w:shd w:val="clear" w:color="auto" w:fill="FFFFFF"/>
              </w:rPr>
              <w:t xml:space="preserve">Inpatients </w:t>
            </w:r>
            <w:r>
              <w:rPr>
                <w:rFonts w:eastAsia="Times New Roman" w:cs="Times New Roman"/>
                <w:sz w:val="18"/>
                <w:szCs w:val="18"/>
                <w:lang w:eastAsia="en-IE"/>
              </w:rPr>
              <w:t>≥</w:t>
            </w:r>
            <w:r w:rsidRPr="003F224E">
              <w:rPr>
                <w:rFonts w:eastAsia="Times New Roman" w:cs="Times New Roman"/>
                <w:sz w:val="18"/>
                <w:szCs w:val="18"/>
                <w:lang w:eastAsia="en-IE"/>
              </w:rPr>
              <w:t xml:space="preserve">65 </w:t>
            </w:r>
            <w:r>
              <w:rPr>
                <w:rFonts w:eastAsia="Times New Roman" w:cs="Times New Roman"/>
                <w:sz w:val="18"/>
                <w:szCs w:val="18"/>
                <w:lang w:eastAsia="en-IE"/>
              </w:rPr>
              <w:t xml:space="preserve">years – only </w:t>
            </w:r>
            <w:r w:rsidRPr="00653F5C">
              <w:rPr>
                <w:sz w:val="18"/>
                <w:szCs w:val="18"/>
                <w:shd w:val="clear" w:color="auto" w:fill="FFFFFF"/>
              </w:rPr>
              <w:t>exclusion criteria were sev</w:t>
            </w:r>
            <w:r>
              <w:rPr>
                <w:sz w:val="18"/>
                <w:szCs w:val="18"/>
                <w:shd w:val="clear" w:color="auto" w:fill="FFFFFF"/>
              </w:rPr>
              <w:t xml:space="preserve">ere malignancy (life expectancy </w:t>
            </w:r>
            <w:r w:rsidRPr="00653F5C">
              <w:rPr>
                <w:sz w:val="18"/>
                <w:szCs w:val="18"/>
                <w:shd w:val="clear" w:color="auto" w:fill="FFFFFF"/>
              </w:rPr>
              <w:t>less than 6 months) or terminal illness.</w:t>
            </w:r>
          </w:p>
        </w:tc>
        <w:tc>
          <w:tcPr>
            <w:tcW w:w="1701" w:type="dxa"/>
          </w:tcPr>
          <w:p w14:paraId="1A0441F6" w14:textId="54FD4816" w:rsidR="00DE280A" w:rsidRPr="00720B9C" w:rsidRDefault="00DE280A" w:rsidP="00DE280A">
            <w:pPr>
              <w:rPr>
                <w:sz w:val="18"/>
                <w:szCs w:val="18"/>
                <w:shd w:val="clear" w:color="auto" w:fill="FFFFFF"/>
              </w:rPr>
            </w:pPr>
            <w:r>
              <w:rPr>
                <w:sz w:val="18"/>
                <w:szCs w:val="18"/>
                <w:shd w:val="clear" w:color="auto" w:fill="FFFFFF"/>
              </w:rPr>
              <w:t>Physicia</w:t>
            </w:r>
            <w:r w:rsidR="00D924C3">
              <w:rPr>
                <w:sz w:val="18"/>
                <w:szCs w:val="18"/>
                <w:shd w:val="clear" w:color="auto" w:fill="FFFFFF"/>
              </w:rPr>
              <w:t>n</w:t>
            </w:r>
          </w:p>
        </w:tc>
        <w:tc>
          <w:tcPr>
            <w:tcW w:w="4536" w:type="dxa"/>
          </w:tcPr>
          <w:p w14:paraId="11A9496D" w14:textId="7F69D458" w:rsidR="00DE280A" w:rsidRPr="00720B9C" w:rsidRDefault="00DE280A" w:rsidP="00DE280A">
            <w:pPr>
              <w:rPr>
                <w:sz w:val="18"/>
                <w:szCs w:val="18"/>
                <w:shd w:val="clear" w:color="auto" w:fill="FFFFFF"/>
              </w:rPr>
            </w:pPr>
            <w:r w:rsidRPr="00720B9C">
              <w:rPr>
                <w:sz w:val="18"/>
                <w:szCs w:val="18"/>
                <w:shd w:val="clear" w:color="auto" w:fill="FFFFFF"/>
              </w:rPr>
              <w:t>The physician utilised a computerised prescription support system (</w:t>
            </w:r>
            <w:proofErr w:type="spellStart"/>
            <w:r w:rsidRPr="00720B9C">
              <w:rPr>
                <w:sz w:val="18"/>
                <w:szCs w:val="18"/>
                <w:shd w:val="clear" w:color="auto" w:fill="FFFFFF"/>
              </w:rPr>
              <w:t>INTERcheck</w:t>
            </w:r>
            <w:proofErr w:type="spellEnd"/>
            <w:r w:rsidRPr="00720B9C">
              <w:rPr>
                <w:sz w:val="18"/>
                <w:szCs w:val="18"/>
                <w:shd w:val="clear" w:color="auto" w:fill="FFFFFF"/>
              </w:rPr>
              <w:t>®) to identify PIMs and potential drug-drug interactions, as well as aiming to reduce anticholinergic load and adjust doses in patients with renal impairment.</w:t>
            </w:r>
          </w:p>
          <w:p w14:paraId="267292DF" w14:textId="77777777" w:rsidR="00DE280A" w:rsidRPr="00720B9C" w:rsidRDefault="00DE280A" w:rsidP="00DE280A">
            <w:pPr>
              <w:rPr>
                <w:sz w:val="18"/>
                <w:szCs w:val="18"/>
              </w:rPr>
            </w:pPr>
          </w:p>
        </w:tc>
      </w:tr>
      <w:tr w:rsidR="00DE280A" w:rsidRPr="00720B9C" w14:paraId="309C65B6" w14:textId="77777777" w:rsidTr="00DE280A">
        <w:tc>
          <w:tcPr>
            <w:tcW w:w="1242" w:type="dxa"/>
            <w:shd w:val="clear" w:color="auto" w:fill="D9D9D9" w:themeFill="background1" w:themeFillShade="D9"/>
          </w:tcPr>
          <w:p w14:paraId="5719C8D3" w14:textId="77777777" w:rsidR="00DE280A" w:rsidRPr="00720B9C" w:rsidRDefault="00DE280A" w:rsidP="00DE280A">
            <w:pPr>
              <w:rPr>
                <w:sz w:val="18"/>
                <w:szCs w:val="18"/>
              </w:rPr>
            </w:pPr>
            <w:r w:rsidRPr="00720B9C">
              <w:rPr>
                <w:sz w:val="18"/>
                <w:szCs w:val="18"/>
              </w:rPr>
              <w:t xml:space="preserve">Griffey </w:t>
            </w:r>
            <w:r w:rsidRPr="00720B9C">
              <w:rPr>
                <w:i/>
                <w:sz w:val="18"/>
                <w:szCs w:val="18"/>
              </w:rPr>
              <w:t>et al.</w:t>
            </w:r>
          </w:p>
          <w:p w14:paraId="133A2A9C" w14:textId="515312E9" w:rsidR="00DE280A" w:rsidRPr="00720B9C" w:rsidRDefault="00DE280A" w:rsidP="00DE280A">
            <w:pPr>
              <w:rPr>
                <w:sz w:val="18"/>
                <w:szCs w:val="18"/>
              </w:rPr>
            </w:pPr>
            <w:r w:rsidRPr="00720B9C">
              <w:rPr>
                <w:sz w:val="18"/>
                <w:szCs w:val="18"/>
              </w:rPr>
              <w:t xml:space="preserve">2011 (USA) </w:t>
            </w:r>
            <w:r w:rsidR="00526A89" w:rsidRPr="00526A89">
              <w:rPr>
                <w:sz w:val="18"/>
                <w:szCs w:val="18"/>
              </w:rPr>
              <w:t>[13]</w:t>
            </w:r>
          </w:p>
        </w:tc>
        <w:tc>
          <w:tcPr>
            <w:tcW w:w="1134" w:type="dxa"/>
          </w:tcPr>
          <w:p w14:paraId="398161FD" w14:textId="77777777" w:rsidR="00DE280A" w:rsidRPr="00720B9C" w:rsidRDefault="00DE280A" w:rsidP="00DE280A">
            <w:pPr>
              <w:rPr>
                <w:sz w:val="18"/>
                <w:szCs w:val="18"/>
              </w:rPr>
            </w:pPr>
            <w:r w:rsidRPr="00720B9C">
              <w:rPr>
                <w:sz w:val="18"/>
                <w:szCs w:val="18"/>
              </w:rPr>
              <w:t>Interrupted time series</w:t>
            </w:r>
          </w:p>
        </w:tc>
        <w:tc>
          <w:tcPr>
            <w:tcW w:w="1276" w:type="dxa"/>
          </w:tcPr>
          <w:p w14:paraId="3398ED0B" w14:textId="77777777" w:rsidR="00DE280A" w:rsidRPr="00720B9C" w:rsidRDefault="00DE280A" w:rsidP="00DE280A">
            <w:pPr>
              <w:rPr>
                <w:sz w:val="18"/>
                <w:szCs w:val="18"/>
              </w:rPr>
            </w:pPr>
            <w:r w:rsidRPr="00720B9C">
              <w:rPr>
                <w:sz w:val="18"/>
                <w:szCs w:val="18"/>
              </w:rPr>
              <w:t xml:space="preserve">Alternated OFF, ON, OFF, ON. First two blocks were 6 weeks long and last two blocks were 7 weeks long. </w:t>
            </w:r>
          </w:p>
        </w:tc>
        <w:tc>
          <w:tcPr>
            <w:tcW w:w="1134" w:type="dxa"/>
          </w:tcPr>
          <w:p w14:paraId="0CCA9970"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C: 668</w:t>
            </w:r>
          </w:p>
          <w:p w14:paraId="536D1A61"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 xml:space="preserve">I: 739 </w:t>
            </w:r>
          </w:p>
          <w:p w14:paraId="1B99DA06" w14:textId="77777777" w:rsidR="00DE280A" w:rsidRPr="00720B9C" w:rsidRDefault="00DE280A" w:rsidP="00DE280A">
            <w:pPr>
              <w:rPr>
                <w:sz w:val="18"/>
                <w:szCs w:val="18"/>
              </w:rPr>
            </w:pPr>
            <w:r w:rsidRPr="00720B9C">
              <w:rPr>
                <w:rFonts w:eastAsia="Times New Roman" w:cs="Times New Roman"/>
                <w:sz w:val="18"/>
                <w:szCs w:val="18"/>
                <w:lang w:eastAsia="en-IE"/>
              </w:rPr>
              <w:t>Total 1,407</w:t>
            </w:r>
          </w:p>
        </w:tc>
        <w:tc>
          <w:tcPr>
            <w:tcW w:w="1985" w:type="dxa"/>
          </w:tcPr>
          <w:p w14:paraId="5B9F78DC" w14:textId="77777777" w:rsidR="00DE280A" w:rsidRPr="00F77CA3" w:rsidRDefault="00DE280A" w:rsidP="00DE280A">
            <w:pPr>
              <w:rPr>
                <w:sz w:val="18"/>
                <w:szCs w:val="18"/>
              </w:rPr>
            </w:pPr>
            <w:r w:rsidRPr="00720B9C">
              <w:rPr>
                <w:sz w:val="18"/>
                <w:szCs w:val="18"/>
              </w:rPr>
              <w:t>Benzodiazepines, NSAIDs, opiates, sedative-hypnotics</w:t>
            </w:r>
            <w:r>
              <w:rPr>
                <w:sz w:val="18"/>
                <w:szCs w:val="18"/>
              </w:rPr>
              <w:t xml:space="preserve">. These were selected by an expert panel including </w:t>
            </w:r>
            <w:r w:rsidRPr="00F77CA3">
              <w:rPr>
                <w:sz w:val="18"/>
                <w:szCs w:val="18"/>
              </w:rPr>
              <w:t>a geriatrician, a general psychiatrist,</w:t>
            </w:r>
          </w:p>
          <w:p w14:paraId="0FEC83EA" w14:textId="6E03E9D1" w:rsidR="00DE280A" w:rsidRPr="00F77CA3" w:rsidRDefault="00DE280A" w:rsidP="00DE280A">
            <w:pPr>
              <w:rPr>
                <w:sz w:val="18"/>
                <w:szCs w:val="18"/>
              </w:rPr>
            </w:pPr>
            <w:r w:rsidRPr="00F77CA3">
              <w:rPr>
                <w:sz w:val="18"/>
                <w:szCs w:val="18"/>
              </w:rPr>
              <w:t xml:space="preserve">a pharmacist, two </w:t>
            </w:r>
            <w:r w:rsidRPr="00F77CA3">
              <w:rPr>
                <w:sz w:val="18"/>
                <w:szCs w:val="18"/>
              </w:rPr>
              <w:lastRenderedPageBreak/>
              <w:t>general internists, and an an</w:t>
            </w:r>
            <w:r>
              <w:rPr>
                <w:sz w:val="18"/>
                <w:szCs w:val="18"/>
              </w:rPr>
              <w:t>a</w:t>
            </w:r>
            <w:r w:rsidRPr="00F77CA3">
              <w:rPr>
                <w:sz w:val="18"/>
                <w:szCs w:val="18"/>
              </w:rPr>
              <w:t>esthesiologist</w:t>
            </w:r>
          </w:p>
          <w:p w14:paraId="784DE966" w14:textId="69EE492D" w:rsidR="00DE280A" w:rsidRPr="00720B9C" w:rsidRDefault="00DE280A" w:rsidP="00DE280A">
            <w:pPr>
              <w:rPr>
                <w:sz w:val="18"/>
                <w:szCs w:val="18"/>
              </w:rPr>
            </w:pPr>
            <w:proofErr w:type="gramStart"/>
            <w:r>
              <w:rPr>
                <w:sz w:val="18"/>
                <w:szCs w:val="18"/>
              </w:rPr>
              <w:t>specialis</w:t>
            </w:r>
            <w:r w:rsidRPr="00F77CA3">
              <w:rPr>
                <w:sz w:val="18"/>
                <w:szCs w:val="18"/>
              </w:rPr>
              <w:t>ing</w:t>
            </w:r>
            <w:proofErr w:type="gramEnd"/>
            <w:r w:rsidRPr="00F77CA3">
              <w:rPr>
                <w:sz w:val="18"/>
                <w:szCs w:val="18"/>
              </w:rPr>
              <w:t xml:space="preserve"> in pain management</w:t>
            </w:r>
            <w:r>
              <w:rPr>
                <w:sz w:val="18"/>
                <w:szCs w:val="18"/>
              </w:rPr>
              <w:t xml:space="preserve">, as had previously been done in Peterson </w:t>
            </w:r>
            <w:r w:rsidRPr="00CA253F">
              <w:rPr>
                <w:i/>
                <w:sz w:val="18"/>
                <w:szCs w:val="18"/>
              </w:rPr>
              <w:t>et al</w:t>
            </w:r>
            <w:r>
              <w:rPr>
                <w:sz w:val="18"/>
                <w:szCs w:val="18"/>
              </w:rPr>
              <w:t xml:space="preserve"> </w:t>
            </w:r>
            <w:r>
              <w:rPr>
                <w:sz w:val="18"/>
                <w:szCs w:val="18"/>
              </w:rPr>
              <w:fldChar w:fldCharType="begin">
                <w:fldData xml:space="preserve">PEVuZE5vdGU+PENpdGU+PEF1dGhvcj5QZXRlcnNvbjwvQXV0aG9yPjxZZWFyPjIwMDU8L1llYXI+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</w:fldData>
              </w:fldChar>
            </w:r>
            <w:r>
              <w:rPr>
                <w:sz w:val="18"/>
                <w:szCs w:val="18"/>
              </w:rPr>
              <w:instrText xml:space="preserve"> ADDIN EN.CITE </w:instrText>
            </w:r>
            <w:r>
              <w:rPr>
                <w:sz w:val="18"/>
                <w:szCs w:val="18"/>
              </w:rPr>
              <w:fldChar w:fldCharType="begin">
                <w:fldData xml:space="preserve">PEVuZE5vdGU+PENpdGU+PEF1dGhvcj5QZXRlcnNvbjwvQXV0aG9yPjxZZWFyPjIwMDU8L1llYXI+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</w:fldData>
              </w:fldChar>
            </w:r>
            <w:r>
              <w:rPr>
                <w:sz w:val="18"/>
                <w:szCs w:val="18"/>
              </w:rPr>
              <w:instrText xml:space="preserve"> ADDIN EN.CITE.DATA </w:instrText>
            </w:r>
            <w:r>
              <w:rPr>
                <w:sz w:val="18"/>
                <w:szCs w:val="18"/>
              </w:rPr>
            </w:r>
            <w:r>
              <w:rPr>
                <w:sz w:val="18"/>
                <w:szCs w:val="18"/>
              </w:rPr>
              <w:fldChar w:fldCharType="end"/>
            </w:r>
            <w:r>
              <w:rPr>
                <w:sz w:val="18"/>
                <w:szCs w:val="18"/>
              </w:rPr>
            </w:r>
            <w:r>
              <w:rPr>
                <w:sz w:val="18"/>
                <w:szCs w:val="18"/>
              </w:rPr>
              <w:fldChar w:fldCharType="separate"/>
            </w:r>
            <w:r>
              <w:rPr>
                <w:noProof/>
                <w:sz w:val="18"/>
                <w:szCs w:val="18"/>
              </w:rPr>
              <w:t>[18]</w:t>
            </w:r>
            <w:r>
              <w:rPr>
                <w:sz w:val="18"/>
                <w:szCs w:val="18"/>
              </w:rPr>
              <w:fldChar w:fldCharType="end"/>
            </w:r>
            <w:r>
              <w:rPr>
                <w:sz w:val="18"/>
                <w:szCs w:val="18"/>
              </w:rPr>
              <w:t>.</w:t>
            </w:r>
          </w:p>
        </w:tc>
        <w:tc>
          <w:tcPr>
            <w:tcW w:w="2268" w:type="dxa"/>
          </w:tcPr>
          <w:p w14:paraId="503088F3" w14:textId="7BE6A362" w:rsidR="00DE280A" w:rsidRPr="00720B9C" w:rsidRDefault="00DE280A" w:rsidP="00DE280A">
            <w:pPr>
              <w:rPr>
                <w:sz w:val="18"/>
                <w:szCs w:val="18"/>
              </w:rPr>
            </w:pPr>
            <w:r>
              <w:rPr>
                <w:sz w:val="18"/>
                <w:szCs w:val="18"/>
              </w:rPr>
              <w:lastRenderedPageBreak/>
              <w:t>A</w:t>
            </w:r>
            <w:r w:rsidRPr="00167402">
              <w:rPr>
                <w:sz w:val="18"/>
                <w:szCs w:val="18"/>
              </w:rPr>
              <w:t xml:space="preserve">ll persons aged </w:t>
            </w:r>
            <w:r>
              <w:rPr>
                <w:rFonts w:eastAsia="Times New Roman" w:cs="Times New Roman"/>
                <w:sz w:val="18"/>
                <w:szCs w:val="18"/>
                <w:lang w:eastAsia="en-IE"/>
              </w:rPr>
              <w:t>≥</w:t>
            </w:r>
            <w:r>
              <w:rPr>
                <w:sz w:val="18"/>
                <w:szCs w:val="18"/>
              </w:rPr>
              <w:t xml:space="preserve">65 years </w:t>
            </w:r>
            <w:r w:rsidRPr="00167402">
              <w:rPr>
                <w:sz w:val="18"/>
                <w:szCs w:val="18"/>
              </w:rPr>
              <w:t xml:space="preserve">who had an order for a medication </w:t>
            </w:r>
            <w:r>
              <w:rPr>
                <w:sz w:val="18"/>
                <w:szCs w:val="18"/>
              </w:rPr>
              <w:t xml:space="preserve">in one of the targeted drug classes during </w:t>
            </w:r>
            <w:r w:rsidRPr="00167402">
              <w:rPr>
                <w:sz w:val="18"/>
                <w:szCs w:val="18"/>
              </w:rPr>
              <w:t>the study period. The study excluded patie</w:t>
            </w:r>
            <w:r>
              <w:rPr>
                <w:sz w:val="18"/>
                <w:szCs w:val="18"/>
              </w:rPr>
              <w:t xml:space="preserve">nt orders in which </w:t>
            </w:r>
            <w:r w:rsidRPr="00167402">
              <w:rPr>
                <w:sz w:val="18"/>
                <w:szCs w:val="18"/>
              </w:rPr>
              <w:t>qu</w:t>
            </w:r>
            <w:r>
              <w:rPr>
                <w:sz w:val="18"/>
                <w:szCs w:val="18"/>
              </w:rPr>
              <w:t xml:space="preserve">alifying medication orders were </w:t>
            </w:r>
            <w:r>
              <w:rPr>
                <w:sz w:val="18"/>
                <w:szCs w:val="18"/>
              </w:rPr>
              <w:lastRenderedPageBreak/>
              <w:t xml:space="preserve">subsequently cancelled </w:t>
            </w:r>
            <w:r w:rsidRPr="00167402">
              <w:rPr>
                <w:sz w:val="18"/>
                <w:szCs w:val="18"/>
              </w:rPr>
              <w:t>and a</w:t>
            </w:r>
            <w:r>
              <w:rPr>
                <w:sz w:val="18"/>
                <w:szCs w:val="18"/>
              </w:rPr>
              <w:t>ny orders with missing data</w:t>
            </w:r>
            <w:r w:rsidRPr="00167402">
              <w:rPr>
                <w:sz w:val="18"/>
                <w:szCs w:val="18"/>
              </w:rPr>
              <w:t>.</w:t>
            </w:r>
          </w:p>
        </w:tc>
        <w:tc>
          <w:tcPr>
            <w:tcW w:w="1701" w:type="dxa"/>
          </w:tcPr>
          <w:p w14:paraId="6918FB2C" w14:textId="05C6F265" w:rsidR="00DE280A" w:rsidRPr="00720B9C" w:rsidRDefault="00D924C3" w:rsidP="00DE280A">
            <w:pPr>
              <w:rPr>
                <w:sz w:val="18"/>
                <w:szCs w:val="18"/>
              </w:rPr>
            </w:pPr>
            <w:r>
              <w:rPr>
                <w:sz w:val="18"/>
                <w:szCs w:val="18"/>
              </w:rPr>
              <w:lastRenderedPageBreak/>
              <w:t>Physician</w:t>
            </w:r>
          </w:p>
        </w:tc>
        <w:tc>
          <w:tcPr>
            <w:tcW w:w="4536" w:type="dxa"/>
          </w:tcPr>
          <w:p w14:paraId="5FFFEA5C" w14:textId="306335F0" w:rsidR="00DE280A" w:rsidRPr="00720B9C" w:rsidRDefault="00DE280A" w:rsidP="00DE280A">
            <w:pPr>
              <w:rPr>
                <w:sz w:val="18"/>
                <w:szCs w:val="18"/>
                <w:lang w:val="en-GB"/>
              </w:rPr>
            </w:pPr>
            <w:r w:rsidRPr="00720B9C">
              <w:rPr>
                <w:sz w:val="18"/>
                <w:szCs w:val="18"/>
              </w:rPr>
              <w:t xml:space="preserve">When one of the study medications was ordered in a CPOE </w:t>
            </w:r>
            <w:r>
              <w:rPr>
                <w:sz w:val="18"/>
                <w:szCs w:val="18"/>
              </w:rPr>
              <w:t xml:space="preserve">system </w:t>
            </w:r>
            <w:r w:rsidRPr="00720B9C">
              <w:rPr>
                <w:sz w:val="18"/>
                <w:szCs w:val="18"/>
              </w:rPr>
              <w:t xml:space="preserve">for </w:t>
            </w:r>
            <w:proofErr w:type="gramStart"/>
            <w:r w:rsidRPr="00720B9C">
              <w:rPr>
                <w:sz w:val="18"/>
                <w:szCs w:val="18"/>
              </w:rPr>
              <w:t>patients</w:t>
            </w:r>
            <w:proofErr w:type="gramEnd"/>
            <w:r w:rsidRPr="00720B9C">
              <w:rPr>
                <w:sz w:val="18"/>
                <w:szCs w:val="18"/>
              </w:rPr>
              <w:t xml:space="preserve"> ≥65 years, a clinical decision support tool </w:t>
            </w:r>
            <w:r w:rsidRPr="00720B9C">
              <w:rPr>
                <w:sz w:val="18"/>
                <w:szCs w:val="18"/>
                <w:lang w:val="en-GB"/>
              </w:rPr>
              <w:t xml:space="preserve">modified one or more of the following parameters: medication selection, default dosage, or default frequency. The physician could then choose to accept or override the recommendation. The tool was alternated ‘OFF’ and ‘ON’ in consecutive blocks during the study period. </w:t>
            </w:r>
          </w:p>
          <w:p w14:paraId="77CEB272" w14:textId="77777777" w:rsidR="00DE280A" w:rsidRPr="00720B9C" w:rsidRDefault="00DE280A" w:rsidP="00DE280A">
            <w:pPr>
              <w:rPr>
                <w:sz w:val="18"/>
                <w:szCs w:val="18"/>
                <w:lang w:val="en-GB"/>
              </w:rPr>
            </w:pPr>
          </w:p>
        </w:tc>
      </w:tr>
      <w:tr w:rsidR="00DE280A" w:rsidRPr="00720B9C" w14:paraId="1DB75886" w14:textId="77777777" w:rsidTr="00DE280A">
        <w:tc>
          <w:tcPr>
            <w:tcW w:w="1242" w:type="dxa"/>
            <w:shd w:val="clear" w:color="auto" w:fill="D9D9D9" w:themeFill="background1" w:themeFillShade="D9"/>
          </w:tcPr>
          <w:p w14:paraId="7AF6D12D" w14:textId="77777777" w:rsidR="00DE280A" w:rsidRPr="00720B9C" w:rsidRDefault="00DE280A" w:rsidP="00DE280A">
            <w:pPr>
              <w:rPr>
                <w:sz w:val="18"/>
                <w:szCs w:val="18"/>
              </w:rPr>
            </w:pPr>
            <w:r w:rsidRPr="00720B9C">
              <w:rPr>
                <w:sz w:val="18"/>
                <w:szCs w:val="18"/>
              </w:rPr>
              <w:lastRenderedPageBreak/>
              <w:t xml:space="preserve">Lester </w:t>
            </w:r>
            <w:r w:rsidRPr="00720B9C">
              <w:rPr>
                <w:i/>
                <w:sz w:val="18"/>
                <w:szCs w:val="18"/>
              </w:rPr>
              <w:t>et al.</w:t>
            </w:r>
          </w:p>
          <w:p w14:paraId="69C3B849" w14:textId="240F8292" w:rsidR="00DE280A" w:rsidRPr="00720B9C" w:rsidRDefault="00DE280A" w:rsidP="00DE280A">
            <w:pPr>
              <w:rPr>
                <w:sz w:val="18"/>
                <w:szCs w:val="18"/>
              </w:rPr>
            </w:pPr>
            <w:r w:rsidRPr="00720B9C">
              <w:rPr>
                <w:sz w:val="18"/>
                <w:szCs w:val="18"/>
              </w:rPr>
              <w:t xml:space="preserve">2015 (USA) </w:t>
            </w:r>
            <w:r w:rsidR="00526A89" w:rsidRPr="00526A89">
              <w:rPr>
                <w:sz w:val="18"/>
                <w:szCs w:val="18"/>
              </w:rPr>
              <w:t>[16]</w:t>
            </w:r>
          </w:p>
        </w:tc>
        <w:tc>
          <w:tcPr>
            <w:tcW w:w="1134" w:type="dxa"/>
          </w:tcPr>
          <w:p w14:paraId="1481BBFD" w14:textId="77777777" w:rsidR="00DE280A" w:rsidRPr="00720B9C" w:rsidRDefault="00DE280A" w:rsidP="00DE280A">
            <w:pPr>
              <w:rPr>
                <w:sz w:val="18"/>
                <w:szCs w:val="18"/>
              </w:rPr>
            </w:pPr>
            <w:r w:rsidRPr="00720B9C">
              <w:rPr>
                <w:sz w:val="18"/>
                <w:szCs w:val="18"/>
              </w:rPr>
              <w:t>Controlled before-after study</w:t>
            </w:r>
          </w:p>
        </w:tc>
        <w:tc>
          <w:tcPr>
            <w:tcW w:w="1276" w:type="dxa"/>
          </w:tcPr>
          <w:p w14:paraId="501588DD" w14:textId="77777777" w:rsidR="00DE280A" w:rsidRPr="00720B9C" w:rsidRDefault="00DE280A" w:rsidP="00DE280A">
            <w:pPr>
              <w:rPr>
                <w:sz w:val="18"/>
                <w:szCs w:val="18"/>
              </w:rPr>
            </w:pPr>
            <w:r w:rsidRPr="00720B9C">
              <w:rPr>
                <w:sz w:val="18"/>
                <w:szCs w:val="18"/>
              </w:rPr>
              <w:t xml:space="preserve">4 years: 2010 to 2013. Results are from the second quarters of each year </w:t>
            </w:r>
          </w:p>
        </w:tc>
        <w:tc>
          <w:tcPr>
            <w:tcW w:w="1134" w:type="dxa"/>
          </w:tcPr>
          <w:p w14:paraId="653069B7" w14:textId="77777777" w:rsidR="00DE280A" w:rsidRPr="00720B9C" w:rsidRDefault="00DE280A" w:rsidP="00DE280A">
            <w:pPr>
              <w:rPr>
                <w:sz w:val="18"/>
                <w:szCs w:val="18"/>
              </w:rPr>
            </w:pPr>
            <w:r w:rsidRPr="00720B9C">
              <w:rPr>
                <w:sz w:val="18"/>
                <w:szCs w:val="18"/>
              </w:rPr>
              <w:t>C: 3,259</w:t>
            </w:r>
          </w:p>
          <w:p w14:paraId="0D546CBF" w14:textId="77777777" w:rsidR="00DE280A" w:rsidRPr="00720B9C" w:rsidRDefault="00DE280A" w:rsidP="00DE280A">
            <w:pPr>
              <w:rPr>
                <w:sz w:val="18"/>
                <w:szCs w:val="18"/>
              </w:rPr>
            </w:pPr>
            <w:r w:rsidRPr="00720B9C">
              <w:rPr>
                <w:sz w:val="18"/>
                <w:szCs w:val="18"/>
              </w:rPr>
              <w:t>I: 9,591</w:t>
            </w:r>
          </w:p>
          <w:p w14:paraId="7ADC9800" w14:textId="77777777" w:rsidR="00DE280A" w:rsidRPr="00720B9C" w:rsidRDefault="00DE280A" w:rsidP="00DE280A">
            <w:pPr>
              <w:rPr>
                <w:sz w:val="18"/>
                <w:szCs w:val="18"/>
              </w:rPr>
            </w:pPr>
            <w:r w:rsidRPr="00720B9C">
              <w:rPr>
                <w:sz w:val="18"/>
                <w:szCs w:val="18"/>
              </w:rPr>
              <w:t>Total: 12,850</w:t>
            </w:r>
          </w:p>
        </w:tc>
        <w:tc>
          <w:tcPr>
            <w:tcW w:w="1985" w:type="dxa"/>
          </w:tcPr>
          <w:p w14:paraId="7BC0362D" w14:textId="50E66379" w:rsidR="00DE280A" w:rsidRPr="00720B9C" w:rsidRDefault="00DE280A" w:rsidP="00DE280A">
            <w:pPr>
              <w:rPr>
                <w:sz w:val="18"/>
                <w:szCs w:val="18"/>
              </w:rPr>
            </w:pPr>
            <w:r w:rsidRPr="00720B9C">
              <w:rPr>
                <w:sz w:val="18"/>
                <w:szCs w:val="18"/>
              </w:rPr>
              <w:t>Diphenhydramine, metoclopramide, and all antipsychotics</w:t>
            </w:r>
            <w:r>
              <w:rPr>
                <w:sz w:val="18"/>
                <w:szCs w:val="18"/>
              </w:rPr>
              <w:t>.</w:t>
            </w:r>
          </w:p>
        </w:tc>
        <w:tc>
          <w:tcPr>
            <w:tcW w:w="2268" w:type="dxa"/>
          </w:tcPr>
          <w:p w14:paraId="0D8C3858" w14:textId="03936A11" w:rsidR="00DE280A" w:rsidRPr="00720B9C" w:rsidRDefault="00DE280A" w:rsidP="00DE280A">
            <w:pPr>
              <w:rPr>
                <w:sz w:val="18"/>
                <w:szCs w:val="18"/>
              </w:rPr>
            </w:pPr>
            <w:r>
              <w:rPr>
                <w:sz w:val="18"/>
                <w:szCs w:val="18"/>
              </w:rPr>
              <w:t xml:space="preserve">Patients aged </w:t>
            </w:r>
            <w:r>
              <w:rPr>
                <w:rFonts w:eastAsia="Times New Roman" w:cs="Times New Roman"/>
                <w:sz w:val="18"/>
                <w:szCs w:val="18"/>
                <w:lang w:eastAsia="en-IE"/>
              </w:rPr>
              <w:t>≥</w:t>
            </w:r>
            <w:r>
              <w:rPr>
                <w:sz w:val="18"/>
                <w:szCs w:val="18"/>
              </w:rPr>
              <w:t>65 years.</w:t>
            </w:r>
          </w:p>
        </w:tc>
        <w:tc>
          <w:tcPr>
            <w:tcW w:w="1701" w:type="dxa"/>
          </w:tcPr>
          <w:p w14:paraId="1127B6B9" w14:textId="12931A19" w:rsidR="00DE280A" w:rsidRPr="00720B9C" w:rsidRDefault="00D924C3" w:rsidP="00DE280A">
            <w:pPr>
              <w:rPr>
                <w:sz w:val="18"/>
                <w:szCs w:val="18"/>
              </w:rPr>
            </w:pPr>
            <w:r>
              <w:rPr>
                <w:sz w:val="18"/>
                <w:szCs w:val="18"/>
              </w:rPr>
              <w:t xml:space="preserve">Prescribers – doesn’t specify. </w:t>
            </w:r>
            <w:r>
              <w:t xml:space="preserve"> </w:t>
            </w:r>
          </w:p>
        </w:tc>
        <w:tc>
          <w:tcPr>
            <w:tcW w:w="4536" w:type="dxa"/>
          </w:tcPr>
          <w:p w14:paraId="17EB580F" w14:textId="7E68AFA8" w:rsidR="00DE280A" w:rsidRPr="00720B9C" w:rsidRDefault="00DE280A" w:rsidP="00DE280A">
            <w:pPr>
              <w:rPr>
                <w:sz w:val="18"/>
                <w:szCs w:val="18"/>
              </w:rPr>
            </w:pPr>
            <w:r w:rsidRPr="00720B9C">
              <w:rPr>
                <w:sz w:val="18"/>
                <w:szCs w:val="18"/>
              </w:rPr>
              <w:t xml:space="preserve">Informational alerts popped up when a PIM was ordered in the CPOE system. The physician was required to acknowledge the alert, before deciding on whether to cancel their order or continue prescribing the medication. </w:t>
            </w:r>
          </w:p>
          <w:p w14:paraId="3A9DE6BB" w14:textId="77777777" w:rsidR="00DE280A" w:rsidRPr="00720B9C" w:rsidRDefault="00DE280A" w:rsidP="00DE280A">
            <w:pPr>
              <w:rPr>
                <w:sz w:val="18"/>
                <w:szCs w:val="18"/>
              </w:rPr>
            </w:pPr>
          </w:p>
        </w:tc>
      </w:tr>
      <w:tr w:rsidR="00DE280A" w:rsidRPr="00720B9C" w14:paraId="64850AAE" w14:textId="77777777" w:rsidTr="00DE280A">
        <w:tc>
          <w:tcPr>
            <w:tcW w:w="1242" w:type="dxa"/>
            <w:shd w:val="clear" w:color="auto" w:fill="D9D9D9" w:themeFill="background1" w:themeFillShade="D9"/>
          </w:tcPr>
          <w:p w14:paraId="1DCBDBA8" w14:textId="77777777" w:rsidR="00DE280A" w:rsidRPr="00720B9C" w:rsidRDefault="00DE280A" w:rsidP="00DE280A">
            <w:pPr>
              <w:rPr>
                <w:sz w:val="18"/>
                <w:szCs w:val="18"/>
              </w:rPr>
            </w:pPr>
            <w:proofErr w:type="spellStart"/>
            <w:r w:rsidRPr="00720B9C">
              <w:rPr>
                <w:sz w:val="18"/>
                <w:szCs w:val="18"/>
              </w:rPr>
              <w:t>Mattison</w:t>
            </w:r>
            <w:proofErr w:type="spellEnd"/>
            <w:r w:rsidRPr="00720B9C">
              <w:rPr>
                <w:sz w:val="18"/>
                <w:szCs w:val="18"/>
              </w:rPr>
              <w:t xml:space="preserve"> </w:t>
            </w:r>
            <w:r w:rsidRPr="00720B9C">
              <w:rPr>
                <w:i/>
                <w:sz w:val="18"/>
                <w:szCs w:val="18"/>
              </w:rPr>
              <w:t>et al.</w:t>
            </w:r>
          </w:p>
          <w:p w14:paraId="30B680BE" w14:textId="02F2609A" w:rsidR="00DE280A" w:rsidRPr="00720B9C" w:rsidRDefault="00DE280A" w:rsidP="00DE280A">
            <w:pPr>
              <w:rPr>
                <w:sz w:val="18"/>
                <w:szCs w:val="18"/>
              </w:rPr>
            </w:pPr>
            <w:r w:rsidRPr="00720B9C">
              <w:rPr>
                <w:sz w:val="18"/>
                <w:szCs w:val="18"/>
              </w:rPr>
              <w:t xml:space="preserve">2010 (USA) </w:t>
            </w:r>
            <w:r w:rsidR="00526A89" w:rsidRPr="00526A89">
              <w:rPr>
                <w:sz w:val="18"/>
                <w:szCs w:val="18"/>
              </w:rPr>
              <w:t>[17]</w:t>
            </w:r>
          </w:p>
        </w:tc>
        <w:tc>
          <w:tcPr>
            <w:tcW w:w="1134" w:type="dxa"/>
          </w:tcPr>
          <w:p w14:paraId="6475C227" w14:textId="77777777" w:rsidR="00DE280A" w:rsidRPr="00720B9C" w:rsidRDefault="00DE280A" w:rsidP="00DE280A">
            <w:pPr>
              <w:rPr>
                <w:sz w:val="18"/>
                <w:szCs w:val="18"/>
              </w:rPr>
            </w:pPr>
            <w:r w:rsidRPr="00720B9C">
              <w:rPr>
                <w:sz w:val="18"/>
                <w:szCs w:val="18"/>
              </w:rPr>
              <w:t>Controlled before-after study</w:t>
            </w:r>
          </w:p>
        </w:tc>
        <w:tc>
          <w:tcPr>
            <w:tcW w:w="1276" w:type="dxa"/>
          </w:tcPr>
          <w:p w14:paraId="14A636CD" w14:textId="77777777" w:rsidR="00DE280A" w:rsidRPr="00720B9C" w:rsidRDefault="00DE280A" w:rsidP="00DE280A">
            <w:pPr>
              <w:rPr>
                <w:sz w:val="18"/>
                <w:szCs w:val="18"/>
              </w:rPr>
            </w:pPr>
            <w:r w:rsidRPr="00720B9C">
              <w:rPr>
                <w:sz w:val="18"/>
                <w:szCs w:val="18"/>
              </w:rPr>
              <w:t>Pre-alert:  6 months Post-alert: 37 months</w:t>
            </w:r>
          </w:p>
        </w:tc>
        <w:tc>
          <w:tcPr>
            <w:tcW w:w="1134" w:type="dxa"/>
          </w:tcPr>
          <w:p w14:paraId="479107C6" w14:textId="77777777" w:rsidR="00DE280A" w:rsidRPr="00720B9C" w:rsidRDefault="00DE280A" w:rsidP="00DE280A">
            <w:pPr>
              <w:rPr>
                <w:sz w:val="18"/>
                <w:szCs w:val="18"/>
              </w:rPr>
            </w:pPr>
            <w:r w:rsidRPr="00720B9C">
              <w:rPr>
                <w:rFonts w:eastAsia="Times New Roman" w:cs="Times New Roman"/>
                <w:sz w:val="18"/>
                <w:szCs w:val="18"/>
                <w:lang w:eastAsia="en-IE"/>
              </w:rPr>
              <w:t>Number of patients is not stated</w:t>
            </w:r>
          </w:p>
        </w:tc>
        <w:tc>
          <w:tcPr>
            <w:tcW w:w="1985" w:type="dxa"/>
          </w:tcPr>
          <w:p w14:paraId="2F4CCE70" w14:textId="3D757B7A" w:rsidR="00DE280A" w:rsidRDefault="00DE280A" w:rsidP="00DE280A">
            <w:pPr>
              <w:rPr>
                <w:sz w:val="18"/>
                <w:szCs w:val="18"/>
              </w:rPr>
            </w:pPr>
            <w:r w:rsidRPr="00720B9C">
              <w:rPr>
                <w:sz w:val="18"/>
                <w:szCs w:val="18"/>
              </w:rPr>
              <w:t xml:space="preserve">A </w:t>
            </w:r>
            <w:r>
              <w:rPr>
                <w:sz w:val="18"/>
                <w:szCs w:val="18"/>
              </w:rPr>
              <w:t>list</w:t>
            </w:r>
            <w:r w:rsidRPr="00720B9C">
              <w:rPr>
                <w:sz w:val="18"/>
                <w:szCs w:val="18"/>
              </w:rPr>
              <w:t xml:space="preserve"> of Beers 2003 criteria medications</w:t>
            </w:r>
            <w:r>
              <w:rPr>
                <w:sz w:val="18"/>
                <w:szCs w:val="18"/>
              </w:rPr>
              <w:t xml:space="preserve"> selected by a geriatrician and pharmacist, and then revised by the hospital’s </w:t>
            </w:r>
            <w:r w:rsidRPr="003D672C">
              <w:rPr>
                <w:sz w:val="18"/>
                <w:szCs w:val="18"/>
              </w:rPr>
              <w:t>Pharmacy and Therapeutics Committee</w:t>
            </w:r>
            <w:r>
              <w:rPr>
                <w:sz w:val="18"/>
                <w:szCs w:val="18"/>
              </w:rPr>
              <w:t>.</w:t>
            </w:r>
          </w:p>
          <w:p w14:paraId="21E424B4" w14:textId="21CF7874" w:rsidR="00DE280A" w:rsidRPr="00720B9C" w:rsidRDefault="00DE280A" w:rsidP="00DE280A">
            <w:pPr>
              <w:rPr>
                <w:sz w:val="18"/>
                <w:szCs w:val="18"/>
              </w:rPr>
            </w:pPr>
          </w:p>
        </w:tc>
        <w:tc>
          <w:tcPr>
            <w:tcW w:w="2268" w:type="dxa"/>
          </w:tcPr>
          <w:p w14:paraId="3A4E659B" w14:textId="28B4C0B2" w:rsidR="00DE280A" w:rsidRPr="00720B9C" w:rsidRDefault="00DE280A" w:rsidP="00DE280A">
            <w:pPr>
              <w:rPr>
                <w:sz w:val="18"/>
                <w:szCs w:val="18"/>
              </w:rPr>
            </w:pPr>
            <w:r>
              <w:rPr>
                <w:sz w:val="18"/>
                <w:szCs w:val="18"/>
              </w:rPr>
              <w:t>A</w:t>
            </w:r>
            <w:r w:rsidRPr="00C76F25">
              <w:rPr>
                <w:sz w:val="18"/>
                <w:szCs w:val="18"/>
              </w:rPr>
              <w:t xml:space="preserve">ll </w:t>
            </w:r>
            <w:r>
              <w:rPr>
                <w:sz w:val="18"/>
                <w:szCs w:val="18"/>
              </w:rPr>
              <w:t xml:space="preserve">hospitalised </w:t>
            </w:r>
            <w:r w:rsidRPr="00C76F25">
              <w:rPr>
                <w:sz w:val="18"/>
                <w:szCs w:val="18"/>
              </w:rPr>
              <w:t xml:space="preserve">inpatients </w:t>
            </w:r>
            <w:r>
              <w:rPr>
                <w:sz w:val="18"/>
                <w:szCs w:val="18"/>
              </w:rPr>
              <w:t xml:space="preserve">aged </w:t>
            </w:r>
            <w:r>
              <w:rPr>
                <w:rFonts w:eastAsia="Times New Roman" w:cs="Times New Roman"/>
                <w:sz w:val="18"/>
                <w:szCs w:val="18"/>
                <w:lang w:eastAsia="en-IE"/>
              </w:rPr>
              <w:t>≥</w:t>
            </w:r>
            <w:r>
              <w:rPr>
                <w:sz w:val="18"/>
                <w:szCs w:val="18"/>
              </w:rPr>
              <w:t>65 years.</w:t>
            </w:r>
          </w:p>
        </w:tc>
        <w:tc>
          <w:tcPr>
            <w:tcW w:w="1701" w:type="dxa"/>
          </w:tcPr>
          <w:p w14:paraId="0ACC3FDF" w14:textId="0BE7151D" w:rsidR="00DE280A" w:rsidRPr="00720B9C" w:rsidRDefault="00D924C3" w:rsidP="00DE280A">
            <w:pPr>
              <w:rPr>
                <w:sz w:val="18"/>
                <w:szCs w:val="18"/>
              </w:rPr>
            </w:pPr>
            <w:r>
              <w:rPr>
                <w:sz w:val="18"/>
                <w:szCs w:val="18"/>
              </w:rPr>
              <w:t xml:space="preserve">Physicians </w:t>
            </w:r>
          </w:p>
        </w:tc>
        <w:tc>
          <w:tcPr>
            <w:tcW w:w="4536" w:type="dxa"/>
          </w:tcPr>
          <w:p w14:paraId="4860C4D6" w14:textId="3B997FE5" w:rsidR="00DE280A" w:rsidRPr="00720B9C" w:rsidRDefault="00DE280A" w:rsidP="00DE280A">
            <w:pPr>
              <w:rPr>
                <w:sz w:val="18"/>
                <w:szCs w:val="18"/>
              </w:rPr>
            </w:pPr>
            <w:r w:rsidRPr="00720B9C">
              <w:rPr>
                <w:sz w:val="18"/>
                <w:szCs w:val="18"/>
              </w:rPr>
              <w:t xml:space="preserve">The CPOE system alerted prescribers when a PIM was ordered by providing a medication-specific warning that advised alternative medication or dose reduction. </w:t>
            </w:r>
          </w:p>
          <w:p w14:paraId="436C2F77" w14:textId="77777777" w:rsidR="00DE280A" w:rsidRPr="00720B9C" w:rsidRDefault="00DE280A" w:rsidP="00DE280A">
            <w:pPr>
              <w:rPr>
                <w:sz w:val="18"/>
                <w:szCs w:val="18"/>
              </w:rPr>
            </w:pPr>
          </w:p>
        </w:tc>
      </w:tr>
      <w:tr w:rsidR="00DE280A" w:rsidRPr="00720B9C" w14:paraId="712F20B8" w14:textId="77777777" w:rsidTr="00DE280A">
        <w:tc>
          <w:tcPr>
            <w:tcW w:w="1242" w:type="dxa"/>
            <w:shd w:val="clear" w:color="auto" w:fill="D9D9D9" w:themeFill="background1" w:themeFillShade="D9"/>
          </w:tcPr>
          <w:p w14:paraId="5EF7AC7F" w14:textId="77777777" w:rsidR="00DE280A" w:rsidRPr="00720B9C" w:rsidRDefault="00DE280A" w:rsidP="00DE280A">
            <w:pPr>
              <w:rPr>
                <w:sz w:val="18"/>
                <w:szCs w:val="18"/>
              </w:rPr>
            </w:pPr>
            <w:r w:rsidRPr="00720B9C">
              <w:rPr>
                <w:sz w:val="18"/>
                <w:szCs w:val="18"/>
              </w:rPr>
              <w:t xml:space="preserve">Peterson </w:t>
            </w:r>
            <w:r w:rsidRPr="00720B9C">
              <w:rPr>
                <w:i/>
                <w:sz w:val="18"/>
                <w:szCs w:val="18"/>
              </w:rPr>
              <w:t>et al.</w:t>
            </w:r>
          </w:p>
          <w:p w14:paraId="5EA16491" w14:textId="2752828F" w:rsidR="00DE280A" w:rsidRPr="00720B9C" w:rsidRDefault="00DE280A" w:rsidP="00DE280A">
            <w:pPr>
              <w:rPr>
                <w:sz w:val="18"/>
                <w:szCs w:val="18"/>
              </w:rPr>
            </w:pPr>
            <w:r w:rsidRPr="00720B9C">
              <w:rPr>
                <w:sz w:val="18"/>
                <w:szCs w:val="18"/>
              </w:rPr>
              <w:t xml:space="preserve">2005 (USA) </w:t>
            </w:r>
            <w:r w:rsidR="00526A89" w:rsidRPr="00526A89">
              <w:rPr>
                <w:sz w:val="18"/>
                <w:szCs w:val="18"/>
              </w:rPr>
              <w:t>[15]</w:t>
            </w:r>
          </w:p>
        </w:tc>
        <w:tc>
          <w:tcPr>
            <w:tcW w:w="1134" w:type="dxa"/>
          </w:tcPr>
          <w:p w14:paraId="709C061C" w14:textId="77777777" w:rsidR="00DE280A" w:rsidRPr="00720B9C" w:rsidRDefault="00DE280A" w:rsidP="00DE280A">
            <w:pPr>
              <w:rPr>
                <w:sz w:val="18"/>
                <w:szCs w:val="18"/>
              </w:rPr>
            </w:pPr>
            <w:r w:rsidRPr="00720B9C">
              <w:rPr>
                <w:sz w:val="18"/>
                <w:szCs w:val="18"/>
              </w:rPr>
              <w:t>Interrupted time series</w:t>
            </w:r>
          </w:p>
        </w:tc>
        <w:tc>
          <w:tcPr>
            <w:tcW w:w="1276" w:type="dxa"/>
          </w:tcPr>
          <w:p w14:paraId="2CA34E8B" w14:textId="77777777" w:rsidR="00DE280A" w:rsidRPr="00720B9C" w:rsidRDefault="00DE280A" w:rsidP="00DE280A">
            <w:pPr>
              <w:autoSpaceDE w:val="0"/>
              <w:autoSpaceDN w:val="0"/>
              <w:adjustRightInd w:val="0"/>
              <w:rPr>
                <w:sz w:val="18"/>
                <w:szCs w:val="18"/>
              </w:rPr>
            </w:pPr>
            <w:r w:rsidRPr="00720B9C">
              <w:rPr>
                <w:sz w:val="18"/>
                <w:szCs w:val="18"/>
              </w:rPr>
              <w:t>4 consecutive 6-week study periods. 1st and 3rd were control periods (usual CPOE). 2nd and 4</w:t>
            </w:r>
            <w:r w:rsidRPr="00720B9C">
              <w:rPr>
                <w:sz w:val="18"/>
                <w:szCs w:val="18"/>
                <w:vertAlign w:val="superscript"/>
              </w:rPr>
              <w:t>th</w:t>
            </w:r>
            <w:r w:rsidRPr="00720B9C">
              <w:rPr>
                <w:sz w:val="18"/>
                <w:szCs w:val="18"/>
              </w:rPr>
              <w:t xml:space="preserve"> periods were intervention periods</w:t>
            </w:r>
          </w:p>
        </w:tc>
        <w:tc>
          <w:tcPr>
            <w:tcW w:w="1134" w:type="dxa"/>
          </w:tcPr>
          <w:p w14:paraId="1008F368"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C: 2,515 patient visits</w:t>
            </w:r>
          </w:p>
          <w:p w14:paraId="426E8624"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I: 2,647 patient visits</w:t>
            </w:r>
          </w:p>
          <w:p w14:paraId="251CF71C" w14:textId="77777777" w:rsidR="00DE280A" w:rsidRPr="00720B9C" w:rsidRDefault="00DE280A" w:rsidP="00DE280A">
            <w:pPr>
              <w:rPr>
                <w:sz w:val="18"/>
                <w:szCs w:val="18"/>
              </w:rPr>
            </w:pPr>
            <w:r w:rsidRPr="00720B9C">
              <w:rPr>
                <w:rFonts w:eastAsia="Times New Roman" w:cs="Times New Roman"/>
                <w:sz w:val="18"/>
                <w:szCs w:val="18"/>
                <w:lang w:eastAsia="en-IE"/>
              </w:rPr>
              <w:t>Total: 5,162</w:t>
            </w:r>
          </w:p>
        </w:tc>
        <w:tc>
          <w:tcPr>
            <w:tcW w:w="1985" w:type="dxa"/>
          </w:tcPr>
          <w:p w14:paraId="1C5F3EA1" w14:textId="0CC3F143" w:rsidR="00DE280A" w:rsidRPr="00720B9C" w:rsidRDefault="00DE280A" w:rsidP="00DE280A">
            <w:pPr>
              <w:rPr>
                <w:sz w:val="18"/>
                <w:szCs w:val="18"/>
              </w:rPr>
            </w:pPr>
            <w:r w:rsidRPr="00720B9C">
              <w:rPr>
                <w:sz w:val="18"/>
                <w:szCs w:val="18"/>
              </w:rPr>
              <w:t xml:space="preserve">72 </w:t>
            </w:r>
            <w:r>
              <w:rPr>
                <w:sz w:val="18"/>
                <w:szCs w:val="18"/>
              </w:rPr>
              <w:t xml:space="preserve">psychotropic </w:t>
            </w:r>
            <w:r w:rsidRPr="00720B9C">
              <w:rPr>
                <w:sz w:val="18"/>
                <w:szCs w:val="18"/>
              </w:rPr>
              <w:t xml:space="preserve">medications </w:t>
            </w:r>
          </w:p>
          <w:p w14:paraId="4D225EFB" w14:textId="565E24DC" w:rsidR="00DE280A" w:rsidRPr="0052031B" w:rsidRDefault="00DE280A" w:rsidP="00DE280A">
            <w:pPr>
              <w:rPr>
                <w:sz w:val="18"/>
                <w:szCs w:val="18"/>
              </w:rPr>
            </w:pPr>
            <w:r w:rsidRPr="00720B9C">
              <w:rPr>
                <w:sz w:val="18"/>
                <w:szCs w:val="18"/>
              </w:rPr>
              <w:t>decided on by a panel of experts</w:t>
            </w:r>
            <w:r>
              <w:rPr>
                <w:sz w:val="18"/>
                <w:szCs w:val="18"/>
              </w:rPr>
              <w:t xml:space="preserve">, including a geriatrician, a geriatric </w:t>
            </w:r>
            <w:r w:rsidRPr="0052031B">
              <w:rPr>
                <w:sz w:val="18"/>
                <w:szCs w:val="18"/>
              </w:rPr>
              <w:t>p</w:t>
            </w:r>
            <w:r>
              <w:rPr>
                <w:sz w:val="18"/>
                <w:szCs w:val="18"/>
              </w:rPr>
              <w:t>sychiatrist, a pharmacist</w:t>
            </w:r>
            <w:r w:rsidRPr="0052031B">
              <w:rPr>
                <w:sz w:val="18"/>
                <w:szCs w:val="18"/>
              </w:rPr>
              <w:t>, 2</w:t>
            </w:r>
          </w:p>
          <w:p w14:paraId="3B18D450" w14:textId="7CF23515" w:rsidR="00DE280A" w:rsidRPr="00720B9C" w:rsidRDefault="00DE280A" w:rsidP="00DE280A">
            <w:pPr>
              <w:rPr>
                <w:sz w:val="18"/>
                <w:szCs w:val="18"/>
              </w:rPr>
            </w:pPr>
            <w:proofErr w:type="gramStart"/>
            <w:r>
              <w:rPr>
                <w:sz w:val="18"/>
                <w:szCs w:val="18"/>
              </w:rPr>
              <w:t>internists</w:t>
            </w:r>
            <w:proofErr w:type="gramEnd"/>
            <w:r w:rsidRPr="0052031B">
              <w:rPr>
                <w:sz w:val="18"/>
                <w:szCs w:val="18"/>
              </w:rPr>
              <w:t>, and a</w:t>
            </w:r>
            <w:r>
              <w:rPr>
                <w:sz w:val="18"/>
                <w:szCs w:val="18"/>
              </w:rPr>
              <w:t xml:space="preserve">n anaesthesiologist specialising </w:t>
            </w:r>
            <w:r w:rsidRPr="0052031B">
              <w:rPr>
                <w:sz w:val="18"/>
                <w:szCs w:val="18"/>
              </w:rPr>
              <w:t>in pain management</w:t>
            </w:r>
            <w:r>
              <w:rPr>
                <w:sz w:val="18"/>
                <w:szCs w:val="18"/>
              </w:rPr>
              <w:t>.</w:t>
            </w:r>
          </w:p>
          <w:p w14:paraId="6340B374" w14:textId="0C406442" w:rsidR="00DE280A" w:rsidRPr="00720B9C" w:rsidRDefault="00DE280A" w:rsidP="00DE280A">
            <w:pPr>
              <w:rPr>
                <w:sz w:val="18"/>
                <w:szCs w:val="18"/>
              </w:rPr>
            </w:pPr>
          </w:p>
        </w:tc>
        <w:tc>
          <w:tcPr>
            <w:tcW w:w="2268" w:type="dxa"/>
          </w:tcPr>
          <w:p w14:paraId="5491DC7E" w14:textId="7E21937F" w:rsidR="00DE280A" w:rsidRPr="00720B9C" w:rsidRDefault="00DE280A" w:rsidP="00DE280A">
            <w:pPr>
              <w:rPr>
                <w:sz w:val="18"/>
                <w:szCs w:val="18"/>
              </w:rPr>
            </w:pPr>
            <w:r w:rsidRPr="00C76F25">
              <w:rPr>
                <w:sz w:val="18"/>
                <w:szCs w:val="18"/>
              </w:rPr>
              <w:t xml:space="preserve">All </w:t>
            </w:r>
            <w:proofErr w:type="gramStart"/>
            <w:r w:rsidRPr="00C76F25">
              <w:rPr>
                <w:sz w:val="18"/>
                <w:szCs w:val="18"/>
              </w:rPr>
              <w:t>patients</w:t>
            </w:r>
            <w:proofErr w:type="gramEnd"/>
            <w:r w:rsidRPr="00C76F25">
              <w:rPr>
                <w:sz w:val="18"/>
                <w:szCs w:val="18"/>
              </w:rPr>
              <w:t xml:space="preserve"> </w:t>
            </w:r>
            <w:r>
              <w:rPr>
                <w:rFonts w:eastAsia="Times New Roman" w:cs="Times New Roman"/>
                <w:sz w:val="18"/>
                <w:szCs w:val="18"/>
                <w:lang w:eastAsia="en-IE"/>
              </w:rPr>
              <w:t>≥</w:t>
            </w:r>
            <w:r>
              <w:rPr>
                <w:sz w:val="18"/>
                <w:szCs w:val="18"/>
              </w:rPr>
              <w:t xml:space="preserve">65 years </w:t>
            </w:r>
            <w:r w:rsidRPr="00C76F25">
              <w:rPr>
                <w:sz w:val="18"/>
                <w:szCs w:val="18"/>
              </w:rPr>
              <w:t xml:space="preserve">prescribed </w:t>
            </w:r>
            <w:r>
              <w:rPr>
                <w:sz w:val="18"/>
                <w:szCs w:val="18"/>
              </w:rPr>
              <w:t>one of the</w:t>
            </w:r>
            <w:r w:rsidRPr="00C76F25">
              <w:rPr>
                <w:sz w:val="18"/>
                <w:szCs w:val="18"/>
              </w:rPr>
              <w:t xml:space="preserve"> </w:t>
            </w:r>
            <w:r>
              <w:rPr>
                <w:sz w:val="18"/>
                <w:szCs w:val="18"/>
              </w:rPr>
              <w:t xml:space="preserve">targeted </w:t>
            </w:r>
            <w:r w:rsidRPr="00C76F25">
              <w:rPr>
                <w:sz w:val="18"/>
                <w:szCs w:val="18"/>
              </w:rPr>
              <w:t>medication and admitted to any of the medical, surgical, neurology,</w:t>
            </w:r>
            <w:r>
              <w:rPr>
                <w:sz w:val="18"/>
                <w:szCs w:val="18"/>
              </w:rPr>
              <w:t xml:space="preserve"> </w:t>
            </w:r>
            <w:r w:rsidRPr="00C76F25">
              <w:rPr>
                <w:sz w:val="18"/>
                <w:szCs w:val="18"/>
              </w:rPr>
              <w:t>and gyn</w:t>
            </w:r>
            <w:r>
              <w:rPr>
                <w:sz w:val="18"/>
                <w:szCs w:val="18"/>
              </w:rPr>
              <w:t>a</w:t>
            </w:r>
            <w:r w:rsidRPr="00C76F25">
              <w:rPr>
                <w:sz w:val="18"/>
                <w:szCs w:val="18"/>
              </w:rPr>
              <w:t>ecology services were evaluated. General ward and intensive care patients</w:t>
            </w:r>
            <w:r>
              <w:rPr>
                <w:sz w:val="18"/>
                <w:szCs w:val="18"/>
              </w:rPr>
              <w:t xml:space="preserve"> </w:t>
            </w:r>
            <w:r w:rsidRPr="00C76F25">
              <w:rPr>
                <w:sz w:val="18"/>
                <w:szCs w:val="18"/>
              </w:rPr>
              <w:t>were eligible for analysis. Only</w:t>
            </w:r>
            <w:r>
              <w:rPr>
                <w:sz w:val="18"/>
                <w:szCs w:val="18"/>
              </w:rPr>
              <w:t xml:space="preserve"> those patients whose admission </w:t>
            </w:r>
            <w:r w:rsidRPr="00C76F25">
              <w:rPr>
                <w:sz w:val="18"/>
                <w:szCs w:val="18"/>
              </w:rPr>
              <w:t>was entirely contained withi</w:t>
            </w:r>
            <w:r>
              <w:rPr>
                <w:sz w:val="18"/>
                <w:szCs w:val="18"/>
              </w:rPr>
              <w:t xml:space="preserve">n 1 of the 6-week study periods </w:t>
            </w:r>
            <w:r w:rsidRPr="00C76F25">
              <w:rPr>
                <w:sz w:val="18"/>
                <w:szCs w:val="18"/>
              </w:rPr>
              <w:t>were included.</w:t>
            </w:r>
          </w:p>
        </w:tc>
        <w:tc>
          <w:tcPr>
            <w:tcW w:w="1701" w:type="dxa"/>
          </w:tcPr>
          <w:p w14:paraId="1BD58BD3" w14:textId="60E35F28" w:rsidR="00DE280A" w:rsidRPr="00720B9C" w:rsidRDefault="00D924C3" w:rsidP="00DE280A">
            <w:pPr>
              <w:rPr>
                <w:sz w:val="18"/>
                <w:szCs w:val="18"/>
              </w:rPr>
            </w:pPr>
            <w:r>
              <w:rPr>
                <w:sz w:val="18"/>
                <w:szCs w:val="18"/>
              </w:rPr>
              <w:t>Physicians</w:t>
            </w:r>
          </w:p>
        </w:tc>
        <w:tc>
          <w:tcPr>
            <w:tcW w:w="4536" w:type="dxa"/>
          </w:tcPr>
          <w:p w14:paraId="44315184" w14:textId="74B8E828" w:rsidR="00DE280A" w:rsidRPr="00720B9C" w:rsidRDefault="00DE280A" w:rsidP="00DE280A">
            <w:pPr>
              <w:rPr>
                <w:sz w:val="18"/>
                <w:szCs w:val="18"/>
                <w:lang w:val="en-GB"/>
              </w:rPr>
            </w:pPr>
            <w:r w:rsidRPr="00720B9C">
              <w:rPr>
                <w:sz w:val="18"/>
                <w:szCs w:val="18"/>
              </w:rPr>
              <w:t xml:space="preserve">A decision support tool altered the default dose and frequency for psychotropic medications for </w:t>
            </w:r>
            <w:proofErr w:type="gramStart"/>
            <w:r w:rsidRPr="00720B9C">
              <w:rPr>
                <w:sz w:val="18"/>
                <w:szCs w:val="18"/>
              </w:rPr>
              <w:t>patients</w:t>
            </w:r>
            <w:proofErr w:type="gramEnd"/>
            <w:r w:rsidRPr="00720B9C">
              <w:rPr>
                <w:sz w:val="18"/>
                <w:szCs w:val="18"/>
              </w:rPr>
              <w:t xml:space="preserve"> ≥65 years, and suggested an alternative medication when prescribers ordered one of 12 psychotropic medications known to be poorly tolerated in older patients. The support tool was activated </w:t>
            </w:r>
            <w:r w:rsidRPr="00720B9C">
              <w:rPr>
                <w:sz w:val="18"/>
                <w:szCs w:val="18"/>
                <w:lang w:val="en-GB"/>
              </w:rPr>
              <w:t>for 2 of 4 six-week study periods in an off-on-off-on pattern.</w:t>
            </w:r>
          </w:p>
          <w:p w14:paraId="33110FC4" w14:textId="77777777" w:rsidR="00DE280A" w:rsidRPr="00720B9C" w:rsidRDefault="00DE280A" w:rsidP="00DE280A">
            <w:pPr>
              <w:rPr>
                <w:sz w:val="18"/>
                <w:szCs w:val="18"/>
                <w:lang w:val="en-GB"/>
              </w:rPr>
            </w:pPr>
          </w:p>
        </w:tc>
      </w:tr>
      <w:tr w:rsidR="00DE280A" w:rsidRPr="00720B9C" w14:paraId="15B84421" w14:textId="77777777" w:rsidTr="00DE280A">
        <w:tc>
          <w:tcPr>
            <w:tcW w:w="1242" w:type="dxa"/>
            <w:shd w:val="clear" w:color="auto" w:fill="D9D9D9" w:themeFill="background1" w:themeFillShade="D9"/>
          </w:tcPr>
          <w:p w14:paraId="38072C14" w14:textId="77777777" w:rsidR="00DE280A" w:rsidRPr="00720B9C" w:rsidRDefault="00DE280A" w:rsidP="00DE280A">
            <w:pPr>
              <w:rPr>
                <w:sz w:val="18"/>
                <w:szCs w:val="18"/>
              </w:rPr>
            </w:pPr>
            <w:r w:rsidRPr="00720B9C">
              <w:rPr>
                <w:sz w:val="18"/>
                <w:szCs w:val="18"/>
              </w:rPr>
              <w:t xml:space="preserve">Terrell </w:t>
            </w:r>
            <w:r w:rsidRPr="00720B9C">
              <w:rPr>
                <w:i/>
                <w:sz w:val="18"/>
                <w:szCs w:val="18"/>
              </w:rPr>
              <w:t>et al.</w:t>
            </w:r>
          </w:p>
          <w:p w14:paraId="0632D136" w14:textId="59D6599C" w:rsidR="00DE280A" w:rsidRPr="00720B9C" w:rsidRDefault="00DE280A" w:rsidP="00DE280A">
            <w:pPr>
              <w:rPr>
                <w:sz w:val="18"/>
                <w:szCs w:val="18"/>
              </w:rPr>
            </w:pPr>
            <w:r w:rsidRPr="00720B9C">
              <w:rPr>
                <w:sz w:val="18"/>
                <w:szCs w:val="18"/>
              </w:rPr>
              <w:t xml:space="preserve">2009 (USA) </w:t>
            </w:r>
            <w:r w:rsidR="00526A89" w:rsidRPr="00526A89">
              <w:rPr>
                <w:sz w:val="18"/>
                <w:szCs w:val="18"/>
              </w:rPr>
              <w:t>[14]</w:t>
            </w:r>
          </w:p>
        </w:tc>
        <w:tc>
          <w:tcPr>
            <w:tcW w:w="1134" w:type="dxa"/>
          </w:tcPr>
          <w:p w14:paraId="6690C534" w14:textId="77777777" w:rsidR="00DE280A" w:rsidRPr="00720B9C" w:rsidRDefault="00DE280A" w:rsidP="00DE280A">
            <w:pPr>
              <w:rPr>
                <w:sz w:val="18"/>
                <w:szCs w:val="18"/>
              </w:rPr>
            </w:pPr>
            <w:r w:rsidRPr="00720B9C">
              <w:rPr>
                <w:sz w:val="18"/>
                <w:szCs w:val="18"/>
              </w:rPr>
              <w:t>RCT</w:t>
            </w:r>
          </w:p>
        </w:tc>
        <w:tc>
          <w:tcPr>
            <w:tcW w:w="1276" w:type="dxa"/>
          </w:tcPr>
          <w:p w14:paraId="5AEA4BC2" w14:textId="77777777" w:rsidR="00DE280A" w:rsidRPr="00720B9C" w:rsidRDefault="00DE280A" w:rsidP="00DE280A">
            <w:pPr>
              <w:rPr>
                <w:sz w:val="18"/>
                <w:szCs w:val="18"/>
              </w:rPr>
            </w:pPr>
            <w:r w:rsidRPr="00720B9C">
              <w:rPr>
                <w:sz w:val="18"/>
                <w:szCs w:val="18"/>
              </w:rPr>
              <w:t>30 months</w:t>
            </w:r>
          </w:p>
        </w:tc>
        <w:tc>
          <w:tcPr>
            <w:tcW w:w="1134" w:type="dxa"/>
          </w:tcPr>
          <w:p w14:paraId="69693295" w14:textId="77777777" w:rsidR="00DE280A" w:rsidRPr="00720B9C" w:rsidRDefault="00DE280A" w:rsidP="00DE280A">
            <w:pPr>
              <w:rPr>
                <w:rFonts w:eastAsia="Times New Roman" w:cs="Times New Roman"/>
                <w:sz w:val="18"/>
                <w:szCs w:val="18"/>
                <w:lang w:eastAsia="en-IE"/>
              </w:rPr>
            </w:pPr>
            <w:r w:rsidRPr="00720B9C">
              <w:rPr>
                <w:rFonts w:eastAsia="Times New Roman" w:cs="Times New Roman"/>
                <w:sz w:val="18"/>
                <w:szCs w:val="18"/>
                <w:lang w:eastAsia="en-IE"/>
              </w:rPr>
              <w:t xml:space="preserve">C: 1,925       I: 1,793 </w:t>
            </w:r>
          </w:p>
          <w:p w14:paraId="03C6678F" w14:textId="71632CEC" w:rsidR="00DE280A" w:rsidRPr="00720B9C" w:rsidRDefault="00DE280A" w:rsidP="00DE280A">
            <w:pPr>
              <w:rPr>
                <w:sz w:val="18"/>
                <w:szCs w:val="18"/>
              </w:rPr>
            </w:pPr>
            <w:r w:rsidRPr="00720B9C">
              <w:rPr>
                <w:rFonts w:eastAsia="Times New Roman" w:cs="Times New Roman"/>
                <w:sz w:val="18"/>
                <w:szCs w:val="18"/>
                <w:lang w:eastAsia="en-IE"/>
              </w:rPr>
              <w:t>Total: 3,718</w:t>
            </w:r>
          </w:p>
        </w:tc>
        <w:tc>
          <w:tcPr>
            <w:tcW w:w="1985" w:type="dxa"/>
          </w:tcPr>
          <w:p w14:paraId="109833C3" w14:textId="4E1898FE" w:rsidR="00DE280A" w:rsidRPr="00457953" w:rsidRDefault="00DE280A" w:rsidP="00DE280A">
            <w:pPr>
              <w:rPr>
                <w:sz w:val="18"/>
                <w:szCs w:val="18"/>
              </w:rPr>
            </w:pPr>
            <w:r w:rsidRPr="00720B9C">
              <w:rPr>
                <w:sz w:val="18"/>
                <w:szCs w:val="18"/>
              </w:rPr>
              <w:t>9 high-use and high impact PIMs</w:t>
            </w:r>
            <w:r>
              <w:rPr>
                <w:sz w:val="18"/>
                <w:szCs w:val="18"/>
              </w:rPr>
              <w:t xml:space="preserve">, selected by an expert panel consisting of two doctors of pharmacy, two physician </w:t>
            </w:r>
            <w:r w:rsidRPr="00457953">
              <w:rPr>
                <w:sz w:val="18"/>
                <w:szCs w:val="18"/>
              </w:rPr>
              <w:t>information technology</w:t>
            </w:r>
          </w:p>
          <w:p w14:paraId="6D7F7BDD" w14:textId="20B22D21" w:rsidR="00DE280A" w:rsidRPr="00720B9C" w:rsidRDefault="00DE280A" w:rsidP="00DE280A">
            <w:pPr>
              <w:rPr>
                <w:sz w:val="18"/>
                <w:szCs w:val="18"/>
              </w:rPr>
            </w:pPr>
            <w:proofErr w:type="gramStart"/>
            <w:r w:rsidRPr="00457953">
              <w:rPr>
                <w:sz w:val="18"/>
                <w:szCs w:val="18"/>
              </w:rPr>
              <w:t>experts</w:t>
            </w:r>
            <w:proofErr w:type="gramEnd"/>
            <w:r w:rsidRPr="00457953">
              <w:rPr>
                <w:sz w:val="18"/>
                <w:szCs w:val="18"/>
              </w:rPr>
              <w:t>, three geriatricians, and three emergency physicians</w:t>
            </w:r>
            <w:r>
              <w:rPr>
                <w:sz w:val="18"/>
                <w:szCs w:val="18"/>
              </w:rPr>
              <w:t>.</w:t>
            </w:r>
          </w:p>
        </w:tc>
        <w:tc>
          <w:tcPr>
            <w:tcW w:w="2268" w:type="dxa"/>
          </w:tcPr>
          <w:p w14:paraId="08600A48" w14:textId="77777777" w:rsidR="00DE280A" w:rsidRDefault="00DE280A" w:rsidP="00DE280A">
            <w:pPr>
              <w:rPr>
                <w:sz w:val="18"/>
                <w:szCs w:val="18"/>
              </w:rPr>
            </w:pPr>
            <w:r>
              <w:rPr>
                <w:sz w:val="18"/>
                <w:szCs w:val="18"/>
              </w:rPr>
              <w:t>The intervention was aimed at emergency department</w:t>
            </w:r>
            <w:r w:rsidRPr="006D2B0F">
              <w:rPr>
                <w:sz w:val="18"/>
                <w:szCs w:val="18"/>
              </w:rPr>
              <w:t xml:space="preserve"> physicians.</w:t>
            </w:r>
          </w:p>
          <w:p w14:paraId="16B7CD6A" w14:textId="77777777" w:rsidR="00943751" w:rsidRDefault="00943751" w:rsidP="00DE280A">
            <w:pPr>
              <w:rPr>
                <w:sz w:val="18"/>
                <w:szCs w:val="18"/>
              </w:rPr>
            </w:pPr>
            <w:r>
              <w:rPr>
                <w:sz w:val="18"/>
                <w:szCs w:val="18"/>
              </w:rPr>
              <w:t>I: 32 physicians</w:t>
            </w:r>
          </w:p>
          <w:p w14:paraId="691958C5" w14:textId="0BFC0C5D" w:rsidR="00943751" w:rsidRPr="00720B9C" w:rsidRDefault="00943751" w:rsidP="00DE280A">
            <w:pPr>
              <w:rPr>
                <w:sz w:val="18"/>
                <w:szCs w:val="18"/>
              </w:rPr>
            </w:pPr>
            <w:r>
              <w:rPr>
                <w:sz w:val="18"/>
                <w:szCs w:val="18"/>
              </w:rPr>
              <w:t>C: 31 physicians</w:t>
            </w:r>
          </w:p>
        </w:tc>
        <w:tc>
          <w:tcPr>
            <w:tcW w:w="1701" w:type="dxa"/>
          </w:tcPr>
          <w:p w14:paraId="44C63A7D" w14:textId="77777777" w:rsidR="00DE280A" w:rsidRPr="00720B9C" w:rsidRDefault="00DE280A" w:rsidP="00DE280A">
            <w:pPr>
              <w:rPr>
                <w:sz w:val="18"/>
                <w:szCs w:val="18"/>
              </w:rPr>
            </w:pPr>
          </w:p>
        </w:tc>
        <w:tc>
          <w:tcPr>
            <w:tcW w:w="4536" w:type="dxa"/>
          </w:tcPr>
          <w:p w14:paraId="4EBFBFDA" w14:textId="74AF375F" w:rsidR="00DE280A" w:rsidRPr="00720B9C" w:rsidRDefault="00DE280A" w:rsidP="00DE280A">
            <w:pPr>
              <w:rPr>
                <w:sz w:val="18"/>
                <w:szCs w:val="18"/>
              </w:rPr>
            </w:pPr>
            <w:r w:rsidRPr="00720B9C">
              <w:rPr>
                <w:sz w:val="18"/>
                <w:szCs w:val="18"/>
              </w:rPr>
              <w:t xml:space="preserve">Physicians in the intervention group were provided decision support when they attempted to prescribe a PIM for </w:t>
            </w:r>
            <w:proofErr w:type="gramStart"/>
            <w:r w:rsidRPr="00720B9C">
              <w:rPr>
                <w:sz w:val="18"/>
                <w:szCs w:val="18"/>
              </w:rPr>
              <w:t>patients</w:t>
            </w:r>
            <w:proofErr w:type="gramEnd"/>
            <w:r w:rsidRPr="00720B9C">
              <w:rPr>
                <w:sz w:val="18"/>
                <w:szCs w:val="18"/>
              </w:rPr>
              <w:t xml:space="preserve"> ≥65 years who were being discharged from the emergency department. The computerised reminder provided recommendations for alternatives which the physician could accept or reject.  </w:t>
            </w:r>
          </w:p>
          <w:p w14:paraId="2D2FDDB2" w14:textId="77777777" w:rsidR="00DE280A" w:rsidRPr="00720B9C" w:rsidRDefault="00DE280A" w:rsidP="00DE280A">
            <w:pPr>
              <w:rPr>
                <w:sz w:val="18"/>
                <w:szCs w:val="18"/>
              </w:rPr>
            </w:pPr>
          </w:p>
        </w:tc>
      </w:tr>
    </w:tbl>
    <w:p w14:paraId="591A503F" w14:textId="04BF3D9E" w:rsidR="00361D8F" w:rsidRPr="00720B9C" w:rsidRDefault="003A7896" w:rsidP="00352D76">
      <w:pPr>
        <w:rPr>
          <w:b/>
          <w:sz w:val="32"/>
          <w:szCs w:val="32"/>
        </w:rPr>
      </w:pPr>
      <w:r w:rsidRPr="00720B9C">
        <w:rPr>
          <w:noProof/>
          <w:lang w:eastAsia="en-IE"/>
        </w:rPr>
        <mc:AlternateContent>
          <mc:Choice Requires="wps">
            <w:drawing>
              <wp:anchor distT="45720" distB="45720" distL="114300" distR="114300" simplePos="0" relativeHeight="251606528" behindDoc="0" locked="0" layoutInCell="1" allowOverlap="1" wp14:anchorId="597A2CE8" wp14:editId="16C30892">
                <wp:simplePos x="0" y="0"/>
                <wp:positionH relativeFrom="column">
                  <wp:posOffset>-352425</wp:posOffset>
                </wp:positionH>
                <wp:positionV relativeFrom="paragraph">
                  <wp:posOffset>1501140</wp:posOffset>
                </wp:positionV>
                <wp:extent cx="8629650" cy="5143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0" cy="514350"/>
                        </a:xfrm>
                        <a:prstGeom prst="rect">
                          <a:avLst/>
                        </a:prstGeom>
                        <a:noFill/>
                        <a:ln w="9525">
                          <a:noFill/>
                          <a:miter lim="800000"/>
                          <a:headEnd/>
                          <a:tailEnd/>
                        </a:ln>
                      </wps:spPr>
                      <wps:txbx>
                        <w:txbxContent>
                          <w:p w14:paraId="28B6011E" w14:textId="77777777" w:rsidR="00165879" w:rsidRDefault="00165879" w:rsidP="007E7102">
                            <w:pPr>
                              <w:rPr>
                                <w:sz w:val="18"/>
                                <w:szCs w:val="18"/>
                              </w:rPr>
                            </w:pPr>
                            <w:r>
                              <w:rPr>
                                <w:sz w:val="18"/>
                                <w:szCs w:val="18"/>
                              </w:rPr>
                              <w:t>C: Control group; I: Intervention group; CI: Confidence interval; RCT: Randomised controlled trial; CPOE: Computerised physician order entry; CDSS: Clinical decision support system; CO: Clinical outcomes; PIM: Potentially inappropriate medicine; ADE: Adverse drug event</w:t>
                            </w:r>
                          </w:p>
                          <w:p w14:paraId="6955B283" w14:textId="77777777" w:rsidR="00165879" w:rsidRPr="002F0901" w:rsidRDefault="00165879" w:rsidP="007E7102">
                            <w:pPr>
                              <w:rPr>
                                <w:b/>
                                <w:color w:val="FF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7A2CE8" id="Text Box 2" o:spid="_x0000_s1027" type="#_x0000_t202" style="position:absolute;margin-left:-27.75pt;margin-top:118.2pt;width:679.5pt;height:40.5pt;z-index:25160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" filled="f" stroked="f">
                <v:textbox>
                  <w:txbxContent>
                    <w:p w14:paraId="28B6011E" w14:textId="77777777" w:rsidR="00165879" w:rsidRDefault="00165879" w:rsidP="007E7102">
                      <w:pPr>
                        <w:rPr>
                          <w:sz w:val="18"/>
                          <w:szCs w:val="18"/>
                        </w:rPr>
                      </w:pPr>
                      <w:r>
                        <w:rPr>
                          <w:sz w:val="18"/>
                          <w:szCs w:val="18"/>
                        </w:rPr>
                        <w:t>C: Control group; I: Intervention group; CI: Confidence interval; RCT: Randomised controlled trial; CPOE: Computerised physician order entry; CDSS: Clinical decision support system; CO: Clinical outcomes; PIM: Potentially inappropriate medicine; ADE: Adverse drug event</w:t>
                      </w:r>
                    </w:p>
                    <w:p w14:paraId="6955B283" w14:textId="77777777" w:rsidR="00165879" w:rsidRPr="002F0901" w:rsidRDefault="00165879" w:rsidP="007E7102">
                      <w:pPr>
                        <w:rPr>
                          <w:b/>
                          <w:color w:val="FF0000"/>
                          <w:sz w:val="18"/>
                          <w:szCs w:val="18"/>
                        </w:rPr>
                      </w:pPr>
                    </w:p>
                  </w:txbxContent>
                </v:textbox>
              </v:shape>
            </w:pict>
          </mc:Fallback>
        </mc:AlternateContent>
      </w:r>
    </w:p>
    <w:p w14:paraId="61856BCF" w14:textId="05888DF7" w:rsidR="00DD02E8" w:rsidRDefault="00DD02E8" w:rsidP="00352D76">
      <w:pPr>
        <w:rPr>
          <w:shd w:val="clear" w:color="auto" w:fill="FFFFFF"/>
        </w:rPr>
      </w:pPr>
    </w:p>
    <w:p w14:paraId="6B94C08B" w14:textId="77777777" w:rsidR="00DD02E8" w:rsidRPr="00DD02E8" w:rsidRDefault="00DD02E8" w:rsidP="00DD02E8"/>
    <w:p w14:paraId="00B47F69" w14:textId="77777777" w:rsidR="00DD02E8" w:rsidRPr="00DD02E8" w:rsidRDefault="00DD02E8" w:rsidP="00DD02E8"/>
    <w:p w14:paraId="3A237554" w14:textId="77777777" w:rsidR="00DD02E8" w:rsidRPr="00DD02E8" w:rsidRDefault="00DD02E8" w:rsidP="00DD02E8"/>
    <w:p w14:paraId="62BAE484" w14:textId="7D58E83F" w:rsidR="00DD02E8" w:rsidRDefault="00DD02E8" w:rsidP="00DD02E8"/>
    <w:p w14:paraId="56D2C168" w14:textId="7128984D" w:rsidR="00DD02E8" w:rsidRDefault="00DD02E8" w:rsidP="00DD02E8">
      <w:pPr>
        <w:tabs>
          <w:tab w:val="left" w:pos="1440"/>
        </w:tabs>
      </w:pPr>
      <w:r>
        <w:tab/>
      </w:r>
    </w:p>
    <w:p w14:paraId="3D67ACBF" w14:textId="4D5AEF15" w:rsidR="00DD02E8" w:rsidRDefault="00DD02E8" w:rsidP="00DD02E8">
      <w:pPr>
        <w:tabs>
          <w:tab w:val="left" w:pos="1440"/>
        </w:tabs>
      </w:pPr>
    </w:p>
    <w:p w14:paraId="3492CE59" w14:textId="7F02FE60" w:rsidR="00DD02E8" w:rsidRDefault="00DD02E8" w:rsidP="00DD02E8">
      <w:pPr>
        <w:tabs>
          <w:tab w:val="left" w:pos="1440"/>
        </w:tabs>
      </w:pPr>
    </w:p>
    <w:p w14:paraId="3F95381E" w14:textId="77777777" w:rsidR="004B05BD" w:rsidRDefault="004B05BD" w:rsidP="00DD02E8">
      <w:pPr>
        <w:tabs>
          <w:tab w:val="left" w:pos="1440"/>
        </w:tabs>
        <w:sectPr w:rsidR="004B05BD" w:rsidSect="007662AB">
          <w:pgSz w:w="16838" w:h="11906" w:orient="landscape" w:code="9"/>
          <w:pgMar w:top="1440" w:right="1440" w:bottom="1440" w:left="1440" w:header="709" w:footer="709" w:gutter="0"/>
          <w:cols w:space="708"/>
          <w:docGrid w:linePitch="360"/>
        </w:sectPr>
      </w:pPr>
    </w:p>
    <w:tbl>
      <w:tblPr>
        <w:tblStyle w:val="TableGrid"/>
        <w:tblpPr w:leftFromText="180" w:rightFromText="180" w:vertAnchor="text" w:horzAnchor="margin" w:tblpY="859"/>
        <w:tblW w:w="14318" w:type="dxa"/>
        <w:tblLayout w:type="fixed"/>
        <w:tblLook w:val="04A0" w:firstRow="1" w:lastRow="0" w:firstColumn="1" w:lastColumn="0" w:noHBand="0" w:noVBand="1"/>
      </w:tblPr>
      <w:tblGrid>
        <w:gridCol w:w="1201"/>
        <w:gridCol w:w="1311"/>
        <w:gridCol w:w="1312"/>
        <w:gridCol w:w="1312"/>
        <w:gridCol w:w="1311"/>
        <w:gridCol w:w="1312"/>
        <w:gridCol w:w="1312"/>
        <w:gridCol w:w="1311"/>
        <w:gridCol w:w="1312"/>
        <w:gridCol w:w="1312"/>
        <w:gridCol w:w="1312"/>
      </w:tblGrid>
      <w:tr w:rsidR="004B05BD" w:rsidRPr="00A44949" w14:paraId="74126369" w14:textId="77777777" w:rsidTr="004B05BD">
        <w:tc>
          <w:tcPr>
            <w:tcW w:w="1201" w:type="dxa"/>
            <w:vMerge w:val="restart"/>
            <w:shd w:val="clear" w:color="auto" w:fill="D9D9D9"/>
          </w:tcPr>
          <w:p w14:paraId="61E6A6FA"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Author</w:t>
            </w:r>
          </w:p>
          <w:p w14:paraId="68A0ACAB"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(RCTs</w:t>
            </w:r>
            <w:r w:rsidRPr="00A44949">
              <w:rPr>
                <w:rFonts w:ascii="Calibri" w:eastAsia="Calibri" w:hAnsi="Calibri" w:cs="Times New Roman"/>
              </w:rPr>
              <w:t>*</w:t>
            </w:r>
            <w:r w:rsidRPr="00A44949">
              <w:rPr>
                <w:rFonts w:ascii="Calibri" w:eastAsia="Calibri" w:hAnsi="Calibri" w:cs="Times New Roman"/>
                <w:b/>
                <w:sz w:val="18"/>
                <w:szCs w:val="18"/>
              </w:rPr>
              <w:t xml:space="preserve"> and controlled before-after studies)</w:t>
            </w:r>
          </w:p>
          <w:p w14:paraId="770D12E1" w14:textId="77777777" w:rsidR="004B05BD" w:rsidRPr="00A44949" w:rsidRDefault="004B05BD" w:rsidP="004B05BD">
            <w:pPr>
              <w:rPr>
                <w:rFonts w:ascii="Calibri" w:eastAsia="Calibri" w:hAnsi="Calibri" w:cs="Times New Roman"/>
                <w:b/>
                <w:sz w:val="18"/>
                <w:szCs w:val="18"/>
              </w:rPr>
            </w:pPr>
          </w:p>
        </w:tc>
        <w:tc>
          <w:tcPr>
            <w:tcW w:w="2623" w:type="dxa"/>
            <w:gridSpan w:val="2"/>
            <w:shd w:val="clear" w:color="auto" w:fill="D9D9D9"/>
          </w:tcPr>
          <w:p w14:paraId="4B9A3E1E"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Selection Bias</w:t>
            </w:r>
          </w:p>
        </w:tc>
        <w:tc>
          <w:tcPr>
            <w:tcW w:w="1312" w:type="dxa"/>
            <w:shd w:val="clear" w:color="auto" w:fill="D9D9D9"/>
          </w:tcPr>
          <w:p w14:paraId="774DF2D1" w14:textId="77777777" w:rsidR="004B05BD" w:rsidRPr="00A44949" w:rsidRDefault="004B05BD" w:rsidP="004B05BD">
            <w:pPr>
              <w:rPr>
                <w:rFonts w:ascii="Calibri" w:eastAsia="Calibri" w:hAnsi="Calibri" w:cs="Times New Roman"/>
                <w:b/>
                <w:sz w:val="18"/>
                <w:szCs w:val="18"/>
              </w:rPr>
            </w:pPr>
          </w:p>
        </w:tc>
        <w:tc>
          <w:tcPr>
            <w:tcW w:w="1311" w:type="dxa"/>
            <w:shd w:val="clear" w:color="auto" w:fill="D9D9D9"/>
          </w:tcPr>
          <w:p w14:paraId="046927AD" w14:textId="292746E3" w:rsidR="004B05BD" w:rsidRPr="00A44949" w:rsidRDefault="004B05BD" w:rsidP="004B05BD">
            <w:pPr>
              <w:rPr>
                <w:rFonts w:ascii="Calibri" w:eastAsia="Calibri" w:hAnsi="Calibri" w:cs="Times New Roman"/>
                <w:b/>
                <w:sz w:val="18"/>
                <w:szCs w:val="18"/>
              </w:rPr>
            </w:pPr>
          </w:p>
        </w:tc>
        <w:tc>
          <w:tcPr>
            <w:tcW w:w="1312" w:type="dxa"/>
            <w:shd w:val="clear" w:color="auto" w:fill="D9D9D9"/>
          </w:tcPr>
          <w:p w14:paraId="5123D31D" w14:textId="77777777" w:rsidR="004B05BD" w:rsidRPr="00A44949" w:rsidRDefault="004B05BD" w:rsidP="004B05BD">
            <w:pPr>
              <w:rPr>
                <w:rFonts w:ascii="Calibri" w:eastAsia="Calibri" w:hAnsi="Calibri" w:cs="Times New Roman"/>
                <w:b/>
                <w:sz w:val="18"/>
                <w:szCs w:val="18"/>
              </w:rPr>
            </w:pPr>
          </w:p>
        </w:tc>
        <w:tc>
          <w:tcPr>
            <w:tcW w:w="1312" w:type="dxa"/>
            <w:shd w:val="clear" w:color="auto" w:fill="D9D9D9"/>
          </w:tcPr>
          <w:p w14:paraId="6666F35F"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Detection Bias</w:t>
            </w:r>
          </w:p>
        </w:tc>
        <w:tc>
          <w:tcPr>
            <w:tcW w:w="1311" w:type="dxa"/>
            <w:shd w:val="clear" w:color="auto" w:fill="D9D9D9"/>
          </w:tcPr>
          <w:p w14:paraId="16937CAC"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Attrition Bias</w:t>
            </w:r>
          </w:p>
        </w:tc>
        <w:tc>
          <w:tcPr>
            <w:tcW w:w="1312" w:type="dxa"/>
            <w:shd w:val="clear" w:color="auto" w:fill="D9D9D9"/>
          </w:tcPr>
          <w:p w14:paraId="3322A14F"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Reporting Bias</w:t>
            </w:r>
          </w:p>
        </w:tc>
        <w:tc>
          <w:tcPr>
            <w:tcW w:w="1312" w:type="dxa"/>
            <w:shd w:val="clear" w:color="auto" w:fill="D9D9D9"/>
          </w:tcPr>
          <w:p w14:paraId="529330D6"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Other Bias</w:t>
            </w:r>
          </w:p>
        </w:tc>
        <w:tc>
          <w:tcPr>
            <w:tcW w:w="1312" w:type="dxa"/>
            <w:shd w:val="clear" w:color="auto" w:fill="D9D9D9"/>
          </w:tcPr>
          <w:p w14:paraId="73C5531D"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Overall Risk of Bias</w:t>
            </w:r>
          </w:p>
        </w:tc>
      </w:tr>
      <w:tr w:rsidR="004B05BD" w:rsidRPr="00A44949" w14:paraId="5FF8A877" w14:textId="77777777" w:rsidTr="004B05BD">
        <w:tc>
          <w:tcPr>
            <w:tcW w:w="1201" w:type="dxa"/>
            <w:vMerge/>
            <w:shd w:val="clear" w:color="auto" w:fill="D9D9D9"/>
          </w:tcPr>
          <w:p w14:paraId="007CB84C" w14:textId="77777777" w:rsidR="004B05BD" w:rsidRPr="00A44949" w:rsidRDefault="004B05BD" w:rsidP="004B05BD">
            <w:pPr>
              <w:rPr>
                <w:rFonts w:ascii="Calibri" w:eastAsia="Calibri" w:hAnsi="Calibri" w:cs="Times New Roman"/>
                <w:b/>
                <w:sz w:val="18"/>
                <w:szCs w:val="18"/>
              </w:rPr>
            </w:pPr>
          </w:p>
        </w:tc>
        <w:tc>
          <w:tcPr>
            <w:tcW w:w="1311" w:type="dxa"/>
            <w:shd w:val="clear" w:color="auto" w:fill="D9D9D9"/>
          </w:tcPr>
          <w:p w14:paraId="4BB6E68B"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Random sequence generation</w:t>
            </w:r>
          </w:p>
        </w:tc>
        <w:tc>
          <w:tcPr>
            <w:tcW w:w="1312" w:type="dxa"/>
            <w:shd w:val="clear" w:color="auto" w:fill="D9D9D9"/>
          </w:tcPr>
          <w:p w14:paraId="42B73F69"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Allocation concealment</w:t>
            </w:r>
          </w:p>
        </w:tc>
        <w:tc>
          <w:tcPr>
            <w:tcW w:w="1312" w:type="dxa"/>
            <w:shd w:val="clear" w:color="auto" w:fill="D9D9D9"/>
          </w:tcPr>
          <w:p w14:paraId="0B086714"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 xml:space="preserve">Baseline outcome </w:t>
            </w:r>
            <w:r w:rsidRPr="00A44949">
              <w:rPr>
                <w:rFonts w:ascii="Calibri" w:eastAsia="Calibri" w:hAnsi="Calibri" w:cs="Times New Roman"/>
                <w:b/>
                <w:sz w:val="17"/>
                <w:szCs w:val="17"/>
              </w:rPr>
              <w:t>measurements</w:t>
            </w:r>
            <w:r w:rsidRPr="00A44949">
              <w:rPr>
                <w:rFonts w:ascii="Calibri" w:eastAsia="Calibri" w:hAnsi="Calibri" w:cs="Times New Roman"/>
                <w:b/>
                <w:sz w:val="18"/>
                <w:szCs w:val="18"/>
              </w:rPr>
              <w:t xml:space="preserve"> similar</w:t>
            </w:r>
          </w:p>
        </w:tc>
        <w:tc>
          <w:tcPr>
            <w:tcW w:w="1311" w:type="dxa"/>
            <w:shd w:val="clear" w:color="auto" w:fill="D9D9D9"/>
          </w:tcPr>
          <w:p w14:paraId="5C672C20" w14:textId="04A0CE05"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Baseline characteristics similar</w:t>
            </w:r>
          </w:p>
        </w:tc>
        <w:tc>
          <w:tcPr>
            <w:tcW w:w="1312" w:type="dxa"/>
            <w:shd w:val="clear" w:color="auto" w:fill="D9D9D9"/>
          </w:tcPr>
          <w:p w14:paraId="7D14BADC" w14:textId="716935A3"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Free of contamination</w:t>
            </w:r>
          </w:p>
        </w:tc>
        <w:tc>
          <w:tcPr>
            <w:tcW w:w="1312" w:type="dxa"/>
            <w:shd w:val="clear" w:color="auto" w:fill="D9D9D9"/>
          </w:tcPr>
          <w:p w14:paraId="1F519810"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 xml:space="preserve">Outcome assessment </w:t>
            </w:r>
          </w:p>
        </w:tc>
        <w:tc>
          <w:tcPr>
            <w:tcW w:w="1311" w:type="dxa"/>
            <w:shd w:val="clear" w:color="auto" w:fill="D9D9D9"/>
          </w:tcPr>
          <w:p w14:paraId="18436752"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Incomplete data outcomes addressed</w:t>
            </w:r>
          </w:p>
        </w:tc>
        <w:tc>
          <w:tcPr>
            <w:tcW w:w="1312" w:type="dxa"/>
            <w:shd w:val="clear" w:color="auto" w:fill="D9D9D9"/>
          </w:tcPr>
          <w:p w14:paraId="6CDF6F88" w14:textId="77777777" w:rsidR="004B05BD" w:rsidRPr="00A44949" w:rsidRDefault="004B05BD" w:rsidP="004B05BD">
            <w:pPr>
              <w:rPr>
                <w:rFonts w:ascii="Calibri" w:eastAsia="Calibri" w:hAnsi="Calibri" w:cs="Times New Roman"/>
                <w:b/>
                <w:sz w:val="18"/>
                <w:szCs w:val="18"/>
              </w:rPr>
            </w:pPr>
          </w:p>
        </w:tc>
        <w:tc>
          <w:tcPr>
            <w:tcW w:w="1312" w:type="dxa"/>
            <w:shd w:val="clear" w:color="auto" w:fill="D9D9D9"/>
          </w:tcPr>
          <w:p w14:paraId="52C69DD4" w14:textId="77777777" w:rsidR="004B05BD" w:rsidRPr="00A44949" w:rsidRDefault="004B05BD" w:rsidP="004B05BD">
            <w:pPr>
              <w:rPr>
                <w:rFonts w:ascii="Calibri" w:eastAsia="Calibri" w:hAnsi="Calibri" w:cs="Times New Roman"/>
                <w:b/>
                <w:sz w:val="18"/>
                <w:szCs w:val="18"/>
              </w:rPr>
            </w:pPr>
          </w:p>
        </w:tc>
        <w:tc>
          <w:tcPr>
            <w:tcW w:w="1312" w:type="dxa"/>
            <w:shd w:val="clear" w:color="auto" w:fill="D9D9D9"/>
          </w:tcPr>
          <w:p w14:paraId="28A1BDBC" w14:textId="77777777" w:rsidR="004B05BD" w:rsidRPr="00A44949" w:rsidRDefault="004B05BD" w:rsidP="004B05BD">
            <w:pPr>
              <w:rPr>
                <w:rFonts w:ascii="Calibri" w:eastAsia="Calibri" w:hAnsi="Calibri" w:cs="Times New Roman"/>
                <w:b/>
                <w:sz w:val="18"/>
                <w:szCs w:val="18"/>
              </w:rPr>
            </w:pPr>
          </w:p>
        </w:tc>
      </w:tr>
      <w:tr w:rsidR="004B05BD" w:rsidRPr="00A44949" w14:paraId="0ADCC200" w14:textId="77777777" w:rsidTr="004B05BD">
        <w:tc>
          <w:tcPr>
            <w:tcW w:w="1201" w:type="dxa"/>
            <w:shd w:val="clear" w:color="auto" w:fill="D9D9D9"/>
          </w:tcPr>
          <w:p w14:paraId="6163CEE5" w14:textId="63E9C0AD" w:rsidR="004B05BD" w:rsidRPr="00A44949" w:rsidRDefault="004B05BD" w:rsidP="004B05BD">
            <w:pPr>
              <w:rPr>
                <w:rFonts w:ascii="Calibri" w:eastAsia="Calibri" w:hAnsi="Calibri" w:cs="Times New Roman"/>
              </w:rPr>
            </w:pPr>
            <w:proofErr w:type="spellStart"/>
            <w:r w:rsidRPr="00A44949">
              <w:rPr>
                <w:rFonts w:ascii="Calibri" w:eastAsia="Calibri" w:hAnsi="Calibri" w:cs="Times New Roman"/>
              </w:rPr>
              <w:t>Agostini</w:t>
            </w:r>
            <w:proofErr w:type="spellEnd"/>
            <w:r w:rsidRPr="00A44949">
              <w:rPr>
                <w:rFonts w:ascii="Calibri" w:eastAsia="Calibri" w:hAnsi="Calibri" w:cs="Times New Roman"/>
              </w:rPr>
              <w:t xml:space="preserve">  </w:t>
            </w:r>
            <w:r w:rsidRPr="00A44949">
              <w:rPr>
                <w:rFonts w:ascii="Calibri" w:eastAsia="Calibri" w:hAnsi="Calibri" w:cs="Times New Roman"/>
                <w:i/>
              </w:rPr>
              <w:t xml:space="preserve">et al. </w:t>
            </w:r>
            <w:r w:rsidR="00526A89" w:rsidRPr="00526A89">
              <w:rPr>
                <w:rFonts w:ascii="Calibri" w:eastAsia="Calibri" w:hAnsi="Calibri" w:cs="Times New Roman"/>
                <w:i/>
              </w:rPr>
              <w:t>[18]</w:t>
            </w:r>
          </w:p>
        </w:tc>
        <w:tc>
          <w:tcPr>
            <w:tcW w:w="1311" w:type="dxa"/>
            <w:shd w:val="clear" w:color="auto" w:fill="FFFFFF"/>
          </w:tcPr>
          <w:p w14:paraId="4D051616"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0064" behindDoc="0" locked="0" layoutInCell="1" allowOverlap="1" wp14:anchorId="6C77FD6F" wp14:editId="52428229">
                  <wp:simplePos x="0" y="0"/>
                  <wp:positionH relativeFrom="column">
                    <wp:posOffset>182245</wp:posOffset>
                  </wp:positionH>
                  <wp:positionV relativeFrom="page">
                    <wp:posOffset>23588</wp:posOffset>
                  </wp:positionV>
                  <wp:extent cx="306809" cy="310551"/>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572D1D3D"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1088" behindDoc="0" locked="0" layoutInCell="1" allowOverlap="1" wp14:anchorId="5C883C07" wp14:editId="7173D047">
                  <wp:simplePos x="0" y="0"/>
                  <wp:positionH relativeFrom="column">
                    <wp:posOffset>182497</wp:posOffset>
                  </wp:positionH>
                  <wp:positionV relativeFrom="paragraph">
                    <wp:posOffset>16498</wp:posOffset>
                  </wp:positionV>
                  <wp:extent cx="306809" cy="310551"/>
                  <wp:effectExtent l="0" t="0" r="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78C77F6E"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2112" behindDoc="0" locked="0" layoutInCell="1" allowOverlap="1" wp14:anchorId="030A17AD" wp14:editId="353B0045">
                  <wp:simplePos x="0" y="0"/>
                  <wp:positionH relativeFrom="column">
                    <wp:posOffset>182245</wp:posOffset>
                  </wp:positionH>
                  <wp:positionV relativeFrom="paragraph">
                    <wp:posOffset>16139</wp:posOffset>
                  </wp:positionV>
                  <wp:extent cx="302463" cy="306292"/>
                  <wp:effectExtent l="0" t="0" r="254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FFFFFF"/>
          </w:tcPr>
          <w:p w14:paraId="187089BD" w14:textId="0B6E6394"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3136" behindDoc="0" locked="0" layoutInCell="1" allowOverlap="1" wp14:anchorId="3386284B" wp14:editId="7AA84BA8">
                  <wp:simplePos x="0" y="0"/>
                  <wp:positionH relativeFrom="column">
                    <wp:posOffset>182245</wp:posOffset>
                  </wp:positionH>
                  <wp:positionV relativeFrom="paragraph">
                    <wp:posOffset>16139</wp:posOffset>
                  </wp:positionV>
                  <wp:extent cx="302463" cy="306292"/>
                  <wp:effectExtent l="0" t="0" r="254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3060C4FE"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3920" behindDoc="0" locked="0" layoutInCell="1" allowOverlap="1" wp14:anchorId="5B3521E6" wp14:editId="20626540">
                  <wp:simplePos x="0" y="0"/>
                  <wp:positionH relativeFrom="column">
                    <wp:posOffset>185744</wp:posOffset>
                  </wp:positionH>
                  <wp:positionV relativeFrom="paragraph">
                    <wp:posOffset>17169</wp:posOffset>
                  </wp:positionV>
                  <wp:extent cx="325894" cy="314298"/>
                  <wp:effectExtent l="0" t="0" r="0" b="0"/>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0B7219FF"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4944" behindDoc="0" locked="0" layoutInCell="1" allowOverlap="1" wp14:anchorId="79D302EA" wp14:editId="2F23D3D4">
                  <wp:simplePos x="0" y="0"/>
                  <wp:positionH relativeFrom="column">
                    <wp:posOffset>185744</wp:posOffset>
                  </wp:positionH>
                  <wp:positionV relativeFrom="paragraph">
                    <wp:posOffset>17169</wp:posOffset>
                  </wp:positionV>
                  <wp:extent cx="325894" cy="314298"/>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335BF752"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5968" behindDoc="0" locked="0" layoutInCell="1" allowOverlap="1" wp14:anchorId="0C823992" wp14:editId="7AE74970">
                  <wp:simplePos x="0" y="0"/>
                  <wp:positionH relativeFrom="column">
                    <wp:posOffset>185744</wp:posOffset>
                  </wp:positionH>
                  <wp:positionV relativeFrom="paragraph">
                    <wp:posOffset>17169</wp:posOffset>
                  </wp:positionV>
                  <wp:extent cx="325894" cy="314298"/>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A2BDAA8"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6992" behindDoc="0" locked="0" layoutInCell="1" allowOverlap="1" wp14:anchorId="15F93EC2" wp14:editId="15E94FB4">
                  <wp:simplePos x="0" y="0"/>
                  <wp:positionH relativeFrom="column">
                    <wp:posOffset>170180</wp:posOffset>
                  </wp:positionH>
                  <wp:positionV relativeFrom="page">
                    <wp:posOffset>8626</wp:posOffset>
                  </wp:positionV>
                  <wp:extent cx="325894" cy="314298"/>
                  <wp:effectExtent l="0" t="0" r="0" b="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2F703F04"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8016" behindDoc="0" locked="0" layoutInCell="1" allowOverlap="1" wp14:anchorId="32A35AD9" wp14:editId="3FE101FC">
                  <wp:simplePos x="0" y="0"/>
                  <wp:positionH relativeFrom="column">
                    <wp:posOffset>185744</wp:posOffset>
                  </wp:positionH>
                  <wp:positionV relativeFrom="paragraph">
                    <wp:posOffset>17169</wp:posOffset>
                  </wp:positionV>
                  <wp:extent cx="325894" cy="314298"/>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002E4A15"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9040" behindDoc="0" locked="0" layoutInCell="1" allowOverlap="1" wp14:anchorId="36160181" wp14:editId="05448D5B">
                  <wp:simplePos x="0" y="0"/>
                  <wp:positionH relativeFrom="column">
                    <wp:posOffset>147955</wp:posOffset>
                  </wp:positionH>
                  <wp:positionV relativeFrom="paragraph">
                    <wp:posOffset>16882</wp:posOffset>
                  </wp:positionV>
                  <wp:extent cx="325894" cy="314298"/>
                  <wp:effectExtent l="0" t="0" r="0"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1C527D44" w14:textId="77777777" w:rsidTr="004B05BD">
        <w:tc>
          <w:tcPr>
            <w:tcW w:w="1201" w:type="dxa"/>
            <w:shd w:val="clear" w:color="auto" w:fill="D9D9D9"/>
          </w:tcPr>
          <w:p w14:paraId="520B4095" w14:textId="4059410F" w:rsidR="004B05BD" w:rsidRPr="00A44949" w:rsidRDefault="004B05BD" w:rsidP="004B05BD">
            <w:pPr>
              <w:rPr>
                <w:rFonts w:ascii="Calibri" w:eastAsia="Calibri" w:hAnsi="Calibri" w:cs="Times New Roman"/>
              </w:rPr>
            </w:pPr>
            <w:proofErr w:type="spellStart"/>
            <w:r w:rsidRPr="00A44949">
              <w:rPr>
                <w:rFonts w:ascii="Calibri" w:eastAsia="Calibri" w:hAnsi="Calibri" w:cs="Times New Roman"/>
              </w:rPr>
              <w:t>Boustani</w:t>
            </w:r>
            <w:proofErr w:type="spellEnd"/>
            <w:r w:rsidRPr="00A44949">
              <w:rPr>
                <w:rFonts w:ascii="Calibri" w:eastAsia="Calibri" w:hAnsi="Calibri" w:cs="Times New Roman"/>
              </w:rPr>
              <w:t xml:space="preserve"> </w:t>
            </w:r>
            <w:r w:rsidRPr="00A44949">
              <w:rPr>
                <w:rFonts w:ascii="Calibri" w:eastAsia="Calibri" w:hAnsi="Calibri" w:cs="Times New Roman"/>
                <w:i/>
              </w:rPr>
              <w:t xml:space="preserve">et al. </w:t>
            </w:r>
            <w:r w:rsidR="00526A89" w:rsidRPr="00526A89">
              <w:rPr>
                <w:rFonts w:ascii="Calibri" w:eastAsia="Calibri" w:hAnsi="Calibri" w:cs="Times New Roman"/>
                <w:i/>
              </w:rPr>
              <w:t>[12]*</w:t>
            </w:r>
          </w:p>
        </w:tc>
        <w:tc>
          <w:tcPr>
            <w:tcW w:w="1311" w:type="dxa"/>
            <w:shd w:val="clear" w:color="auto" w:fill="auto"/>
          </w:tcPr>
          <w:p w14:paraId="14B98065"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4160" behindDoc="0" locked="0" layoutInCell="1" allowOverlap="1" wp14:anchorId="31EF8738" wp14:editId="4D233ACC">
                  <wp:simplePos x="0" y="0"/>
                  <wp:positionH relativeFrom="column">
                    <wp:posOffset>156845</wp:posOffset>
                  </wp:positionH>
                  <wp:positionV relativeFrom="page">
                    <wp:posOffset>19143</wp:posOffset>
                  </wp:positionV>
                  <wp:extent cx="325894" cy="314298"/>
                  <wp:effectExtent l="0" t="0" r="0" b="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2B7F58F1"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5184" behindDoc="0" locked="0" layoutInCell="1" allowOverlap="1" wp14:anchorId="5B937A93" wp14:editId="43D24AC5">
                  <wp:simplePos x="0" y="0"/>
                  <wp:positionH relativeFrom="column">
                    <wp:posOffset>165100</wp:posOffset>
                  </wp:positionH>
                  <wp:positionV relativeFrom="paragraph">
                    <wp:posOffset>16881</wp:posOffset>
                  </wp:positionV>
                  <wp:extent cx="325894" cy="314298"/>
                  <wp:effectExtent l="0" t="0" r="0"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4F83DC82"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3376" behindDoc="0" locked="0" layoutInCell="1" allowOverlap="1" wp14:anchorId="758B3A96" wp14:editId="79537038">
                  <wp:simplePos x="0" y="0"/>
                  <wp:positionH relativeFrom="column">
                    <wp:posOffset>182245</wp:posOffset>
                  </wp:positionH>
                  <wp:positionV relativeFrom="paragraph">
                    <wp:posOffset>16139</wp:posOffset>
                  </wp:positionV>
                  <wp:extent cx="302463" cy="306292"/>
                  <wp:effectExtent l="0" t="0" r="254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10AF4198" w14:textId="6B127EDA"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6208" behindDoc="0" locked="0" layoutInCell="1" allowOverlap="1" wp14:anchorId="11050B8F" wp14:editId="09992021">
                  <wp:simplePos x="0" y="0"/>
                  <wp:positionH relativeFrom="column">
                    <wp:posOffset>185744</wp:posOffset>
                  </wp:positionH>
                  <wp:positionV relativeFrom="paragraph">
                    <wp:posOffset>17169</wp:posOffset>
                  </wp:positionV>
                  <wp:extent cx="325894" cy="314298"/>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2E7419F2"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2352" behindDoc="0" locked="0" layoutInCell="1" allowOverlap="1" wp14:anchorId="527247C9" wp14:editId="0538D3E6">
                  <wp:simplePos x="0" y="0"/>
                  <wp:positionH relativeFrom="column">
                    <wp:posOffset>182497</wp:posOffset>
                  </wp:positionH>
                  <wp:positionV relativeFrom="paragraph">
                    <wp:posOffset>16498</wp:posOffset>
                  </wp:positionV>
                  <wp:extent cx="306809" cy="310551"/>
                  <wp:effectExtent l="0" t="0" r="0" b="0"/>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37141575"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7232" behindDoc="0" locked="0" layoutInCell="1" allowOverlap="1" wp14:anchorId="7025C4EA" wp14:editId="74004535">
                  <wp:simplePos x="0" y="0"/>
                  <wp:positionH relativeFrom="column">
                    <wp:posOffset>185744</wp:posOffset>
                  </wp:positionH>
                  <wp:positionV relativeFrom="paragraph">
                    <wp:posOffset>17169</wp:posOffset>
                  </wp:positionV>
                  <wp:extent cx="325894" cy="314298"/>
                  <wp:effectExtent l="0" t="0" r="0" b="0"/>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1887FA5B"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8256" behindDoc="0" locked="0" layoutInCell="1" allowOverlap="1" wp14:anchorId="496BFA5D" wp14:editId="4E70A238">
                  <wp:simplePos x="0" y="0"/>
                  <wp:positionH relativeFrom="column">
                    <wp:posOffset>185744</wp:posOffset>
                  </wp:positionH>
                  <wp:positionV relativeFrom="paragraph">
                    <wp:posOffset>17169</wp:posOffset>
                  </wp:positionV>
                  <wp:extent cx="325894" cy="314298"/>
                  <wp:effectExtent l="0" t="0" r="0" b="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339C2829"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09280" behindDoc="0" locked="0" layoutInCell="1" allowOverlap="1" wp14:anchorId="520C0F6A" wp14:editId="33B843E1">
                  <wp:simplePos x="0" y="0"/>
                  <wp:positionH relativeFrom="column">
                    <wp:posOffset>175895</wp:posOffset>
                  </wp:positionH>
                  <wp:positionV relativeFrom="page">
                    <wp:posOffset>8627</wp:posOffset>
                  </wp:positionV>
                  <wp:extent cx="325894" cy="314298"/>
                  <wp:effectExtent l="0" t="0" r="0" b="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08BD8217"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0304" behindDoc="0" locked="0" layoutInCell="1" allowOverlap="1" wp14:anchorId="3F10D792" wp14:editId="042AC4CC">
                  <wp:simplePos x="0" y="0"/>
                  <wp:positionH relativeFrom="column">
                    <wp:posOffset>185744</wp:posOffset>
                  </wp:positionH>
                  <wp:positionV relativeFrom="paragraph">
                    <wp:posOffset>17169</wp:posOffset>
                  </wp:positionV>
                  <wp:extent cx="325894" cy="314298"/>
                  <wp:effectExtent l="0" t="0" r="0" b="0"/>
                  <wp:wrapNone/>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93473FC"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1328" behindDoc="0" locked="0" layoutInCell="1" allowOverlap="1" wp14:anchorId="77CC87E5" wp14:editId="7C864876">
                  <wp:simplePos x="0" y="0"/>
                  <wp:positionH relativeFrom="column">
                    <wp:posOffset>142288</wp:posOffset>
                  </wp:positionH>
                  <wp:positionV relativeFrom="paragraph">
                    <wp:posOffset>17145</wp:posOffset>
                  </wp:positionV>
                  <wp:extent cx="325894" cy="314298"/>
                  <wp:effectExtent l="0" t="0" r="0" b="0"/>
                  <wp:wrapNone/>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4FB2DFD5" w14:textId="77777777" w:rsidTr="004B05BD">
        <w:tc>
          <w:tcPr>
            <w:tcW w:w="1201" w:type="dxa"/>
            <w:shd w:val="clear" w:color="auto" w:fill="D9D9D9"/>
          </w:tcPr>
          <w:p w14:paraId="239C50B4" w14:textId="434C98BF" w:rsidR="004B05BD" w:rsidRPr="00A44949" w:rsidRDefault="004B05BD" w:rsidP="004B05BD">
            <w:pPr>
              <w:rPr>
                <w:rFonts w:ascii="Calibri" w:eastAsia="Calibri" w:hAnsi="Calibri" w:cs="Times New Roman"/>
              </w:rPr>
            </w:pPr>
            <w:proofErr w:type="spellStart"/>
            <w:r w:rsidRPr="00A44949">
              <w:rPr>
                <w:rFonts w:ascii="Calibri" w:eastAsia="Calibri" w:hAnsi="Calibri" w:cs="Times New Roman"/>
              </w:rPr>
              <w:t>Ghibelli</w:t>
            </w:r>
            <w:proofErr w:type="spellEnd"/>
            <w:r w:rsidRPr="00A44949">
              <w:rPr>
                <w:rFonts w:ascii="Calibri" w:eastAsia="Calibri" w:hAnsi="Calibri" w:cs="Times New Roman"/>
              </w:rPr>
              <w:t xml:space="preserve">   </w:t>
            </w:r>
            <w:r w:rsidRPr="00A44949">
              <w:rPr>
                <w:rFonts w:ascii="Calibri" w:eastAsia="Calibri" w:hAnsi="Calibri" w:cs="Times New Roman"/>
                <w:i/>
              </w:rPr>
              <w:t xml:space="preserve">et al. </w:t>
            </w:r>
            <w:r w:rsidR="00526A89" w:rsidRPr="00526A89">
              <w:rPr>
                <w:rFonts w:ascii="Calibri" w:eastAsia="Calibri" w:hAnsi="Calibri" w:cs="Times New Roman"/>
                <w:i/>
              </w:rPr>
              <w:t>[10]</w:t>
            </w:r>
          </w:p>
        </w:tc>
        <w:tc>
          <w:tcPr>
            <w:tcW w:w="1311" w:type="dxa"/>
            <w:shd w:val="clear" w:color="auto" w:fill="FFFFFF"/>
          </w:tcPr>
          <w:p w14:paraId="3ED0C94E"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1872" behindDoc="0" locked="0" layoutInCell="1" allowOverlap="1" wp14:anchorId="4696C2D7" wp14:editId="20BD8235">
                  <wp:simplePos x="0" y="0"/>
                  <wp:positionH relativeFrom="column">
                    <wp:posOffset>182245</wp:posOffset>
                  </wp:positionH>
                  <wp:positionV relativeFrom="page">
                    <wp:posOffset>17253</wp:posOffset>
                  </wp:positionV>
                  <wp:extent cx="306809" cy="310551"/>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6AC78CDA"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2896" behindDoc="0" locked="0" layoutInCell="1" allowOverlap="1" wp14:anchorId="2138E567" wp14:editId="1EC55219">
                  <wp:simplePos x="0" y="0"/>
                  <wp:positionH relativeFrom="column">
                    <wp:posOffset>182497</wp:posOffset>
                  </wp:positionH>
                  <wp:positionV relativeFrom="paragraph">
                    <wp:posOffset>16498</wp:posOffset>
                  </wp:positionV>
                  <wp:extent cx="306809" cy="310551"/>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04736708"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3680" behindDoc="0" locked="0" layoutInCell="1" allowOverlap="1" wp14:anchorId="12EB4CF8" wp14:editId="67F48F4C">
                  <wp:simplePos x="0" y="0"/>
                  <wp:positionH relativeFrom="column">
                    <wp:posOffset>185744</wp:posOffset>
                  </wp:positionH>
                  <wp:positionV relativeFrom="paragraph">
                    <wp:posOffset>17169</wp:posOffset>
                  </wp:positionV>
                  <wp:extent cx="325894" cy="314298"/>
                  <wp:effectExtent l="0" t="0" r="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5A445DAB" w14:textId="080C327C"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4704" behindDoc="0" locked="0" layoutInCell="1" allowOverlap="1" wp14:anchorId="2C2A4235" wp14:editId="3B240AEC">
                  <wp:simplePos x="0" y="0"/>
                  <wp:positionH relativeFrom="column">
                    <wp:posOffset>185744</wp:posOffset>
                  </wp:positionH>
                  <wp:positionV relativeFrom="paragraph">
                    <wp:posOffset>17169</wp:posOffset>
                  </wp:positionV>
                  <wp:extent cx="325894" cy="314298"/>
                  <wp:effectExtent l="0" t="0" r="0"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0BCA5911"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5728" behindDoc="0" locked="0" layoutInCell="1" allowOverlap="1" wp14:anchorId="24B68642" wp14:editId="0949460E">
                  <wp:simplePos x="0" y="0"/>
                  <wp:positionH relativeFrom="column">
                    <wp:posOffset>185744</wp:posOffset>
                  </wp:positionH>
                  <wp:positionV relativeFrom="paragraph">
                    <wp:posOffset>17169</wp:posOffset>
                  </wp:positionV>
                  <wp:extent cx="325894" cy="314298"/>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CC7A2E3"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6752" behindDoc="0" locked="0" layoutInCell="1" allowOverlap="1" wp14:anchorId="5B1143C7" wp14:editId="40620814">
                  <wp:simplePos x="0" y="0"/>
                  <wp:positionH relativeFrom="column">
                    <wp:posOffset>185744</wp:posOffset>
                  </wp:positionH>
                  <wp:positionV relativeFrom="paragraph">
                    <wp:posOffset>17169</wp:posOffset>
                  </wp:positionV>
                  <wp:extent cx="325894" cy="314298"/>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41C0C3C5"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7776" behindDoc="0" locked="0" layoutInCell="1" allowOverlap="1" wp14:anchorId="0BDCB87E" wp14:editId="2D9E695B">
                  <wp:simplePos x="0" y="0"/>
                  <wp:positionH relativeFrom="column">
                    <wp:posOffset>185744</wp:posOffset>
                  </wp:positionH>
                  <wp:positionV relativeFrom="paragraph">
                    <wp:posOffset>17169</wp:posOffset>
                  </wp:positionV>
                  <wp:extent cx="325894" cy="314298"/>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1B232639"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8800" behindDoc="0" locked="0" layoutInCell="1" allowOverlap="1" wp14:anchorId="313C88A6" wp14:editId="7A5311CE">
                  <wp:simplePos x="0" y="0"/>
                  <wp:positionH relativeFrom="column">
                    <wp:posOffset>185420</wp:posOffset>
                  </wp:positionH>
                  <wp:positionV relativeFrom="page">
                    <wp:posOffset>17253</wp:posOffset>
                  </wp:positionV>
                  <wp:extent cx="325894" cy="314298"/>
                  <wp:effectExtent l="0" t="0" r="0"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2E7E2164"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89824" behindDoc="0" locked="0" layoutInCell="1" allowOverlap="1" wp14:anchorId="5FDF134E" wp14:editId="0BF480C3">
                  <wp:simplePos x="0" y="0"/>
                  <wp:positionH relativeFrom="column">
                    <wp:posOffset>185744</wp:posOffset>
                  </wp:positionH>
                  <wp:positionV relativeFrom="paragraph">
                    <wp:posOffset>17169</wp:posOffset>
                  </wp:positionV>
                  <wp:extent cx="325894" cy="314298"/>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37D3B426"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790848" behindDoc="0" locked="0" layoutInCell="1" allowOverlap="1" wp14:anchorId="3DFC821F" wp14:editId="1B18AB77">
                  <wp:simplePos x="0" y="0"/>
                  <wp:positionH relativeFrom="column">
                    <wp:posOffset>139253</wp:posOffset>
                  </wp:positionH>
                  <wp:positionV relativeFrom="paragraph">
                    <wp:posOffset>17145</wp:posOffset>
                  </wp:positionV>
                  <wp:extent cx="325894" cy="314298"/>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7BE872AC" w14:textId="77777777" w:rsidTr="004B05BD">
        <w:tc>
          <w:tcPr>
            <w:tcW w:w="1201" w:type="dxa"/>
            <w:shd w:val="clear" w:color="auto" w:fill="D9D9D9"/>
          </w:tcPr>
          <w:p w14:paraId="1C41D9E7" w14:textId="5F4F317D" w:rsidR="004B05BD" w:rsidRPr="00A44949" w:rsidRDefault="004B05BD" w:rsidP="004B05BD">
            <w:pPr>
              <w:rPr>
                <w:rFonts w:ascii="Calibri" w:eastAsia="Calibri" w:hAnsi="Calibri" w:cs="Times New Roman"/>
              </w:rPr>
            </w:pPr>
            <w:r w:rsidRPr="00A44949">
              <w:rPr>
                <w:rFonts w:ascii="Calibri" w:eastAsia="Calibri" w:hAnsi="Calibri" w:cs="Times New Roman"/>
              </w:rPr>
              <w:t xml:space="preserve">Lester      </w:t>
            </w:r>
            <w:r w:rsidRPr="00A44949">
              <w:rPr>
                <w:rFonts w:ascii="Calibri" w:eastAsia="Calibri" w:hAnsi="Calibri" w:cs="Times New Roman"/>
                <w:i/>
              </w:rPr>
              <w:t xml:space="preserve">et al. </w:t>
            </w:r>
            <w:r w:rsidR="00526A89" w:rsidRPr="00526A89">
              <w:rPr>
                <w:rFonts w:ascii="Calibri" w:eastAsia="Calibri" w:hAnsi="Calibri" w:cs="Times New Roman"/>
                <w:i/>
              </w:rPr>
              <w:t>[16]</w:t>
            </w:r>
          </w:p>
        </w:tc>
        <w:tc>
          <w:tcPr>
            <w:tcW w:w="1311" w:type="dxa"/>
            <w:shd w:val="clear" w:color="auto" w:fill="FFFFFF"/>
          </w:tcPr>
          <w:p w14:paraId="25513F7F"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9520" behindDoc="0" locked="0" layoutInCell="1" allowOverlap="1" wp14:anchorId="1C76C3A8" wp14:editId="133CCC31">
                  <wp:simplePos x="0" y="0"/>
                  <wp:positionH relativeFrom="column">
                    <wp:posOffset>182245</wp:posOffset>
                  </wp:positionH>
                  <wp:positionV relativeFrom="page">
                    <wp:posOffset>17253</wp:posOffset>
                  </wp:positionV>
                  <wp:extent cx="306809" cy="310551"/>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38FDB70A"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0544" behindDoc="0" locked="0" layoutInCell="1" allowOverlap="1" wp14:anchorId="1E722435" wp14:editId="1BE3C5C5">
                  <wp:simplePos x="0" y="0"/>
                  <wp:positionH relativeFrom="column">
                    <wp:posOffset>182497</wp:posOffset>
                  </wp:positionH>
                  <wp:positionV relativeFrom="paragraph">
                    <wp:posOffset>16498</wp:posOffset>
                  </wp:positionV>
                  <wp:extent cx="306809" cy="310551"/>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7863D48B"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1568" behindDoc="0" locked="0" layoutInCell="1" allowOverlap="1" wp14:anchorId="0C26D91B" wp14:editId="49639FAC">
                  <wp:simplePos x="0" y="0"/>
                  <wp:positionH relativeFrom="column">
                    <wp:posOffset>182245</wp:posOffset>
                  </wp:positionH>
                  <wp:positionV relativeFrom="paragraph">
                    <wp:posOffset>16139</wp:posOffset>
                  </wp:positionV>
                  <wp:extent cx="302463" cy="306292"/>
                  <wp:effectExtent l="0" t="0" r="254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28DDD780"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4400" behindDoc="0" locked="0" layoutInCell="1" allowOverlap="1" wp14:anchorId="0DF1728A" wp14:editId="02C3BE93">
                  <wp:simplePos x="0" y="0"/>
                  <wp:positionH relativeFrom="column">
                    <wp:posOffset>185744</wp:posOffset>
                  </wp:positionH>
                  <wp:positionV relativeFrom="paragraph">
                    <wp:posOffset>17169</wp:posOffset>
                  </wp:positionV>
                  <wp:extent cx="325894" cy="314298"/>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1A11ED7" w14:textId="3E425E2B"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5424" behindDoc="0" locked="0" layoutInCell="1" allowOverlap="1" wp14:anchorId="2A72C7D9" wp14:editId="10699D63">
                  <wp:simplePos x="0" y="0"/>
                  <wp:positionH relativeFrom="column">
                    <wp:posOffset>185744</wp:posOffset>
                  </wp:positionH>
                  <wp:positionV relativeFrom="paragraph">
                    <wp:posOffset>17169</wp:posOffset>
                  </wp:positionV>
                  <wp:extent cx="325894" cy="314298"/>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7D291A09"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6448" behindDoc="0" locked="0" layoutInCell="1" allowOverlap="1" wp14:anchorId="3EC7A95E" wp14:editId="0CB96327">
                  <wp:simplePos x="0" y="0"/>
                  <wp:positionH relativeFrom="column">
                    <wp:posOffset>185744</wp:posOffset>
                  </wp:positionH>
                  <wp:positionV relativeFrom="paragraph">
                    <wp:posOffset>17169</wp:posOffset>
                  </wp:positionV>
                  <wp:extent cx="325894" cy="314298"/>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2CD8B5BE"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7472" behindDoc="0" locked="0" layoutInCell="1" allowOverlap="1" wp14:anchorId="3F1D8724" wp14:editId="6AD63DDA">
                  <wp:simplePos x="0" y="0"/>
                  <wp:positionH relativeFrom="column">
                    <wp:posOffset>185744</wp:posOffset>
                  </wp:positionH>
                  <wp:positionV relativeFrom="paragraph">
                    <wp:posOffset>17169</wp:posOffset>
                  </wp:positionV>
                  <wp:extent cx="325894" cy="314298"/>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10C11836"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9456" behindDoc="0" locked="0" layoutInCell="1" allowOverlap="1" wp14:anchorId="380FC2DD" wp14:editId="4FB37D10">
                  <wp:simplePos x="0" y="0"/>
                  <wp:positionH relativeFrom="column">
                    <wp:posOffset>193040</wp:posOffset>
                  </wp:positionH>
                  <wp:positionV relativeFrom="page">
                    <wp:posOffset>4445</wp:posOffset>
                  </wp:positionV>
                  <wp:extent cx="325755" cy="3136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755" cy="313690"/>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5ACA8F74"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18496" behindDoc="0" locked="0" layoutInCell="1" allowOverlap="1" wp14:anchorId="33D1B46B" wp14:editId="0F032C0A">
                  <wp:simplePos x="0" y="0"/>
                  <wp:positionH relativeFrom="column">
                    <wp:posOffset>185744</wp:posOffset>
                  </wp:positionH>
                  <wp:positionV relativeFrom="paragraph">
                    <wp:posOffset>17169</wp:posOffset>
                  </wp:positionV>
                  <wp:extent cx="325894" cy="314298"/>
                  <wp:effectExtent l="0" t="0" r="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27EE4C0E"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60480" behindDoc="0" locked="0" layoutInCell="1" allowOverlap="1" wp14:anchorId="07BD33D5" wp14:editId="007A2EB3">
                  <wp:simplePos x="0" y="0"/>
                  <wp:positionH relativeFrom="column">
                    <wp:posOffset>134419</wp:posOffset>
                  </wp:positionH>
                  <wp:positionV relativeFrom="page">
                    <wp:posOffset>4445</wp:posOffset>
                  </wp:positionV>
                  <wp:extent cx="325755" cy="3136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755" cy="313690"/>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578AA2D8" w14:textId="77777777" w:rsidTr="004B05BD">
        <w:tc>
          <w:tcPr>
            <w:tcW w:w="1201" w:type="dxa"/>
            <w:shd w:val="clear" w:color="auto" w:fill="D9D9D9"/>
          </w:tcPr>
          <w:p w14:paraId="1F843C87" w14:textId="6697A5A0" w:rsidR="004B05BD" w:rsidRPr="00A44949" w:rsidRDefault="004B05BD" w:rsidP="004B05BD">
            <w:pPr>
              <w:rPr>
                <w:rFonts w:ascii="Calibri" w:eastAsia="Calibri" w:hAnsi="Calibri" w:cs="Times New Roman"/>
              </w:rPr>
            </w:pPr>
            <w:proofErr w:type="spellStart"/>
            <w:r w:rsidRPr="00A44949">
              <w:rPr>
                <w:rFonts w:ascii="Calibri" w:eastAsia="Calibri" w:hAnsi="Calibri" w:cs="Times New Roman"/>
              </w:rPr>
              <w:t>Mattison</w:t>
            </w:r>
            <w:proofErr w:type="spellEnd"/>
            <w:r w:rsidRPr="00A44949">
              <w:rPr>
                <w:rFonts w:ascii="Calibri" w:eastAsia="Calibri" w:hAnsi="Calibri" w:cs="Times New Roman"/>
              </w:rPr>
              <w:t xml:space="preserve"> </w:t>
            </w:r>
            <w:r w:rsidRPr="00A44949">
              <w:rPr>
                <w:rFonts w:ascii="Calibri" w:eastAsia="Calibri" w:hAnsi="Calibri" w:cs="Times New Roman"/>
                <w:i/>
              </w:rPr>
              <w:t xml:space="preserve">et al. </w:t>
            </w:r>
            <w:r w:rsidR="00526A89" w:rsidRPr="00526A89">
              <w:rPr>
                <w:rFonts w:ascii="Calibri" w:eastAsia="Calibri" w:hAnsi="Calibri" w:cs="Times New Roman"/>
                <w:i/>
              </w:rPr>
              <w:t>[17]</w:t>
            </w:r>
          </w:p>
        </w:tc>
        <w:tc>
          <w:tcPr>
            <w:tcW w:w="1311" w:type="dxa"/>
            <w:shd w:val="clear" w:color="auto" w:fill="FFFFFF"/>
          </w:tcPr>
          <w:p w14:paraId="2F12CD41"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7952" behindDoc="0" locked="0" layoutInCell="1" allowOverlap="1" wp14:anchorId="6A5E44F8" wp14:editId="3D88C3EC">
                  <wp:simplePos x="0" y="0"/>
                  <wp:positionH relativeFrom="column">
                    <wp:posOffset>182245</wp:posOffset>
                  </wp:positionH>
                  <wp:positionV relativeFrom="page">
                    <wp:posOffset>17253</wp:posOffset>
                  </wp:positionV>
                  <wp:extent cx="306809" cy="310551"/>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7F58F1A7"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8976" behindDoc="0" locked="0" layoutInCell="1" allowOverlap="1" wp14:anchorId="42D11445" wp14:editId="6A03653E">
                  <wp:simplePos x="0" y="0"/>
                  <wp:positionH relativeFrom="column">
                    <wp:posOffset>182497</wp:posOffset>
                  </wp:positionH>
                  <wp:positionV relativeFrom="paragraph">
                    <wp:posOffset>16498</wp:posOffset>
                  </wp:positionV>
                  <wp:extent cx="306809" cy="310551"/>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09" cy="310551"/>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123B98F8"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0000" behindDoc="0" locked="0" layoutInCell="1" allowOverlap="1" wp14:anchorId="1F4FF4FC" wp14:editId="59762BE1">
                  <wp:simplePos x="0" y="0"/>
                  <wp:positionH relativeFrom="column">
                    <wp:posOffset>182245</wp:posOffset>
                  </wp:positionH>
                  <wp:positionV relativeFrom="paragraph">
                    <wp:posOffset>16139</wp:posOffset>
                  </wp:positionV>
                  <wp:extent cx="302463" cy="306292"/>
                  <wp:effectExtent l="0" t="0" r="2540" b="0"/>
                  <wp:wrapNone/>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FFFFFF"/>
          </w:tcPr>
          <w:p w14:paraId="13681AF8" w14:textId="2CCE719A"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1024" behindDoc="0" locked="0" layoutInCell="1" allowOverlap="1" wp14:anchorId="257E49C1" wp14:editId="30A23CF2">
                  <wp:simplePos x="0" y="0"/>
                  <wp:positionH relativeFrom="column">
                    <wp:posOffset>182245</wp:posOffset>
                  </wp:positionH>
                  <wp:positionV relativeFrom="paragraph">
                    <wp:posOffset>16139</wp:posOffset>
                  </wp:positionV>
                  <wp:extent cx="302463" cy="306292"/>
                  <wp:effectExtent l="0" t="0" r="254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1BDF4A67" w14:textId="18B55C1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2832" behindDoc="0" locked="0" layoutInCell="1" allowOverlap="1" wp14:anchorId="4E9CF057" wp14:editId="75BD12B1">
                  <wp:simplePos x="0" y="0"/>
                  <wp:positionH relativeFrom="column">
                    <wp:posOffset>185744</wp:posOffset>
                  </wp:positionH>
                  <wp:positionV relativeFrom="paragraph">
                    <wp:posOffset>17169</wp:posOffset>
                  </wp:positionV>
                  <wp:extent cx="325894" cy="314298"/>
                  <wp:effectExtent l="0"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0360EA2"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3856" behindDoc="0" locked="0" layoutInCell="1" allowOverlap="1" wp14:anchorId="71830F60" wp14:editId="4BF1D87A">
                  <wp:simplePos x="0" y="0"/>
                  <wp:positionH relativeFrom="column">
                    <wp:posOffset>185744</wp:posOffset>
                  </wp:positionH>
                  <wp:positionV relativeFrom="paragraph">
                    <wp:posOffset>17169</wp:posOffset>
                  </wp:positionV>
                  <wp:extent cx="325894" cy="314298"/>
                  <wp:effectExtent l="0" t="0" r="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14DC460E"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4880" behindDoc="0" locked="0" layoutInCell="1" allowOverlap="1" wp14:anchorId="180A8AE0" wp14:editId="677E82F2">
                  <wp:simplePos x="0" y="0"/>
                  <wp:positionH relativeFrom="column">
                    <wp:posOffset>185744</wp:posOffset>
                  </wp:positionH>
                  <wp:positionV relativeFrom="paragraph">
                    <wp:posOffset>17169</wp:posOffset>
                  </wp:positionV>
                  <wp:extent cx="325894" cy="314298"/>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1783B76"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5904" behindDoc="0" locked="0" layoutInCell="1" allowOverlap="1" wp14:anchorId="7B727A5E" wp14:editId="71CD5D09">
                  <wp:simplePos x="0" y="0"/>
                  <wp:positionH relativeFrom="column">
                    <wp:posOffset>190500</wp:posOffset>
                  </wp:positionH>
                  <wp:positionV relativeFrom="page">
                    <wp:posOffset>17253</wp:posOffset>
                  </wp:positionV>
                  <wp:extent cx="325894" cy="314298"/>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5C8DF66E"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6928" behindDoc="0" locked="0" layoutInCell="1" allowOverlap="1" wp14:anchorId="6E7709E5" wp14:editId="67C3781F">
                  <wp:simplePos x="0" y="0"/>
                  <wp:positionH relativeFrom="column">
                    <wp:posOffset>185744</wp:posOffset>
                  </wp:positionH>
                  <wp:positionV relativeFrom="paragraph">
                    <wp:posOffset>17169</wp:posOffset>
                  </wp:positionV>
                  <wp:extent cx="325894" cy="314298"/>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4D33CEA0"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2048" behindDoc="0" locked="0" layoutInCell="1" allowOverlap="1" wp14:anchorId="50E426AF" wp14:editId="5BACF737">
                  <wp:simplePos x="0" y="0"/>
                  <wp:positionH relativeFrom="column">
                    <wp:posOffset>158594</wp:posOffset>
                  </wp:positionH>
                  <wp:positionV relativeFrom="paragraph">
                    <wp:posOffset>6350</wp:posOffset>
                  </wp:positionV>
                  <wp:extent cx="302463" cy="306292"/>
                  <wp:effectExtent l="0" t="0" r="254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6EE4DD50" w14:textId="77777777" w:rsidTr="004B05BD">
        <w:tc>
          <w:tcPr>
            <w:tcW w:w="1201" w:type="dxa"/>
            <w:shd w:val="clear" w:color="auto" w:fill="D9D9D9"/>
          </w:tcPr>
          <w:p w14:paraId="7C9626AF" w14:textId="4784CF01" w:rsidR="004B05BD" w:rsidRPr="00A44949" w:rsidRDefault="004B05BD" w:rsidP="004B05BD">
            <w:pPr>
              <w:rPr>
                <w:rFonts w:ascii="Calibri" w:eastAsia="Calibri" w:hAnsi="Calibri" w:cs="Times New Roman"/>
              </w:rPr>
            </w:pPr>
            <w:r w:rsidRPr="00A44949">
              <w:rPr>
                <w:rFonts w:ascii="Calibri" w:eastAsia="Calibri" w:hAnsi="Calibri" w:cs="Times New Roman"/>
              </w:rPr>
              <w:t xml:space="preserve">Terrell     </w:t>
            </w:r>
            <w:r w:rsidRPr="00A44949">
              <w:rPr>
                <w:rFonts w:ascii="Calibri" w:eastAsia="Calibri" w:hAnsi="Calibri" w:cs="Times New Roman"/>
                <w:i/>
              </w:rPr>
              <w:t xml:space="preserve">et al. </w:t>
            </w:r>
            <w:r w:rsidR="00526A89" w:rsidRPr="00526A89">
              <w:rPr>
                <w:rFonts w:ascii="Calibri" w:eastAsia="Calibri" w:hAnsi="Calibri" w:cs="Times New Roman"/>
                <w:i/>
              </w:rPr>
              <w:t>[14]*</w:t>
            </w:r>
          </w:p>
        </w:tc>
        <w:tc>
          <w:tcPr>
            <w:tcW w:w="1311" w:type="dxa"/>
            <w:shd w:val="clear" w:color="auto" w:fill="auto"/>
          </w:tcPr>
          <w:p w14:paraId="27570F32"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7712" behindDoc="0" locked="0" layoutInCell="1" allowOverlap="1" wp14:anchorId="1594EB8C" wp14:editId="0D1D2949">
                  <wp:simplePos x="0" y="0"/>
                  <wp:positionH relativeFrom="column">
                    <wp:posOffset>156845</wp:posOffset>
                  </wp:positionH>
                  <wp:positionV relativeFrom="page">
                    <wp:posOffset>17145</wp:posOffset>
                  </wp:positionV>
                  <wp:extent cx="325894" cy="314298"/>
                  <wp:effectExtent l="0" t="0" r="0" b="0"/>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51EEC250"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9760" behindDoc="0" locked="0" layoutInCell="1" allowOverlap="1" wp14:anchorId="32C59DAD" wp14:editId="623ECC9D">
                  <wp:simplePos x="0" y="0"/>
                  <wp:positionH relativeFrom="column">
                    <wp:posOffset>182245</wp:posOffset>
                  </wp:positionH>
                  <wp:positionV relativeFrom="paragraph">
                    <wp:posOffset>16139</wp:posOffset>
                  </wp:positionV>
                  <wp:extent cx="302463" cy="306292"/>
                  <wp:effectExtent l="0" t="0" r="254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4FA14609"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0784" behindDoc="0" locked="0" layoutInCell="1" allowOverlap="1" wp14:anchorId="1E3C89EA" wp14:editId="1383988C">
                  <wp:simplePos x="0" y="0"/>
                  <wp:positionH relativeFrom="column">
                    <wp:posOffset>182245</wp:posOffset>
                  </wp:positionH>
                  <wp:positionV relativeFrom="paragraph">
                    <wp:posOffset>16139</wp:posOffset>
                  </wp:positionV>
                  <wp:extent cx="302463" cy="306292"/>
                  <wp:effectExtent l="0" t="0" r="254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7908B257" w14:textId="68030734"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8736" behindDoc="0" locked="0" layoutInCell="1" allowOverlap="1" wp14:anchorId="3A7FF1BA" wp14:editId="59692F41">
                  <wp:simplePos x="0" y="0"/>
                  <wp:positionH relativeFrom="column">
                    <wp:posOffset>185744</wp:posOffset>
                  </wp:positionH>
                  <wp:positionV relativeFrom="paragraph">
                    <wp:posOffset>17169</wp:posOffset>
                  </wp:positionV>
                  <wp:extent cx="325894" cy="314298"/>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5DAEA319"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31808" behindDoc="0" locked="0" layoutInCell="1" allowOverlap="1" wp14:anchorId="3346C3C7" wp14:editId="3CD18A1A">
                  <wp:simplePos x="0" y="0"/>
                  <wp:positionH relativeFrom="column">
                    <wp:posOffset>182245</wp:posOffset>
                  </wp:positionH>
                  <wp:positionV relativeFrom="paragraph">
                    <wp:posOffset>16139</wp:posOffset>
                  </wp:positionV>
                  <wp:extent cx="302463" cy="306292"/>
                  <wp:effectExtent l="0" t="0" r="254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463" cy="306292"/>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0FB3DAB7"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2592" behindDoc="0" locked="0" layoutInCell="1" allowOverlap="1" wp14:anchorId="4DABD4FF" wp14:editId="54171466">
                  <wp:simplePos x="0" y="0"/>
                  <wp:positionH relativeFrom="column">
                    <wp:posOffset>185744</wp:posOffset>
                  </wp:positionH>
                  <wp:positionV relativeFrom="paragraph">
                    <wp:posOffset>17169</wp:posOffset>
                  </wp:positionV>
                  <wp:extent cx="325894" cy="314298"/>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01DA4FCA"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3616" behindDoc="0" locked="0" layoutInCell="1" allowOverlap="1" wp14:anchorId="14767E20" wp14:editId="20D148C6">
                  <wp:simplePos x="0" y="0"/>
                  <wp:positionH relativeFrom="column">
                    <wp:posOffset>185744</wp:posOffset>
                  </wp:positionH>
                  <wp:positionV relativeFrom="paragraph">
                    <wp:posOffset>17169</wp:posOffset>
                  </wp:positionV>
                  <wp:extent cx="325894" cy="314298"/>
                  <wp:effectExtent l="0" t="0" r="0" b="0"/>
                  <wp:wrapNone/>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2F33996D"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4640" behindDoc="0" locked="0" layoutInCell="1" allowOverlap="1" wp14:anchorId="17E1A1C8" wp14:editId="460844EE">
                  <wp:simplePos x="0" y="0"/>
                  <wp:positionH relativeFrom="column">
                    <wp:posOffset>185420</wp:posOffset>
                  </wp:positionH>
                  <wp:positionV relativeFrom="page">
                    <wp:posOffset>8627</wp:posOffset>
                  </wp:positionV>
                  <wp:extent cx="325894" cy="314298"/>
                  <wp:effectExtent l="0" t="0" r="0" b="0"/>
                  <wp:wrapNone/>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6991C868"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5664" behindDoc="0" locked="0" layoutInCell="1" allowOverlap="1" wp14:anchorId="46493F0B" wp14:editId="03046802">
                  <wp:simplePos x="0" y="0"/>
                  <wp:positionH relativeFrom="column">
                    <wp:posOffset>185744</wp:posOffset>
                  </wp:positionH>
                  <wp:positionV relativeFrom="paragraph">
                    <wp:posOffset>17169</wp:posOffset>
                  </wp:positionV>
                  <wp:extent cx="325894" cy="314298"/>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18C23E83" w14:textId="77777777" w:rsidR="004B05BD" w:rsidRPr="00A44949" w:rsidRDefault="004B05BD" w:rsidP="004B05BD">
            <w:pP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26688" behindDoc="0" locked="0" layoutInCell="1" allowOverlap="1" wp14:anchorId="5B16D47D" wp14:editId="15E2AF5C">
                  <wp:simplePos x="0" y="0"/>
                  <wp:positionH relativeFrom="column">
                    <wp:posOffset>147136</wp:posOffset>
                  </wp:positionH>
                  <wp:positionV relativeFrom="paragraph">
                    <wp:posOffset>7249</wp:posOffset>
                  </wp:positionV>
                  <wp:extent cx="325894" cy="314298"/>
                  <wp:effectExtent l="0" t="0" r="0"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30CDD421" w14:textId="77777777" w:rsidTr="004B05BD">
        <w:trPr>
          <w:trHeight w:val="456"/>
        </w:trPr>
        <w:tc>
          <w:tcPr>
            <w:tcW w:w="1201" w:type="dxa"/>
            <w:shd w:val="clear" w:color="auto" w:fill="000000"/>
          </w:tcPr>
          <w:p w14:paraId="5D0B28F7" w14:textId="77777777" w:rsidR="004B05BD" w:rsidRPr="00A44949" w:rsidRDefault="004B05BD" w:rsidP="004B05BD">
            <w:pPr>
              <w:rPr>
                <w:rFonts w:ascii="Calibri" w:eastAsia="Calibri" w:hAnsi="Calibri" w:cs="Times New Roman"/>
              </w:rPr>
            </w:pPr>
          </w:p>
        </w:tc>
        <w:tc>
          <w:tcPr>
            <w:tcW w:w="1311" w:type="dxa"/>
            <w:shd w:val="clear" w:color="auto" w:fill="000000"/>
          </w:tcPr>
          <w:p w14:paraId="102F82F2"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09BF3105"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06C83BA7" w14:textId="77777777" w:rsidR="004B05BD" w:rsidRPr="00A44949" w:rsidRDefault="004B05BD" w:rsidP="004B05BD">
            <w:pPr>
              <w:rPr>
                <w:rFonts w:ascii="Calibri" w:eastAsia="Calibri" w:hAnsi="Calibri" w:cs="Times New Roman"/>
                <w:noProof/>
                <w:lang w:eastAsia="en-IE"/>
              </w:rPr>
            </w:pPr>
          </w:p>
        </w:tc>
        <w:tc>
          <w:tcPr>
            <w:tcW w:w="1311" w:type="dxa"/>
            <w:shd w:val="clear" w:color="auto" w:fill="000000"/>
          </w:tcPr>
          <w:p w14:paraId="4AA516F0"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3A6DC18A"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1FA6A87F" w14:textId="77777777" w:rsidR="004B05BD" w:rsidRPr="00A44949" w:rsidRDefault="004B05BD" w:rsidP="004B05BD">
            <w:pPr>
              <w:rPr>
                <w:rFonts w:ascii="Calibri" w:eastAsia="Calibri" w:hAnsi="Calibri" w:cs="Times New Roman"/>
                <w:noProof/>
                <w:lang w:eastAsia="en-IE"/>
              </w:rPr>
            </w:pPr>
          </w:p>
        </w:tc>
        <w:tc>
          <w:tcPr>
            <w:tcW w:w="1311" w:type="dxa"/>
            <w:shd w:val="clear" w:color="auto" w:fill="000000"/>
          </w:tcPr>
          <w:p w14:paraId="579AD00D"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692C5A3D"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658EB5FE" w14:textId="77777777" w:rsidR="004B05BD" w:rsidRPr="00A44949" w:rsidRDefault="004B05BD" w:rsidP="004B05BD">
            <w:pPr>
              <w:rPr>
                <w:rFonts w:ascii="Calibri" w:eastAsia="Calibri" w:hAnsi="Calibri" w:cs="Times New Roman"/>
                <w:noProof/>
                <w:lang w:eastAsia="en-IE"/>
              </w:rPr>
            </w:pPr>
          </w:p>
        </w:tc>
        <w:tc>
          <w:tcPr>
            <w:tcW w:w="1312" w:type="dxa"/>
            <w:shd w:val="clear" w:color="auto" w:fill="000000"/>
          </w:tcPr>
          <w:p w14:paraId="2EE8B754" w14:textId="77777777" w:rsidR="004B05BD" w:rsidRPr="00A44949" w:rsidRDefault="004B05BD" w:rsidP="004B05BD">
            <w:pPr>
              <w:rPr>
                <w:rFonts w:ascii="Calibri" w:eastAsia="Calibri" w:hAnsi="Calibri" w:cs="Times New Roman"/>
                <w:noProof/>
                <w:lang w:eastAsia="en-IE"/>
              </w:rPr>
            </w:pPr>
          </w:p>
        </w:tc>
      </w:tr>
      <w:tr w:rsidR="004B05BD" w:rsidRPr="00A44949" w14:paraId="2D72F336" w14:textId="77777777" w:rsidTr="004B05BD">
        <w:tc>
          <w:tcPr>
            <w:tcW w:w="2512" w:type="dxa"/>
            <w:gridSpan w:val="2"/>
            <w:shd w:val="clear" w:color="auto" w:fill="D9D9D9"/>
          </w:tcPr>
          <w:p w14:paraId="634FBBD2"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Author</w:t>
            </w:r>
          </w:p>
          <w:p w14:paraId="04E54C39" w14:textId="77777777" w:rsidR="004B05BD" w:rsidRPr="00A44949" w:rsidRDefault="004B05BD" w:rsidP="004B05BD">
            <w:pPr>
              <w:rPr>
                <w:rFonts w:ascii="Calibri" w:eastAsia="Calibri" w:hAnsi="Calibri" w:cs="Times New Roman"/>
                <w:b/>
                <w:sz w:val="18"/>
                <w:szCs w:val="18"/>
              </w:rPr>
            </w:pPr>
            <w:r w:rsidRPr="00A44949">
              <w:rPr>
                <w:rFonts w:ascii="Calibri" w:eastAsia="Calibri" w:hAnsi="Calibri" w:cs="Times New Roman"/>
                <w:b/>
                <w:sz w:val="18"/>
                <w:szCs w:val="18"/>
              </w:rPr>
              <w:t>(Intermittent time series analysis studies)</w:t>
            </w:r>
          </w:p>
        </w:tc>
        <w:tc>
          <w:tcPr>
            <w:tcW w:w="1312" w:type="dxa"/>
            <w:shd w:val="clear" w:color="auto" w:fill="D9D9D9"/>
          </w:tcPr>
          <w:p w14:paraId="6BA9CD84"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Was the intervention independent of other changes?</w:t>
            </w:r>
          </w:p>
        </w:tc>
        <w:tc>
          <w:tcPr>
            <w:tcW w:w="1312" w:type="dxa"/>
            <w:shd w:val="clear" w:color="auto" w:fill="D9D9D9"/>
          </w:tcPr>
          <w:p w14:paraId="6C3E449A"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Was the shape of the intervention effect pre-specified?</w:t>
            </w:r>
          </w:p>
        </w:tc>
        <w:tc>
          <w:tcPr>
            <w:tcW w:w="1311" w:type="dxa"/>
            <w:shd w:val="clear" w:color="auto" w:fill="D9D9D9"/>
          </w:tcPr>
          <w:p w14:paraId="2BDAA755" w14:textId="014F7686"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Was the intervention unlikely to affect data collection?</w:t>
            </w:r>
          </w:p>
        </w:tc>
        <w:tc>
          <w:tcPr>
            <w:tcW w:w="2624" w:type="dxa"/>
            <w:gridSpan w:val="2"/>
            <w:shd w:val="clear" w:color="auto" w:fill="D9D9D9"/>
          </w:tcPr>
          <w:p w14:paraId="7E522431"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Was the knowledge of the allocated interventions adequately prevented during the study?</w:t>
            </w:r>
          </w:p>
        </w:tc>
        <w:tc>
          <w:tcPr>
            <w:tcW w:w="1311" w:type="dxa"/>
            <w:shd w:val="clear" w:color="auto" w:fill="D9D9D9"/>
          </w:tcPr>
          <w:p w14:paraId="30437479"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Were incomplete outcome data adequately addressed?</w:t>
            </w:r>
          </w:p>
        </w:tc>
        <w:tc>
          <w:tcPr>
            <w:tcW w:w="1312" w:type="dxa"/>
            <w:shd w:val="clear" w:color="auto" w:fill="D9D9D9"/>
          </w:tcPr>
          <w:p w14:paraId="26D8056C"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Was the study free from selective reporting?</w:t>
            </w:r>
          </w:p>
        </w:tc>
        <w:tc>
          <w:tcPr>
            <w:tcW w:w="1312" w:type="dxa"/>
            <w:shd w:val="clear" w:color="auto" w:fill="D9D9D9"/>
          </w:tcPr>
          <w:p w14:paraId="4854D44E"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Other risks of bias</w:t>
            </w:r>
          </w:p>
        </w:tc>
        <w:tc>
          <w:tcPr>
            <w:tcW w:w="1312" w:type="dxa"/>
            <w:shd w:val="clear" w:color="auto" w:fill="D9D9D9"/>
          </w:tcPr>
          <w:p w14:paraId="79618687" w14:textId="77777777" w:rsidR="004B05BD" w:rsidRPr="00A44949" w:rsidRDefault="004B05BD" w:rsidP="004B05BD">
            <w:pPr>
              <w:jc w:val="center"/>
              <w:rPr>
                <w:rFonts w:ascii="Calibri" w:eastAsia="Calibri" w:hAnsi="Calibri" w:cs="Times New Roman"/>
                <w:b/>
                <w:sz w:val="18"/>
                <w:szCs w:val="18"/>
              </w:rPr>
            </w:pPr>
            <w:r w:rsidRPr="00A44949">
              <w:rPr>
                <w:rFonts w:ascii="Calibri" w:eastAsia="Calibri" w:hAnsi="Calibri" w:cs="Times New Roman"/>
                <w:b/>
                <w:sz w:val="18"/>
                <w:szCs w:val="18"/>
              </w:rPr>
              <w:t>Overall risk of bias</w:t>
            </w:r>
          </w:p>
        </w:tc>
      </w:tr>
      <w:tr w:rsidR="004B05BD" w:rsidRPr="00A44949" w14:paraId="7DFE7463" w14:textId="77777777" w:rsidTr="004B05BD">
        <w:tc>
          <w:tcPr>
            <w:tcW w:w="2512" w:type="dxa"/>
            <w:gridSpan w:val="2"/>
            <w:shd w:val="clear" w:color="auto" w:fill="D9D9D9"/>
          </w:tcPr>
          <w:p w14:paraId="2DE9365C" w14:textId="45B5B183" w:rsidR="004B05BD" w:rsidRPr="00A44949" w:rsidRDefault="004B05BD" w:rsidP="004B05BD">
            <w:pPr>
              <w:rPr>
                <w:rFonts w:ascii="Calibri" w:eastAsia="Calibri" w:hAnsi="Calibri" w:cs="Times New Roman"/>
                <w:i/>
              </w:rPr>
            </w:pPr>
            <w:r w:rsidRPr="00A44949">
              <w:rPr>
                <w:rFonts w:ascii="Calibri" w:eastAsia="Calibri" w:hAnsi="Calibri" w:cs="Times New Roman"/>
              </w:rPr>
              <w:t xml:space="preserve">Griffey </w:t>
            </w:r>
            <w:r w:rsidRPr="00A44949">
              <w:rPr>
                <w:rFonts w:ascii="Calibri" w:eastAsia="Calibri" w:hAnsi="Calibri" w:cs="Times New Roman"/>
                <w:i/>
              </w:rPr>
              <w:t xml:space="preserve">et al. </w:t>
            </w:r>
            <w:r w:rsidR="00526A89" w:rsidRPr="00526A89">
              <w:rPr>
                <w:rFonts w:ascii="Calibri" w:eastAsia="Calibri" w:hAnsi="Calibri" w:cs="Times New Roman"/>
                <w:i/>
              </w:rPr>
              <w:t>[13]</w:t>
            </w:r>
          </w:p>
          <w:p w14:paraId="66D735CB" w14:textId="77777777" w:rsidR="004B05BD" w:rsidRPr="00A44949" w:rsidRDefault="004B05BD" w:rsidP="004B05BD">
            <w:pPr>
              <w:rPr>
                <w:rFonts w:ascii="Calibri" w:eastAsia="Calibri" w:hAnsi="Calibri" w:cs="Times New Roman"/>
                <w:i/>
              </w:rPr>
            </w:pPr>
          </w:p>
        </w:tc>
        <w:tc>
          <w:tcPr>
            <w:tcW w:w="1312" w:type="dxa"/>
            <w:shd w:val="clear" w:color="auto" w:fill="FFFFFF"/>
          </w:tcPr>
          <w:p w14:paraId="6937ACCC"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3072" behindDoc="0" locked="0" layoutInCell="1" allowOverlap="1" wp14:anchorId="346E0EC6" wp14:editId="7D399E2A">
                  <wp:simplePos x="0" y="0"/>
                  <wp:positionH relativeFrom="column">
                    <wp:posOffset>185744</wp:posOffset>
                  </wp:positionH>
                  <wp:positionV relativeFrom="paragraph">
                    <wp:posOffset>17169</wp:posOffset>
                  </wp:positionV>
                  <wp:extent cx="325894" cy="314298"/>
                  <wp:effectExtent l="0" t="0" r="0" b="0"/>
                  <wp:wrapNone/>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17ECF836"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4096" behindDoc="0" locked="0" layoutInCell="1" allowOverlap="1" wp14:anchorId="2675A21A" wp14:editId="09D88834">
                  <wp:simplePos x="0" y="0"/>
                  <wp:positionH relativeFrom="column">
                    <wp:posOffset>202350</wp:posOffset>
                  </wp:positionH>
                  <wp:positionV relativeFrom="paragraph">
                    <wp:posOffset>17145</wp:posOffset>
                  </wp:positionV>
                  <wp:extent cx="325894" cy="314298"/>
                  <wp:effectExtent l="0" t="0" r="0" b="0"/>
                  <wp:wrapNone/>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78FAEAE2" w14:textId="133FB021"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5120" behindDoc="0" locked="0" layoutInCell="1" allowOverlap="1" wp14:anchorId="52EDF4AD" wp14:editId="0DD07D1F">
                  <wp:simplePos x="0" y="0"/>
                  <wp:positionH relativeFrom="column">
                    <wp:posOffset>191047</wp:posOffset>
                  </wp:positionH>
                  <wp:positionV relativeFrom="paragraph">
                    <wp:posOffset>17145</wp:posOffset>
                  </wp:positionV>
                  <wp:extent cx="325894" cy="314298"/>
                  <wp:effectExtent l="0" t="0" r="0" b="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2624" w:type="dxa"/>
            <w:gridSpan w:val="2"/>
            <w:shd w:val="clear" w:color="auto" w:fill="FFFFFF"/>
          </w:tcPr>
          <w:p w14:paraId="4D11D3F1"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6144" behindDoc="0" locked="0" layoutInCell="1" allowOverlap="1" wp14:anchorId="125CD3CC" wp14:editId="0E36022B">
                  <wp:simplePos x="0" y="0"/>
                  <wp:positionH relativeFrom="column">
                    <wp:posOffset>512757</wp:posOffset>
                  </wp:positionH>
                  <wp:positionV relativeFrom="paragraph">
                    <wp:posOffset>17145</wp:posOffset>
                  </wp:positionV>
                  <wp:extent cx="325894" cy="314298"/>
                  <wp:effectExtent l="0" t="0" r="0" b="0"/>
                  <wp:wrapNone/>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3FFC977F"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7168" behindDoc="0" locked="0" layoutInCell="1" allowOverlap="1" wp14:anchorId="48FDE2EB" wp14:editId="4EF72D28">
                  <wp:simplePos x="0" y="0"/>
                  <wp:positionH relativeFrom="column">
                    <wp:posOffset>185744</wp:posOffset>
                  </wp:positionH>
                  <wp:positionV relativeFrom="paragraph">
                    <wp:posOffset>17169</wp:posOffset>
                  </wp:positionV>
                  <wp:extent cx="325894" cy="314298"/>
                  <wp:effectExtent l="0" t="0" r="0" b="0"/>
                  <wp:wrapNone/>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584CBFE6"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8192" behindDoc="0" locked="0" layoutInCell="1" allowOverlap="1" wp14:anchorId="7B8C44EC" wp14:editId="4F3D196E">
                  <wp:simplePos x="0" y="0"/>
                  <wp:positionH relativeFrom="column">
                    <wp:posOffset>184569</wp:posOffset>
                  </wp:positionH>
                  <wp:positionV relativeFrom="paragraph">
                    <wp:posOffset>17145</wp:posOffset>
                  </wp:positionV>
                  <wp:extent cx="325894" cy="314298"/>
                  <wp:effectExtent l="0" t="0" r="0" b="0"/>
                  <wp:wrapNone/>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136AAF74"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49216" behindDoc="0" locked="0" layoutInCell="1" allowOverlap="1" wp14:anchorId="76056900" wp14:editId="489A0F40">
                  <wp:simplePos x="0" y="0"/>
                  <wp:positionH relativeFrom="column">
                    <wp:posOffset>164545</wp:posOffset>
                  </wp:positionH>
                  <wp:positionV relativeFrom="paragraph">
                    <wp:posOffset>17145</wp:posOffset>
                  </wp:positionV>
                  <wp:extent cx="325894" cy="314298"/>
                  <wp:effectExtent l="0" t="0" r="0" b="0"/>
                  <wp:wrapNone/>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7ED9A0E5"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0240" behindDoc="0" locked="0" layoutInCell="1" allowOverlap="1" wp14:anchorId="5947D39B" wp14:editId="338DB47B">
                  <wp:simplePos x="0" y="0"/>
                  <wp:positionH relativeFrom="column">
                    <wp:posOffset>142084</wp:posOffset>
                  </wp:positionH>
                  <wp:positionV relativeFrom="paragraph">
                    <wp:posOffset>17145</wp:posOffset>
                  </wp:positionV>
                  <wp:extent cx="325894" cy="314298"/>
                  <wp:effectExtent l="0" t="0" r="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r>
      <w:tr w:rsidR="004B05BD" w:rsidRPr="00A44949" w14:paraId="1B1E177E" w14:textId="77777777" w:rsidTr="004B05BD">
        <w:tc>
          <w:tcPr>
            <w:tcW w:w="2512" w:type="dxa"/>
            <w:gridSpan w:val="2"/>
            <w:shd w:val="clear" w:color="auto" w:fill="D9D9D9"/>
          </w:tcPr>
          <w:p w14:paraId="25C3FC44" w14:textId="4F67C34E" w:rsidR="004B05BD" w:rsidRPr="00A44949" w:rsidRDefault="004B05BD" w:rsidP="004B05BD">
            <w:pPr>
              <w:rPr>
                <w:rFonts w:ascii="Calibri" w:eastAsia="Calibri" w:hAnsi="Calibri" w:cs="Times New Roman"/>
                <w:i/>
              </w:rPr>
            </w:pPr>
            <w:r w:rsidRPr="00A44949">
              <w:rPr>
                <w:rFonts w:ascii="Calibri" w:eastAsia="Calibri" w:hAnsi="Calibri" w:cs="Times New Roman"/>
              </w:rPr>
              <w:t xml:space="preserve">Peterson </w:t>
            </w:r>
            <w:r w:rsidRPr="00A44949">
              <w:rPr>
                <w:rFonts w:ascii="Calibri" w:eastAsia="Calibri" w:hAnsi="Calibri" w:cs="Times New Roman"/>
                <w:i/>
              </w:rPr>
              <w:t xml:space="preserve">et al. </w:t>
            </w:r>
            <w:r w:rsidR="00526A89" w:rsidRPr="00526A89">
              <w:rPr>
                <w:rFonts w:ascii="Calibri" w:eastAsia="Calibri" w:hAnsi="Calibri" w:cs="Times New Roman"/>
                <w:i/>
              </w:rPr>
              <w:t>[15]</w:t>
            </w:r>
          </w:p>
          <w:p w14:paraId="6AB191BF" w14:textId="77777777" w:rsidR="004B05BD" w:rsidRPr="00A44949" w:rsidRDefault="004B05BD" w:rsidP="004B05BD">
            <w:pPr>
              <w:rPr>
                <w:rFonts w:ascii="Calibri" w:eastAsia="Calibri" w:hAnsi="Calibri" w:cs="Times New Roman"/>
                <w:i/>
              </w:rPr>
            </w:pPr>
            <w:r w:rsidRPr="00A44949">
              <w:rPr>
                <w:rFonts w:ascii="Calibri" w:eastAsia="Calibri" w:hAnsi="Calibri" w:cs="Times New Roman"/>
                <w:noProof/>
                <w:lang w:eastAsia="en-IE"/>
              </w:rPr>
              <mc:AlternateContent>
                <mc:Choice Requires="wps">
                  <w:drawing>
                    <wp:anchor distT="45720" distB="45720" distL="114300" distR="114300" simplePos="0" relativeHeight="251782656" behindDoc="0" locked="0" layoutInCell="1" allowOverlap="1" wp14:anchorId="5E519DFC" wp14:editId="7C26BB70">
                      <wp:simplePos x="0" y="0"/>
                      <wp:positionH relativeFrom="column">
                        <wp:posOffset>-66675</wp:posOffset>
                      </wp:positionH>
                      <wp:positionV relativeFrom="paragraph">
                        <wp:posOffset>163830</wp:posOffset>
                      </wp:positionV>
                      <wp:extent cx="5731510" cy="257175"/>
                      <wp:effectExtent l="0" t="0" r="0" b="0"/>
                      <wp:wrapNone/>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257175"/>
                              </a:xfrm>
                              <a:prstGeom prst="rect">
                                <a:avLst/>
                              </a:prstGeom>
                              <a:noFill/>
                              <a:ln w="9525">
                                <a:noFill/>
                                <a:miter lim="800000"/>
                                <a:headEnd/>
                                <a:tailEnd/>
                              </a:ln>
                            </wps:spPr>
                            <wps:txbx>
                              <w:txbxContent>
                                <w:p w14:paraId="21CA1DD1" w14:textId="77777777" w:rsidR="004B05BD" w:rsidRPr="00A60825" w:rsidRDefault="004B05BD" w:rsidP="004B05BD">
                                  <w:pPr>
                                    <w:rPr>
                                      <w:sz w:val="18"/>
                                      <w:szCs w:val="18"/>
                                    </w:rPr>
                                  </w:pPr>
                                  <w:r>
                                    <w:rPr>
                                      <w:sz w:val="18"/>
                                      <w:szCs w:val="18"/>
                                    </w:rPr>
                                    <w:t>* RCT: Randomised controlled 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519DFC" id="Text Box 253" o:spid="_x0000_s1028" type="#_x0000_t202" style="position:absolute;margin-left:-5.25pt;margin-top:12.9pt;width:451.3pt;height:20.25pt;z-index:25178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" filled="f" stroked="f">
                      <v:textbox>
                        <w:txbxContent>
                          <w:p w14:paraId="21CA1DD1" w14:textId="77777777" w:rsidR="004B05BD" w:rsidRPr="00A60825" w:rsidRDefault="004B05BD" w:rsidP="004B05BD">
                            <w:pPr>
                              <w:rPr>
                                <w:sz w:val="18"/>
                                <w:szCs w:val="18"/>
                              </w:rPr>
                            </w:pPr>
                            <w:r>
                              <w:rPr>
                                <w:sz w:val="18"/>
                                <w:szCs w:val="18"/>
                              </w:rPr>
                              <w:t>* RCT: Randomised controlled trial</w:t>
                            </w:r>
                          </w:p>
                        </w:txbxContent>
                      </v:textbox>
                    </v:shape>
                  </w:pict>
                </mc:Fallback>
              </mc:AlternateContent>
            </w:r>
          </w:p>
        </w:tc>
        <w:tc>
          <w:tcPr>
            <w:tcW w:w="1312" w:type="dxa"/>
            <w:shd w:val="clear" w:color="auto" w:fill="FFFFFF"/>
          </w:tcPr>
          <w:p w14:paraId="39312C72"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1264" behindDoc="0" locked="0" layoutInCell="1" allowOverlap="1" wp14:anchorId="74F1B14B" wp14:editId="772B82F4">
                  <wp:simplePos x="0" y="0"/>
                  <wp:positionH relativeFrom="column">
                    <wp:posOffset>185744</wp:posOffset>
                  </wp:positionH>
                  <wp:positionV relativeFrom="paragraph">
                    <wp:posOffset>17169</wp:posOffset>
                  </wp:positionV>
                  <wp:extent cx="325894" cy="314298"/>
                  <wp:effectExtent l="0" t="0" r="0" b="0"/>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FFFFFF"/>
          </w:tcPr>
          <w:p w14:paraId="2E82E602"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2288" behindDoc="0" locked="0" layoutInCell="1" allowOverlap="1" wp14:anchorId="5B4BBC75" wp14:editId="0389AB0D">
                  <wp:simplePos x="0" y="0"/>
                  <wp:positionH relativeFrom="column">
                    <wp:posOffset>202350</wp:posOffset>
                  </wp:positionH>
                  <wp:positionV relativeFrom="paragraph">
                    <wp:posOffset>17145</wp:posOffset>
                  </wp:positionV>
                  <wp:extent cx="325894" cy="314298"/>
                  <wp:effectExtent l="0" t="0" r="0" b="0"/>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6EBEB756" w14:textId="664E5289"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3312" behindDoc="0" locked="0" layoutInCell="1" allowOverlap="1" wp14:anchorId="5373BD54" wp14:editId="43D7561D">
                  <wp:simplePos x="0" y="0"/>
                  <wp:positionH relativeFrom="column">
                    <wp:posOffset>191047</wp:posOffset>
                  </wp:positionH>
                  <wp:positionV relativeFrom="paragraph">
                    <wp:posOffset>17145</wp:posOffset>
                  </wp:positionV>
                  <wp:extent cx="325894" cy="314298"/>
                  <wp:effectExtent l="0" t="0" r="0"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2624" w:type="dxa"/>
            <w:gridSpan w:val="2"/>
            <w:shd w:val="clear" w:color="auto" w:fill="FFFFFF"/>
          </w:tcPr>
          <w:p w14:paraId="258C4B91"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4336" behindDoc="0" locked="0" layoutInCell="1" allowOverlap="1" wp14:anchorId="397C9A66" wp14:editId="7C3C084D">
                  <wp:simplePos x="0" y="0"/>
                  <wp:positionH relativeFrom="column">
                    <wp:posOffset>512769</wp:posOffset>
                  </wp:positionH>
                  <wp:positionV relativeFrom="paragraph">
                    <wp:posOffset>17145</wp:posOffset>
                  </wp:positionV>
                  <wp:extent cx="325894" cy="314298"/>
                  <wp:effectExtent l="0" t="0" r="0" b="0"/>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1" w:type="dxa"/>
            <w:shd w:val="clear" w:color="auto" w:fill="auto"/>
          </w:tcPr>
          <w:p w14:paraId="123BADC1"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5360" behindDoc="0" locked="0" layoutInCell="1" allowOverlap="1" wp14:anchorId="26177C98" wp14:editId="6E138831">
                  <wp:simplePos x="0" y="0"/>
                  <wp:positionH relativeFrom="column">
                    <wp:posOffset>185744</wp:posOffset>
                  </wp:positionH>
                  <wp:positionV relativeFrom="paragraph">
                    <wp:posOffset>17169</wp:posOffset>
                  </wp:positionV>
                  <wp:extent cx="325894" cy="314298"/>
                  <wp:effectExtent l="0" t="0" r="0" b="0"/>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168581CF"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6384" behindDoc="0" locked="0" layoutInCell="1" allowOverlap="1" wp14:anchorId="7E5CA9BF" wp14:editId="43E8FE98">
                  <wp:simplePos x="0" y="0"/>
                  <wp:positionH relativeFrom="column">
                    <wp:posOffset>184305</wp:posOffset>
                  </wp:positionH>
                  <wp:positionV relativeFrom="paragraph">
                    <wp:posOffset>17145</wp:posOffset>
                  </wp:positionV>
                  <wp:extent cx="325894" cy="314298"/>
                  <wp:effectExtent l="0" t="0" r="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1AD19A9F"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7408" behindDoc="0" locked="0" layoutInCell="1" allowOverlap="1" wp14:anchorId="5C7BF0F2" wp14:editId="19D76B0D">
                  <wp:simplePos x="0" y="0"/>
                  <wp:positionH relativeFrom="column">
                    <wp:posOffset>164357</wp:posOffset>
                  </wp:positionH>
                  <wp:positionV relativeFrom="paragraph">
                    <wp:posOffset>17145</wp:posOffset>
                  </wp:positionV>
                  <wp:extent cx="325894" cy="314298"/>
                  <wp:effectExtent l="0" t="0" r="0" b="0"/>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c>
          <w:tcPr>
            <w:tcW w:w="1312" w:type="dxa"/>
            <w:shd w:val="clear" w:color="auto" w:fill="auto"/>
          </w:tcPr>
          <w:p w14:paraId="762596FB" w14:textId="77777777" w:rsidR="004B05BD" w:rsidRPr="00A44949" w:rsidRDefault="004B05BD" w:rsidP="004B05BD">
            <w:pPr>
              <w:jc w:val="center"/>
              <w:rPr>
                <w:rFonts w:ascii="Calibri" w:eastAsia="Calibri" w:hAnsi="Calibri" w:cs="Times New Roman"/>
              </w:rPr>
            </w:pPr>
            <w:r w:rsidRPr="00A44949">
              <w:rPr>
                <w:rFonts w:ascii="Calibri" w:eastAsia="Calibri" w:hAnsi="Calibri" w:cs="Times New Roman"/>
                <w:noProof/>
                <w:lang w:eastAsia="en-IE"/>
              </w:rPr>
              <w:drawing>
                <wp:anchor distT="0" distB="0" distL="114300" distR="114300" simplePos="0" relativeHeight="251858432" behindDoc="0" locked="0" layoutInCell="1" allowOverlap="1" wp14:anchorId="7832A437" wp14:editId="49D2D1A8">
                  <wp:simplePos x="0" y="0"/>
                  <wp:positionH relativeFrom="column">
                    <wp:posOffset>139173</wp:posOffset>
                  </wp:positionH>
                  <wp:positionV relativeFrom="paragraph">
                    <wp:posOffset>17145</wp:posOffset>
                  </wp:positionV>
                  <wp:extent cx="325894" cy="314298"/>
                  <wp:effectExtent l="0" t="0" r="0" b="0"/>
                  <wp:wrapNone/>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894" cy="314298"/>
                          </a:xfrm>
                          <a:prstGeom prst="rect">
                            <a:avLst/>
                          </a:prstGeom>
                        </pic:spPr>
                      </pic:pic>
                    </a:graphicData>
                  </a:graphic>
                  <wp14:sizeRelH relativeFrom="page">
                    <wp14:pctWidth>0</wp14:pctWidth>
                  </wp14:sizeRelH>
                  <wp14:sizeRelV relativeFrom="page">
                    <wp14:pctHeight>0</wp14:pctHeight>
                  </wp14:sizeRelV>
                </wp:anchor>
              </w:drawing>
            </w:r>
          </w:p>
        </w:tc>
      </w:tr>
    </w:tbl>
    <w:p w14:paraId="2DEFEB2C" w14:textId="24BA1C11" w:rsidR="00DD02E8" w:rsidRPr="004B05BD" w:rsidRDefault="004B05BD" w:rsidP="004B05BD">
      <w:r w:rsidRPr="00720B9C">
        <w:rPr>
          <w:noProof/>
          <w:lang w:eastAsia="en-IE"/>
        </w:rPr>
        <mc:AlternateContent>
          <mc:Choice Requires="wps">
            <w:drawing>
              <wp:anchor distT="45720" distB="45720" distL="114300" distR="114300" simplePos="0" relativeHeight="251780608" behindDoc="0" locked="0" layoutInCell="1" allowOverlap="1" wp14:anchorId="63B0FBDD" wp14:editId="4F95EDC3">
                <wp:simplePos x="0" y="0"/>
                <wp:positionH relativeFrom="column">
                  <wp:posOffset>29021</wp:posOffset>
                </wp:positionH>
                <wp:positionV relativeFrom="paragraph">
                  <wp:posOffset>-728628</wp:posOffset>
                </wp:positionV>
                <wp:extent cx="8839200" cy="1404620"/>
                <wp:effectExtent l="0" t="0" r="0" b="0"/>
                <wp:wrapNone/>
                <wp:docPr id="254"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0" cy="1404620"/>
                        </a:xfrm>
                        <a:prstGeom prst="rect">
                          <a:avLst/>
                        </a:prstGeom>
                        <a:noFill/>
                        <a:ln w="9525">
                          <a:noFill/>
                          <a:miter lim="800000"/>
                          <a:headEnd/>
                          <a:tailEnd/>
                        </a:ln>
                      </wps:spPr>
                      <wps:txbx>
                        <w:txbxContent>
                          <w:p w14:paraId="4A5CE86E" w14:textId="54670C7B" w:rsidR="00DD02E8" w:rsidRDefault="00DD02E8" w:rsidP="00DD02E8">
                            <w:proofErr w:type="gramStart"/>
                            <w:r>
                              <w:rPr>
                                <w:b/>
                              </w:rPr>
                              <w:t>Table 4</w:t>
                            </w:r>
                            <w:r w:rsidRPr="00BB2648">
                              <w:rPr>
                                <w:b/>
                              </w:rPr>
                              <w:t>:</w:t>
                            </w:r>
                            <w:r>
                              <w:t xml:space="preserve"> Risk of bias assessments.</w:t>
                            </w:r>
                            <w:proofErr w:type="gramEnd"/>
                            <w:r>
                              <w:t xml:space="preserve"> Review authors’ judgements are categorised as ‘Low Risk’ of bias (+), ‘High Risk’ of bias (-) or ‘Unclear Risk’ of bias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B0FBDD" id="Text Box 254" o:spid="_x0000_s1029" type="#_x0000_t202" style="position:absolute;margin-left:2.3pt;margin-top:-57.35pt;width:696pt;height:110.6pt;z-index:251780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" filled="f" stroked="f">
                <v:textbox style="mso-fit-shape-to-text:t">
                  <w:txbxContent>
                    <w:p w14:paraId="4A5CE86E" w14:textId="54670C7B" w:rsidR="00DD02E8" w:rsidRDefault="00DD02E8" w:rsidP="00DD02E8">
                      <w:r>
                        <w:rPr>
                          <w:b/>
                        </w:rPr>
                        <w:t>Table 4</w:t>
                      </w:r>
                      <w:r w:rsidRPr="00BB2648">
                        <w:rPr>
                          <w:b/>
                        </w:rPr>
                        <w:t>:</w:t>
                      </w:r>
                      <w:r>
                        <w:t xml:space="preserve"> Risk of bias assessments. Review authors’ judgements are categorised as ‘Low Risk’ of bias (+), ‘High Risk’ of bias (-) or ‘Unclear Risk’ of bias (?).</w:t>
                      </w:r>
                    </w:p>
                  </w:txbxContent>
                </v:textbox>
              </v:shape>
            </w:pict>
          </mc:Fallback>
        </mc:AlternateContent>
      </w:r>
    </w:p>
    <w:p w14:paraId="1AEB08B0" w14:textId="0C65494F" w:rsidR="00DD02E8" w:rsidRDefault="00DD02E8" w:rsidP="00DD02E8">
      <w:pPr>
        <w:tabs>
          <w:tab w:val="left" w:pos="1440"/>
        </w:tabs>
      </w:pPr>
    </w:p>
    <w:p w14:paraId="6FA48489" w14:textId="68F9F5B2" w:rsidR="007662AB" w:rsidRPr="00DD02E8" w:rsidRDefault="00DD02E8" w:rsidP="00DD02E8">
      <w:pPr>
        <w:tabs>
          <w:tab w:val="left" w:pos="1440"/>
        </w:tabs>
        <w:sectPr w:rsidR="007662AB" w:rsidRPr="00DD02E8" w:rsidSect="007662AB">
          <w:pgSz w:w="16838" w:h="11906" w:orient="landscape" w:code="9"/>
          <w:pgMar w:top="1440" w:right="1440" w:bottom="1440" w:left="1440" w:header="709" w:footer="709" w:gutter="0"/>
          <w:cols w:space="708"/>
          <w:docGrid w:linePitch="360"/>
        </w:sectPr>
      </w:pPr>
      <w:r>
        <w:tab/>
      </w:r>
    </w:p>
    <w:p w14:paraId="5685C5C1" w14:textId="77777777" w:rsidR="007662AB" w:rsidRPr="00720B9C" w:rsidRDefault="007662AB" w:rsidP="007662AB">
      <w:pPr>
        <w:jc w:val="both"/>
      </w:pPr>
      <w:r w:rsidRPr="00720B9C">
        <w:rPr>
          <w:noProof/>
          <w:lang w:eastAsia="en-IE"/>
        </w:rPr>
        <mc:AlternateContent>
          <mc:Choice Requires="wps">
            <w:drawing>
              <wp:anchor distT="45720" distB="45720" distL="114300" distR="114300" simplePos="0" relativeHeight="251691520" behindDoc="0" locked="0" layoutInCell="1" allowOverlap="1" wp14:anchorId="537411DB" wp14:editId="26DDE7C3">
                <wp:simplePos x="0" y="0"/>
                <wp:positionH relativeFrom="column">
                  <wp:posOffset>-95250</wp:posOffset>
                </wp:positionH>
                <wp:positionV relativeFrom="paragraph">
                  <wp:posOffset>-514350</wp:posOffset>
                </wp:positionV>
                <wp:extent cx="7400925" cy="485775"/>
                <wp:effectExtent l="0" t="0" r="0" b="0"/>
                <wp:wrapNone/>
                <wp:docPr id="417"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0925" cy="485775"/>
                        </a:xfrm>
                        <a:prstGeom prst="rect">
                          <a:avLst/>
                        </a:prstGeom>
                        <a:noFill/>
                        <a:ln w="9525">
                          <a:noFill/>
                          <a:miter lim="800000"/>
                          <a:headEnd/>
                          <a:tailEnd/>
                        </a:ln>
                      </wps:spPr>
                      <wps:txbx>
                        <w:txbxContent>
                          <w:p w14:paraId="73CAF792" w14:textId="77777777" w:rsidR="00165879" w:rsidRDefault="00165879" w:rsidP="007662AB">
                            <w:pPr>
                              <w:rPr>
                                <w:b/>
                                <w:sz w:val="32"/>
                                <w:szCs w:val="32"/>
                              </w:rPr>
                            </w:pPr>
                          </w:p>
                          <w:p w14:paraId="4C888C22" w14:textId="77777777" w:rsidR="00165879" w:rsidRDefault="00165879" w:rsidP="007662AB">
                            <w:pPr>
                              <w:rPr>
                                <w:b/>
                                <w:sz w:val="32"/>
                                <w:szCs w:val="32"/>
                              </w:rPr>
                            </w:pPr>
                          </w:p>
                          <w:p w14:paraId="2D74C400" w14:textId="77777777" w:rsidR="00165879" w:rsidRDefault="00165879" w:rsidP="007662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7411DB" id="Text Box 417" o:spid="_x0000_s1030" type="#_x0000_t202" style="position:absolute;left:0;text-align:left;margin-left:-7.5pt;margin-top:-40.5pt;width:582.75pt;height:38.2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" filled="f" stroked="f">
                <v:textbox>
                  <w:txbxContent>
                    <w:p w14:paraId="73CAF792" w14:textId="77777777" w:rsidR="00165879" w:rsidRDefault="00165879" w:rsidP="007662AB">
                      <w:pPr>
                        <w:rPr>
                          <w:b/>
                          <w:sz w:val="32"/>
                          <w:szCs w:val="32"/>
                        </w:rPr>
                      </w:pPr>
                    </w:p>
                    <w:p w14:paraId="4C888C22" w14:textId="77777777" w:rsidR="00165879" w:rsidRDefault="00165879" w:rsidP="007662AB">
                      <w:pPr>
                        <w:rPr>
                          <w:b/>
                          <w:sz w:val="32"/>
                          <w:szCs w:val="32"/>
                        </w:rPr>
                      </w:pPr>
                    </w:p>
                    <w:p w14:paraId="2D74C400" w14:textId="77777777" w:rsidR="00165879" w:rsidRDefault="00165879" w:rsidP="007662AB"/>
                  </w:txbxContent>
                </v:textbox>
              </v:shape>
            </w:pict>
          </mc:Fallback>
        </mc:AlternateContent>
      </w:r>
      <w:r w:rsidRPr="00720B9C">
        <w:rPr>
          <w:noProof/>
          <w:lang w:eastAsia="en-IE"/>
        </w:rPr>
        <mc:AlternateContent>
          <mc:Choice Requires="wps">
            <w:drawing>
              <wp:anchor distT="45720" distB="45720" distL="114300" distR="114300" simplePos="0" relativeHeight="251689472" behindDoc="0" locked="0" layoutInCell="1" allowOverlap="1" wp14:anchorId="2A10D837" wp14:editId="63438E8B">
                <wp:simplePos x="0" y="0"/>
                <wp:positionH relativeFrom="column">
                  <wp:posOffset>-95250</wp:posOffset>
                </wp:positionH>
                <wp:positionV relativeFrom="paragraph">
                  <wp:posOffset>-30480</wp:posOffset>
                </wp:positionV>
                <wp:extent cx="5731510" cy="1404620"/>
                <wp:effectExtent l="0" t="0" r="0" b="0"/>
                <wp:wrapNone/>
                <wp:docPr id="415"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4620"/>
                        </a:xfrm>
                        <a:prstGeom prst="rect">
                          <a:avLst/>
                        </a:prstGeom>
                        <a:noFill/>
                        <a:ln w="9525">
                          <a:noFill/>
                          <a:miter lim="800000"/>
                          <a:headEnd/>
                          <a:tailEnd/>
                        </a:ln>
                      </wps:spPr>
                      <wps:txbx>
                        <w:txbxContent>
                          <w:p w14:paraId="78EB5D37" w14:textId="6D1DAA70" w:rsidR="00165879" w:rsidRDefault="00165879" w:rsidP="007662AB">
                            <w:proofErr w:type="gramStart"/>
                            <w:r>
                              <w:rPr>
                                <w:b/>
                              </w:rPr>
                              <w:t xml:space="preserve">Table </w:t>
                            </w:r>
                            <w:r w:rsidR="00DD02E8">
                              <w:rPr>
                                <w:b/>
                              </w:rPr>
                              <w:t>5</w:t>
                            </w:r>
                            <w:r w:rsidRPr="00BB2648">
                              <w:rPr>
                                <w:b/>
                              </w:rPr>
                              <w:t>:</w:t>
                            </w:r>
                            <w:r>
                              <w:t xml:space="preserve"> Studies which assessed clinical outcomes.</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10D837" id="Text Box 415" o:spid="_x0000_s1031" type="#_x0000_t202" style="position:absolute;left:0;text-align:left;margin-left:-7.5pt;margin-top:-2.4pt;width:451.3pt;height:110.6pt;z-index:251689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" filled="f" stroked="f">
                <v:textbox style="mso-fit-shape-to-text:t">
                  <w:txbxContent>
                    <w:p w14:paraId="78EB5D37" w14:textId="6D1DAA70" w:rsidR="00165879" w:rsidRDefault="00165879" w:rsidP="007662AB">
                      <w:r>
                        <w:rPr>
                          <w:b/>
                        </w:rPr>
                        <w:t xml:space="preserve">Table </w:t>
                      </w:r>
                      <w:r w:rsidR="00DD02E8">
                        <w:rPr>
                          <w:b/>
                        </w:rPr>
                        <w:t>5</w:t>
                      </w:r>
                      <w:r w:rsidRPr="00BB2648">
                        <w:rPr>
                          <w:b/>
                        </w:rPr>
                        <w:t>:</w:t>
                      </w:r>
                      <w:r>
                        <w:t xml:space="preserve"> Studies which assessed clinical outcomes.</w:t>
                      </w:r>
                    </w:p>
                  </w:txbxContent>
                </v:textbox>
              </v:shape>
            </w:pict>
          </mc:Fallback>
        </mc:AlternateContent>
      </w:r>
    </w:p>
    <w:tbl>
      <w:tblPr>
        <w:tblStyle w:val="TableGrid"/>
        <w:tblW w:w="8931" w:type="dxa"/>
        <w:tblLook w:val="04A0" w:firstRow="1" w:lastRow="0" w:firstColumn="1" w:lastColumn="0" w:noHBand="0" w:noVBand="1"/>
      </w:tblPr>
      <w:tblGrid>
        <w:gridCol w:w="1134"/>
        <w:gridCol w:w="7797"/>
      </w:tblGrid>
      <w:tr w:rsidR="00720B9C" w:rsidRPr="00720B9C" w14:paraId="73F121DE" w14:textId="77777777" w:rsidTr="007662AB">
        <w:tc>
          <w:tcPr>
            <w:tcW w:w="1134" w:type="dxa"/>
            <w:shd w:val="clear" w:color="auto" w:fill="D9D9D9" w:themeFill="background1" w:themeFillShade="D9"/>
          </w:tcPr>
          <w:p w14:paraId="650069FB" w14:textId="77777777" w:rsidR="007662AB" w:rsidRPr="00720B9C" w:rsidRDefault="007662AB" w:rsidP="008D2E3B">
            <w:pPr>
              <w:jc w:val="both"/>
              <w:rPr>
                <w:rFonts w:cstheme="minorHAnsi"/>
                <w:b/>
                <w:sz w:val="20"/>
                <w:szCs w:val="20"/>
              </w:rPr>
            </w:pPr>
            <w:r w:rsidRPr="00720B9C">
              <w:rPr>
                <w:rFonts w:cstheme="minorHAnsi"/>
                <w:b/>
                <w:sz w:val="20"/>
                <w:szCs w:val="20"/>
              </w:rPr>
              <w:t>Author</w:t>
            </w:r>
          </w:p>
        </w:tc>
        <w:tc>
          <w:tcPr>
            <w:tcW w:w="7797" w:type="dxa"/>
            <w:shd w:val="clear" w:color="auto" w:fill="D9D9D9" w:themeFill="background1" w:themeFillShade="D9"/>
          </w:tcPr>
          <w:p w14:paraId="5BEEBF76" w14:textId="77777777" w:rsidR="007662AB" w:rsidRPr="00720B9C" w:rsidRDefault="007662AB" w:rsidP="008D2E3B">
            <w:pPr>
              <w:autoSpaceDE w:val="0"/>
              <w:autoSpaceDN w:val="0"/>
              <w:adjustRightInd w:val="0"/>
              <w:jc w:val="both"/>
              <w:rPr>
                <w:rFonts w:cstheme="minorHAnsi"/>
                <w:b/>
                <w:sz w:val="20"/>
                <w:szCs w:val="20"/>
              </w:rPr>
            </w:pPr>
            <w:r w:rsidRPr="00720B9C">
              <w:rPr>
                <w:rFonts w:cstheme="minorHAnsi"/>
                <w:b/>
                <w:sz w:val="20"/>
                <w:szCs w:val="20"/>
              </w:rPr>
              <w:t>Description of Clinical Outcomes</w:t>
            </w:r>
          </w:p>
          <w:p w14:paraId="713406AD" w14:textId="77777777" w:rsidR="007662AB" w:rsidRPr="00720B9C" w:rsidRDefault="007662AB" w:rsidP="008D2E3B">
            <w:pPr>
              <w:autoSpaceDE w:val="0"/>
              <w:autoSpaceDN w:val="0"/>
              <w:adjustRightInd w:val="0"/>
              <w:jc w:val="both"/>
              <w:rPr>
                <w:rFonts w:cstheme="minorHAnsi"/>
                <w:b/>
                <w:sz w:val="20"/>
                <w:szCs w:val="20"/>
              </w:rPr>
            </w:pPr>
          </w:p>
        </w:tc>
      </w:tr>
      <w:tr w:rsidR="00720B9C" w:rsidRPr="00720B9C" w14:paraId="7CD215FA" w14:textId="77777777" w:rsidTr="007662AB">
        <w:tc>
          <w:tcPr>
            <w:tcW w:w="1134" w:type="dxa"/>
            <w:shd w:val="clear" w:color="auto" w:fill="D9D9D9" w:themeFill="background1" w:themeFillShade="D9"/>
          </w:tcPr>
          <w:p w14:paraId="04AD27C8" w14:textId="435EA041" w:rsidR="007662AB" w:rsidRPr="00720B9C" w:rsidRDefault="007662AB" w:rsidP="008D2E3B">
            <w:pPr>
              <w:jc w:val="both"/>
              <w:rPr>
                <w:rFonts w:cstheme="minorHAnsi"/>
                <w:sz w:val="20"/>
                <w:szCs w:val="20"/>
              </w:rPr>
            </w:pPr>
            <w:proofErr w:type="spellStart"/>
            <w:r w:rsidRPr="00720B9C">
              <w:rPr>
                <w:rFonts w:cstheme="minorHAnsi"/>
                <w:sz w:val="20"/>
                <w:szCs w:val="20"/>
              </w:rPr>
              <w:t>Boustani</w:t>
            </w:r>
            <w:proofErr w:type="spellEnd"/>
            <w:r w:rsidRPr="00720B9C">
              <w:rPr>
                <w:rFonts w:cstheme="minorHAnsi"/>
                <w:sz w:val="20"/>
                <w:szCs w:val="20"/>
              </w:rPr>
              <w:t xml:space="preserve"> </w:t>
            </w:r>
            <w:r w:rsidRPr="00720B9C">
              <w:rPr>
                <w:rFonts w:cstheme="minorHAnsi"/>
                <w:i/>
                <w:sz w:val="20"/>
                <w:szCs w:val="20"/>
              </w:rPr>
              <w:t>et al</w:t>
            </w:r>
            <w:r w:rsidR="00701059" w:rsidRPr="00720B9C">
              <w:rPr>
                <w:rFonts w:cstheme="minorHAnsi"/>
                <w:i/>
                <w:sz w:val="20"/>
                <w:szCs w:val="20"/>
              </w:rPr>
              <w:t>.</w:t>
            </w:r>
            <w:r w:rsidRPr="00720B9C">
              <w:rPr>
                <w:rFonts w:cstheme="minorHAnsi"/>
                <w:i/>
                <w:sz w:val="20"/>
                <w:szCs w:val="20"/>
              </w:rPr>
              <w:t xml:space="preserve"> </w:t>
            </w:r>
            <w:r w:rsidR="0045646B" w:rsidRPr="0045646B">
              <w:rPr>
                <w:rFonts w:cstheme="minorHAnsi"/>
                <w:i/>
                <w:sz w:val="20"/>
                <w:szCs w:val="20"/>
              </w:rPr>
              <w:t>[12]</w:t>
            </w:r>
          </w:p>
          <w:p w14:paraId="01DBC6F4" w14:textId="77777777" w:rsidR="007662AB" w:rsidRPr="00720B9C" w:rsidRDefault="007662AB" w:rsidP="008D2E3B">
            <w:pPr>
              <w:jc w:val="both"/>
              <w:rPr>
                <w:rFonts w:cstheme="minorHAnsi"/>
                <w:sz w:val="20"/>
                <w:szCs w:val="20"/>
              </w:rPr>
            </w:pPr>
          </w:p>
        </w:tc>
        <w:tc>
          <w:tcPr>
            <w:tcW w:w="7797" w:type="dxa"/>
          </w:tcPr>
          <w:p w14:paraId="676C20F5" w14:textId="77777777" w:rsidR="007662AB" w:rsidRPr="00720B9C" w:rsidRDefault="007662AB" w:rsidP="00913003">
            <w:pPr>
              <w:autoSpaceDE w:val="0"/>
              <w:autoSpaceDN w:val="0"/>
              <w:adjustRightInd w:val="0"/>
              <w:contextualSpacing/>
              <w:jc w:val="both"/>
              <w:rPr>
                <w:rFonts w:cstheme="minorHAnsi"/>
                <w:sz w:val="20"/>
                <w:szCs w:val="20"/>
              </w:rPr>
            </w:pPr>
            <w:r w:rsidRPr="00720B9C">
              <w:rPr>
                <w:rFonts w:cstheme="minorHAnsi"/>
                <w:sz w:val="20"/>
                <w:szCs w:val="20"/>
              </w:rPr>
              <w:t>All clinical outcomes with no statistically significant difference (0/9)</w:t>
            </w:r>
          </w:p>
          <w:p w14:paraId="3A393830" w14:textId="77777777" w:rsidR="007662AB" w:rsidRPr="00720B9C" w:rsidRDefault="007662AB" w:rsidP="008D2E3B">
            <w:pPr>
              <w:autoSpaceDE w:val="0"/>
              <w:autoSpaceDN w:val="0"/>
              <w:adjustRightInd w:val="0"/>
              <w:ind w:left="720"/>
              <w:contextualSpacing/>
              <w:jc w:val="both"/>
              <w:rPr>
                <w:rFonts w:cstheme="minorHAnsi"/>
                <w:sz w:val="20"/>
                <w:szCs w:val="20"/>
              </w:rPr>
            </w:pPr>
          </w:p>
          <w:p w14:paraId="402D6A78" w14:textId="77777777" w:rsidR="007662AB" w:rsidRPr="00720B9C" w:rsidRDefault="007662AB" w:rsidP="008D2E3B">
            <w:pPr>
              <w:autoSpaceDE w:val="0"/>
              <w:autoSpaceDN w:val="0"/>
              <w:adjustRightInd w:val="0"/>
              <w:jc w:val="both"/>
              <w:rPr>
                <w:rFonts w:cstheme="minorHAnsi"/>
                <w:sz w:val="20"/>
                <w:szCs w:val="20"/>
              </w:rPr>
            </w:pPr>
            <w:r w:rsidRPr="00720B9C">
              <w:rPr>
                <w:rFonts w:cstheme="minorHAnsi"/>
                <w:sz w:val="20"/>
                <w:szCs w:val="20"/>
              </w:rPr>
              <w:t xml:space="preserve">No statistically significant effects on health outcomes including: </w:t>
            </w:r>
          </w:p>
          <w:p w14:paraId="295A600D" w14:textId="77777777" w:rsidR="007662AB" w:rsidRPr="00720B9C" w:rsidRDefault="007662AB" w:rsidP="008D2E3B">
            <w:pPr>
              <w:numPr>
                <w:ilvl w:val="0"/>
                <w:numId w:val="3"/>
              </w:numPr>
              <w:autoSpaceDE w:val="0"/>
              <w:autoSpaceDN w:val="0"/>
              <w:adjustRightInd w:val="0"/>
              <w:contextualSpacing/>
              <w:jc w:val="both"/>
              <w:rPr>
                <w:rFonts w:cstheme="minorHAnsi"/>
                <w:sz w:val="20"/>
                <w:szCs w:val="20"/>
              </w:rPr>
            </w:pPr>
            <w:r w:rsidRPr="00720B9C">
              <w:rPr>
                <w:rFonts w:cstheme="minorHAnsi"/>
                <w:sz w:val="20"/>
                <w:szCs w:val="20"/>
              </w:rPr>
              <w:t xml:space="preserve">the mean days of hospital stay (intervention: 7.7 days </w:t>
            </w:r>
            <w:proofErr w:type="spellStart"/>
            <w:r w:rsidRPr="00720B9C">
              <w:rPr>
                <w:rFonts w:cstheme="minorHAnsi"/>
                <w:sz w:val="20"/>
                <w:szCs w:val="20"/>
              </w:rPr>
              <w:t>vs</w:t>
            </w:r>
            <w:proofErr w:type="spellEnd"/>
            <w:r w:rsidRPr="00720B9C">
              <w:rPr>
                <w:rFonts w:cstheme="minorHAnsi"/>
                <w:sz w:val="20"/>
                <w:szCs w:val="20"/>
              </w:rPr>
              <w:t xml:space="preserve"> usual care: 6.8, </w:t>
            </w:r>
            <w:r w:rsidRPr="00720B9C">
              <w:rPr>
                <w:rFonts w:cstheme="minorHAnsi"/>
                <w:i/>
                <w:sz w:val="20"/>
                <w:szCs w:val="20"/>
              </w:rPr>
              <w:t xml:space="preserve">p </w:t>
            </w:r>
            <w:r w:rsidRPr="00720B9C">
              <w:rPr>
                <w:rFonts w:cstheme="minorHAnsi"/>
                <w:sz w:val="20"/>
                <w:szCs w:val="20"/>
              </w:rPr>
              <w:t xml:space="preserve">= 0.12), </w:t>
            </w:r>
          </w:p>
          <w:p w14:paraId="0B23A021" w14:textId="77777777" w:rsidR="007662AB" w:rsidRPr="00720B9C" w:rsidRDefault="007662AB" w:rsidP="008D2E3B">
            <w:pPr>
              <w:numPr>
                <w:ilvl w:val="0"/>
                <w:numId w:val="3"/>
              </w:numPr>
              <w:autoSpaceDE w:val="0"/>
              <w:autoSpaceDN w:val="0"/>
              <w:adjustRightInd w:val="0"/>
              <w:contextualSpacing/>
              <w:jc w:val="both"/>
              <w:rPr>
                <w:rFonts w:cstheme="minorHAnsi"/>
                <w:sz w:val="20"/>
                <w:szCs w:val="20"/>
              </w:rPr>
            </w:pPr>
            <w:r w:rsidRPr="00720B9C">
              <w:rPr>
                <w:rFonts w:cstheme="minorHAnsi"/>
                <w:sz w:val="20"/>
                <w:szCs w:val="20"/>
              </w:rPr>
              <w:t xml:space="preserve">30-day mortality rate (intervention: 6% </w:t>
            </w:r>
            <w:proofErr w:type="spellStart"/>
            <w:r w:rsidRPr="00720B9C">
              <w:rPr>
                <w:rFonts w:cstheme="minorHAnsi"/>
                <w:sz w:val="20"/>
                <w:szCs w:val="20"/>
              </w:rPr>
              <w:t>vs</w:t>
            </w:r>
            <w:proofErr w:type="spellEnd"/>
            <w:r w:rsidRPr="00720B9C">
              <w:rPr>
                <w:rFonts w:cstheme="minorHAnsi"/>
                <w:sz w:val="20"/>
                <w:szCs w:val="20"/>
              </w:rPr>
              <w:t xml:space="preserve"> usual care: 5.8%, </w:t>
            </w:r>
            <w:r w:rsidRPr="00720B9C">
              <w:rPr>
                <w:rFonts w:cstheme="minorHAnsi"/>
                <w:i/>
                <w:sz w:val="20"/>
                <w:szCs w:val="20"/>
              </w:rPr>
              <w:t xml:space="preserve">p </w:t>
            </w:r>
            <w:r w:rsidRPr="00720B9C">
              <w:rPr>
                <w:rFonts w:cstheme="minorHAnsi"/>
                <w:sz w:val="20"/>
                <w:szCs w:val="20"/>
              </w:rPr>
              <w:t xml:space="preserve">= 0.69), </w:t>
            </w:r>
          </w:p>
          <w:p w14:paraId="70C2B773" w14:textId="77777777" w:rsidR="007662AB" w:rsidRPr="00720B9C" w:rsidRDefault="007662AB" w:rsidP="008D2E3B">
            <w:pPr>
              <w:numPr>
                <w:ilvl w:val="0"/>
                <w:numId w:val="3"/>
              </w:numPr>
              <w:autoSpaceDE w:val="0"/>
              <w:autoSpaceDN w:val="0"/>
              <w:adjustRightInd w:val="0"/>
              <w:contextualSpacing/>
              <w:jc w:val="both"/>
              <w:rPr>
                <w:rFonts w:cstheme="minorHAnsi"/>
                <w:sz w:val="20"/>
                <w:szCs w:val="20"/>
              </w:rPr>
            </w:pPr>
            <w:r w:rsidRPr="00720B9C">
              <w:rPr>
                <w:rFonts w:cstheme="minorHAnsi"/>
                <w:sz w:val="20"/>
                <w:szCs w:val="20"/>
              </w:rPr>
              <w:t xml:space="preserve">home discharge (intervention: 43.2% </w:t>
            </w:r>
            <w:proofErr w:type="spellStart"/>
            <w:r w:rsidRPr="00720B9C">
              <w:rPr>
                <w:rFonts w:cstheme="minorHAnsi"/>
                <w:sz w:val="20"/>
                <w:szCs w:val="20"/>
              </w:rPr>
              <w:t>vs</w:t>
            </w:r>
            <w:proofErr w:type="spellEnd"/>
            <w:r w:rsidRPr="00720B9C">
              <w:rPr>
                <w:rFonts w:cstheme="minorHAnsi"/>
                <w:sz w:val="20"/>
                <w:szCs w:val="20"/>
              </w:rPr>
              <w:t xml:space="preserve"> usual care: 36.9%, </w:t>
            </w:r>
            <w:r w:rsidRPr="00720B9C">
              <w:rPr>
                <w:rFonts w:cstheme="minorHAnsi"/>
                <w:i/>
                <w:sz w:val="20"/>
                <w:szCs w:val="20"/>
              </w:rPr>
              <w:t>p</w:t>
            </w:r>
            <w:r w:rsidRPr="00720B9C">
              <w:rPr>
                <w:rFonts w:cstheme="minorHAnsi"/>
                <w:sz w:val="20"/>
                <w:szCs w:val="20"/>
              </w:rPr>
              <w:t xml:space="preserve"> = 0.13), </w:t>
            </w:r>
          </w:p>
          <w:p w14:paraId="7904B015" w14:textId="77777777" w:rsidR="007662AB" w:rsidRPr="00720B9C" w:rsidRDefault="007662AB" w:rsidP="008D2E3B">
            <w:pPr>
              <w:numPr>
                <w:ilvl w:val="0"/>
                <w:numId w:val="3"/>
              </w:numPr>
              <w:autoSpaceDE w:val="0"/>
              <w:autoSpaceDN w:val="0"/>
              <w:adjustRightInd w:val="0"/>
              <w:contextualSpacing/>
              <w:jc w:val="both"/>
              <w:rPr>
                <w:rFonts w:cstheme="minorHAnsi"/>
                <w:sz w:val="20"/>
                <w:szCs w:val="20"/>
              </w:rPr>
            </w:pPr>
            <w:r w:rsidRPr="00720B9C">
              <w:rPr>
                <w:rFonts w:cstheme="minorHAnsi"/>
                <w:sz w:val="20"/>
                <w:szCs w:val="20"/>
              </w:rPr>
              <w:t xml:space="preserve">30-day readmission rates (intervention: 18.6% </w:t>
            </w:r>
            <w:proofErr w:type="spellStart"/>
            <w:r w:rsidRPr="00720B9C">
              <w:rPr>
                <w:rFonts w:cstheme="minorHAnsi"/>
                <w:sz w:val="20"/>
                <w:szCs w:val="20"/>
              </w:rPr>
              <w:t>vs</w:t>
            </w:r>
            <w:proofErr w:type="spellEnd"/>
            <w:r w:rsidRPr="00720B9C">
              <w:rPr>
                <w:rFonts w:cstheme="minorHAnsi"/>
                <w:sz w:val="20"/>
                <w:szCs w:val="20"/>
              </w:rPr>
              <w:t xml:space="preserve"> usual care: 16.4%, </w:t>
            </w:r>
            <w:r w:rsidRPr="00720B9C">
              <w:rPr>
                <w:rFonts w:cstheme="minorHAnsi"/>
                <w:i/>
                <w:sz w:val="20"/>
                <w:szCs w:val="20"/>
              </w:rPr>
              <w:t>p</w:t>
            </w:r>
            <w:r w:rsidRPr="00720B9C">
              <w:rPr>
                <w:rFonts w:cstheme="minorHAnsi"/>
                <w:sz w:val="20"/>
                <w:szCs w:val="20"/>
              </w:rPr>
              <w:t xml:space="preserve"> = 0.53), </w:t>
            </w:r>
          </w:p>
          <w:p w14:paraId="43E418D4" w14:textId="77777777" w:rsidR="007662AB" w:rsidRPr="00720B9C" w:rsidRDefault="007662AB" w:rsidP="008D2E3B">
            <w:pPr>
              <w:numPr>
                <w:ilvl w:val="0"/>
                <w:numId w:val="3"/>
              </w:numPr>
              <w:autoSpaceDE w:val="0"/>
              <w:autoSpaceDN w:val="0"/>
              <w:adjustRightInd w:val="0"/>
              <w:contextualSpacing/>
              <w:jc w:val="both"/>
              <w:rPr>
                <w:rFonts w:cstheme="minorHAnsi"/>
                <w:sz w:val="20"/>
                <w:szCs w:val="20"/>
              </w:rPr>
            </w:pPr>
            <w:proofErr w:type="gramStart"/>
            <w:r w:rsidRPr="00720B9C">
              <w:rPr>
                <w:rFonts w:cstheme="minorHAnsi"/>
                <w:sz w:val="20"/>
                <w:szCs w:val="20"/>
              </w:rPr>
              <w:t>hospital-acquired</w:t>
            </w:r>
            <w:proofErr w:type="gramEnd"/>
            <w:r w:rsidRPr="00720B9C">
              <w:rPr>
                <w:rFonts w:cstheme="minorHAnsi"/>
                <w:sz w:val="20"/>
                <w:szCs w:val="20"/>
              </w:rPr>
              <w:t xml:space="preserve"> complications (intervention: 47.2% </w:t>
            </w:r>
            <w:proofErr w:type="spellStart"/>
            <w:r w:rsidRPr="00720B9C">
              <w:rPr>
                <w:rFonts w:cstheme="minorHAnsi"/>
                <w:sz w:val="20"/>
                <w:szCs w:val="20"/>
              </w:rPr>
              <w:t>vs</w:t>
            </w:r>
            <w:proofErr w:type="spellEnd"/>
            <w:r w:rsidRPr="00720B9C">
              <w:rPr>
                <w:rFonts w:cstheme="minorHAnsi"/>
                <w:sz w:val="20"/>
                <w:szCs w:val="20"/>
              </w:rPr>
              <w:t xml:space="preserve"> usual care: 44.9%, </w:t>
            </w:r>
            <w:r w:rsidRPr="00720B9C">
              <w:rPr>
                <w:rFonts w:cstheme="minorHAnsi"/>
                <w:i/>
                <w:sz w:val="20"/>
                <w:szCs w:val="20"/>
              </w:rPr>
              <w:t>p</w:t>
            </w:r>
            <w:r w:rsidRPr="00720B9C">
              <w:rPr>
                <w:rFonts w:cstheme="minorHAnsi"/>
                <w:sz w:val="20"/>
                <w:szCs w:val="20"/>
              </w:rPr>
              <w:t xml:space="preserve"> = 0.94). </w:t>
            </w:r>
          </w:p>
          <w:p w14:paraId="209958F4" w14:textId="77777777" w:rsidR="007662AB" w:rsidRPr="00720B9C" w:rsidRDefault="007662AB" w:rsidP="008D2E3B">
            <w:pPr>
              <w:autoSpaceDE w:val="0"/>
              <w:autoSpaceDN w:val="0"/>
              <w:adjustRightInd w:val="0"/>
              <w:jc w:val="both"/>
              <w:rPr>
                <w:rFonts w:cstheme="minorHAnsi"/>
                <w:sz w:val="20"/>
                <w:szCs w:val="20"/>
              </w:rPr>
            </w:pPr>
          </w:p>
          <w:p w14:paraId="35F65D9C" w14:textId="77777777" w:rsidR="007662AB" w:rsidRPr="00720B9C" w:rsidRDefault="007662AB" w:rsidP="008D2E3B">
            <w:pPr>
              <w:autoSpaceDE w:val="0"/>
              <w:autoSpaceDN w:val="0"/>
              <w:adjustRightInd w:val="0"/>
              <w:jc w:val="both"/>
              <w:rPr>
                <w:rFonts w:cstheme="minorHAnsi"/>
                <w:sz w:val="20"/>
                <w:szCs w:val="20"/>
              </w:rPr>
            </w:pPr>
            <w:r w:rsidRPr="00720B9C">
              <w:rPr>
                <w:rFonts w:cstheme="minorHAnsi"/>
                <w:sz w:val="20"/>
                <w:szCs w:val="20"/>
              </w:rPr>
              <w:t xml:space="preserve">The hospital-acquired complications included: </w:t>
            </w:r>
          </w:p>
          <w:p w14:paraId="477202C3" w14:textId="77777777" w:rsidR="007662AB" w:rsidRPr="00720B9C" w:rsidRDefault="007662AB" w:rsidP="008D2E3B">
            <w:pPr>
              <w:numPr>
                <w:ilvl w:val="0"/>
                <w:numId w:val="4"/>
              </w:numPr>
              <w:autoSpaceDE w:val="0"/>
              <w:autoSpaceDN w:val="0"/>
              <w:adjustRightInd w:val="0"/>
              <w:contextualSpacing/>
              <w:jc w:val="both"/>
              <w:rPr>
                <w:rFonts w:cstheme="minorHAnsi"/>
                <w:sz w:val="20"/>
                <w:szCs w:val="20"/>
              </w:rPr>
            </w:pPr>
            <w:r w:rsidRPr="00720B9C">
              <w:rPr>
                <w:rFonts w:cstheme="minorHAnsi"/>
                <w:sz w:val="20"/>
                <w:szCs w:val="20"/>
              </w:rPr>
              <w:t xml:space="preserve">incidence of delirium (intervention: 33.7% </w:t>
            </w:r>
            <w:proofErr w:type="spellStart"/>
            <w:r w:rsidRPr="00720B9C">
              <w:rPr>
                <w:rFonts w:cstheme="minorHAnsi"/>
                <w:sz w:val="20"/>
                <w:szCs w:val="20"/>
              </w:rPr>
              <w:t>vs</w:t>
            </w:r>
            <w:proofErr w:type="spellEnd"/>
            <w:r w:rsidRPr="00720B9C">
              <w:rPr>
                <w:rFonts w:cstheme="minorHAnsi"/>
                <w:sz w:val="20"/>
                <w:szCs w:val="20"/>
              </w:rPr>
              <w:t xml:space="preserve"> usual care: 31.1%, </w:t>
            </w:r>
            <w:r w:rsidRPr="00720B9C">
              <w:rPr>
                <w:rFonts w:cstheme="minorHAnsi"/>
                <w:i/>
                <w:sz w:val="20"/>
                <w:szCs w:val="20"/>
              </w:rPr>
              <w:t>p</w:t>
            </w:r>
            <w:r w:rsidRPr="00720B9C">
              <w:rPr>
                <w:rFonts w:cstheme="minorHAnsi"/>
                <w:sz w:val="20"/>
                <w:szCs w:val="20"/>
              </w:rPr>
              <w:t xml:space="preserve"> = 0.78), </w:t>
            </w:r>
          </w:p>
          <w:p w14:paraId="7BE0CB8D" w14:textId="77777777" w:rsidR="007662AB" w:rsidRPr="00720B9C" w:rsidRDefault="007662AB" w:rsidP="008D2E3B">
            <w:pPr>
              <w:numPr>
                <w:ilvl w:val="0"/>
                <w:numId w:val="4"/>
              </w:numPr>
              <w:autoSpaceDE w:val="0"/>
              <w:autoSpaceDN w:val="0"/>
              <w:adjustRightInd w:val="0"/>
              <w:contextualSpacing/>
              <w:jc w:val="both"/>
              <w:rPr>
                <w:rFonts w:cstheme="minorHAnsi"/>
                <w:sz w:val="20"/>
                <w:szCs w:val="20"/>
              </w:rPr>
            </w:pPr>
            <w:r w:rsidRPr="00720B9C">
              <w:rPr>
                <w:rFonts w:cstheme="minorHAnsi"/>
                <w:sz w:val="20"/>
                <w:szCs w:val="20"/>
              </w:rPr>
              <w:t xml:space="preserve">the presence of ICD-9 codes of pressure ulcer at discharge (intervention: 12.1% </w:t>
            </w:r>
            <w:proofErr w:type="spellStart"/>
            <w:r w:rsidRPr="00720B9C">
              <w:rPr>
                <w:rFonts w:cstheme="minorHAnsi"/>
                <w:sz w:val="20"/>
                <w:szCs w:val="20"/>
              </w:rPr>
              <w:t>vs</w:t>
            </w:r>
            <w:proofErr w:type="spellEnd"/>
            <w:r w:rsidRPr="00720B9C">
              <w:rPr>
                <w:rFonts w:cstheme="minorHAnsi"/>
                <w:sz w:val="20"/>
                <w:szCs w:val="20"/>
              </w:rPr>
              <w:t xml:space="preserve"> usual care: 11.1%, </w:t>
            </w:r>
            <w:r w:rsidRPr="00720B9C">
              <w:rPr>
                <w:rFonts w:cstheme="minorHAnsi"/>
                <w:i/>
                <w:sz w:val="20"/>
                <w:szCs w:val="20"/>
              </w:rPr>
              <w:t>p</w:t>
            </w:r>
            <w:r w:rsidRPr="00720B9C">
              <w:rPr>
                <w:rFonts w:cstheme="minorHAnsi"/>
                <w:sz w:val="20"/>
                <w:szCs w:val="20"/>
              </w:rPr>
              <w:t xml:space="preserve"> = 0.77), </w:t>
            </w:r>
          </w:p>
          <w:p w14:paraId="79EDE2D2" w14:textId="77777777" w:rsidR="007662AB" w:rsidRPr="00720B9C" w:rsidRDefault="007662AB" w:rsidP="008D2E3B">
            <w:pPr>
              <w:numPr>
                <w:ilvl w:val="0"/>
                <w:numId w:val="4"/>
              </w:numPr>
              <w:autoSpaceDE w:val="0"/>
              <w:autoSpaceDN w:val="0"/>
              <w:adjustRightInd w:val="0"/>
              <w:contextualSpacing/>
              <w:jc w:val="both"/>
              <w:rPr>
                <w:rFonts w:cstheme="minorHAnsi"/>
                <w:sz w:val="20"/>
                <w:szCs w:val="20"/>
              </w:rPr>
            </w:pPr>
            <w:r w:rsidRPr="00720B9C">
              <w:rPr>
                <w:rFonts w:cstheme="minorHAnsi"/>
                <w:sz w:val="20"/>
                <w:szCs w:val="20"/>
              </w:rPr>
              <w:t xml:space="preserve">the presence of ICD-9 code for fall or injury at discharge (intervention: 4.5% </w:t>
            </w:r>
            <w:proofErr w:type="spellStart"/>
            <w:r w:rsidRPr="00720B9C">
              <w:rPr>
                <w:rFonts w:cstheme="minorHAnsi"/>
                <w:sz w:val="20"/>
                <w:szCs w:val="20"/>
              </w:rPr>
              <w:t>vs</w:t>
            </w:r>
            <w:proofErr w:type="spellEnd"/>
            <w:r w:rsidRPr="00720B9C">
              <w:rPr>
                <w:rFonts w:cstheme="minorHAnsi"/>
                <w:sz w:val="20"/>
                <w:szCs w:val="20"/>
              </w:rPr>
              <w:t xml:space="preserve"> usual care: 4.9%, </w:t>
            </w:r>
            <w:r w:rsidRPr="00720B9C">
              <w:rPr>
                <w:rFonts w:cstheme="minorHAnsi"/>
                <w:i/>
                <w:sz w:val="20"/>
                <w:szCs w:val="20"/>
              </w:rPr>
              <w:t>p</w:t>
            </w:r>
            <w:r w:rsidRPr="00720B9C">
              <w:rPr>
                <w:rFonts w:cstheme="minorHAnsi"/>
                <w:sz w:val="20"/>
                <w:szCs w:val="20"/>
              </w:rPr>
              <w:t xml:space="preserve"> = 0.88), </w:t>
            </w:r>
          </w:p>
          <w:p w14:paraId="36238335" w14:textId="77777777" w:rsidR="007662AB" w:rsidRPr="00720B9C" w:rsidRDefault="007662AB" w:rsidP="008D2E3B">
            <w:pPr>
              <w:numPr>
                <w:ilvl w:val="0"/>
                <w:numId w:val="4"/>
              </w:numPr>
              <w:autoSpaceDE w:val="0"/>
              <w:autoSpaceDN w:val="0"/>
              <w:adjustRightInd w:val="0"/>
              <w:contextualSpacing/>
              <w:jc w:val="both"/>
              <w:rPr>
                <w:rFonts w:cstheme="minorHAnsi"/>
                <w:sz w:val="20"/>
                <w:szCs w:val="20"/>
              </w:rPr>
            </w:pPr>
            <w:proofErr w:type="gramStart"/>
            <w:r w:rsidRPr="00720B9C">
              <w:rPr>
                <w:rFonts w:cstheme="minorHAnsi"/>
                <w:sz w:val="20"/>
                <w:szCs w:val="20"/>
              </w:rPr>
              <w:t>orders</w:t>
            </w:r>
            <w:proofErr w:type="gramEnd"/>
            <w:r w:rsidRPr="00720B9C">
              <w:rPr>
                <w:rFonts w:cstheme="minorHAnsi"/>
                <w:sz w:val="20"/>
                <w:szCs w:val="20"/>
              </w:rPr>
              <w:t xml:space="preserve"> for physical restraints or patients observed to be physically restrained (intervention: 11.1% </w:t>
            </w:r>
            <w:proofErr w:type="spellStart"/>
            <w:r w:rsidRPr="00720B9C">
              <w:rPr>
                <w:rFonts w:cstheme="minorHAnsi"/>
                <w:sz w:val="20"/>
                <w:szCs w:val="20"/>
              </w:rPr>
              <w:t>vs</w:t>
            </w:r>
            <w:proofErr w:type="spellEnd"/>
            <w:r w:rsidRPr="00720B9C">
              <w:rPr>
                <w:rFonts w:cstheme="minorHAnsi"/>
                <w:sz w:val="20"/>
                <w:szCs w:val="20"/>
              </w:rPr>
              <w:t xml:space="preserve"> usual care: 7.6%, </w:t>
            </w:r>
            <w:r w:rsidRPr="00720B9C">
              <w:rPr>
                <w:rFonts w:cstheme="minorHAnsi"/>
                <w:i/>
                <w:sz w:val="20"/>
                <w:szCs w:val="20"/>
              </w:rPr>
              <w:t>p</w:t>
            </w:r>
            <w:r w:rsidRPr="00720B9C">
              <w:rPr>
                <w:rFonts w:cstheme="minorHAnsi"/>
                <w:sz w:val="20"/>
                <w:szCs w:val="20"/>
              </w:rPr>
              <w:t xml:space="preserve"> = 0.54).</w:t>
            </w:r>
          </w:p>
          <w:p w14:paraId="0B6D57E8" w14:textId="77777777" w:rsidR="007662AB" w:rsidRPr="00720B9C" w:rsidRDefault="007662AB" w:rsidP="008D2E3B">
            <w:pPr>
              <w:autoSpaceDE w:val="0"/>
              <w:autoSpaceDN w:val="0"/>
              <w:adjustRightInd w:val="0"/>
              <w:ind w:left="360"/>
              <w:contextualSpacing/>
              <w:jc w:val="both"/>
              <w:rPr>
                <w:rFonts w:cstheme="minorHAnsi"/>
                <w:sz w:val="20"/>
                <w:szCs w:val="20"/>
              </w:rPr>
            </w:pPr>
          </w:p>
        </w:tc>
      </w:tr>
      <w:tr w:rsidR="00720B9C" w:rsidRPr="00720B9C" w14:paraId="719A0267" w14:textId="77777777" w:rsidTr="007662AB">
        <w:tc>
          <w:tcPr>
            <w:tcW w:w="1134" w:type="dxa"/>
            <w:shd w:val="clear" w:color="auto" w:fill="D9D9D9" w:themeFill="background1" w:themeFillShade="D9"/>
          </w:tcPr>
          <w:p w14:paraId="22A20897" w14:textId="73672D7B" w:rsidR="007662AB" w:rsidRPr="00720B9C" w:rsidRDefault="007662AB" w:rsidP="00A6454A">
            <w:pPr>
              <w:jc w:val="both"/>
              <w:rPr>
                <w:rFonts w:cstheme="minorHAnsi"/>
                <w:sz w:val="20"/>
                <w:szCs w:val="20"/>
              </w:rPr>
            </w:pPr>
            <w:r w:rsidRPr="00720B9C">
              <w:rPr>
                <w:rFonts w:cstheme="minorHAnsi"/>
                <w:sz w:val="20"/>
                <w:szCs w:val="20"/>
              </w:rPr>
              <w:t xml:space="preserve">Griffey     </w:t>
            </w:r>
            <w:r w:rsidRPr="00720B9C">
              <w:rPr>
                <w:rFonts w:cstheme="minorHAnsi"/>
                <w:i/>
                <w:sz w:val="20"/>
                <w:szCs w:val="20"/>
              </w:rPr>
              <w:t>et al</w:t>
            </w:r>
            <w:r w:rsidR="00701059" w:rsidRPr="00720B9C">
              <w:rPr>
                <w:rFonts w:cstheme="minorHAnsi"/>
                <w:i/>
                <w:sz w:val="20"/>
                <w:szCs w:val="20"/>
              </w:rPr>
              <w:t>.</w:t>
            </w:r>
            <w:r w:rsidRPr="00720B9C">
              <w:rPr>
                <w:rFonts w:cstheme="minorHAnsi"/>
                <w:i/>
                <w:sz w:val="20"/>
                <w:szCs w:val="20"/>
              </w:rPr>
              <w:t xml:space="preserve"> </w:t>
            </w:r>
            <w:r w:rsidR="0045646B" w:rsidRPr="0045646B">
              <w:rPr>
                <w:rFonts w:cstheme="minorHAnsi"/>
                <w:i/>
                <w:sz w:val="20"/>
                <w:szCs w:val="20"/>
              </w:rPr>
              <w:t>[13]</w:t>
            </w:r>
          </w:p>
        </w:tc>
        <w:tc>
          <w:tcPr>
            <w:tcW w:w="7797" w:type="dxa"/>
          </w:tcPr>
          <w:p w14:paraId="3D304A91" w14:textId="77777777" w:rsidR="007662AB" w:rsidRPr="00720B9C" w:rsidRDefault="00913003" w:rsidP="008D2E3B">
            <w:pPr>
              <w:autoSpaceDE w:val="0"/>
              <w:autoSpaceDN w:val="0"/>
              <w:adjustRightInd w:val="0"/>
              <w:jc w:val="both"/>
              <w:rPr>
                <w:rFonts w:cstheme="minorHAnsi"/>
                <w:sz w:val="20"/>
                <w:szCs w:val="20"/>
              </w:rPr>
            </w:pPr>
            <w:r w:rsidRPr="00720B9C">
              <w:rPr>
                <w:rFonts w:cstheme="minorHAnsi"/>
                <w:sz w:val="20"/>
                <w:szCs w:val="20"/>
              </w:rPr>
              <w:t>One</w:t>
            </w:r>
            <w:r w:rsidR="007662AB" w:rsidRPr="00720B9C">
              <w:rPr>
                <w:rFonts w:cstheme="minorHAnsi"/>
                <w:sz w:val="20"/>
                <w:szCs w:val="20"/>
              </w:rPr>
              <w:t xml:space="preserve"> clinical outcome with statistically significant difference</w:t>
            </w:r>
            <w:r w:rsidR="007662AB" w:rsidRPr="00753EDB">
              <w:rPr>
                <w:rFonts w:cstheme="minorHAnsi"/>
                <w:sz w:val="20"/>
                <w:szCs w:val="20"/>
              </w:rPr>
              <w:t>*</w:t>
            </w:r>
            <w:r w:rsidR="007662AB" w:rsidRPr="00720B9C">
              <w:rPr>
                <w:rFonts w:cstheme="minorHAnsi"/>
                <w:sz w:val="20"/>
                <w:szCs w:val="20"/>
              </w:rPr>
              <w:t xml:space="preserve"> (1/5)</w:t>
            </w:r>
          </w:p>
          <w:p w14:paraId="00A981FC" w14:textId="77777777" w:rsidR="007662AB" w:rsidRPr="00720B9C" w:rsidRDefault="007662AB" w:rsidP="008D2E3B">
            <w:pPr>
              <w:autoSpaceDE w:val="0"/>
              <w:autoSpaceDN w:val="0"/>
              <w:adjustRightInd w:val="0"/>
              <w:jc w:val="both"/>
              <w:rPr>
                <w:rFonts w:cstheme="minorHAnsi"/>
                <w:sz w:val="20"/>
                <w:szCs w:val="20"/>
              </w:rPr>
            </w:pPr>
          </w:p>
          <w:p w14:paraId="01EC43D8" w14:textId="77777777" w:rsidR="007662AB" w:rsidRPr="00720B9C" w:rsidRDefault="007662AB" w:rsidP="008D2E3B">
            <w:pPr>
              <w:autoSpaceDE w:val="0"/>
              <w:autoSpaceDN w:val="0"/>
              <w:adjustRightInd w:val="0"/>
              <w:jc w:val="both"/>
              <w:rPr>
                <w:rFonts w:cstheme="minorHAnsi"/>
                <w:sz w:val="20"/>
                <w:szCs w:val="20"/>
              </w:rPr>
            </w:pPr>
            <w:r w:rsidRPr="00720B9C">
              <w:rPr>
                <w:rFonts w:cstheme="minorHAnsi"/>
                <w:sz w:val="20"/>
                <w:szCs w:val="20"/>
              </w:rPr>
              <w:t xml:space="preserve">No significant differences were observed in: admission rate, reversal drug administration, </w:t>
            </w:r>
          </w:p>
          <w:p w14:paraId="5FF357C9" w14:textId="77777777" w:rsidR="007662AB" w:rsidRPr="00720B9C" w:rsidRDefault="007662AB" w:rsidP="008D2E3B">
            <w:pPr>
              <w:jc w:val="both"/>
              <w:rPr>
                <w:rFonts w:cstheme="minorHAnsi"/>
                <w:sz w:val="20"/>
                <w:szCs w:val="20"/>
              </w:rPr>
            </w:pPr>
            <w:proofErr w:type="gramStart"/>
            <w:r w:rsidRPr="00720B9C">
              <w:rPr>
                <w:rFonts w:cstheme="minorHAnsi"/>
                <w:sz w:val="20"/>
                <w:szCs w:val="20"/>
              </w:rPr>
              <w:t>number</w:t>
            </w:r>
            <w:proofErr w:type="gramEnd"/>
            <w:r w:rsidRPr="00720B9C">
              <w:rPr>
                <w:rFonts w:cstheme="minorHAnsi"/>
                <w:sz w:val="20"/>
                <w:szCs w:val="20"/>
              </w:rPr>
              <w:t xml:space="preserve"> of 10-fold orders, or emergency department length of stay.</w:t>
            </w:r>
          </w:p>
          <w:p w14:paraId="157BA6B4" w14:textId="77777777" w:rsidR="007662AB" w:rsidRPr="00720B9C" w:rsidRDefault="007662AB" w:rsidP="008D2E3B">
            <w:pPr>
              <w:jc w:val="both"/>
              <w:rPr>
                <w:rFonts w:cstheme="minorHAnsi"/>
                <w:sz w:val="20"/>
                <w:szCs w:val="20"/>
              </w:rPr>
            </w:pPr>
          </w:p>
          <w:p w14:paraId="43B7091A" w14:textId="31592086" w:rsidR="007662AB" w:rsidRPr="00720B9C" w:rsidRDefault="007662AB" w:rsidP="008D2E3B">
            <w:pPr>
              <w:autoSpaceDE w:val="0"/>
              <w:autoSpaceDN w:val="0"/>
              <w:adjustRightInd w:val="0"/>
              <w:jc w:val="both"/>
              <w:rPr>
                <w:rFonts w:cstheme="minorHAnsi"/>
                <w:sz w:val="20"/>
                <w:szCs w:val="20"/>
              </w:rPr>
            </w:pPr>
            <w:r w:rsidRPr="00720B9C">
              <w:rPr>
                <w:rFonts w:cstheme="minorHAnsi"/>
                <w:sz w:val="20"/>
                <w:szCs w:val="20"/>
                <w:vertAlign w:val="superscript"/>
              </w:rPr>
              <w:t>*</w:t>
            </w:r>
            <w:r w:rsidRPr="00720B9C">
              <w:rPr>
                <w:rFonts w:cstheme="minorHAnsi"/>
                <w:sz w:val="20"/>
                <w:szCs w:val="20"/>
              </w:rPr>
              <w:t>ADEs: There were 39 ADEs identified, distributed as 8/237</w:t>
            </w:r>
            <w:r w:rsidR="00753EDB">
              <w:rPr>
                <w:rFonts w:cstheme="minorHAnsi"/>
                <w:sz w:val="20"/>
                <w:szCs w:val="20"/>
              </w:rPr>
              <w:t xml:space="preserve"> patients</w:t>
            </w:r>
            <w:r w:rsidRPr="00720B9C">
              <w:rPr>
                <w:rFonts w:cstheme="minorHAnsi"/>
                <w:sz w:val="20"/>
                <w:szCs w:val="20"/>
              </w:rPr>
              <w:t xml:space="preserve"> (3%; 95% CI 1% to 6%) during ON periods and 31/436</w:t>
            </w:r>
            <w:r w:rsidR="00753EDB">
              <w:rPr>
                <w:rFonts w:cstheme="minorHAnsi"/>
                <w:sz w:val="20"/>
                <w:szCs w:val="20"/>
              </w:rPr>
              <w:t xml:space="preserve"> patients</w:t>
            </w:r>
            <w:r w:rsidRPr="00720B9C">
              <w:rPr>
                <w:rFonts w:cstheme="minorHAnsi"/>
                <w:sz w:val="20"/>
                <w:szCs w:val="20"/>
              </w:rPr>
              <w:t xml:space="preserve"> (7%; 95% CI 5% to 9%) during OFF periods (</w:t>
            </w:r>
            <w:r w:rsidRPr="00720B9C">
              <w:rPr>
                <w:rFonts w:cstheme="minorHAnsi"/>
                <w:i/>
                <w:sz w:val="20"/>
                <w:szCs w:val="20"/>
              </w:rPr>
              <w:t>p</w:t>
            </w:r>
            <w:r w:rsidRPr="00720B9C">
              <w:rPr>
                <w:rFonts w:cstheme="minorHAnsi"/>
                <w:sz w:val="20"/>
                <w:szCs w:val="20"/>
              </w:rPr>
              <w:t xml:space="preserve"> = 0.02).</w:t>
            </w:r>
          </w:p>
          <w:p w14:paraId="5FE50FBF" w14:textId="77777777" w:rsidR="007662AB" w:rsidRPr="00720B9C" w:rsidRDefault="007662AB" w:rsidP="008D2E3B">
            <w:pPr>
              <w:jc w:val="both"/>
              <w:rPr>
                <w:rFonts w:cstheme="minorHAnsi"/>
                <w:sz w:val="20"/>
                <w:szCs w:val="20"/>
              </w:rPr>
            </w:pPr>
          </w:p>
        </w:tc>
      </w:tr>
      <w:tr w:rsidR="00720B9C" w:rsidRPr="00720B9C" w14:paraId="06E6795F" w14:textId="77777777" w:rsidTr="007662AB">
        <w:tc>
          <w:tcPr>
            <w:tcW w:w="1134" w:type="dxa"/>
            <w:shd w:val="clear" w:color="auto" w:fill="D9D9D9" w:themeFill="background1" w:themeFillShade="D9"/>
          </w:tcPr>
          <w:p w14:paraId="3C5B1876" w14:textId="4A2254A4" w:rsidR="007662AB" w:rsidRPr="00720B9C" w:rsidRDefault="007662AB" w:rsidP="00A6454A">
            <w:pPr>
              <w:jc w:val="both"/>
              <w:rPr>
                <w:rFonts w:cstheme="minorHAnsi"/>
                <w:sz w:val="20"/>
                <w:szCs w:val="20"/>
              </w:rPr>
            </w:pPr>
            <w:r w:rsidRPr="00720B9C">
              <w:rPr>
                <w:rFonts w:cstheme="minorHAnsi"/>
                <w:sz w:val="20"/>
                <w:szCs w:val="20"/>
              </w:rPr>
              <w:t xml:space="preserve">Peterson </w:t>
            </w:r>
            <w:r w:rsidRPr="00720B9C">
              <w:rPr>
                <w:rFonts w:cstheme="minorHAnsi"/>
                <w:i/>
                <w:sz w:val="20"/>
                <w:szCs w:val="20"/>
              </w:rPr>
              <w:t>et al</w:t>
            </w:r>
            <w:r w:rsidR="00701059" w:rsidRPr="00720B9C">
              <w:rPr>
                <w:rFonts w:cstheme="minorHAnsi"/>
                <w:i/>
                <w:sz w:val="20"/>
                <w:szCs w:val="20"/>
              </w:rPr>
              <w:t>.</w:t>
            </w:r>
            <w:r w:rsidRPr="00720B9C">
              <w:rPr>
                <w:rFonts w:cstheme="minorHAnsi"/>
                <w:i/>
                <w:sz w:val="20"/>
                <w:szCs w:val="20"/>
              </w:rPr>
              <w:t xml:space="preserve"> </w:t>
            </w:r>
            <w:r w:rsidR="0045646B" w:rsidRPr="0045646B">
              <w:rPr>
                <w:rFonts w:cstheme="minorHAnsi"/>
                <w:i/>
                <w:sz w:val="20"/>
                <w:szCs w:val="20"/>
              </w:rPr>
              <w:t>[15]</w:t>
            </w:r>
          </w:p>
        </w:tc>
        <w:tc>
          <w:tcPr>
            <w:tcW w:w="7797" w:type="dxa"/>
          </w:tcPr>
          <w:p w14:paraId="0DC64834" w14:textId="77777777" w:rsidR="007662AB" w:rsidRPr="00720B9C" w:rsidRDefault="00913003" w:rsidP="008D2E3B">
            <w:pPr>
              <w:autoSpaceDE w:val="0"/>
              <w:autoSpaceDN w:val="0"/>
              <w:adjustRightInd w:val="0"/>
              <w:jc w:val="both"/>
              <w:rPr>
                <w:rFonts w:cstheme="minorHAnsi"/>
                <w:sz w:val="20"/>
                <w:szCs w:val="20"/>
              </w:rPr>
            </w:pPr>
            <w:r w:rsidRPr="00720B9C">
              <w:rPr>
                <w:rFonts w:cstheme="minorHAnsi"/>
                <w:sz w:val="20"/>
                <w:szCs w:val="20"/>
              </w:rPr>
              <w:t>One</w:t>
            </w:r>
            <w:r w:rsidR="007662AB" w:rsidRPr="00720B9C">
              <w:rPr>
                <w:rFonts w:cstheme="minorHAnsi"/>
                <w:sz w:val="20"/>
                <w:szCs w:val="20"/>
              </w:rPr>
              <w:t xml:space="preserve"> clinical outcome with statistically significant difference</w:t>
            </w:r>
            <w:r w:rsidR="007662AB" w:rsidRPr="00753EDB">
              <w:rPr>
                <w:rFonts w:cstheme="minorHAnsi"/>
                <w:sz w:val="20"/>
                <w:szCs w:val="20"/>
              </w:rPr>
              <w:t>†</w:t>
            </w:r>
            <w:r w:rsidR="007662AB" w:rsidRPr="00720B9C">
              <w:rPr>
                <w:rFonts w:cstheme="minorHAnsi"/>
                <w:sz w:val="20"/>
                <w:szCs w:val="20"/>
              </w:rPr>
              <w:t xml:space="preserve"> (1/3)</w:t>
            </w:r>
          </w:p>
          <w:p w14:paraId="0ACCA47F" w14:textId="77777777" w:rsidR="007662AB" w:rsidRPr="00720B9C" w:rsidRDefault="007662AB" w:rsidP="008D2E3B">
            <w:pPr>
              <w:jc w:val="both"/>
              <w:rPr>
                <w:rFonts w:cstheme="minorHAnsi"/>
                <w:sz w:val="20"/>
                <w:szCs w:val="20"/>
              </w:rPr>
            </w:pPr>
          </w:p>
          <w:p w14:paraId="67CF590D" w14:textId="77777777" w:rsidR="007662AB" w:rsidRPr="00720B9C" w:rsidRDefault="007662AB" w:rsidP="008D2E3B">
            <w:pPr>
              <w:jc w:val="both"/>
              <w:rPr>
                <w:rFonts w:cstheme="minorHAnsi"/>
                <w:sz w:val="20"/>
                <w:szCs w:val="20"/>
              </w:rPr>
            </w:pPr>
            <w:r w:rsidRPr="00720B9C">
              <w:rPr>
                <w:rFonts w:cstheme="minorHAnsi"/>
                <w:sz w:val="20"/>
                <w:szCs w:val="20"/>
              </w:rPr>
              <w:t>No difference between control and intervention for length of stay or altered mental status.</w:t>
            </w:r>
          </w:p>
          <w:p w14:paraId="18983B6A" w14:textId="77777777" w:rsidR="007662AB" w:rsidRPr="00720B9C" w:rsidRDefault="007662AB" w:rsidP="008D2E3B">
            <w:pPr>
              <w:jc w:val="both"/>
              <w:rPr>
                <w:rFonts w:cstheme="minorHAnsi"/>
                <w:sz w:val="20"/>
                <w:szCs w:val="20"/>
              </w:rPr>
            </w:pPr>
          </w:p>
          <w:p w14:paraId="232C165E" w14:textId="77777777" w:rsidR="007662AB" w:rsidRPr="00720B9C" w:rsidRDefault="007662AB" w:rsidP="008D2E3B">
            <w:pPr>
              <w:autoSpaceDE w:val="0"/>
              <w:autoSpaceDN w:val="0"/>
              <w:adjustRightInd w:val="0"/>
              <w:jc w:val="both"/>
              <w:rPr>
                <w:rFonts w:cstheme="minorHAnsi"/>
                <w:sz w:val="20"/>
                <w:szCs w:val="20"/>
              </w:rPr>
            </w:pPr>
            <w:r w:rsidRPr="00720B9C">
              <w:rPr>
                <w:rFonts w:cstheme="minorHAnsi"/>
                <w:sz w:val="20"/>
                <w:szCs w:val="20"/>
                <w:vertAlign w:val="superscript"/>
              </w:rPr>
              <w:t>†</w:t>
            </w:r>
            <w:r w:rsidRPr="00720B9C">
              <w:rPr>
                <w:rFonts w:cstheme="minorHAnsi"/>
                <w:sz w:val="20"/>
                <w:szCs w:val="20"/>
              </w:rPr>
              <w:t xml:space="preserve">The rate of falls continued to be significantly less (0.28 </w:t>
            </w:r>
            <w:proofErr w:type="spellStart"/>
            <w:r w:rsidRPr="00720B9C">
              <w:rPr>
                <w:rFonts w:cstheme="minorHAnsi"/>
                <w:sz w:val="20"/>
                <w:szCs w:val="20"/>
              </w:rPr>
              <w:t>vs</w:t>
            </w:r>
            <w:proofErr w:type="spellEnd"/>
            <w:r w:rsidRPr="00720B9C">
              <w:rPr>
                <w:rFonts w:cstheme="minorHAnsi"/>
                <w:sz w:val="20"/>
                <w:szCs w:val="20"/>
              </w:rPr>
              <w:t xml:space="preserve"> 0.64 falls per 100 patient-days;      </w:t>
            </w:r>
            <w:r w:rsidRPr="00720B9C">
              <w:rPr>
                <w:rFonts w:cstheme="minorHAnsi"/>
                <w:i/>
                <w:iCs/>
                <w:sz w:val="20"/>
                <w:szCs w:val="20"/>
              </w:rPr>
              <w:t xml:space="preserve">p </w:t>
            </w:r>
            <w:r w:rsidRPr="00720B9C">
              <w:rPr>
                <w:rFonts w:cstheme="minorHAnsi"/>
                <w:sz w:val="20"/>
                <w:szCs w:val="20"/>
              </w:rPr>
              <w:t>= 0.001)</w:t>
            </w:r>
          </w:p>
          <w:p w14:paraId="6D62EB36" w14:textId="77777777" w:rsidR="007662AB" w:rsidRPr="00720B9C" w:rsidRDefault="007662AB" w:rsidP="008D2E3B">
            <w:pPr>
              <w:autoSpaceDE w:val="0"/>
              <w:autoSpaceDN w:val="0"/>
              <w:adjustRightInd w:val="0"/>
              <w:jc w:val="both"/>
              <w:rPr>
                <w:rFonts w:cstheme="minorHAnsi"/>
                <w:sz w:val="20"/>
                <w:szCs w:val="20"/>
              </w:rPr>
            </w:pPr>
          </w:p>
        </w:tc>
      </w:tr>
    </w:tbl>
    <w:p w14:paraId="52CAE3A3" w14:textId="77777777" w:rsidR="007662AB" w:rsidRPr="00720B9C" w:rsidRDefault="007662AB" w:rsidP="007662AB">
      <w:pPr>
        <w:jc w:val="both"/>
        <w:rPr>
          <w:b/>
        </w:rPr>
      </w:pPr>
      <w:r w:rsidRPr="00720B9C">
        <w:rPr>
          <w:noProof/>
          <w:lang w:eastAsia="en-IE"/>
        </w:rPr>
        <mc:AlternateContent>
          <mc:Choice Requires="wps">
            <w:drawing>
              <wp:anchor distT="45720" distB="45720" distL="114300" distR="114300" simplePos="0" relativeHeight="251690496" behindDoc="0" locked="0" layoutInCell="1" allowOverlap="1" wp14:anchorId="31C05F29" wp14:editId="3C0F7A9E">
                <wp:simplePos x="0" y="0"/>
                <wp:positionH relativeFrom="column">
                  <wp:posOffset>0</wp:posOffset>
                </wp:positionH>
                <wp:positionV relativeFrom="paragraph">
                  <wp:posOffset>8890</wp:posOffset>
                </wp:positionV>
                <wp:extent cx="5731510" cy="285750"/>
                <wp:effectExtent l="0" t="0" r="0" b="0"/>
                <wp:wrapNone/>
                <wp:docPr id="416"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285750"/>
                        </a:xfrm>
                        <a:prstGeom prst="rect">
                          <a:avLst/>
                        </a:prstGeom>
                        <a:noFill/>
                        <a:ln w="9525">
                          <a:noFill/>
                          <a:miter lim="800000"/>
                          <a:headEnd/>
                          <a:tailEnd/>
                        </a:ln>
                      </wps:spPr>
                      <wps:txbx>
                        <w:txbxContent>
                          <w:p w14:paraId="2CD6D177" w14:textId="77777777" w:rsidR="00165879" w:rsidRDefault="00165879" w:rsidP="007662AB">
                            <w:pPr>
                              <w:rPr>
                                <w:sz w:val="18"/>
                                <w:szCs w:val="18"/>
                              </w:rPr>
                            </w:pPr>
                            <w:r>
                              <w:rPr>
                                <w:sz w:val="18"/>
                                <w:szCs w:val="18"/>
                              </w:rPr>
                              <w:t>ICD: International Classification of Diseases; ADE: adverse drug event; CI: Confidence Interval.</w:t>
                            </w:r>
                          </w:p>
                          <w:p w14:paraId="482E92EE" w14:textId="77777777" w:rsidR="00165879" w:rsidRPr="002F0901" w:rsidRDefault="00165879" w:rsidP="007662AB">
                            <w:pPr>
                              <w:rPr>
                                <w:b/>
                                <w:color w:val="FF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C05F29" id="Text Box 416" o:spid="_x0000_s1032" type="#_x0000_t202" style="position:absolute;left:0;text-align:left;margin-left:0;margin-top:.7pt;width:451.3pt;height:22.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" filled="f" stroked="f">
                <v:textbox>
                  <w:txbxContent>
                    <w:p w14:paraId="2CD6D177" w14:textId="77777777" w:rsidR="00165879" w:rsidRDefault="00165879" w:rsidP="007662AB">
                      <w:pPr>
                        <w:rPr>
                          <w:sz w:val="18"/>
                          <w:szCs w:val="18"/>
                        </w:rPr>
                      </w:pPr>
                      <w:r>
                        <w:rPr>
                          <w:sz w:val="18"/>
                          <w:szCs w:val="18"/>
                        </w:rPr>
                        <w:t>ICD: International Classification of Diseases; ADE: adverse drug event; CI: Confidence Interval.</w:t>
                      </w:r>
                    </w:p>
                    <w:p w14:paraId="482E92EE" w14:textId="77777777" w:rsidR="00165879" w:rsidRPr="002F0901" w:rsidRDefault="00165879" w:rsidP="007662AB">
                      <w:pPr>
                        <w:rPr>
                          <w:b/>
                          <w:color w:val="FF0000"/>
                          <w:sz w:val="18"/>
                          <w:szCs w:val="18"/>
                        </w:rPr>
                      </w:pPr>
                    </w:p>
                  </w:txbxContent>
                </v:textbox>
              </v:shape>
            </w:pict>
          </mc:Fallback>
        </mc:AlternateContent>
      </w:r>
    </w:p>
    <w:p w14:paraId="4C8BD1E9" w14:textId="77777777" w:rsidR="00361D8F" w:rsidRPr="00720B9C" w:rsidRDefault="00361D8F" w:rsidP="00352D76">
      <w:pPr>
        <w:rPr>
          <w:shd w:val="clear" w:color="auto" w:fill="FFFFFF"/>
        </w:rPr>
      </w:pPr>
    </w:p>
    <w:p w14:paraId="2B00AE7D" w14:textId="77777777" w:rsidR="00361D8F" w:rsidRPr="00720B9C" w:rsidRDefault="00361D8F" w:rsidP="00352D76">
      <w:pPr>
        <w:rPr>
          <w:shd w:val="clear" w:color="auto" w:fill="FFFFFF"/>
        </w:rPr>
      </w:pPr>
    </w:p>
    <w:p w14:paraId="5432B8E4" w14:textId="77777777" w:rsidR="00361D8F" w:rsidRPr="00720B9C" w:rsidRDefault="00361D8F" w:rsidP="00352D76">
      <w:pPr>
        <w:rPr>
          <w:shd w:val="clear" w:color="auto" w:fill="FFFFFF"/>
        </w:rPr>
      </w:pPr>
    </w:p>
    <w:p w14:paraId="38EBE79C" w14:textId="416F5E64" w:rsidR="00361D8F" w:rsidRPr="00720B9C" w:rsidRDefault="00361D8F" w:rsidP="00352D76">
      <w:bookmarkStart w:id="0" w:name="_GoBack"/>
      <w:bookmarkEnd w:id="0"/>
    </w:p>
    <w:sectPr w:rsidR="00361D8F" w:rsidRPr="00720B9C" w:rsidSect="007662AB">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0CBC31" w14:textId="77777777" w:rsidR="00D25DB8" w:rsidRDefault="00D25DB8" w:rsidP="00D31121">
      <w:pPr>
        <w:spacing w:after="0" w:line="240" w:lineRule="auto"/>
      </w:pPr>
      <w:r>
        <w:separator/>
      </w:r>
    </w:p>
  </w:endnote>
  <w:endnote w:type="continuationSeparator" w:id="0">
    <w:p w14:paraId="2DEE5E58" w14:textId="77777777" w:rsidR="00D25DB8" w:rsidRDefault="00D25DB8" w:rsidP="00D3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7D1F6" w14:textId="77777777" w:rsidR="00D25DB8" w:rsidRDefault="00D25DB8" w:rsidP="00D31121">
      <w:pPr>
        <w:spacing w:after="0" w:line="240" w:lineRule="auto"/>
      </w:pPr>
      <w:r>
        <w:separator/>
      </w:r>
    </w:p>
  </w:footnote>
  <w:footnote w:type="continuationSeparator" w:id="0">
    <w:p w14:paraId="5882A7AE" w14:textId="77777777" w:rsidR="00D25DB8" w:rsidRDefault="00D25DB8" w:rsidP="00D311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03653"/>
    <w:multiLevelType w:val="hybridMultilevel"/>
    <w:tmpl w:val="87962AD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nsid w:val="16027BB9"/>
    <w:multiLevelType w:val="hybridMultilevel"/>
    <w:tmpl w:val="629427FA"/>
    <w:lvl w:ilvl="0" w:tplc="4F26D8A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46382622"/>
    <w:multiLevelType w:val="hybridMultilevel"/>
    <w:tmpl w:val="1F008D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nsid w:val="476B091B"/>
    <w:multiLevelType w:val="hybridMultilevel"/>
    <w:tmpl w:val="F4723BD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nsid w:val="49E7765C"/>
    <w:multiLevelType w:val="hybridMultilevel"/>
    <w:tmpl w:val="FB4E90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62911639"/>
    <w:multiLevelType w:val="hybridMultilevel"/>
    <w:tmpl w:val="6A001602"/>
    <w:lvl w:ilvl="0" w:tplc="B7907ED6">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ztrexsfw6ttfehewxxmvxsdje2w92tdpsswv&quot;&gt;Systematic Review - full paper&lt;record-ids&gt;&lt;item&gt;1&lt;/item&gt;&lt;item&gt;7&lt;/item&gt;&lt;item&gt;11&lt;/item&gt;&lt;item&gt;12&lt;/item&gt;&lt;item&gt;13&lt;/item&gt;&lt;item&gt;16&lt;/item&gt;&lt;item&gt;17&lt;/item&gt;&lt;item&gt;18&lt;/item&gt;&lt;item&gt;19&lt;/item&gt;&lt;item&gt;20&lt;/item&gt;&lt;item&gt;21&lt;/item&gt;&lt;item&gt;23&lt;/item&gt;&lt;item&gt;24&lt;/item&gt;&lt;item&gt;25&lt;/item&gt;&lt;item&gt;26&lt;/item&gt;&lt;item&gt;27&lt;/item&gt;&lt;item&gt;30&lt;/item&gt;&lt;item&gt;31&lt;/item&gt;&lt;item&gt;32&lt;/item&gt;&lt;item&gt;33&lt;/item&gt;&lt;item&gt;34&lt;/item&gt;&lt;item&gt;35&lt;/item&gt;&lt;item&gt;36&lt;/item&gt;&lt;item&gt;37&lt;/item&gt;&lt;item&gt;38&lt;/item&gt;&lt;item&gt;39&lt;/item&gt;&lt;item&gt;40&lt;/item&gt;&lt;item&gt;41&lt;/item&gt;&lt;item&gt;45&lt;/item&gt;&lt;item&gt;46&lt;/item&gt;&lt;/record-ids&gt;&lt;/item&gt;&lt;/Libraries&gt;"/>
  </w:docVars>
  <w:rsids>
    <w:rsidRoot w:val="00352D76"/>
    <w:rsid w:val="00013C48"/>
    <w:rsid w:val="00022275"/>
    <w:rsid w:val="00024100"/>
    <w:rsid w:val="00046CD0"/>
    <w:rsid w:val="00067DEA"/>
    <w:rsid w:val="00073710"/>
    <w:rsid w:val="00073BCB"/>
    <w:rsid w:val="00075DD4"/>
    <w:rsid w:val="0007654C"/>
    <w:rsid w:val="00076803"/>
    <w:rsid w:val="000931EC"/>
    <w:rsid w:val="00094C06"/>
    <w:rsid w:val="000A3810"/>
    <w:rsid w:val="000A3BAE"/>
    <w:rsid w:val="000A600C"/>
    <w:rsid w:val="000B033A"/>
    <w:rsid w:val="000D36E7"/>
    <w:rsid w:val="000E202B"/>
    <w:rsid w:val="000F59EB"/>
    <w:rsid w:val="000F6F76"/>
    <w:rsid w:val="001005D2"/>
    <w:rsid w:val="001016D9"/>
    <w:rsid w:val="00101EA6"/>
    <w:rsid w:val="00106B5D"/>
    <w:rsid w:val="00107809"/>
    <w:rsid w:val="00110002"/>
    <w:rsid w:val="001117F9"/>
    <w:rsid w:val="00113D70"/>
    <w:rsid w:val="00121DC1"/>
    <w:rsid w:val="001229BA"/>
    <w:rsid w:val="00134829"/>
    <w:rsid w:val="00137A9F"/>
    <w:rsid w:val="00145087"/>
    <w:rsid w:val="00151737"/>
    <w:rsid w:val="00155B2E"/>
    <w:rsid w:val="00165879"/>
    <w:rsid w:val="00167402"/>
    <w:rsid w:val="00173B29"/>
    <w:rsid w:val="00192FB3"/>
    <w:rsid w:val="001B240E"/>
    <w:rsid w:val="001B3C15"/>
    <w:rsid w:val="001C1A25"/>
    <w:rsid w:val="001C53C4"/>
    <w:rsid w:val="001E1AB3"/>
    <w:rsid w:val="00200966"/>
    <w:rsid w:val="002142ED"/>
    <w:rsid w:val="0022312C"/>
    <w:rsid w:val="00225377"/>
    <w:rsid w:val="0023492D"/>
    <w:rsid w:val="002510E6"/>
    <w:rsid w:val="00253652"/>
    <w:rsid w:val="0025749B"/>
    <w:rsid w:val="00260970"/>
    <w:rsid w:val="00262355"/>
    <w:rsid w:val="00262AA7"/>
    <w:rsid w:val="0027759F"/>
    <w:rsid w:val="00280B39"/>
    <w:rsid w:val="00283BF6"/>
    <w:rsid w:val="002842FD"/>
    <w:rsid w:val="00291778"/>
    <w:rsid w:val="0029627E"/>
    <w:rsid w:val="00296C5C"/>
    <w:rsid w:val="002A6284"/>
    <w:rsid w:val="002A644A"/>
    <w:rsid w:val="002E1462"/>
    <w:rsid w:val="002E1D45"/>
    <w:rsid w:val="002F24CB"/>
    <w:rsid w:val="002F515D"/>
    <w:rsid w:val="003065D1"/>
    <w:rsid w:val="00307467"/>
    <w:rsid w:val="003104E5"/>
    <w:rsid w:val="00310D18"/>
    <w:rsid w:val="00315149"/>
    <w:rsid w:val="00316389"/>
    <w:rsid w:val="00316C68"/>
    <w:rsid w:val="00323602"/>
    <w:rsid w:val="00324EF6"/>
    <w:rsid w:val="0033180E"/>
    <w:rsid w:val="00352D76"/>
    <w:rsid w:val="00357BA7"/>
    <w:rsid w:val="00361D8F"/>
    <w:rsid w:val="00367E72"/>
    <w:rsid w:val="00367FB4"/>
    <w:rsid w:val="003751E7"/>
    <w:rsid w:val="00384118"/>
    <w:rsid w:val="00395C80"/>
    <w:rsid w:val="00396AE7"/>
    <w:rsid w:val="003A11A3"/>
    <w:rsid w:val="003A7896"/>
    <w:rsid w:val="003C1D5D"/>
    <w:rsid w:val="003D3F25"/>
    <w:rsid w:val="003D672C"/>
    <w:rsid w:val="003D77DE"/>
    <w:rsid w:val="003E31D8"/>
    <w:rsid w:val="003E796A"/>
    <w:rsid w:val="003F0B72"/>
    <w:rsid w:val="003F224E"/>
    <w:rsid w:val="003F494A"/>
    <w:rsid w:val="003F7484"/>
    <w:rsid w:val="00405EEC"/>
    <w:rsid w:val="00407DAF"/>
    <w:rsid w:val="00414BBC"/>
    <w:rsid w:val="00416B37"/>
    <w:rsid w:val="00417508"/>
    <w:rsid w:val="00420BDD"/>
    <w:rsid w:val="00421E51"/>
    <w:rsid w:val="00451DE4"/>
    <w:rsid w:val="0045646B"/>
    <w:rsid w:val="00457953"/>
    <w:rsid w:val="004639A9"/>
    <w:rsid w:val="0046450A"/>
    <w:rsid w:val="0047646C"/>
    <w:rsid w:val="004811CC"/>
    <w:rsid w:val="00492F70"/>
    <w:rsid w:val="0049344A"/>
    <w:rsid w:val="00496115"/>
    <w:rsid w:val="004A0906"/>
    <w:rsid w:val="004A66F7"/>
    <w:rsid w:val="004B05BD"/>
    <w:rsid w:val="004B21DE"/>
    <w:rsid w:val="004B4850"/>
    <w:rsid w:val="004B7BD4"/>
    <w:rsid w:val="004D2E85"/>
    <w:rsid w:val="004D4F0B"/>
    <w:rsid w:val="004E2175"/>
    <w:rsid w:val="004E5F68"/>
    <w:rsid w:val="004F2E9E"/>
    <w:rsid w:val="004F4EF5"/>
    <w:rsid w:val="00501AD8"/>
    <w:rsid w:val="00503AB0"/>
    <w:rsid w:val="00515070"/>
    <w:rsid w:val="0052031B"/>
    <w:rsid w:val="00526A89"/>
    <w:rsid w:val="00540B8F"/>
    <w:rsid w:val="0054727C"/>
    <w:rsid w:val="0056574B"/>
    <w:rsid w:val="00567F4F"/>
    <w:rsid w:val="005809CB"/>
    <w:rsid w:val="00586988"/>
    <w:rsid w:val="005950F2"/>
    <w:rsid w:val="00597E7A"/>
    <w:rsid w:val="005A619D"/>
    <w:rsid w:val="005B6A8A"/>
    <w:rsid w:val="005D0130"/>
    <w:rsid w:val="005D7D79"/>
    <w:rsid w:val="005E289F"/>
    <w:rsid w:val="006050A0"/>
    <w:rsid w:val="00611B05"/>
    <w:rsid w:val="00626501"/>
    <w:rsid w:val="00635F8E"/>
    <w:rsid w:val="00643983"/>
    <w:rsid w:val="00645F71"/>
    <w:rsid w:val="0065284B"/>
    <w:rsid w:val="00653F5C"/>
    <w:rsid w:val="006771D3"/>
    <w:rsid w:val="00682CC9"/>
    <w:rsid w:val="00691F01"/>
    <w:rsid w:val="006A7C99"/>
    <w:rsid w:val="006D2B0F"/>
    <w:rsid w:val="006D4AF1"/>
    <w:rsid w:val="006E741D"/>
    <w:rsid w:val="006E76A2"/>
    <w:rsid w:val="006F3A80"/>
    <w:rsid w:val="00701059"/>
    <w:rsid w:val="0070348F"/>
    <w:rsid w:val="007069EA"/>
    <w:rsid w:val="00720B9C"/>
    <w:rsid w:val="00723EAF"/>
    <w:rsid w:val="00732742"/>
    <w:rsid w:val="007336F8"/>
    <w:rsid w:val="00742539"/>
    <w:rsid w:val="00745595"/>
    <w:rsid w:val="00753EDB"/>
    <w:rsid w:val="00761390"/>
    <w:rsid w:val="0076585D"/>
    <w:rsid w:val="007662AB"/>
    <w:rsid w:val="00772260"/>
    <w:rsid w:val="00774D8F"/>
    <w:rsid w:val="00781C02"/>
    <w:rsid w:val="00786670"/>
    <w:rsid w:val="00791C3D"/>
    <w:rsid w:val="00793E8B"/>
    <w:rsid w:val="007955CE"/>
    <w:rsid w:val="007B4515"/>
    <w:rsid w:val="007C5901"/>
    <w:rsid w:val="007C6403"/>
    <w:rsid w:val="007D1B14"/>
    <w:rsid w:val="007E7102"/>
    <w:rsid w:val="007E7FC3"/>
    <w:rsid w:val="007F6F4B"/>
    <w:rsid w:val="008043D1"/>
    <w:rsid w:val="00806F92"/>
    <w:rsid w:val="008203C3"/>
    <w:rsid w:val="00820742"/>
    <w:rsid w:val="008306CC"/>
    <w:rsid w:val="00843502"/>
    <w:rsid w:val="00862C28"/>
    <w:rsid w:val="00864478"/>
    <w:rsid w:val="008656B9"/>
    <w:rsid w:val="00876EB6"/>
    <w:rsid w:val="008775B7"/>
    <w:rsid w:val="00884767"/>
    <w:rsid w:val="00895F80"/>
    <w:rsid w:val="00896270"/>
    <w:rsid w:val="008A18C7"/>
    <w:rsid w:val="008A4FE8"/>
    <w:rsid w:val="008A5995"/>
    <w:rsid w:val="008A6C04"/>
    <w:rsid w:val="008B6FA8"/>
    <w:rsid w:val="008D2E3B"/>
    <w:rsid w:val="008F2D90"/>
    <w:rsid w:val="008F6FC5"/>
    <w:rsid w:val="009031A0"/>
    <w:rsid w:val="0090408D"/>
    <w:rsid w:val="00913003"/>
    <w:rsid w:val="0093428C"/>
    <w:rsid w:val="00943751"/>
    <w:rsid w:val="00952F3F"/>
    <w:rsid w:val="00956780"/>
    <w:rsid w:val="00963DDC"/>
    <w:rsid w:val="009712B6"/>
    <w:rsid w:val="00976F0F"/>
    <w:rsid w:val="00991D36"/>
    <w:rsid w:val="009A3A92"/>
    <w:rsid w:val="009A66E2"/>
    <w:rsid w:val="009B1C2C"/>
    <w:rsid w:val="009D0CEB"/>
    <w:rsid w:val="009D1C90"/>
    <w:rsid w:val="009D6E8B"/>
    <w:rsid w:val="009E2AA3"/>
    <w:rsid w:val="00A033E0"/>
    <w:rsid w:val="00A045A4"/>
    <w:rsid w:val="00A05F6D"/>
    <w:rsid w:val="00A1364E"/>
    <w:rsid w:val="00A149F4"/>
    <w:rsid w:val="00A21231"/>
    <w:rsid w:val="00A259FE"/>
    <w:rsid w:val="00A3753E"/>
    <w:rsid w:val="00A417B8"/>
    <w:rsid w:val="00A45BBD"/>
    <w:rsid w:val="00A55892"/>
    <w:rsid w:val="00A6181F"/>
    <w:rsid w:val="00A6454A"/>
    <w:rsid w:val="00A64675"/>
    <w:rsid w:val="00A64790"/>
    <w:rsid w:val="00A6750F"/>
    <w:rsid w:val="00A74389"/>
    <w:rsid w:val="00A86123"/>
    <w:rsid w:val="00A960BE"/>
    <w:rsid w:val="00AA3D78"/>
    <w:rsid w:val="00AB165D"/>
    <w:rsid w:val="00AE7ED7"/>
    <w:rsid w:val="00AF334D"/>
    <w:rsid w:val="00B04B6C"/>
    <w:rsid w:val="00B11A07"/>
    <w:rsid w:val="00B13820"/>
    <w:rsid w:val="00B201F4"/>
    <w:rsid w:val="00B210B6"/>
    <w:rsid w:val="00B24BEB"/>
    <w:rsid w:val="00B3572B"/>
    <w:rsid w:val="00B370B6"/>
    <w:rsid w:val="00B37DF3"/>
    <w:rsid w:val="00B46063"/>
    <w:rsid w:val="00B57B15"/>
    <w:rsid w:val="00B63C71"/>
    <w:rsid w:val="00B66690"/>
    <w:rsid w:val="00B75E04"/>
    <w:rsid w:val="00B83391"/>
    <w:rsid w:val="00B9715A"/>
    <w:rsid w:val="00BA2998"/>
    <w:rsid w:val="00BA309B"/>
    <w:rsid w:val="00BA6CE1"/>
    <w:rsid w:val="00BB116A"/>
    <w:rsid w:val="00BB55D7"/>
    <w:rsid w:val="00BE0211"/>
    <w:rsid w:val="00BF5466"/>
    <w:rsid w:val="00BF591E"/>
    <w:rsid w:val="00C14149"/>
    <w:rsid w:val="00C162C7"/>
    <w:rsid w:val="00C17995"/>
    <w:rsid w:val="00C271E3"/>
    <w:rsid w:val="00C33ECC"/>
    <w:rsid w:val="00C34AB3"/>
    <w:rsid w:val="00C42E7A"/>
    <w:rsid w:val="00C5453F"/>
    <w:rsid w:val="00C608A5"/>
    <w:rsid w:val="00C64B47"/>
    <w:rsid w:val="00C76F25"/>
    <w:rsid w:val="00C7750A"/>
    <w:rsid w:val="00C8101B"/>
    <w:rsid w:val="00C83228"/>
    <w:rsid w:val="00C9360F"/>
    <w:rsid w:val="00CA253F"/>
    <w:rsid w:val="00CA360F"/>
    <w:rsid w:val="00CA47E3"/>
    <w:rsid w:val="00CA61F3"/>
    <w:rsid w:val="00CA73E4"/>
    <w:rsid w:val="00CB445F"/>
    <w:rsid w:val="00CC27F9"/>
    <w:rsid w:val="00CC48C4"/>
    <w:rsid w:val="00CC4942"/>
    <w:rsid w:val="00CC7EA9"/>
    <w:rsid w:val="00CD0B58"/>
    <w:rsid w:val="00CD4741"/>
    <w:rsid w:val="00CD5987"/>
    <w:rsid w:val="00CF147A"/>
    <w:rsid w:val="00D00718"/>
    <w:rsid w:val="00D035A8"/>
    <w:rsid w:val="00D06D99"/>
    <w:rsid w:val="00D105CE"/>
    <w:rsid w:val="00D1089C"/>
    <w:rsid w:val="00D16115"/>
    <w:rsid w:val="00D22011"/>
    <w:rsid w:val="00D25DB8"/>
    <w:rsid w:val="00D31121"/>
    <w:rsid w:val="00D364EB"/>
    <w:rsid w:val="00D4266E"/>
    <w:rsid w:val="00D46474"/>
    <w:rsid w:val="00D57D5B"/>
    <w:rsid w:val="00D64FA2"/>
    <w:rsid w:val="00D7119F"/>
    <w:rsid w:val="00D75734"/>
    <w:rsid w:val="00D8107E"/>
    <w:rsid w:val="00D901E1"/>
    <w:rsid w:val="00D924C3"/>
    <w:rsid w:val="00DA0287"/>
    <w:rsid w:val="00DA708C"/>
    <w:rsid w:val="00DB47C0"/>
    <w:rsid w:val="00DB6909"/>
    <w:rsid w:val="00DB7EA2"/>
    <w:rsid w:val="00DC7AA2"/>
    <w:rsid w:val="00DD02E8"/>
    <w:rsid w:val="00DD1213"/>
    <w:rsid w:val="00DE0BC7"/>
    <w:rsid w:val="00DE280A"/>
    <w:rsid w:val="00DE2E3B"/>
    <w:rsid w:val="00DF62E7"/>
    <w:rsid w:val="00E0382F"/>
    <w:rsid w:val="00E2732F"/>
    <w:rsid w:val="00E3773A"/>
    <w:rsid w:val="00E40858"/>
    <w:rsid w:val="00E41A37"/>
    <w:rsid w:val="00E46D5E"/>
    <w:rsid w:val="00E47B91"/>
    <w:rsid w:val="00E57AFF"/>
    <w:rsid w:val="00E607EB"/>
    <w:rsid w:val="00E64683"/>
    <w:rsid w:val="00E67100"/>
    <w:rsid w:val="00E70E37"/>
    <w:rsid w:val="00E75645"/>
    <w:rsid w:val="00E810A5"/>
    <w:rsid w:val="00E81CD4"/>
    <w:rsid w:val="00E85411"/>
    <w:rsid w:val="00EA0A2D"/>
    <w:rsid w:val="00EA1AC5"/>
    <w:rsid w:val="00EA6B75"/>
    <w:rsid w:val="00EA7B61"/>
    <w:rsid w:val="00EC14FE"/>
    <w:rsid w:val="00EE033C"/>
    <w:rsid w:val="00EE35D7"/>
    <w:rsid w:val="00EF014A"/>
    <w:rsid w:val="00F0285B"/>
    <w:rsid w:val="00F03B2F"/>
    <w:rsid w:val="00F11433"/>
    <w:rsid w:val="00F14712"/>
    <w:rsid w:val="00F26B11"/>
    <w:rsid w:val="00F3087C"/>
    <w:rsid w:val="00F51CAF"/>
    <w:rsid w:val="00F5240E"/>
    <w:rsid w:val="00F565F9"/>
    <w:rsid w:val="00F67581"/>
    <w:rsid w:val="00F767CC"/>
    <w:rsid w:val="00F77CA3"/>
    <w:rsid w:val="00F80660"/>
    <w:rsid w:val="00F864FC"/>
    <w:rsid w:val="00FA3879"/>
    <w:rsid w:val="00FA5178"/>
    <w:rsid w:val="00FB2FD2"/>
    <w:rsid w:val="00FB3931"/>
    <w:rsid w:val="00FB54BD"/>
    <w:rsid w:val="00FB70E3"/>
    <w:rsid w:val="00FC00EE"/>
    <w:rsid w:val="00FC464D"/>
    <w:rsid w:val="00FC75A0"/>
    <w:rsid w:val="00FE2D63"/>
    <w:rsid w:val="00FE3E0D"/>
    <w:rsid w:val="00FE49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65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52D76"/>
  </w:style>
  <w:style w:type="character" w:styleId="Hyperlink">
    <w:name w:val="Hyperlink"/>
    <w:basedOn w:val="DefaultParagraphFont"/>
    <w:uiPriority w:val="99"/>
    <w:unhideWhenUsed/>
    <w:rsid w:val="00352D76"/>
    <w:rPr>
      <w:color w:val="0000FF"/>
      <w:u w:val="single"/>
    </w:rPr>
  </w:style>
  <w:style w:type="character" w:customStyle="1" w:styleId="apple-converted-space">
    <w:name w:val="apple-converted-space"/>
    <w:basedOn w:val="DefaultParagraphFont"/>
    <w:rsid w:val="00352D76"/>
  </w:style>
  <w:style w:type="character" w:styleId="CommentReference">
    <w:name w:val="annotation reference"/>
    <w:basedOn w:val="DefaultParagraphFont"/>
    <w:uiPriority w:val="99"/>
    <w:semiHidden/>
    <w:unhideWhenUsed/>
    <w:rsid w:val="00352D76"/>
    <w:rPr>
      <w:sz w:val="16"/>
      <w:szCs w:val="16"/>
    </w:rPr>
  </w:style>
  <w:style w:type="paragraph" w:styleId="CommentText">
    <w:name w:val="annotation text"/>
    <w:basedOn w:val="Normal"/>
    <w:link w:val="CommentTextChar"/>
    <w:uiPriority w:val="99"/>
    <w:unhideWhenUsed/>
    <w:rsid w:val="00352D76"/>
    <w:pPr>
      <w:spacing w:line="240" w:lineRule="auto"/>
    </w:pPr>
    <w:rPr>
      <w:sz w:val="20"/>
      <w:szCs w:val="20"/>
    </w:rPr>
  </w:style>
  <w:style w:type="character" w:customStyle="1" w:styleId="CommentTextChar">
    <w:name w:val="Comment Text Char"/>
    <w:basedOn w:val="DefaultParagraphFont"/>
    <w:link w:val="CommentText"/>
    <w:uiPriority w:val="99"/>
    <w:rsid w:val="00352D76"/>
    <w:rPr>
      <w:sz w:val="20"/>
      <w:szCs w:val="20"/>
    </w:rPr>
  </w:style>
  <w:style w:type="character" w:customStyle="1" w:styleId="highlight">
    <w:name w:val="highlight"/>
    <w:basedOn w:val="DefaultParagraphFont"/>
    <w:rsid w:val="00352D76"/>
  </w:style>
  <w:style w:type="paragraph" w:customStyle="1" w:styleId="EndNoteBibliography">
    <w:name w:val="EndNote Bibliography"/>
    <w:basedOn w:val="Normal"/>
    <w:link w:val="EndNoteBibliographyChar"/>
    <w:rsid w:val="00352D7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52D76"/>
    <w:rPr>
      <w:rFonts w:ascii="Calibri" w:hAnsi="Calibri" w:cs="Calibri"/>
      <w:noProof/>
      <w:lang w:val="en-US"/>
    </w:rPr>
  </w:style>
  <w:style w:type="table" w:styleId="TableGrid">
    <w:name w:val="Table Grid"/>
    <w:basedOn w:val="TableNormal"/>
    <w:uiPriority w:val="59"/>
    <w:rsid w:val="00352D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2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D76"/>
    <w:rPr>
      <w:rFonts w:ascii="Tahoma" w:hAnsi="Tahoma" w:cs="Tahoma"/>
      <w:sz w:val="16"/>
      <w:szCs w:val="16"/>
    </w:rPr>
  </w:style>
  <w:style w:type="paragraph" w:styleId="ListParagraph">
    <w:name w:val="List Paragraph"/>
    <w:basedOn w:val="Normal"/>
    <w:uiPriority w:val="34"/>
    <w:qFormat/>
    <w:rsid w:val="00352D76"/>
    <w:pPr>
      <w:ind w:left="720"/>
      <w:contextualSpacing/>
    </w:pPr>
  </w:style>
  <w:style w:type="paragraph" w:styleId="CommentSubject">
    <w:name w:val="annotation subject"/>
    <w:basedOn w:val="CommentText"/>
    <w:next w:val="CommentText"/>
    <w:link w:val="CommentSubjectChar"/>
    <w:uiPriority w:val="99"/>
    <w:semiHidden/>
    <w:unhideWhenUsed/>
    <w:rsid w:val="00352D76"/>
    <w:rPr>
      <w:b/>
      <w:bCs/>
    </w:rPr>
  </w:style>
  <w:style w:type="character" w:customStyle="1" w:styleId="CommentSubjectChar">
    <w:name w:val="Comment Subject Char"/>
    <w:basedOn w:val="CommentTextChar"/>
    <w:link w:val="CommentSubject"/>
    <w:uiPriority w:val="99"/>
    <w:semiHidden/>
    <w:rsid w:val="00352D76"/>
    <w:rPr>
      <w:b/>
      <w:bCs/>
      <w:sz w:val="20"/>
      <w:szCs w:val="20"/>
    </w:rPr>
  </w:style>
  <w:style w:type="character" w:styleId="FollowedHyperlink">
    <w:name w:val="FollowedHyperlink"/>
    <w:basedOn w:val="DefaultParagraphFont"/>
    <w:uiPriority w:val="99"/>
    <w:semiHidden/>
    <w:unhideWhenUsed/>
    <w:rsid w:val="00352D76"/>
    <w:rPr>
      <w:color w:val="800080" w:themeColor="followedHyperlink"/>
      <w:u w:val="single"/>
    </w:rPr>
  </w:style>
  <w:style w:type="paragraph" w:customStyle="1" w:styleId="EndNoteBibliographyTitle">
    <w:name w:val="EndNote Bibliography Title"/>
    <w:basedOn w:val="Normal"/>
    <w:link w:val="EndNoteBibliographyTitleChar"/>
    <w:rsid w:val="00352D7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52D76"/>
    <w:rPr>
      <w:rFonts w:ascii="Calibri" w:hAnsi="Calibri" w:cs="Calibri"/>
      <w:noProof/>
      <w:lang w:val="en-US"/>
    </w:rPr>
  </w:style>
  <w:style w:type="character" w:customStyle="1" w:styleId="UnresolvedMention1">
    <w:name w:val="Unresolved Mention1"/>
    <w:basedOn w:val="DefaultParagraphFont"/>
    <w:uiPriority w:val="99"/>
    <w:semiHidden/>
    <w:unhideWhenUsed/>
    <w:rsid w:val="00352D76"/>
    <w:rPr>
      <w:color w:val="808080"/>
      <w:shd w:val="clear" w:color="auto" w:fill="E6E6E6"/>
    </w:rPr>
  </w:style>
  <w:style w:type="paragraph" w:styleId="Header">
    <w:name w:val="header"/>
    <w:basedOn w:val="Normal"/>
    <w:link w:val="HeaderChar"/>
    <w:uiPriority w:val="99"/>
    <w:unhideWhenUsed/>
    <w:rsid w:val="00352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D76"/>
  </w:style>
  <w:style w:type="paragraph" w:styleId="Footer">
    <w:name w:val="footer"/>
    <w:basedOn w:val="Normal"/>
    <w:link w:val="FooterChar"/>
    <w:uiPriority w:val="99"/>
    <w:unhideWhenUsed/>
    <w:rsid w:val="00352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D76"/>
  </w:style>
  <w:style w:type="paragraph" w:styleId="NoSpacing">
    <w:name w:val="No Spacing"/>
    <w:uiPriority w:val="1"/>
    <w:qFormat/>
    <w:rsid w:val="00EF014A"/>
    <w:pPr>
      <w:spacing w:after="0" w:line="240" w:lineRule="auto"/>
    </w:pPr>
  </w:style>
  <w:style w:type="character" w:styleId="LineNumber">
    <w:name w:val="line number"/>
    <w:basedOn w:val="DefaultParagraphFont"/>
    <w:uiPriority w:val="99"/>
    <w:semiHidden/>
    <w:unhideWhenUsed/>
    <w:rsid w:val="002A6284"/>
  </w:style>
  <w:style w:type="character" w:customStyle="1" w:styleId="UnresolvedMention2">
    <w:name w:val="Unresolved Mention2"/>
    <w:basedOn w:val="DefaultParagraphFont"/>
    <w:uiPriority w:val="99"/>
    <w:semiHidden/>
    <w:unhideWhenUsed/>
    <w:rsid w:val="00192FB3"/>
    <w:rPr>
      <w:color w:val="808080"/>
      <w:shd w:val="clear" w:color="auto" w:fill="E6E6E6"/>
    </w:rPr>
  </w:style>
  <w:style w:type="character" w:customStyle="1" w:styleId="UnresolvedMention">
    <w:name w:val="Unresolved Mention"/>
    <w:basedOn w:val="DefaultParagraphFont"/>
    <w:uiPriority w:val="99"/>
    <w:semiHidden/>
    <w:unhideWhenUsed/>
    <w:rsid w:val="004B485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52D76"/>
  </w:style>
  <w:style w:type="character" w:styleId="Hyperlink">
    <w:name w:val="Hyperlink"/>
    <w:basedOn w:val="DefaultParagraphFont"/>
    <w:uiPriority w:val="99"/>
    <w:unhideWhenUsed/>
    <w:rsid w:val="00352D76"/>
    <w:rPr>
      <w:color w:val="0000FF"/>
      <w:u w:val="single"/>
    </w:rPr>
  </w:style>
  <w:style w:type="character" w:customStyle="1" w:styleId="apple-converted-space">
    <w:name w:val="apple-converted-space"/>
    <w:basedOn w:val="DefaultParagraphFont"/>
    <w:rsid w:val="00352D76"/>
  </w:style>
  <w:style w:type="character" w:styleId="CommentReference">
    <w:name w:val="annotation reference"/>
    <w:basedOn w:val="DefaultParagraphFont"/>
    <w:uiPriority w:val="99"/>
    <w:semiHidden/>
    <w:unhideWhenUsed/>
    <w:rsid w:val="00352D76"/>
    <w:rPr>
      <w:sz w:val="16"/>
      <w:szCs w:val="16"/>
    </w:rPr>
  </w:style>
  <w:style w:type="paragraph" w:styleId="CommentText">
    <w:name w:val="annotation text"/>
    <w:basedOn w:val="Normal"/>
    <w:link w:val="CommentTextChar"/>
    <w:uiPriority w:val="99"/>
    <w:unhideWhenUsed/>
    <w:rsid w:val="00352D76"/>
    <w:pPr>
      <w:spacing w:line="240" w:lineRule="auto"/>
    </w:pPr>
    <w:rPr>
      <w:sz w:val="20"/>
      <w:szCs w:val="20"/>
    </w:rPr>
  </w:style>
  <w:style w:type="character" w:customStyle="1" w:styleId="CommentTextChar">
    <w:name w:val="Comment Text Char"/>
    <w:basedOn w:val="DefaultParagraphFont"/>
    <w:link w:val="CommentText"/>
    <w:uiPriority w:val="99"/>
    <w:rsid w:val="00352D76"/>
    <w:rPr>
      <w:sz w:val="20"/>
      <w:szCs w:val="20"/>
    </w:rPr>
  </w:style>
  <w:style w:type="character" w:customStyle="1" w:styleId="highlight">
    <w:name w:val="highlight"/>
    <w:basedOn w:val="DefaultParagraphFont"/>
    <w:rsid w:val="00352D76"/>
  </w:style>
  <w:style w:type="paragraph" w:customStyle="1" w:styleId="EndNoteBibliography">
    <w:name w:val="EndNote Bibliography"/>
    <w:basedOn w:val="Normal"/>
    <w:link w:val="EndNoteBibliographyChar"/>
    <w:rsid w:val="00352D7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52D76"/>
    <w:rPr>
      <w:rFonts w:ascii="Calibri" w:hAnsi="Calibri" w:cs="Calibri"/>
      <w:noProof/>
      <w:lang w:val="en-US"/>
    </w:rPr>
  </w:style>
  <w:style w:type="table" w:styleId="TableGrid">
    <w:name w:val="Table Grid"/>
    <w:basedOn w:val="TableNormal"/>
    <w:uiPriority w:val="59"/>
    <w:rsid w:val="00352D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2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D76"/>
    <w:rPr>
      <w:rFonts w:ascii="Tahoma" w:hAnsi="Tahoma" w:cs="Tahoma"/>
      <w:sz w:val="16"/>
      <w:szCs w:val="16"/>
    </w:rPr>
  </w:style>
  <w:style w:type="paragraph" w:styleId="ListParagraph">
    <w:name w:val="List Paragraph"/>
    <w:basedOn w:val="Normal"/>
    <w:uiPriority w:val="34"/>
    <w:qFormat/>
    <w:rsid w:val="00352D76"/>
    <w:pPr>
      <w:ind w:left="720"/>
      <w:contextualSpacing/>
    </w:pPr>
  </w:style>
  <w:style w:type="paragraph" w:styleId="CommentSubject">
    <w:name w:val="annotation subject"/>
    <w:basedOn w:val="CommentText"/>
    <w:next w:val="CommentText"/>
    <w:link w:val="CommentSubjectChar"/>
    <w:uiPriority w:val="99"/>
    <w:semiHidden/>
    <w:unhideWhenUsed/>
    <w:rsid w:val="00352D76"/>
    <w:rPr>
      <w:b/>
      <w:bCs/>
    </w:rPr>
  </w:style>
  <w:style w:type="character" w:customStyle="1" w:styleId="CommentSubjectChar">
    <w:name w:val="Comment Subject Char"/>
    <w:basedOn w:val="CommentTextChar"/>
    <w:link w:val="CommentSubject"/>
    <w:uiPriority w:val="99"/>
    <w:semiHidden/>
    <w:rsid w:val="00352D76"/>
    <w:rPr>
      <w:b/>
      <w:bCs/>
      <w:sz w:val="20"/>
      <w:szCs w:val="20"/>
    </w:rPr>
  </w:style>
  <w:style w:type="character" w:styleId="FollowedHyperlink">
    <w:name w:val="FollowedHyperlink"/>
    <w:basedOn w:val="DefaultParagraphFont"/>
    <w:uiPriority w:val="99"/>
    <w:semiHidden/>
    <w:unhideWhenUsed/>
    <w:rsid w:val="00352D76"/>
    <w:rPr>
      <w:color w:val="800080" w:themeColor="followedHyperlink"/>
      <w:u w:val="single"/>
    </w:rPr>
  </w:style>
  <w:style w:type="paragraph" w:customStyle="1" w:styleId="EndNoteBibliographyTitle">
    <w:name w:val="EndNote Bibliography Title"/>
    <w:basedOn w:val="Normal"/>
    <w:link w:val="EndNoteBibliographyTitleChar"/>
    <w:rsid w:val="00352D7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52D76"/>
    <w:rPr>
      <w:rFonts w:ascii="Calibri" w:hAnsi="Calibri" w:cs="Calibri"/>
      <w:noProof/>
      <w:lang w:val="en-US"/>
    </w:rPr>
  </w:style>
  <w:style w:type="character" w:customStyle="1" w:styleId="UnresolvedMention1">
    <w:name w:val="Unresolved Mention1"/>
    <w:basedOn w:val="DefaultParagraphFont"/>
    <w:uiPriority w:val="99"/>
    <w:semiHidden/>
    <w:unhideWhenUsed/>
    <w:rsid w:val="00352D76"/>
    <w:rPr>
      <w:color w:val="808080"/>
      <w:shd w:val="clear" w:color="auto" w:fill="E6E6E6"/>
    </w:rPr>
  </w:style>
  <w:style w:type="paragraph" w:styleId="Header">
    <w:name w:val="header"/>
    <w:basedOn w:val="Normal"/>
    <w:link w:val="HeaderChar"/>
    <w:uiPriority w:val="99"/>
    <w:unhideWhenUsed/>
    <w:rsid w:val="00352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D76"/>
  </w:style>
  <w:style w:type="paragraph" w:styleId="Footer">
    <w:name w:val="footer"/>
    <w:basedOn w:val="Normal"/>
    <w:link w:val="FooterChar"/>
    <w:uiPriority w:val="99"/>
    <w:unhideWhenUsed/>
    <w:rsid w:val="00352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D76"/>
  </w:style>
  <w:style w:type="paragraph" w:styleId="NoSpacing">
    <w:name w:val="No Spacing"/>
    <w:uiPriority w:val="1"/>
    <w:qFormat/>
    <w:rsid w:val="00EF014A"/>
    <w:pPr>
      <w:spacing w:after="0" w:line="240" w:lineRule="auto"/>
    </w:pPr>
  </w:style>
  <w:style w:type="character" w:styleId="LineNumber">
    <w:name w:val="line number"/>
    <w:basedOn w:val="DefaultParagraphFont"/>
    <w:uiPriority w:val="99"/>
    <w:semiHidden/>
    <w:unhideWhenUsed/>
    <w:rsid w:val="002A6284"/>
  </w:style>
  <w:style w:type="character" w:customStyle="1" w:styleId="UnresolvedMention2">
    <w:name w:val="Unresolved Mention2"/>
    <w:basedOn w:val="DefaultParagraphFont"/>
    <w:uiPriority w:val="99"/>
    <w:semiHidden/>
    <w:unhideWhenUsed/>
    <w:rsid w:val="00192FB3"/>
    <w:rPr>
      <w:color w:val="808080"/>
      <w:shd w:val="clear" w:color="auto" w:fill="E6E6E6"/>
    </w:rPr>
  </w:style>
  <w:style w:type="character" w:customStyle="1" w:styleId="UnresolvedMention">
    <w:name w:val="Unresolved Mention"/>
    <w:basedOn w:val="DefaultParagraphFont"/>
    <w:uiPriority w:val="99"/>
    <w:semiHidden/>
    <w:unhideWhenUsed/>
    <w:rsid w:val="004B48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3773">
      <w:bodyDiv w:val="1"/>
      <w:marLeft w:val="0"/>
      <w:marRight w:val="0"/>
      <w:marTop w:val="0"/>
      <w:marBottom w:val="0"/>
      <w:divBdr>
        <w:top w:val="none" w:sz="0" w:space="0" w:color="auto"/>
        <w:left w:val="none" w:sz="0" w:space="0" w:color="auto"/>
        <w:bottom w:val="none" w:sz="0" w:space="0" w:color="auto"/>
        <w:right w:val="none" w:sz="0" w:space="0" w:color="auto"/>
      </w:divBdr>
    </w:div>
    <w:div w:id="324013652">
      <w:bodyDiv w:val="1"/>
      <w:marLeft w:val="0"/>
      <w:marRight w:val="0"/>
      <w:marTop w:val="0"/>
      <w:marBottom w:val="0"/>
      <w:divBdr>
        <w:top w:val="none" w:sz="0" w:space="0" w:color="auto"/>
        <w:left w:val="none" w:sz="0" w:space="0" w:color="auto"/>
        <w:bottom w:val="none" w:sz="0" w:space="0" w:color="auto"/>
        <w:right w:val="none" w:sz="0" w:space="0" w:color="auto"/>
      </w:divBdr>
      <w:divsChild>
        <w:div w:id="1123841523">
          <w:marLeft w:val="0"/>
          <w:marRight w:val="0"/>
          <w:marTop w:val="0"/>
          <w:marBottom w:val="0"/>
          <w:divBdr>
            <w:top w:val="none" w:sz="0" w:space="0" w:color="auto"/>
            <w:left w:val="none" w:sz="0" w:space="0" w:color="auto"/>
            <w:bottom w:val="none" w:sz="0" w:space="0" w:color="auto"/>
            <w:right w:val="none" w:sz="0" w:space="0" w:color="auto"/>
          </w:divBdr>
        </w:div>
        <w:div w:id="176191211">
          <w:marLeft w:val="0"/>
          <w:marRight w:val="0"/>
          <w:marTop w:val="0"/>
          <w:marBottom w:val="0"/>
          <w:divBdr>
            <w:top w:val="none" w:sz="0" w:space="0" w:color="auto"/>
            <w:left w:val="none" w:sz="0" w:space="0" w:color="auto"/>
            <w:bottom w:val="none" w:sz="0" w:space="0" w:color="auto"/>
            <w:right w:val="none" w:sz="0" w:space="0" w:color="auto"/>
          </w:divBdr>
        </w:div>
        <w:div w:id="1046221891">
          <w:marLeft w:val="0"/>
          <w:marRight w:val="0"/>
          <w:marTop w:val="0"/>
          <w:marBottom w:val="0"/>
          <w:divBdr>
            <w:top w:val="none" w:sz="0" w:space="0" w:color="auto"/>
            <w:left w:val="none" w:sz="0" w:space="0" w:color="auto"/>
            <w:bottom w:val="none" w:sz="0" w:space="0" w:color="auto"/>
            <w:right w:val="none" w:sz="0" w:space="0" w:color="auto"/>
          </w:divBdr>
        </w:div>
        <w:div w:id="1611425652">
          <w:marLeft w:val="0"/>
          <w:marRight w:val="0"/>
          <w:marTop w:val="0"/>
          <w:marBottom w:val="0"/>
          <w:divBdr>
            <w:top w:val="none" w:sz="0" w:space="0" w:color="auto"/>
            <w:left w:val="none" w:sz="0" w:space="0" w:color="auto"/>
            <w:bottom w:val="none" w:sz="0" w:space="0" w:color="auto"/>
            <w:right w:val="none" w:sz="0" w:space="0" w:color="auto"/>
          </w:divBdr>
        </w:div>
        <w:div w:id="1668829241">
          <w:marLeft w:val="0"/>
          <w:marRight w:val="0"/>
          <w:marTop w:val="0"/>
          <w:marBottom w:val="0"/>
          <w:divBdr>
            <w:top w:val="none" w:sz="0" w:space="0" w:color="auto"/>
            <w:left w:val="none" w:sz="0" w:space="0" w:color="auto"/>
            <w:bottom w:val="none" w:sz="0" w:space="0" w:color="auto"/>
            <w:right w:val="none" w:sz="0" w:space="0" w:color="auto"/>
          </w:divBdr>
        </w:div>
        <w:div w:id="1043947577">
          <w:marLeft w:val="0"/>
          <w:marRight w:val="0"/>
          <w:marTop w:val="0"/>
          <w:marBottom w:val="0"/>
          <w:divBdr>
            <w:top w:val="none" w:sz="0" w:space="0" w:color="auto"/>
            <w:left w:val="none" w:sz="0" w:space="0" w:color="auto"/>
            <w:bottom w:val="none" w:sz="0" w:space="0" w:color="auto"/>
            <w:right w:val="none" w:sz="0" w:space="0" w:color="auto"/>
          </w:divBdr>
        </w:div>
        <w:div w:id="512065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18F82-ECB4-40E5-AE33-F7D830849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Dalton</dc:creator>
  <cp:lastModifiedBy>Kieran Dalton</cp:lastModifiedBy>
  <cp:revision>2</cp:revision>
  <cp:lastPrinted>2017-12-01T16:36:00Z</cp:lastPrinted>
  <dcterms:created xsi:type="dcterms:W3CDTF">2018-04-17T14:07:00Z</dcterms:created>
  <dcterms:modified xsi:type="dcterms:W3CDTF">2018-04-17T14:07:00Z</dcterms:modified>
</cp:coreProperties>
</file>