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D2E59" w14:textId="4CDC9573" w:rsidR="004C1D4E" w:rsidRPr="001F59DD" w:rsidRDefault="004C1D4E" w:rsidP="004C1D4E">
      <w:pPr>
        <w:pStyle w:val="Heading1"/>
        <w:rPr>
          <w:rFonts w:ascii="Times New Roman" w:hAnsi="Times New Roman" w:cs="Times New Roman"/>
          <w:b/>
          <w:bCs/>
          <w:sz w:val="24"/>
          <w:szCs w:val="24"/>
        </w:rPr>
      </w:pPr>
      <w:r w:rsidRPr="001F59DD">
        <w:rPr>
          <w:rFonts w:ascii="Times New Roman" w:hAnsi="Times New Roman" w:cs="Times New Roman"/>
          <w:b/>
          <w:bCs/>
          <w:noProof/>
          <w:color w:val="auto"/>
          <w:sz w:val="24"/>
          <w:szCs w:val="24"/>
          <w:lang w:val="en-GB" w:eastAsia="en-GB"/>
        </w:rPr>
        <w:drawing>
          <wp:anchor distT="0" distB="0" distL="114300" distR="114300" simplePos="0" relativeHeight="251661312" behindDoc="1" locked="0" layoutInCell="1" allowOverlap="1" wp14:anchorId="4D590818" wp14:editId="6B984E44">
            <wp:simplePos x="0" y="0"/>
            <wp:positionH relativeFrom="column">
              <wp:posOffset>-220980</wp:posOffset>
            </wp:positionH>
            <wp:positionV relativeFrom="paragraph">
              <wp:posOffset>0</wp:posOffset>
            </wp:positionV>
            <wp:extent cx="1913890" cy="762000"/>
            <wp:effectExtent l="0" t="0" r="0" b="0"/>
            <wp:wrapTight wrapText="bothSides">
              <wp:wrapPolygon edited="0">
                <wp:start x="2150" y="3240"/>
                <wp:lineTo x="2150" y="19440"/>
                <wp:lineTo x="2580" y="19980"/>
                <wp:lineTo x="6020" y="21060"/>
                <wp:lineTo x="14620" y="21060"/>
                <wp:lineTo x="19135" y="19980"/>
                <wp:lineTo x="19995" y="18900"/>
                <wp:lineTo x="18705" y="5940"/>
                <wp:lineTo x="18275" y="3240"/>
                <wp:lineTo x="2150" y="3240"/>
              </wp:wrapPolygon>
            </wp:wrapTight>
            <wp:docPr id="895653077" name="Picture 895653077" descr="A black and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653077" name="Picture 895653077" descr="A black and blue text on a black background&#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3890" cy="762000"/>
                    </a:xfrm>
                    <a:prstGeom prst="rect">
                      <a:avLst/>
                    </a:prstGeom>
                    <a:noFill/>
                  </pic:spPr>
                </pic:pic>
              </a:graphicData>
            </a:graphic>
            <wp14:sizeRelH relativeFrom="page">
              <wp14:pctWidth>0</wp14:pctWidth>
            </wp14:sizeRelH>
            <wp14:sizeRelV relativeFrom="page">
              <wp14:pctHeight>0</wp14:pctHeight>
            </wp14:sizeRelV>
          </wp:anchor>
        </w:drawing>
      </w:r>
      <w:r w:rsidR="00DA3346">
        <w:rPr>
          <w:rFonts w:ascii="Times New Roman" w:hAnsi="Times New Roman" w:cs="Times New Roman"/>
          <w:b/>
          <w:bCs/>
          <w:noProof/>
          <w:color w:val="auto"/>
          <w:sz w:val="24"/>
          <w:szCs w:val="24"/>
          <w:lang w:val="en-GB" w:eastAsia="en-GB"/>
        </w:rPr>
        <w:t>Appendix</w:t>
      </w:r>
      <w:r w:rsidRPr="001F59DD">
        <w:rPr>
          <w:rFonts w:ascii="Times New Roman" w:hAnsi="Times New Roman" w:cs="Times New Roman"/>
          <w:b/>
          <w:bCs/>
          <w:color w:val="auto"/>
          <w:sz w:val="24"/>
          <w:szCs w:val="24"/>
        </w:rPr>
        <w:t xml:space="preserve"> 1: The </w:t>
      </w:r>
      <w:proofErr w:type="spellStart"/>
      <w:r w:rsidRPr="001F59DD">
        <w:rPr>
          <w:rFonts w:ascii="Times New Roman" w:hAnsi="Times New Roman" w:cs="Times New Roman"/>
          <w:b/>
          <w:bCs/>
          <w:color w:val="auto"/>
          <w:sz w:val="24"/>
          <w:szCs w:val="24"/>
        </w:rPr>
        <w:t>TIDieR</w:t>
      </w:r>
      <w:proofErr w:type="spellEnd"/>
      <w:r w:rsidRPr="001F59DD">
        <w:rPr>
          <w:rFonts w:ascii="Times New Roman" w:hAnsi="Times New Roman" w:cs="Times New Roman"/>
          <w:b/>
          <w:bCs/>
          <w:color w:val="auto"/>
          <w:sz w:val="24"/>
          <w:szCs w:val="24"/>
        </w:rPr>
        <w:t xml:space="preserve"> (Template for Intervention Description and Replication) Checklist:</w:t>
      </w:r>
    </w:p>
    <w:p w14:paraId="7657B4F1" w14:textId="77777777" w:rsidR="004C1D4E" w:rsidRPr="001F59DD" w:rsidRDefault="004C1D4E" w:rsidP="004C1D4E">
      <w:pPr>
        <w:spacing w:line="240" w:lineRule="auto"/>
        <w:rPr>
          <w:rFonts w:ascii="Times New Roman" w:hAnsi="Times New Roman" w:cs="Times New Roman"/>
          <w:sz w:val="24"/>
          <w:szCs w:val="24"/>
        </w:rPr>
      </w:pPr>
      <w:r w:rsidRPr="001F59DD">
        <w:rPr>
          <w:rFonts w:ascii="Times New Roman" w:hAnsi="Times New Roman" w:cs="Times New Roman"/>
          <w:sz w:val="24"/>
          <w:szCs w:val="24"/>
        </w:rPr>
        <w:t xml:space="preserve">          Information to include when describing an intervention and the location of the information</w:t>
      </w:r>
    </w:p>
    <w:p w14:paraId="1DC56CA0" w14:textId="77777777" w:rsidR="004C1D4E" w:rsidRPr="001F59DD" w:rsidRDefault="004C1D4E" w:rsidP="004C1D4E">
      <w:pPr>
        <w:spacing w:line="240" w:lineRule="auto"/>
        <w:rPr>
          <w:rFonts w:ascii="Times New Roman" w:hAnsi="Times New Roman" w:cs="Times New Roman"/>
          <w:sz w:val="24"/>
          <w:szCs w:val="24"/>
        </w:rPr>
      </w:pPr>
    </w:p>
    <w:tbl>
      <w:tblPr>
        <w:tblStyle w:val="TableGrid"/>
        <w:tblW w:w="1470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9"/>
        <w:gridCol w:w="10064"/>
        <w:gridCol w:w="1843"/>
        <w:gridCol w:w="1843"/>
      </w:tblGrid>
      <w:tr w:rsidR="004C1D4E" w:rsidRPr="001F59DD" w14:paraId="4C86F669" w14:textId="77777777" w:rsidTr="00823028">
        <w:trPr>
          <w:trHeight w:val="383"/>
        </w:trPr>
        <w:tc>
          <w:tcPr>
            <w:tcW w:w="959" w:type="dxa"/>
            <w:vMerge w:val="restart"/>
            <w:tcBorders>
              <w:top w:val="single" w:sz="4" w:space="0" w:color="auto"/>
              <w:bottom w:val="nil"/>
              <w:right w:val="nil"/>
            </w:tcBorders>
            <w:shd w:val="clear" w:color="auto" w:fill="D5DCE4" w:themeFill="text2" w:themeFillTint="33"/>
          </w:tcPr>
          <w:p w14:paraId="39E4FF55" w14:textId="77777777" w:rsidR="004C1D4E" w:rsidRPr="001F59DD" w:rsidRDefault="004C1D4E" w:rsidP="00823028">
            <w:pPr>
              <w:spacing w:line="276" w:lineRule="auto"/>
              <w:rPr>
                <w:rFonts w:ascii="Times New Roman" w:eastAsia="Calibri" w:hAnsi="Times New Roman" w:cs="Times New Roman"/>
                <w:b/>
                <w:bCs/>
                <w:sz w:val="20"/>
                <w:szCs w:val="20"/>
              </w:rPr>
            </w:pPr>
            <w:r w:rsidRPr="001F59DD">
              <w:rPr>
                <w:rFonts w:ascii="Times New Roman" w:eastAsia="Calibri" w:hAnsi="Times New Roman" w:cs="Times New Roman"/>
                <w:b/>
                <w:bCs/>
                <w:sz w:val="20"/>
                <w:szCs w:val="20"/>
              </w:rPr>
              <w:t>Item number</w:t>
            </w:r>
          </w:p>
        </w:tc>
        <w:tc>
          <w:tcPr>
            <w:tcW w:w="10064" w:type="dxa"/>
            <w:tcBorders>
              <w:top w:val="single" w:sz="4" w:space="0" w:color="auto"/>
              <w:left w:val="nil"/>
              <w:bottom w:val="nil"/>
              <w:right w:val="nil"/>
            </w:tcBorders>
            <w:shd w:val="clear" w:color="auto" w:fill="D5DCE4" w:themeFill="text2" w:themeFillTint="33"/>
          </w:tcPr>
          <w:p w14:paraId="2124251D" w14:textId="77777777" w:rsidR="004C1D4E" w:rsidRPr="001F59DD" w:rsidRDefault="004C1D4E" w:rsidP="00823028">
            <w:pPr>
              <w:spacing w:line="276" w:lineRule="auto"/>
              <w:rPr>
                <w:rFonts w:ascii="Times New Roman" w:eastAsia="Calibri" w:hAnsi="Times New Roman" w:cs="Times New Roman"/>
                <w:b/>
                <w:bCs/>
                <w:sz w:val="24"/>
                <w:szCs w:val="24"/>
              </w:rPr>
            </w:pPr>
            <w:r w:rsidRPr="001F59DD">
              <w:rPr>
                <w:rFonts w:ascii="Times New Roman" w:eastAsia="Calibri" w:hAnsi="Times New Roman" w:cs="Times New Roman"/>
                <w:b/>
                <w:bCs/>
              </w:rPr>
              <w:t xml:space="preserve">Item </w:t>
            </w:r>
          </w:p>
        </w:tc>
        <w:tc>
          <w:tcPr>
            <w:tcW w:w="3686" w:type="dxa"/>
            <w:gridSpan w:val="2"/>
            <w:tcBorders>
              <w:top w:val="single" w:sz="4" w:space="0" w:color="auto"/>
              <w:left w:val="nil"/>
              <w:bottom w:val="nil"/>
            </w:tcBorders>
            <w:shd w:val="clear" w:color="auto" w:fill="D5DCE4" w:themeFill="text2" w:themeFillTint="33"/>
          </w:tcPr>
          <w:p w14:paraId="02B09D16" w14:textId="77777777" w:rsidR="004C1D4E" w:rsidRPr="001F59DD" w:rsidRDefault="004C1D4E" w:rsidP="00823028">
            <w:pPr>
              <w:spacing w:line="276" w:lineRule="auto"/>
              <w:jc w:val="center"/>
              <w:rPr>
                <w:rFonts w:ascii="Times New Roman" w:eastAsia="Calibri" w:hAnsi="Times New Roman" w:cs="Times New Roman"/>
                <w:b/>
                <w:bCs/>
                <w:sz w:val="24"/>
                <w:szCs w:val="24"/>
              </w:rPr>
            </w:pPr>
            <w:r w:rsidRPr="001F59DD">
              <w:rPr>
                <w:rFonts w:ascii="Times New Roman" w:eastAsia="Times New Roman" w:hAnsi="Times New Roman" w:cs="Times New Roman"/>
                <w:b/>
                <w:bCs/>
                <w:color w:val="000000"/>
                <w:kern w:val="24"/>
                <w:lang w:val="en-GB"/>
              </w:rPr>
              <w:t xml:space="preserve">Where located </w:t>
            </w:r>
          </w:p>
        </w:tc>
      </w:tr>
      <w:tr w:rsidR="004C1D4E" w:rsidRPr="001F59DD" w14:paraId="736E80A1" w14:textId="77777777" w:rsidTr="00823028">
        <w:tc>
          <w:tcPr>
            <w:tcW w:w="959" w:type="dxa"/>
            <w:vMerge/>
            <w:tcBorders>
              <w:top w:val="nil"/>
              <w:bottom w:val="single" w:sz="4" w:space="0" w:color="auto"/>
              <w:right w:val="nil"/>
            </w:tcBorders>
            <w:shd w:val="clear" w:color="auto" w:fill="D5DCE4" w:themeFill="text2" w:themeFillTint="33"/>
          </w:tcPr>
          <w:p w14:paraId="70A7F46F" w14:textId="77777777" w:rsidR="004C1D4E" w:rsidRPr="001F59DD" w:rsidRDefault="004C1D4E" w:rsidP="00823028">
            <w:pPr>
              <w:spacing w:line="276" w:lineRule="auto"/>
              <w:rPr>
                <w:rFonts w:ascii="Times New Roman" w:eastAsia="Calibri" w:hAnsi="Times New Roman" w:cs="Times New Roman"/>
              </w:rPr>
            </w:pPr>
          </w:p>
        </w:tc>
        <w:tc>
          <w:tcPr>
            <w:tcW w:w="10064" w:type="dxa"/>
            <w:tcBorders>
              <w:top w:val="nil"/>
              <w:left w:val="nil"/>
              <w:bottom w:val="single" w:sz="4" w:space="0" w:color="auto"/>
              <w:right w:val="nil"/>
            </w:tcBorders>
            <w:shd w:val="clear" w:color="auto" w:fill="D5DCE4" w:themeFill="text2" w:themeFillTint="33"/>
          </w:tcPr>
          <w:p w14:paraId="76593271" w14:textId="77777777" w:rsidR="004C1D4E" w:rsidRPr="001F59DD" w:rsidRDefault="004C1D4E" w:rsidP="00823028">
            <w:pPr>
              <w:spacing w:line="276" w:lineRule="auto"/>
              <w:rPr>
                <w:rFonts w:ascii="Times New Roman" w:eastAsia="Calibri" w:hAnsi="Times New Roman" w:cs="Times New Roman"/>
              </w:rPr>
            </w:pPr>
          </w:p>
        </w:tc>
        <w:tc>
          <w:tcPr>
            <w:tcW w:w="1843" w:type="dxa"/>
            <w:tcBorders>
              <w:top w:val="nil"/>
              <w:left w:val="nil"/>
              <w:bottom w:val="single" w:sz="4" w:space="0" w:color="auto"/>
              <w:right w:val="single" w:sz="4" w:space="0" w:color="auto"/>
            </w:tcBorders>
            <w:shd w:val="clear" w:color="auto" w:fill="D5DCE4" w:themeFill="text2" w:themeFillTint="33"/>
          </w:tcPr>
          <w:p w14:paraId="56F11D73" w14:textId="77777777" w:rsidR="004C1D4E" w:rsidRPr="001F59DD" w:rsidRDefault="004C1D4E" w:rsidP="00823028">
            <w:pPr>
              <w:spacing w:line="276" w:lineRule="auto"/>
              <w:ind w:left="-108" w:right="-1347"/>
              <w:rPr>
                <w:rFonts w:ascii="Times New Roman" w:eastAsia="Times New Roman" w:hAnsi="Times New Roman" w:cs="Times New Roman"/>
                <w:color w:val="000000"/>
                <w:kern w:val="24"/>
                <w:lang w:val="en-GB"/>
              </w:rPr>
            </w:pPr>
            <w:r w:rsidRPr="001F59DD">
              <w:rPr>
                <w:rFonts w:ascii="Times New Roman" w:eastAsia="Times New Roman" w:hAnsi="Times New Roman" w:cs="Times New Roman"/>
                <w:color w:val="000000"/>
                <w:kern w:val="24"/>
                <w:lang w:val="en-GB"/>
              </w:rPr>
              <w:t>Primary paper</w:t>
            </w:r>
          </w:p>
          <w:p w14:paraId="7B039D1D" w14:textId="77777777" w:rsidR="004C1D4E" w:rsidRPr="001F59DD" w:rsidRDefault="004C1D4E" w:rsidP="00823028">
            <w:pPr>
              <w:spacing w:line="276" w:lineRule="auto"/>
              <w:ind w:left="-108" w:right="-1347"/>
              <w:rPr>
                <w:rFonts w:ascii="Times New Roman" w:eastAsia="Times New Roman" w:hAnsi="Times New Roman" w:cs="Times New Roman"/>
                <w:color w:val="000000"/>
                <w:kern w:val="24"/>
                <w:sz w:val="21"/>
                <w:szCs w:val="21"/>
                <w:lang w:val="en-GB"/>
              </w:rPr>
            </w:pPr>
            <w:r w:rsidRPr="001F59DD">
              <w:rPr>
                <w:rFonts w:ascii="Times New Roman" w:eastAsia="Times New Roman" w:hAnsi="Times New Roman" w:cs="Times New Roman"/>
                <w:color w:val="000000"/>
                <w:kern w:val="24"/>
                <w:sz w:val="21"/>
                <w:szCs w:val="21"/>
                <w:lang w:val="en-GB"/>
              </w:rPr>
              <w:t>(page or appendix</w:t>
            </w:r>
          </w:p>
          <w:p w14:paraId="54AF67A8" w14:textId="77777777" w:rsidR="004C1D4E" w:rsidRPr="001F59DD" w:rsidRDefault="004C1D4E" w:rsidP="00823028">
            <w:pPr>
              <w:spacing w:line="276" w:lineRule="auto"/>
              <w:ind w:left="-108" w:right="-1347"/>
              <w:rPr>
                <w:rFonts w:ascii="Times New Roman" w:eastAsia="Times New Roman" w:hAnsi="Times New Roman" w:cs="Times New Roman"/>
                <w:color w:val="000000"/>
                <w:kern w:val="24"/>
                <w:lang w:val="en-GB"/>
              </w:rPr>
            </w:pPr>
            <w:r w:rsidRPr="001F59DD">
              <w:rPr>
                <w:rFonts w:ascii="Times New Roman" w:eastAsia="Times New Roman" w:hAnsi="Times New Roman" w:cs="Times New Roman"/>
                <w:color w:val="000000"/>
                <w:kern w:val="24"/>
                <w:sz w:val="21"/>
                <w:szCs w:val="21"/>
                <w:lang w:val="en-GB"/>
              </w:rPr>
              <w:t>number)</w:t>
            </w:r>
          </w:p>
        </w:tc>
        <w:tc>
          <w:tcPr>
            <w:tcW w:w="1843" w:type="dxa"/>
            <w:tcBorders>
              <w:top w:val="nil"/>
              <w:left w:val="single" w:sz="4" w:space="0" w:color="auto"/>
              <w:bottom w:val="single" w:sz="4" w:space="0" w:color="auto"/>
            </w:tcBorders>
            <w:shd w:val="clear" w:color="auto" w:fill="D5DCE4" w:themeFill="text2" w:themeFillTint="33"/>
          </w:tcPr>
          <w:p w14:paraId="6828771D" w14:textId="77777777" w:rsidR="004C1D4E" w:rsidRPr="001F59DD" w:rsidRDefault="004C1D4E" w:rsidP="00823028">
            <w:pPr>
              <w:spacing w:line="276" w:lineRule="auto"/>
              <w:jc w:val="center"/>
              <w:rPr>
                <w:rFonts w:ascii="Times New Roman" w:eastAsia="Calibri" w:hAnsi="Times New Roman" w:cs="Times New Roman"/>
              </w:rPr>
            </w:pPr>
            <w:r w:rsidRPr="001F59DD">
              <w:rPr>
                <w:rFonts w:ascii="Times New Roman" w:eastAsia="Calibri" w:hAnsi="Times New Roman" w:cs="Times New Roman"/>
              </w:rPr>
              <w:t xml:space="preserve">Other  </w:t>
            </w:r>
            <w:r w:rsidRPr="001F59DD">
              <w:rPr>
                <w:rFonts w:ascii="Times New Roman" w:eastAsia="Calibri" w:hAnsi="Times New Roman" w:cs="Times New Roman"/>
                <w:sz w:val="21"/>
                <w:szCs w:val="21"/>
              </w:rPr>
              <w:t>(details)</w:t>
            </w:r>
          </w:p>
        </w:tc>
      </w:tr>
      <w:tr w:rsidR="004C1D4E" w:rsidRPr="001F59DD" w14:paraId="2A659BEE" w14:textId="77777777" w:rsidTr="00823028">
        <w:tc>
          <w:tcPr>
            <w:tcW w:w="959" w:type="dxa"/>
            <w:tcBorders>
              <w:top w:val="single" w:sz="4" w:space="0" w:color="auto"/>
              <w:right w:val="nil"/>
            </w:tcBorders>
          </w:tcPr>
          <w:p w14:paraId="71498C4F" w14:textId="77777777" w:rsidR="004C1D4E" w:rsidRPr="001F59DD" w:rsidRDefault="004C1D4E" w:rsidP="00823028">
            <w:pPr>
              <w:spacing w:line="276" w:lineRule="auto"/>
              <w:rPr>
                <w:rFonts w:ascii="Times New Roman" w:eastAsia="Calibri" w:hAnsi="Times New Roman" w:cs="Times New Roman"/>
              </w:rPr>
            </w:pPr>
          </w:p>
        </w:tc>
        <w:tc>
          <w:tcPr>
            <w:tcW w:w="10064" w:type="dxa"/>
            <w:tcBorders>
              <w:top w:val="single" w:sz="4" w:space="0" w:color="auto"/>
              <w:left w:val="nil"/>
              <w:right w:val="nil"/>
            </w:tcBorders>
          </w:tcPr>
          <w:p w14:paraId="2D989B3A" w14:textId="77777777" w:rsidR="004C1D4E" w:rsidRPr="001F59DD" w:rsidRDefault="004C1D4E" w:rsidP="00823028">
            <w:pPr>
              <w:spacing w:before="240" w:line="276" w:lineRule="auto"/>
              <w:rPr>
                <w:rFonts w:ascii="Times New Roman" w:eastAsia="Calibri" w:hAnsi="Times New Roman" w:cs="Times New Roman"/>
                <w:b/>
              </w:rPr>
            </w:pPr>
            <w:r w:rsidRPr="001F59DD">
              <w:rPr>
                <w:rFonts w:ascii="Times New Roman" w:eastAsia="Calibri" w:hAnsi="Times New Roman" w:cs="Times New Roman"/>
                <w:b/>
              </w:rPr>
              <w:t>BRIEF NAME</w:t>
            </w:r>
          </w:p>
        </w:tc>
        <w:tc>
          <w:tcPr>
            <w:tcW w:w="1843" w:type="dxa"/>
            <w:tcBorders>
              <w:top w:val="single" w:sz="4" w:space="0" w:color="auto"/>
              <w:left w:val="nil"/>
              <w:right w:val="single" w:sz="4" w:space="0" w:color="auto"/>
            </w:tcBorders>
          </w:tcPr>
          <w:p w14:paraId="5287C288" w14:textId="77777777" w:rsidR="004C1D4E" w:rsidRPr="001F59DD" w:rsidRDefault="004C1D4E" w:rsidP="00823028">
            <w:pPr>
              <w:spacing w:line="276" w:lineRule="auto"/>
              <w:rPr>
                <w:rFonts w:ascii="Times New Roman" w:eastAsia="Calibri" w:hAnsi="Times New Roman" w:cs="Times New Roman"/>
              </w:rPr>
            </w:pPr>
          </w:p>
        </w:tc>
        <w:tc>
          <w:tcPr>
            <w:tcW w:w="1843" w:type="dxa"/>
            <w:tcBorders>
              <w:top w:val="single" w:sz="4" w:space="0" w:color="auto"/>
              <w:left w:val="single" w:sz="4" w:space="0" w:color="auto"/>
            </w:tcBorders>
          </w:tcPr>
          <w:p w14:paraId="3D3EB9AB" w14:textId="77777777" w:rsidR="004C1D4E" w:rsidRPr="001F59DD" w:rsidRDefault="004C1D4E" w:rsidP="00823028">
            <w:pPr>
              <w:spacing w:line="276" w:lineRule="auto"/>
              <w:rPr>
                <w:rFonts w:ascii="Times New Roman" w:eastAsia="Calibri" w:hAnsi="Times New Roman" w:cs="Times New Roman"/>
              </w:rPr>
            </w:pPr>
          </w:p>
        </w:tc>
      </w:tr>
      <w:tr w:rsidR="004C1D4E" w:rsidRPr="001F59DD" w14:paraId="3D20570A" w14:textId="77777777" w:rsidTr="00823028">
        <w:trPr>
          <w:trHeight w:val="377"/>
        </w:trPr>
        <w:tc>
          <w:tcPr>
            <w:tcW w:w="959" w:type="dxa"/>
            <w:tcBorders>
              <w:right w:val="nil"/>
            </w:tcBorders>
          </w:tcPr>
          <w:p w14:paraId="171BC5E4" w14:textId="77777777" w:rsidR="004C1D4E" w:rsidRPr="001F59DD" w:rsidRDefault="004C1D4E" w:rsidP="00823028">
            <w:pPr>
              <w:spacing w:line="276" w:lineRule="auto"/>
              <w:rPr>
                <w:rFonts w:ascii="Times New Roman" w:eastAsia="Calibri" w:hAnsi="Times New Roman" w:cs="Times New Roman"/>
                <w:b/>
                <w:bCs/>
              </w:rPr>
            </w:pPr>
            <w:r w:rsidRPr="001F59DD">
              <w:rPr>
                <w:rFonts w:ascii="Times New Roman" w:eastAsia="Calibri" w:hAnsi="Times New Roman" w:cs="Times New Roman"/>
                <w:b/>
                <w:bCs/>
              </w:rPr>
              <w:t>1.</w:t>
            </w:r>
          </w:p>
        </w:tc>
        <w:tc>
          <w:tcPr>
            <w:tcW w:w="10064" w:type="dxa"/>
            <w:tcBorders>
              <w:left w:val="nil"/>
              <w:right w:val="nil"/>
            </w:tcBorders>
          </w:tcPr>
          <w:p w14:paraId="1F8379CC" w14:textId="77777777" w:rsidR="004C1D4E" w:rsidRPr="001F59DD" w:rsidRDefault="004C1D4E" w:rsidP="00823028">
            <w:pPr>
              <w:spacing w:line="276" w:lineRule="auto"/>
              <w:ind w:right="175"/>
              <w:rPr>
                <w:rFonts w:ascii="Times New Roman" w:eastAsia="Calibri" w:hAnsi="Times New Roman" w:cs="Times New Roman"/>
              </w:rPr>
            </w:pPr>
            <w:r w:rsidRPr="001F59DD">
              <w:rPr>
                <w:rFonts w:ascii="Times New Roman" w:eastAsia="Calibri" w:hAnsi="Times New Roman" w:cs="Times New Roman"/>
                <w:bCs/>
                <w:iCs/>
                <w:lang w:eastAsia="zh-CN"/>
              </w:rPr>
              <w:t>Provide the name or a phrase that describes the intervention.</w:t>
            </w:r>
          </w:p>
        </w:tc>
        <w:tc>
          <w:tcPr>
            <w:tcW w:w="1843" w:type="dxa"/>
            <w:tcBorders>
              <w:left w:val="nil"/>
              <w:right w:val="single" w:sz="4" w:space="0" w:color="auto"/>
            </w:tcBorders>
          </w:tcPr>
          <w:p w14:paraId="11E442E8" w14:textId="77777777" w:rsidR="004C1D4E" w:rsidRPr="001F59DD" w:rsidRDefault="004C1D4E" w:rsidP="00823028">
            <w:pPr>
              <w:spacing w:line="276" w:lineRule="auto"/>
              <w:rPr>
                <w:rFonts w:ascii="Times New Roman" w:eastAsia="Calibri" w:hAnsi="Times New Roman" w:cs="Times New Roman"/>
              </w:rPr>
            </w:pPr>
            <w:r w:rsidRPr="001F59DD">
              <w:rPr>
                <w:rFonts w:ascii="Times New Roman" w:eastAsia="Calibri" w:hAnsi="Times New Roman" w:cs="Times New Roman"/>
              </w:rPr>
              <w:t xml:space="preserve">Title, </w:t>
            </w:r>
          </w:p>
          <w:p w14:paraId="7CE76FCE" w14:textId="02D876AE" w:rsidR="004C1D4E" w:rsidRPr="001F59DD" w:rsidRDefault="004C1D4E" w:rsidP="00823028">
            <w:pPr>
              <w:spacing w:line="276" w:lineRule="auto"/>
              <w:rPr>
                <w:rFonts w:ascii="Times New Roman" w:eastAsia="Calibri" w:hAnsi="Times New Roman" w:cs="Times New Roman"/>
              </w:rPr>
            </w:pPr>
          </w:p>
        </w:tc>
        <w:tc>
          <w:tcPr>
            <w:tcW w:w="1843" w:type="dxa"/>
            <w:tcBorders>
              <w:left w:val="single" w:sz="4" w:space="0" w:color="auto"/>
            </w:tcBorders>
          </w:tcPr>
          <w:p w14:paraId="55B93483" w14:textId="77777777" w:rsidR="004C1D4E" w:rsidRPr="001F59DD" w:rsidRDefault="004C1D4E" w:rsidP="00823028">
            <w:pPr>
              <w:spacing w:line="276" w:lineRule="auto"/>
              <w:ind w:right="-392"/>
              <w:rPr>
                <w:rFonts w:ascii="Times New Roman" w:eastAsia="Calibri" w:hAnsi="Times New Roman" w:cs="Times New Roman"/>
              </w:rPr>
            </w:pPr>
          </w:p>
        </w:tc>
      </w:tr>
      <w:tr w:rsidR="004C1D4E" w:rsidRPr="001F59DD" w14:paraId="586FD051" w14:textId="77777777" w:rsidTr="00823028">
        <w:tc>
          <w:tcPr>
            <w:tcW w:w="959" w:type="dxa"/>
            <w:tcBorders>
              <w:right w:val="nil"/>
            </w:tcBorders>
          </w:tcPr>
          <w:p w14:paraId="1CB7DF1F" w14:textId="77777777" w:rsidR="004C1D4E" w:rsidRPr="001F59DD" w:rsidRDefault="004C1D4E" w:rsidP="00823028">
            <w:pPr>
              <w:spacing w:line="276" w:lineRule="auto"/>
              <w:rPr>
                <w:rFonts w:ascii="Times New Roman" w:eastAsia="Calibri" w:hAnsi="Times New Roman" w:cs="Times New Roman"/>
              </w:rPr>
            </w:pPr>
          </w:p>
        </w:tc>
        <w:tc>
          <w:tcPr>
            <w:tcW w:w="10064" w:type="dxa"/>
            <w:tcBorders>
              <w:left w:val="nil"/>
              <w:right w:val="nil"/>
            </w:tcBorders>
          </w:tcPr>
          <w:p w14:paraId="54F75C7C" w14:textId="77777777" w:rsidR="004C1D4E" w:rsidRPr="001F59DD" w:rsidRDefault="004C1D4E" w:rsidP="00823028">
            <w:pPr>
              <w:spacing w:line="276" w:lineRule="auto"/>
              <w:rPr>
                <w:rFonts w:ascii="Times New Roman" w:eastAsia="Calibri" w:hAnsi="Times New Roman" w:cs="Times New Roman"/>
                <w:b/>
              </w:rPr>
            </w:pPr>
            <w:r w:rsidRPr="001F59DD">
              <w:rPr>
                <w:rFonts w:ascii="Times New Roman" w:eastAsia="Calibri" w:hAnsi="Times New Roman" w:cs="Times New Roman"/>
                <w:b/>
              </w:rPr>
              <w:t>WHY</w:t>
            </w:r>
          </w:p>
        </w:tc>
        <w:tc>
          <w:tcPr>
            <w:tcW w:w="1843" w:type="dxa"/>
            <w:tcBorders>
              <w:left w:val="nil"/>
              <w:right w:val="single" w:sz="4" w:space="0" w:color="auto"/>
            </w:tcBorders>
          </w:tcPr>
          <w:p w14:paraId="30A3F20A" w14:textId="77777777" w:rsidR="004C1D4E" w:rsidRPr="001F59DD" w:rsidRDefault="004C1D4E" w:rsidP="00823028">
            <w:pPr>
              <w:spacing w:line="276" w:lineRule="auto"/>
              <w:rPr>
                <w:rFonts w:ascii="Times New Roman" w:eastAsia="Calibri" w:hAnsi="Times New Roman" w:cs="Times New Roman"/>
              </w:rPr>
            </w:pPr>
          </w:p>
        </w:tc>
        <w:tc>
          <w:tcPr>
            <w:tcW w:w="1843" w:type="dxa"/>
            <w:tcBorders>
              <w:left w:val="single" w:sz="4" w:space="0" w:color="auto"/>
            </w:tcBorders>
          </w:tcPr>
          <w:p w14:paraId="1C89402D" w14:textId="77777777" w:rsidR="004C1D4E" w:rsidRPr="001F59DD" w:rsidRDefault="004C1D4E" w:rsidP="00823028">
            <w:pPr>
              <w:spacing w:line="276" w:lineRule="auto"/>
              <w:rPr>
                <w:rFonts w:ascii="Times New Roman" w:eastAsia="Calibri" w:hAnsi="Times New Roman" w:cs="Times New Roman"/>
              </w:rPr>
            </w:pPr>
          </w:p>
        </w:tc>
      </w:tr>
      <w:tr w:rsidR="004C1D4E" w:rsidRPr="001F59DD" w14:paraId="4E58E844" w14:textId="77777777" w:rsidTr="00823028">
        <w:tc>
          <w:tcPr>
            <w:tcW w:w="959" w:type="dxa"/>
            <w:tcBorders>
              <w:right w:val="nil"/>
            </w:tcBorders>
          </w:tcPr>
          <w:p w14:paraId="5497A8B0" w14:textId="77777777" w:rsidR="004C1D4E" w:rsidRPr="001F59DD" w:rsidRDefault="004C1D4E" w:rsidP="00823028">
            <w:pPr>
              <w:spacing w:line="276" w:lineRule="auto"/>
              <w:rPr>
                <w:rFonts w:ascii="Times New Roman" w:eastAsia="Calibri" w:hAnsi="Times New Roman" w:cs="Times New Roman"/>
                <w:b/>
                <w:bCs/>
              </w:rPr>
            </w:pPr>
            <w:r w:rsidRPr="001F59DD">
              <w:rPr>
                <w:rFonts w:ascii="Times New Roman" w:eastAsia="Calibri" w:hAnsi="Times New Roman" w:cs="Times New Roman"/>
                <w:b/>
                <w:bCs/>
              </w:rPr>
              <w:t>2.</w:t>
            </w:r>
          </w:p>
        </w:tc>
        <w:tc>
          <w:tcPr>
            <w:tcW w:w="10064" w:type="dxa"/>
            <w:tcBorders>
              <w:left w:val="nil"/>
              <w:right w:val="nil"/>
            </w:tcBorders>
          </w:tcPr>
          <w:p w14:paraId="592F4C0A" w14:textId="77777777" w:rsidR="004C1D4E" w:rsidRPr="001F59DD" w:rsidRDefault="004C1D4E" w:rsidP="00823028">
            <w:pPr>
              <w:spacing w:line="276" w:lineRule="auto"/>
              <w:rPr>
                <w:rFonts w:ascii="Times New Roman" w:eastAsia="Calibri" w:hAnsi="Times New Roman" w:cs="Times New Roman"/>
              </w:rPr>
            </w:pPr>
            <w:r w:rsidRPr="001F59DD">
              <w:rPr>
                <w:rFonts w:ascii="Times New Roman" w:eastAsia="Calibri" w:hAnsi="Times New Roman" w:cs="Times New Roman"/>
                <w:bCs/>
                <w:iCs/>
              </w:rPr>
              <w:t>Describe any rationale, theory, or goal of the elements essential to the intervention.</w:t>
            </w:r>
          </w:p>
        </w:tc>
        <w:tc>
          <w:tcPr>
            <w:tcW w:w="1843" w:type="dxa"/>
            <w:tcBorders>
              <w:left w:val="nil"/>
              <w:right w:val="single" w:sz="4" w:space="0" w:color="auto"/>
            </w:tcBorders>
          </w:tcPr>
          <w:p w14:paraId="06850F40" w14:textId="0A51E55A" w:rsidR="004C1D4E" w:rsidRPr="001F59DD" w:rsidRDefault="004C1D4E" w:rsidP="00823028">
            <w:pPr>
              <w:spacing w:line="276" w:lineRule="auto"/>
              <w:rPr>
                <w:rFonts w:ascii="Times New Roman" w:eastAsia="Calibri" w:hAnsi="Times New Roman" w:cs="Times New Roman"/>
              </w:rPr>
            </w:pPr>
            <w:r w:rsidRPr="001F59DD">
              <w:rPr>
                <w:rFonts w:ascii="Times New Roman" w:eastAsia="Calibri" w:hAnsi="Times New Roman" w:cs="Times New Roman"/>
              </w:rPr>
              <w:t xml:space="preserve">Introduction, </w:t>
            </w:r>
          </w:p>
        </w:tc>
        <w:tc>
          <w:tcPr>
            <w:tcW w:w="1843" w:type="dxa"/>
            <w:tcBorders>
              <w:left w:val="single" w:sz="4" w:space="0" w:color="auto"/>
            </w:tcBorders>
          </w:tcPr>
          <w:p w14:paraId="39A6C824" w14:textId="77777777" w:rsidR="004C1D4E" w:rsidRPr="001F59DD" w:rsidRDefault="004C1D4E" w:rsidP="00823028">
            <w:pPr>
              <w:spacing w:line="276" w:lineRule="auto"/>
              <w:rPr>
                <w:rFonts w:ascii="Times New Roman" w:eastAsia="Calibri" w:hAnsi="Times New Roman" w:cs="Times New Roman"/>
              </w:rPr>
            </w:pPr>
          </w:p>
        </w:tc>
      </w:tr>
      <w:tr w:rsidR="004C1D4E" w:rsidRPr="001F59DD" w14:paraId="652904E1" w14:textId="77777777" w:rsidTr="00823028">
        <w:tc>
          <w:tcPr>
            <w:tcW w:w="959" w:type="dxa"/>
            <w:tcBorders>
              <w:right w:val="nil"/>
            </w:tcBorders>
          </w:tcPr>
          <w:p w14:paraId="43D354B7" w14:textId="77777777" w:rsidR="004C1D4E" w:rsidRPr="001F59DD" w:rsidRDefault="004C1D4E" w:rsidP="00823028">
            <w:pPr>
              <w:spacing w:line="276" w:lineRule="auto"/>
              <w:rPr>
                <w:rFonts w:ascii="Times New Roman" w:eastAsia="Calibri" w:hAnsi="Times New Roman" w:cs="Times New Roman"/>
              </w:rPr>
            </w:pPr>
          </w:p>
        </w:tc>
        <w:tc>
          <w:tcPr>
            <w:tcW w:w="10064" w:type="dxa"/>
            <w:tcBorders>
              <w:left w:val="nil"/>
              <w:right w:val="nil"/>
            </w:tcBorders>
          </w:tcPr>
          <w:p w14:paraId="1D65CC6B" w14:textId="77777777" w:rsidR="004C1D4E" w:rsidRPr="001F59DD" w:rsidRDefault="004C1D4E" w:rsidP="00823028">
            <w:pPr>
              <w:spacing w:line="276" w:lineRule="auto"/>
              <w:rPr>
                <w:rFonts w:ascii="Times New Roman" w:eastAsia="Calibri" w:hAnsi="Times New Roman" w:cs="Times New Roman"/>
                <w:b/>
              </w:rPr>
            </w:pPr>
            <w:r w:rsidRPr="001F59DD">
              <w:rPr>
                <w:rFonts w:ascii="Times New Roman" w:eastAsia="Calibri" w:hAnsi="Times New Roman" w:cs="Times New Roman"/>
                <w:b/>
              </w:rPr>
              <w:t>WHAT</w:t>
            </w:r>
          </w:p>
        </w:tc>
        <w:tc>
          <w:tcPr>
            <w:tcW w:w="1843" w:type="dxa"/>
            <w:tcBorders>
              <w:left w:val="nil"/>
              <w:right w:val="single" w:sz="4" w:space="0" w:color="auto"/>
            </w:tcBorders>
          </w:tcPr>
          <w:p w14:paraId="655FF9D6" w14:textId="77777777" w:rsidR="004C1D4E" w:rsidRPr="001F59DD" w:rsidRDefault="004C1D4E" w:rsidP="00823028">
            <w:pPr>
              <w:spacing w:line="276" w:lineRule="auto"/>
              <w:rPr>
                <w:rFonts w:ascii="Times New Roman" w:eastAsia="Calibri" w:hAnsi="Times New Roman" w:cs="Times New Roman"/>
              </w:rPr>
            </w:pPr>
          </w:p>
        </w:tc>
        <w:tc>
          <w:tcPr>
            <w:tcW w:w="1843" w:type="dxa"/>
            <w:tcBorders>
              <w:left w:val="single" w:sz="4" w:space="0" w:color="auto"/>
            </w:tcBorders>
          </w:tcPr>
          <w:p w14:paraId="2E008632" w14:textId="77777777" w:rsidR="004C1D4E" w:rsidRPr="001F59DD" w:rsidRDefault="004C1D4E" w:rsidP="00823028">
            <w:pPr>
              <w:spacing w:line="276" w:lineRule="auto"/>
              <w:rPr>
                <w:rFonts w:ascii="Times New Roman" w:eastAsia="Calibri" w:hAnsi="Times New Roman" w:cs="Times New Roman"/>
              </w:rPr>
            </w:pPr>
          </w:p>
        </w:tc>
      </w:tr>
      <w:tr w:rsidR="004C1D4E" w:rsidRPr="001F59DD" w14:paraId="71CFEC15" w14:textId="77777777" w:rsidTr="00823028">
        <w:tc>
          <w:tcPr>
            <w:tcW w:w="959" w:type="dxa"/>
            <w:tcBorders>
              <w:right w:val="nil"/>
            </w:tcBorders>
          </w:tcPr>
          <w:p w14:paraId="71AD07F9" w14:textId="77777777" w:rsidR="004C1D4E" w:rsidRPr="001F59DD" w:rsidRDefault="004C1D4E" w:rsidP="00823028">
            <w:pPr>
              <w:spacing w:line="276" w:lineRule="auto"/>
              <w:rPr>
                <w:rFonts w:ascii="Times New Roman" w:eastAsia="Calibri" w:hAnsi="Times New Roman" w:cs="Times New Roman"/>
                <w:b/>
                <w:bCs/>
              </w:rPr>
            </w:pPr>
            <w:r w:rsidRPr="001F59DD">
              <w:rPr>
                <w:rFonts w:ascii="Times New Roman" w:eastAsia="Calibri" w:hAnsi="Times New Roman" w:cs="Times New Roman"/>
                <w:b/>
                <w:bCs/>
              </w:rPr>
              <w:t>3.</w:t>
            </w:r>
          </w:p>
        </w:tc>
        <w:tc>
          <w:tcPr>
            <w:tcW w:w="10064" w:type="dxa"/>
            <w:tcBorders>
              <w:left w:val="nil"/>
              <w:right w:val="nil"/>
            </w:tcBorders>
          </w:tcPr>
          <w:p w14:paraId="1617CC4D" w14:textId="77777777" w:rsidR="004C1D4E" w:rsidRPr="001F59DD" w:rsidRDefault="004C1D4E" w:rsidP="00823028">
            <w:pPr>
              <w:spacing w:line="276" w:lineRule="auto"/>
              <w:rPr>
                <w:rFonts w:ascii="Times New Roman" w:eastAsia="Calibri" w:hAnsi="Times New Roman" w:cs="Times New Roman"/>
              </w:rPr>
            </w:pPr>
            <w:r w:rsidRPr="001F59DD">
              <w:rPr>
                <w:rFonts w:ascii="Times New Roman" w:eastAsia="Calibri" w:hAnsi="Times New Roman" w:cs="Times New Roman"/>
                <w:bCs/>
                <w:iCs/>
              </w:rPr>
              <w:t>Materials: Describe any physical or informational materials used in the intervention, including those provided to participants or used in intervention delivery or in training of intervention providers. Provide information on where the materials can be accessed (e.g. online appendix, URL).</w:t>
            </w:r>
          </w:p>
        </w:tc>
        <w:tc>
          <w:tcPr>
            <w:tcW w:w="1843" w:type="dxa"/>
            <w:tcBorders>
              <w:left w:val="nil"/>
              <w:right w:val="single" w:sz="4" w:space="0" w:color="auto"/>
            </w:tcBorders>
          </w:tcPr>
          <w:p w14:paraId="2A056E94" w14:textId="77777777" w:rsidR="004C1D4E" w:rsidRPr="001F59DD" w:rsidRDefault="004C1D4E" w:rsidP="00823028">
            <w:pPr>
              <w:spacing w:line="276" w:lineRule="auto"/>
              <w:rPr>
                <w:rFonts w:ascii="Times New Roman" w:eastAsia="Calibri" w:hAnsi="Times New Roman" w:cs="Times New Roman"/>
              </w:rPr>
            </w:pPr>
            <w:r w:rsidRPr="001F59DD">
              <w:rPr>
                <w:rFonts w:ascii="Times New Roman" w:eastAsia="Calibri" w:hAnsi="Times New Roman" w:cs="Times New Roman"/>
              </w:rPr>
              <w:t xml:space="preserve">Methods, </w:t>
            </w:r>
          </w:p>
          <w:p w14:paraId="3C6F5456" w14:textId="77777777" w:rsidR="004C1D4E" w:rsidRPr="001F59DD" w:rsidRDefault="004C1D4E" w:rsidP="00823028">
            <w:pPr>
              <w:spacing w:line="276" w:lineRule="auto"/>
              <w:rPr>
                <w:rFonts w:ascii="Times New Roman" w:eastAsia="Calibri" w:hAnsi="Times New Roman" w:cs="Times New Roman"/>
              </w:rPr>
            </w:pPr>
          </w:p>
          <w:p w14:paraId="16032C07" w14:textId="77777777" w:rsidR="004C1D4E" w:rsidRPr="001F59DD" w:rsidRDefault="004C1D4E" w:rsidP="00823028">
            <w:pPr>
              <w:spacing w:line="276" w:lineRule="auto"/>
              <w:rPr>
                <w:rFonts w:ascii="Times New Roman" w:eastAsia="Calibri" w:hAnsi="Times New Roman" w:cs="Times New Roman"/>
              </w:rPr>
            </w:pPr>
          </w:p>
        </w:tc>
        <w:tc>
          <w:tcPr>
            <w:tcW w:w="1843" w:type="dxa"/>
            <w:tcBorders>
              <w:left w:val="single" w:sz="4" w:space="0" w:color="auto"/>
            </w:tcBorders>
          </w:tcPr>
          <w:p w14:paraId="12BCD8A5" w14:textId="77777777" w:rsidR="004C1D4E" w:rsidRPr="001F59DD" w:rsidRDefault="004C1D4E" w:rsidP="00823028">
            <w:pPr>
              <w:spacing w:line="276" w:lineRule="auto"/>
              <w:rPr>
                <w:rFonts w:ascii="Times New Roman" w:eastAsia="Calibri" w:hAnsi="Times New Roman" w:cs="Times New Roman"/>
              </w:rPr>
            </w:pPr>
          </w:p>
        </w:tc>
      </w:tr>
      <w:tr w:rsidR="004C1D4E" w:rsidRPr="001F59DD" w14:paraId="322BA528" w14:textId="77777777" w:rsidTr="00823028">
        <w:tc>
          <w:tcPr>
            <w:tcW w:w="959" w:type="dxa"/>
            <w:tcBorders>
              <w:right w:val="nil"/>
            </w:tcBorders>
          </w:tcPr>
          <w:p w14:paraId="50A0E008" w14:textId="77777777" w:rsidR="004C1D4E" w:rsidRPr="001F59DD" w:rsidRDefault="004C1D4E" w:rsidP="00823028">
            <w:pPr>
              <w:spacing w:line="276" w:lineRule="auto"/>
              <w:rPr>
                <w:rFonts w:ascii="Times New Roman" w:eastAsia="Calibri" w:hAnsi="Times New Roman" w:cs="Times New Roman"/>
                <w:b/>
                <w:bCs/>
              </w:rPr>
            </w:pPr>
            <w:r w:rsidRPr="001F59DD">
              <w:rPr>
                <w:rFonts w:ascii="Times New Roman" w:eastAsia="Calibri" w:hAnsi="Times New Roman" w:cs="Times New Roman"/>
                <w:b/>
                <w:bCs/>
              </w:rPr>
              <w:t>4.</w:t>
            </w:r>
          </w:p>
        </w:tc>
        <w:tc>
          <w:tcPr>
            <w:tcW w:w="10064" w:type="dxa"/>
            <w:tcBorders>
              <w:left w:val="nil"/>
              <w:right w:val="nil"/>
            </w:tcBorders>
          </w:tcPr>
          <w:p w14:paraId="46BF7D3B" w14:textId="77777777" w:rsidR="004C1D4E" w:rsidRPr="001F59DD" w:rsidRDefault="004C1D4E" w:rsidP="00823028">
            <w:pPr>
              <w:spacing w:line="276" w:lineRule="auto"/>
              <w:rPr>
                <w:rFonts w:ascii="Times New Roman" w:eastAsia="Calibri" w:hAnsi="Times New Roman" w:cs="Times New Roman"/>
                <w:bCs/>
                <w:iCs/>
              </w:rPr>
            </w:pPr>
            <w:r w:rsidRPr="001F59DD">
              <w:rPr>
                <w:rFonts w:ascii="Times New Roman" w:eastAsia="Calibri" w:hAnsi="Times New Roman" w:cs="Times New Roman"/>
                <w:bCs/>
                <w:iCs/>
              </w:rPr>
              <w:t>Procedures: Describe each of the procedures, activities, and/or processes used in the intervention, including any enabling or support activities.</w:t>
            </w:r>
          </w:p>
          <w:p w14:paraId="3B34109C" w14:textId="77777777" w:rsidR="004C1D4E" w:rsidRPr="001F59DD" w:rsidRDefault="004C1D4E" w:rsidP="00823028">
            <w:pPr>
              <w:spacing w:line="276" w:lineRule="auto"/>
              <w:rPr>
                <w:rFonts w:ascii="Times New Roman" w:eastAsia="Calibri" w:hAnsi="Times New Roman" w:cs="Times New Roman"/>
                <w:bCs/>
                <w:iCs/>
              </w:rPr>
            </w:pPr>
          </w:p>
          <w:p w14:paraId="576DF1C9" w14:textId="77777777" w:rsidR="004C1D4E" w:rsidRPr="001F59DD" w:rsidRDefault="004C1D4E" w:rsidP="00823028">
            <w:pPr>
              <w:spacing w:line="276" w:lineRule="auto"/>
              <w:rPr>
                <w:rFonts w:ascii="Times New Roman" w:eastAsia="Calibri" w:hAnsi="Times New Roman" w:cs="Times New Roman"/>
              </w:rPr>
            </w:pPr>
          </w:p>
        </w:tc>
        <w:tc>
          <w:tcPr>
            <w:tcW w:w="1843" w:type="dxa"/>
            <w:tcBorders>
              <w:left w:val="nil"/>
              <w:right w:val="single" w:sz="4" w:space="0" w:color="auto"/>
            </w:tcBorders>
          </w:tcPr>
          <w:p w14:paraId="2FE17FF1" w14:textId="77777777" w:rsidR="004C1D4E" w:rsidRPr="001F59DD" w:rsidRDefault="004C1D4E" w:rsidP="00823028">
            <w:pPr>
              <w:spacing w:line="276" w:lineRule="auto"/>
              <w:rPr>
                <w:rFonts w:ascii="Times New Roman" w:eastAsia="Calibri" w:hAnsi="Times New Roman" w:cs="Times New Roman"/>
              </w:rPr>
            </w:pPr>
            <w:r w:rsidRPr="001F59DD">
              <w:rPr>
                <w:rFonts w:ascii="Times New Roman" w:eastAsia="Calibri" w:hAnsi="Times New Roman" w:cs="Times New Roman"/>
              </w:rPr>
              <w:t xml:space="preserve">Methods, </w:t>
            </w:r>
          </w:p>
          <w:p w14:paraId="11236540" w14:textId="77777777" w:rsidR="004C1D4E" w:rsidRPr="001F59DD" w:rsidRDefault="004C1D4E" w:rsidP="00B476D6">
            <w:pPr>
              <w:spacing w:line="276" w:lineRule="auto"/>
              <w:rPr>
                <w:rFonts w:ascii="Times New Roman" w:eastAsia="Calibri" w:hAnsi="Times New Roman" w:cs="Times New Roman"/>
              </w:rPr>
            </w:pPr>
          </w:p>
        </w:tc>
        <w:tc>
          <w:tcPr>
            <w:tcW w:w="1843" w:type="dxa"/>
            <w:tcBorders>
              <w:left w:val="single" w:sz="4" w:space="0" w:color="auto"/>
            </w:tcBorders>
          </w:tcPr>
          <w:p w14:paraId="15EFF8E2" w14:textId="77777777" w:rsidR="004C1D4E" w:rsidRPr="001F59DD" w:rsidRDefault="004C1D4E" w:rsidP="00823028">
            <w:pPr>
              <w:spacing w:line="276" w:lineRule="auto"/>
              <w:rPr>
                <w:rFonts w:ascii="Times New Roman" w:eastAsia="Calibri" w:hAnsi="Times New Roman" w:cs="Times New Roman"/>
              </w:rPr>
            </w:pPr>
          </w:p>
        </w:tc>
      </w:tr>
      <w:tr w:rsidR="004C1D4E" w:rsidRPr="001F59DD" w14:paraId="075A176A" w14:textId="77777777" w:rsidTr="00823028">
        <w:tc>
          <w:tcPr>
            <w:tcW w:w="959" w:type="dxa"/>
            <w:tcBorders>
              <w:right w:val="nil"/>
            </w:tcBorders>
          </w:tcPr>
          <w:p w14:paraId="4F6BCC11" w14:textId="77777777" w:rsidR="004C1D4E" w:rsidRPr="001F59DD" w:rsidRDefault="004C1D4E" w:rsidP="00823028">
            <w:pPr>
              <w:spacing w:line="276" w:lineRule="auto"/>
              <w:rPr>
                <w:rFonts w:ascii="Times New Roman" w:eastAsia="Calibri" w:hAnsi="Times New Roman" w:cs="Times New Roman"/>
              </w:rPr>
            </w:pPr>
          </w:p>
        </w:tc>
        <w:tc>
          <w:tcPr>
            <w:tcW w:w="10064" w:type="dxa"/>
            <w:tcBorders>
              <w:left w:val="nil"/>
              <w:right w:val="nil"/>
            </w:tcBorders>
          </w:tcPr>
          <w:p w14:paraId="75808E86" w14:textId="77777777" w:rsidR="004C1D4E" w:rsidRPr="001F59DD" w:rsidRDefault="004C1D4E" w:rsidP="00823028">
            <w:pPr>
              <w:spacing w:line="276" w:lineRule="auto"/>
              <w:rPr>
                <w:rFonts w:ascii="Times New Roman" w:eastAsia="Calibri" w:hAnsi="Times New Roman" w:cs="Times New Roman"/>
                <w:b/>
              </w:rPr>
            </w:pPr>
            <w:r w:rsidRPr="001F59DD">
              <w:rPr>
                <w:rFonts w:ascii="Times New Roman" w:eastAsia="Calibri" w:hAnsi="Times New Roman" w:cs="Times New Roman"/>
                <w:b/>
                <w:bCs/>
                <w:iCs/>
              </w:rPr>
              <w:t>WHO PROVIDED</w:t>
            </w:r>
          </w:p>
        </w:tc>
        <w:tc>
          <w:tcPr>
            <w:tcW w:w="1843" w:type="dxa"/>
            <w:tcBorders>
              <w:left w:val="nil"/>
              <w:right w:val="single" w:sz="4" w:space="0" w:color="auto"/>
            </w:tcBorders>
          </w:tcPr>
          <w:p w14:paraId="5FE8AF87" w14:textId="77777777" w:rsidR="004C1D4E" w:rsidRPr="001F59DD" w:rsidRDefault="004C1D4E" w:rsidP="00823028">
            <w:pPr>
              <w:spacing w:line="276" w:lineRule="auto"/>
              <w:rPr>
                <w:rFonts w:ascii="Times New Roman" w:eastAsia="Calibri" w:hAnsi="Times New Roman" w:cs="Times New Roman"/>
              </w:rPr>
            </w:pPr>
          </w:p>
        </w:tc>
        <w:tc>
          <w:tcPr>
            <w:tcW w:w="1843" w:type="dxa"/>
            <w:tcBorders>
              <w:left w:val="single" w:sz="4" w:space="0" w:color="auto"/>
            </w:tcBorders>
          </w:tcPr>
          <w:p w14:paraId="7CA2A9D4" w14:textId="77777777" w:rsidR="004C1D4E" w:rsidRPr="001F59DD" w:rsidRDefault="004C1D4E" w:rsidP="00823028">
            <w:pPr>
              <w:spacing w:line="276" w:lineRule="auto"/>
              <w:rPr>
                <w:rFonts w:ascii="Times New Roman" w:eastAsia="Calibri" w:hAnsi="Times New Roman" w:cs="Times New Roman"/>
              </w:rPr>
            </w:pPr>
          </w:p>
        </w:tc>
      </w:tr>
      <w:tr w:rsidR="004C1D4E" w:rsidRPr="001F59DD" w14:paraId="3BB41AD0" w14:textId="77777777" w:rsidTr="00823028">
        <w:tc>
          <w:tcPr>
            <w:tcW w:w="959" w:type="dxa"/>
            <w:tcBorders>
              <w:right w:val="nil"/>
            </w:tcBorders>
          </w:tcPr>
          <w:p w14:paraId="2640F87A" w14:textId="77777777" w:rsidR="004C1D4E" w:rsidRPr="001F59DD" w:rsidRDefault="004C1D4E" w:rsidP="00823028">
            <w:pPr>
              <w:spacing w:line="276" w:lineRule="auto"/>
              <w:rPr>
                <w:rFonts w:ascii="Times New Roman" w:eastAsia="Calibri" w:hAnsi="Times New Roman" w:cs="Times New Roman"/>
                <w:b/>
                <w:bCs/>
              </w:rPr>
            </w:pPr>
            <w:r w:rsidRPr="001F59DD">
              <w:rPr>
                <w:rFonts w:ascii="Times New Roman" w:eastAsia="Calibri" w:hAnsi="Times New Roman" w:cs="Times New Roman"/>
                <w:b/>
                <w:bCs/>
              </w:rPr>
              <w:t>5.</w:t>
            </w:r>
          </w:p>
        </w:tc>
        <w:tc>
          <w:tcPr>
            <w:tcW w:w="10064" w:type="dxa"/>
            <w:tcBorders>
              <w:left w:val="nil"/>
              <w:right w:val="nil"/>
            </w:tcBorders>
          </w:tcPr>
          <w:p w14:paraId="2589384A" w14:textId="77777777" w:rsidR="004C1D4E" w:rsidRDefault="004C1D4E" w:rsidP="00823028">
            <w:pPr>
              <w:spacing w:line="276" w:lineRule="auto"/>
              <w:rPr>
                <w:rFonts w:ascii="Times New Roman" w:eastAsia="Calibri" w:hAnsi="Times New Roman" w:cs="Times New Roman"/>
                <w:bCs/>
                <w:iCs/>
              </w:rPr>
            </w:pPr>
            <w:r w:rsidRPr="001F59DD">
              <w:rPr>
                <w:rFonts w:ascii="Times New Roman" w:eastAsia="Calibri" w:hAnsi="Times New Roman" w:cs="Times New Roman"/>
                <w:bCs/>
                <w:iCs/>
              </w:rPr>
              <w:t>For each category of intervention provider (e.g. psychologist, nursing assistant), describe their expertise, background and any specific training given.</w:t>
            </w:r>
          </w:p>
          <w:p w14:paraId="1C412BCD" w14:textId="77777777" w:rsidR="004C1D4E" w:rsidRDefault="004C1D4E" w:rsidP="00823028">
            <w:pPr>
              <w:spacing w:line="276" w:lineRule="auto"/>
              <w:rPr>
                <w:rFonts w:ascii="Times New Roman" w:eastAsia="Calibri" w:hAnsi="Times New Roman" w:cs="Times New Roman"/>
                <w:bCs/>
                <w:iCs/>
              </w:rPr>
            </w:pPr>
          </w:p>
          <w:p w14:paraId="0B3A24CD" w14:textId="77777777" w:rsidR="004C1D4E" w:rsidRDefault="004C1D4E" w:rsidP="00823028">
            <w:pPr>
              <w:spacing w:line="276" w:lineRule="auto"/>
              <w:rPr>
                <w:rFonts w:ascii="Times New Roman" w:eastAsia="Calibri" w:hAnsi="Times New Roman" w:cs="Times New Roman"/>
                <w:bCs/>
                <w:iCs/>
              </w:rPr>
            </w:pPr>
          </w:p>
          <w:p w14:paraId="50A29155" w14:textId="77777777" w:rsidR="004C1D4E" w:rsidRPr="001F59DD" w:rsidRDefault="004C1D4E" w:rsidP="00823028">
            <w:pPr>
              <w:spacing w:line="276" w:lineRule="auto"/>
              <w:rPr>
                <w:rFonts w:ascii="Times New Roman" w:eastAsia="Calibri" w:hAnsi="Times New Roman" w:cs="Times New Roman"/>
              </w:rPr>
            </w:pPr>
          </w:p>
        </w:tc>
        <w:tc>
          <w:tcPr>
            <w:tcW w:w="1843" w:type="dxa"/>
            <w:tcBorders>
              <w:left w:val="nil"/>
              <w:right w:val="single" w:sz="4" w:space="0" w:color="auto"/>
            </w:tcBorders>
          </w:tcPr>
          <w:p w14:paraId="07AE40F3" w14:textId="77777777" w:rsidR="004C1D4E" w:rsidRPr="001F59DD" w:rsidRDefault="004C1D4E" w:rsidP="00823028">
            <w:pPr>
              <w:spacing w:line="276" w:lineRule="auto"/>
              <w:rPr>
                <w:rFonts w:ascii="Times New Roman" w:eastAsia="Calibri" w:hAnsi="Times New Roman" w:cs="Times New Roman"/>
              </w:rPr>
            </w:pPr>
            <w:r w:rsidRPr="001F59DD">
              <w:rPr>
                <w:rFonts w:ascii="Times New Roman" w:eastAsia="Calibri" w:hAnsi="Times New Roman" w:cs="Times New Roman"/>
              </w:rPr>
              <w:t xml:space="preserve">Methods, </w:t>
            </w:r>
          </w:p>
          <w:p w14:paraId="33C14264" w14:textId="77777777" w:rsidR="004C1D4E" w:rsidRPr="001F59DD" w:rsidRDefault="004C1D4E" w:rsidP="00823028">
            <w:pPr>
              <w:spacing w:line="276" w:lineRule="auto"/>
              <w:rPr>
                <w:rFonts w:ascii="Times New Roman" w:eastAsia="Calibri" w:hAnsi="Times New Roman" w:cs="Times New Roman"/>
              </w:rPr>
            </w:pPr>
          </w:p>
          <w:p w14:paraId="181CB6B2" w14:textId="77777777" w:rsidR="004C1D4E" w:rsidRPr="001F59DD" w:rsidRDefault="004C1D4E" w:rsidP="00823028">
            <w:pPr>
              <w:spacing w:line="276" w:lineRule="auto"/>
              <w:rPr>
                <w:rFonts w:ascii="Times New Roman" w:eastAsia="Calibri" w:hAnsi="Times New Roman" w:cs="Times New Roman"/>
              </w:rPr>
            </w:pPr>
          </w:p>
        </w:tc>
        <w:tc>
          <w:tcPr>
            <w:tcW w:w="1843" w:type="dxa"/>
            <w:tcBorders>
              <w:left w:val="single" w:sz="4" w:space="0" w:color="auto"/>
            </w:tcBorders>
          </w:tcPr>
          <w:p w14:paraId="20997F44" w14:textId="77777777" w:rsidR="004C1D4E" w:rsidRPr="001F59DD" w:rsidRDefault="004C1D4E" w:rsidP="00823028">
            <w:pPr>
              <w:spacing w:line="276" w:lineRule="auto"/>
              <w:rPr>
                <w:rFonts w:ascii="Times New Roman" w:eastAsia="Calibri" w:hAnsi="Times New Roman" w:cs="Times New Roman"/>
              </w:rPr>
            </w:pPr>
          </w:p>
        </w:tc>
      </w:tr>
      <w:tr w:rsidR="004C1D4E" w:rsidRPr="001F59DD" w14:paraId="0038DC15" w14:textId="77777777" w:rsidTr="00823028">
        <w:tc>
          <w:tcPr>
            <w:tcW w:w="959" w:type="dxa"/>
            <w:tcBorders>
              <w:right w:val="nil"/>
            </w:tcBorders>
          </w:tcPr>
          <w:p w14:paraId="07755F81" w14:textId="77777777" w:rsidR="004C1D4E" w:rsidRPr="001F59DD" w:rsidRDefault="004C1D4E" w:rsidP="00823028">
            <w:pPr>
              <w:spacing w:line="276" w:lineRule="auto"/>
              <w:rPr>
                <w:rFonts w:ascii="Times New Roman" w:eastAsia="Calibri" w:hAnsi="Times New Roman" w:cs="Times New Roman"/>
              </w:rPr>
            </w:pPr>
          </w:p>
        </w:tc>
        <w:tc>
          <w:tcPr>
            <w:tcW w:w="10064" w:type="dxa"/>
            <w:tcBorders>
              <w:left w:val="nil"/>
              <w:right w:val="nil"/>
            </w:tcBorders>
          </w:tcPr>
          <w:p w14:paraId="3CDD8558" w14:textId="77777777" w:rsidR="004C1D4E" w:rsidRPr="001F59DD" w:rsidRDefault="004C1D4E" w:rsidP="00823028">
            <w:pPr>
              <w:spacing w:line="276" w:lineRule="auto"/>
              <w:rPr>
                <w:rFonts w:ascii="Times New Roman" w:eastAsia="Calibri" w:hAnsi="Times New Roman" w:cs="Times New Roman"/>
                <w:b/>
              </w:rPr>
            </w:pPr>
            <w:r w:rsidRPr="001F59DD">
              <w:rPr>
                <w:rFonts w:ascii="Times New Roman" w:eastAsia="Calibri" w:hAnsi="Times New Roman" w:cs="Times New Roman"/>
                <w:b/>
                <w:iCs/>
              </w:rPr>
              <w:t>HOW</w:t>
            </w:r>
          </w:p>
        </w:tc>
        <w:tc>
          <w:tcPr>
            <w:tcW w:w="1843" w:type="dxa"/>
            <w:tcBorders>
              <w:left w:val="nil"/>
              <w:right w:val="single" w:sz="4" w:space="0" w:color="auto"/>
            </w:tcBorders>
          </w:tcPr>
          <w:p w14:paraId="195164A0" w14:textId="77777777" w:rsidR="004C1D4E" w:rsidRPr="001F59DD" w:rsidRDefault="004C1D4E" w:rsidP="00823028">
            <w:pPr>
              <w:spacing w:line="276" w:lineRule="auto"/>
              <w:rPr>
                <w:rFonts w:ascii="Times New Roman" w:eastAsia="Calibri" w:hAnsi="Times New Roman" w:cs="Times New Roman"/>
              </w:rPr>
            </w:pPr>
          </w:p>
        </w:tc>
        <w:tc>
          <w:tcPr>
            <w:tcW w:w="1843" w:type="dxa"/>
            <w:tcBorders>
              <w:left w:val="single" w:sz="4" w:space="0" w:color="auto"/>
            </w:tcBorders>
          </w:tcPr>
          <w:p w14:paraId="628E17ED" w14:textId="77777777" w:rsidR="004C1D4E" w:rsidRPr="001F59DD" w:rsidRDefault="004C1D4E" w:rsidP="00823028">
            <w:pPr>
              <w:spacing w:line="276" w:lineRule="auto"/>
              <w:rPr>
                <w:rFonts w:ascii="Times New Roman" w:eastAsia="Calibri" w:hAnsi="Times New Roman" w:cs="Times New Roman"/>
              </w:rPr>
            </w:pPr>
          </w:p>
        </w:tc>
      </w:tr>
      <w:tr w:rsidR="004C1D4E" w:rsidRPr="001F59DD" w14:paraId="4402BCE0" w14:textId="77777777" w:rsidTr="00823028">
        <w:tc>
          <w:tcPr>
            <w:tcW w:w="959" w:type="dxa"/>
            <w:tcBorders>
              <w:right w:val="nil"/>
            </w:tcBorders>
          </w:tcPr>
          <w:p w14:paraId="205FC435" w14:textId="77777777" w:rsidR="004C1D4E" w:rsidRPr="001F59DD" w:rsidRDefault="004C1D4E" w:rsidP="00823028">
            <w:pPr>
              <w:spacing w:line="276" w:lineRule="auto"/>
              <w:rPr>
                <w:rFonts w:ascii="Times New Roman" w:eastAsia="Calibri" w:hAnsi="Times New Roman" w:cs="Times New Roman"/>
                <w:b/>
                <w:bCs/>
              </w:rPr>
            </w:pPr>
            <w:r w:rsidRPr="001F59DD">
              <w:rPr>
                <w:rFonts w:ascii="Times New Roman" w:eastAsia="Calibri" w:hAnsi="Times New Roman" w:cs="Times New Roman"/>
                <w:b/>
                <w:bCs/>
              </w:rPr>
              <w:lastRenderedPageBreak/>
              <w:t>6.</w:t>
            </w:r>
          </w:p>
        </w:tc>
        <w:tc>
          <w:tcPr>
            <w:tcW w:w="10064" w:type="dxa"/>
            <w:tcBorders>
              <w:left w:val="nil"/>
              <w:right w:val="nil"/>
            </w:tcBorders>
          </w:tcPr>
          <w:p w14:paraId="14F6F009" w14:textId="77777777" w:rsidR="004C1D4E" w:rsidRPr="001F59DD" w:rsidRDefault="004C1D4E" w:rsidP="00823028">
            <w:pPr>
              <w:spacing w:line="276" w:lineRule="auto"/>
              <w:rPr>
                <w:rFonts w:ascii="Times New Roman" w:eastAsia="Calibri" w:hAnsi="Times New Roman" w:cs="Times New Roman"/>
              </w:rPr>
            </w:pPr>
            <w:r w:rsidRPr="001F59DD">
              <w:rPr>
                <w:rFonts w:ascii="Times New Roman" w:eastAsia="Calibri" w:hAnsi="Times New Roman" w:cs="Times New Roman"/>
                <w:bCs/>
                <w:iCs/>
              </w:rPr>
              <w:t>Describe the modes of delivery (e.g. face-to-face or by some other mechanism, such as internet or telephone) of the intervention and whether it was provided individually or in a group.</w:t>
            </w:r>
          </w:p>
        </w:tc>
        <w:tc>
          <w:tcPr>
            <w:tcW w:w="1843" w:type="dxa"/>
            <w:tcBorders>
              <w:left w:val="nil"/>
              <w:right w:val="single" w:sz="4" w:space="0" w:color="auto"/>
            </w:tcBorders>
          </w:tcPr>
          <w:p w14:paraId="606355C5" w14:textId="77777777" w:rsidR="004C1D4E" w:rsidRPr="001F59DD" w:rsidRDefault="004C1D4E" w:rsidP="00823028">
            <w:pPr>
              <w:spacing w:line="276" w:lineRule="auto"/>
              <w:rPr>
                <w:rFonts w:ascii="Times New Roman" w:eastAsia="Calibri" w:hAnsi="Times New Roman" w:cs="Times New Roman"/>
              </w:rPr>
            </w:pPr>
            <w:r w:rsidRPr="001F59DD">
              <w:rPr>
                <w:rFonts w:ascii="Times New Roman" w:eastAsia="Calibri" w:hAnsi="Times New Roman" w:cs="Times New Roman"/>
              </w:rPr>
              <w:t xml:space="preserve">Methods, </w:t>
            </w:r>
          </w:p>
          <w:p w14:paraId="34F76952" w14:textId="77777777" w:rsidR="004C1D4E" w:rsidRPr="001F59DD" w:rsidRDefault="004C1D4E" w:rsidP="00B476D6">
            <w:pPr>
              <w:spacing w:line="276" w:lineRule="auto"/>
              <w:rPr>
                <w:rFonts w:ascii="Times New Roman" w:eastAsia="Calibri" w:hAnsi="Times New Roman" w:cs="Times New Roman"/>
              </w:rPr>
            </w:pPr>
          </w:p>
        </w:tc>
        <w:tc>
          <w:tcPr>
            <w:tcW w:w="1843" w:type="dxa"/>
            <w:tcBorders>
              <w:left w:val="single" w:sz="4" w:space="0" w:color="auto"/>
            </w:tcBorders>
          </w:tcPr>
          <w:p w14:paraId="1290470F" w14:textId="77777777" w:rsidR="004C1D4E" w:rsidRPr="001F59DD" w:rsidRDefault="004C1D4E" w:rsidP="00823028">
            <w:pPr>
              <w:spacing w:line="276" w:lineRule="auto"/>
              <w:rPr>
                <w:rFonts w:ascii="Times New Roman" w:eastAsia="Calibri" w:hAnsi="Times New Roman" w:cs="Times New Roman"/>
              </w:rPr>
            </w:pPr>
          </w:p>
        </w:tc>
      </w:tr>
      <w:tr w:rsidR="004C1D4E" w:rsidRPr="001F59DD" w14:paraId="25DE2CBA" w14:textId="77777777" w:rsidTr="00823028">
        <w:tc>
          <w:tcPr>
            <w:tcW w:w="959" w:type="dxa"/>
            <w:tcBorders>
              <w:bottom w:val="nil"/>
              <w:right w:val="nil"/>
            </w:tcBorders>
          </w:tcPr>
          <w:p w14:paraId="3814C095" w14:textId="77777777" w:rsidR="004C1D4E" w:rsidRPr="001F59DD" w:rsidRDefault="004C1D4E" w:rsidP="00823028">
            <w:pPr>
              <w:spacing w:line="276" w:lineRule="auto"/>
              <w:rPr>
                <w:rFonts w:ascii="Times New Roman" w:eastAsia="Calibri" w:hAnsi="Times New Roman" w:cs="Times New Roman"/>
              </w:rPr>
            </w:pPr>
          </w:p>
        </w:tc>
        <w:tc>
          <w:tcPr>
            <w:tcW w:w="10064" w:type="dxa"/>
            <w:tcBorders>
              <w:left w:val="nil"/>
              <w:bottom w:val="nil"/>
              <w:right w:val="nil"/>
            </w:tcBorders>
          </w:tcPr>
          <w:p w14:paraId="0F2CDA7D" w14:textId="77777777" w:rsidR="004C1D4E" w:rsidRPr="001F59DD" w:rsidRDefault="004C1D4E" w:rsidP="00823028">
            <w:pPr>
              <w:spacing w:line="276" w:lineRule="auto"/>
              <w:rPr>
                <w:rFonts w:ascii="Times New Roman" w:eastAsia="Calibri" w:hAnsi="Times New Roman" w:cs="Times New Roman"/>
                <w:b/>
              </w:rPr>
            </w:pPr>
            <w:r w:rsidRPr="001F59DD">
              <w:rPr>
                <w:rFonts w:ascii="Times New Roman" w:eastAsia="Calibri" w:hAnsi="Times New Roman" w:cs="Times New Roman"/>
                <w:b/>
              </w:rPr>
              <w:t>WHERE</w:t>
            </w:r>
          </w:p>
        </w:tc>
        <w:tc>
          <w:tcPr>
            <w:tcW w:w="1843" w:type="dxa"/>
            <w:tcBorders>
              <w:left w:val="nil"/>
              <w:bottom w:val="nil"/>
              <w:right w:val="single" w:sz="4" w:space="0" w:color="auto"/>
            </w:tcBorders>
          </w:tcPr>
          <w:p w14:paraId="46C6B664" w14:textId="77777777" w:rsidR="004C1D4E" w:rsidRPr="001F59DD" w:rsidRDefault="004C1D4E" w:rsidP="00823028">
            <w:pPr>
              <w:spacing w:line="276" w:lineRule="auto"/>
              <w:rPr>
                <w:rFonts w:ascii="Times New Roman" w:eastAsia="Calibri" w:hAnsi="Times New Roman" w:cs="Times New Roman"/>
              </w:rPr>
            </w:pPr>
          </w:p>
        </w:tc>
        <w:tc>
          <w:tcPr>
            <w:tcW w:w="1843" w:type="dxa"/>
            <w:tcBorders>
              <w:left w:val="single" w:sz="4" w:space="0" w:color="auto"/>
              <w:bottom w:val="nil"/>
            </w:tcBorders>
          </w:tcPr>
          <w:p w14:paraId="504FF105" w14:textId="77777777" w:rsidR="004C1D4E" w:rsidRPr="001F59DD" w:rsidRDefault="004C1D4E" w:rsidP="00823028">
            <w:pPr>
              <w:spacing w:line="276" w:lineRule="auto"/>
              <w:rPr>
                <w:rFonts w:ascii="Times New Roman" w:eastAsia="Calibri" w:hAnsi="Times New Roman" w:cs="Times New Roman"/>
              </w:rPr>
            </w:pPr>
          </w:p>
        </w:tc>
      </w:tr>
      <w:tr w:rsidR="004C1D4E" w:rsidRPr="001F59DD" w14:paraId="44C61B3D" w14:textId="77777777" w:rsidTr="00823028">
        <w:tc>
          <w:tcPr>
            <w:tcW w:w="959" w:type="dxa"/>
            <w:tcBorders>
              <w:top w:val="nil"/>
              <w:bottom w:val="single" w:sz="4" w:space="0" w:color="auto"/>
              <w:right w:val="nil"/>
            </w:tcBorders>
          </w:tcPr>
          <w:p w14:paraId="5766A23A" w14:textId="77777777" w:rsidR="004C1D4E" w:rsidRPr="001F59DD" w:rsidRDefault="004C1D4E" w:rsidP="00823028">
            <w:pPr>
              <w:spacing w:line="276" w:lineRule="auto"/>
              <w:rPr>
                <w:rFonts w:ascii="Times New Roman" w:eastAsia="Calibri" w:hAnsi="Times New Roman" w:cs="Times New Roman"/>
                <w:b/>
                <w:bCs/>
              </w:rPr>
            </w:pPr>
            <w:r w:rsidRPr="001F59DD">
              <w:rPr>
                <w:rFonts w:ascii="Times New Roman" w:eastAsia="Calibri" w:hAnsi="Times New Roman" w:cs="Times New Roman"/>
                <w:b/>
                <w:bCs/>
              </w:rPr>
              <w:t>7.</w:t>
            </w:r>
          </w:p>
        </w:tc>
        <w:tc>
          <w:tcPr>
            <w:tcW w:w="10064" w:type="dxa"/>
            <w:tcBorders>
              <w:top w:val="nil"/>
              <w:left w:val="nil"/>
              <w:bottom w:val="single" w:sz="4" w:space="0" w:color="auto"/>
              <w:right w:val="nil"/>
            </w:tcBorders>
          </w:tcPr>
          <w:p w14:paraId="176A6FED" w14:textId="77777777" w:rsidR="004C1D4E" w:rsidRPr="001F59DD" w:rsidRDefault="004C1D4E" w:rsidP="00823028">
            <w:pPr>
              <w:spacing w:line="276" w:lineRule="auto"/>
              <w:rPr>
                <w:rFonts w:ascii="Times New Roman" w:eastAsia="Calibri" w:hAnsi="Times New Roman" w:cs="Times New Roman"/>
              </w:rPr>
            </w:pPr>
            <w:r w:rsidRPr="001F59DD">
              <w:rPr>
                <w:rFonts w:ascii="Times New Roman" w:eastAsia="Calibri" w:hAnsi="Times New Roman" w:cs="Times New Roman"/>
                <w:bCs/>
                <w:iCs/>
              </w:rPr>
              <w:t>Describe the type(s) of location(s) where the intervention occurred, including any necessary infrastructure or relevant features.</w:t>
            </w:r>
          </w:p>
        </w:tc>
        <w:tc>
          <w:tcPr>
            <w:tcW w:w="1843" w:type="dxa"/>
            <w:tcBorders>
              <w:top w:val="nil"/>
              <w:left w:val="nil"/>
              <w:bottom w:val="single" w:sz="4" w:space="0" w:color="auto"/>
              <w:right w:val="single" w:sz="4" w:space="0" w:color="auto"/>
            </w:tcBorders>
          </w:tcPr>
          <w:p w14:paraId="69549D4E" w14:textId="77777777" w:rsidR="004C1D4E" w:rsidRPr="001F59DD" w:rsidRDefault="004C1D4E" w:rsidP="00823028">
            <w:pPr>
              <w:spacing w:line="276" w:lineRule="auto"/>
              <w:rPr>
                <w:rFonts w:ascii="Times New Roman" w:eastAsia="Calibri" w:hAnsi="Times New Roman" w:cs="Times New Roman"/>
              </w:rPr>
            </w:pPr>
            <w:r w:rsidRPr="001F59DD">
              <w:rPr>
                <w:rFonts w:ascii="Times New Roman" w:eastAsia="Calibri" w:hAnsi="Times New Roman" w:cs="Times New Roman"/>
              </w:rPr>
              <w:t xml:space="preserve">Methods, </w:t>
            </w:r>
          </w:p>
          <w:p w14:paraId="6E239ABD" w14:textId="454DA18A" w:rsidR="004C1D4E" w:rsidRPr="001F59DD" w:rsidRDefault="004C1D4E" w:rsidP="00823028">
            <w:pPr>
              <w:spacing w:line="276" w:lineRule="auto"/>
              <w:rPr>
                <w:rFonts w:ascii="Times New Roman" w:eastAsia="Calibri" w:hAnsi="Times New Roman" w:cs="Times New Roman"/>
              </w:rPr>
            </w:pPr>
          </w:p>
        </w:tc>
        <w:tc>
          <w:tcPr>
            <w:tcW w:w="1843" w:type="dxa"/>
            <w:tcBorders>
              <w:top w:val="nil"/>
              <w:left w:val="single" w:sz="4" w:space="0" w:color="auto"/>
              <w:bottom w:val="single" w:sz="4" w:space="0" w:color="auto"/>
            </w:tcBorders>
          </w:tcPr>
          <w:p w14:paraId="66F449F5" w14:textId="77777777" w:rsidR="004C1D4E" w:rsidRPr="001F59DD" w:rsidRDefault="004C1D4E" w:rsidP="00823028">
            <w:pPr>
              <w:spacing w:line="276" w:lineRule="auto"/>
              <w:rPr>
                <w:rFonts w:ascii="Times New Roman" w:eastAsia="Calibri" w:hAnsi="Times New Roman" w:cs="Times New Roman"/>
              </w:rPr>
            </w:pPr>
          </w:p>
        </w:tc>
      </w:tr>
      <w:tr w:rsidR="004C1D4E" w:rsidRPr="001F59DD" w14:paraId="7CA20920" w14:textId="77777777" w:rsidTr="00823028">
        <w:tc>
          <w:tcPr>
            <w:tcW w:w="959" w:type="dxa"/>
            <w:tcBorders>
              <w:top w:val="single" w:sz="4" w:space="0" w:color="auto"/>
              <w:bottom w:val="nil"/>
              <w:right w:val="nil"/>
            </w:tcBorders>
          </w:tcPr>
          <w:p w14:paraId="7F0FC7D3" w14:textId="77777777" w:rsidR="004C1D4E" w:rsidRPr="001F59DD" w:rsidRDefault="004C1D4E" w:rsidP="00823028">
            <w:pPr>
              <w:spacing w:line="276" w:lineRule="auto"/>
              <w:rPr>
                <w:rFonts w:ascii="Times New Roman" w:eastAsia="Calibri" w:hAnsi="Times New Roman" w:cs="Times New Roman"/>
              </w:rPr>
            </w:pPr>
          </w:p>
        </w:tc>
        <w:tc>
          <w:tcPr>
            <w:tcW w:w="10064" w:type="dxa"/>
            <w:tcBorders>
              <w:top w:val="single" w:sz="4" w:space="0" w:color="auto"/>
              <w:left w:val="nil"/>
              <w:bottom w:val="nil"/>
              <w:right w:val="nil"/>
            </w:tcBorders>
          </w:tcPr>
          <w:p w14:paraId="1B71F399" w14:textId="77777777" w:rsidR="004C1D4E" w:rsidRPr="001F59DD" w:rsidRDefault="004C1D4E" w:rsidP="00823028">
            <w:pPr>
              <w:spacing w:before="240" w:line="276" w:lineRule="auto"/>
              <w:rPr>
                <w:rFonts w:ascii="Times New Roman" w:eastAsia="Calibri" w:hAnsi="Times New Roman" w:cs="Times New Roman"/>
                <w:b/>
              </w:rPr>
            </w:pPr>
            <w:r w:rsidRPr="001F59DD">
              <w:rPr>
                <w:rFonts w:ascii="Times New Roman" w:eastAsia="Calibri" w:hAnsi="Times New Roman" w:cs="Times New Roman"/>
                <w:b/>
                <w:bCs/>
                <w:iCs/>
                <w:lang w:val="en-US"/>
              </w:rPr>
              <w:t>WHEN and HOW MUCH</w:t>
            </w:r>
          </w:p>
        </w:tc>
        <w:tc>
          <w:tcPr>
            <w:tcW w:w="1843" w:type="dxa"/>
            <w:tcBorders>
              <w:top w:val="single" w:sz="4" w:space="0" w:color="auto"/>
              <w:left w:val="nil"/>
              <w:bottom w:val="nil"/>
              <w:right w:val="single" w:sz="4" w:space="0" w:color="auto"/>
            </w:tcBorders>
          </w:tcPr>
          <w:p w14:paraId="7D9AF77D" w14:textId="77777777" w:rsidR="004C1D4E" w:rsidRPr="001F59DD" w:rsidRDefault="004C1D4E" w:rsidP="00823028">
            <w:pPr>
              <w:spacing w:line="276" w:lineRule="auto"/>
              <w:rPr>
                <w:rFonts w:ascii="Times New Roman" w:eastAsia="Calibri" w:hAnsi="Times New Roman" w:cs="Times New Roman"/>
              </w:rPr>
            </w:pPr>
          </w:p>
        </w:tc>
        <w:tc>
          <w:tcPr>
            <w:tcW w:w="1843" w:type="dxa"/>
            <w:tcBorders>
              <w:top w:val="single" w:sz="4" w:space="0" w:color="auto"/>
              <w:left w:val="single" w:sz="4" w:space="0" w:color="auto"/>
              <w:bottom w:val="nil"/>
            </w:tcBorders>
          </w:tcPr>
          <w:p w14:paraId="3D157E7B" w14:textId="77777777" w:rsidR="004C1D4E" w:rsidRPr="001F59DD" w:rsidRDefault="004C1D4E" w:rsidP="00823028">
            <w:pPr>
              <w:spacing w:line="276" w:lineRule="auto"/>
              <w:rPr>
                <w:rFonts w:ascii="Times New Roman" w:eastAsia="Calibri" w:hAnsi="Times New Roman" w:cs="Times New Roman"/>
              </w:rPr>
            </w:pPr>
          </w:p>
        </w:tc>
      </w:tr>
      <w:tr w:rsidR="004C1D4E" w:rsidRPr="001F59DD" w14:paraId="38EEED4E" w14:textId="77777777" w:rsidTr="00823028">
        <w:tc>
          <w:tcPr>
            <w:tcW w:w="959" w:type="dxa"/>
            <w:tcBorders>
              <w:top w:val="nil"/>
              <w:bottom w:val="nil"/>
              <w:right w:val="nil"/>
            </w:tcBorders>
          </w:tcPr>
          <w:p w14:paraId="6F4505A9" w14:textId="77777777" w:rsidR="004C1D4E" w:rsidRPr="001F59DD" w:rsidRDefault="004C1D4E" w:rsidP="00823028">
            <w:pPr>
              <w:spacing w:line="276" w:lineRule="auto"/>
              <w:rPr>
                <w:rFonts w:ascii="Times New Roman" w:eastAsia="Calibri" w:hAnsi="Times New Roman" w:cs="Times New Roman"/>
                <w:b/>
                <w:bCs/>
              </w:rPr>
            </w:pPr>
            <w:r w:rsidRPr="001F59DD">
              <w:rPr>
                <w:rFonts w:ascii="Times New Roman" w:eastAsia="Calibri" w:hAnsi="Times New Roman" w:cs="Times New Roman"/>
                <w:b/>
                <w:bCs/>
              </w:rPr>
              <w:t>8.</w:t>
            </w:r>
          </w:p>
        </w:tc>
        <w:tc>
          <w:tcPr>
            <w:tcW w:w="10064" w:type="dxa"/>
            <w:tcBorders>
              <w:top w:val="nil"/>
              <w:left w:val="nil"/>
              <w:bottom w:val="nil"/>
              <w:right w:val="nil"/>
            </w:tcBorders>
          </w:tcPr>
          <w:p w14:paraId="45F719F5" w14:textId="77777777" w:rsidR="004C1D4E" w:rsidRPr="001F59DD" w:rsidRDefault="004C1D4E" w:rsidP="00823028">
            <w:pPr>
              <w:spacing w:line="276" w:lineRule="auto"/>
              <w:rPr>
                <w:rFonts w:ascii="Times New Roman" w:eastAsia="Calibri" w:hAnsi="Times New Roman" w:cs="Times New Roman"/>
              </w:rPr>
            </w:pPr>
            <w:r w:rsidRPr="001F59DD">
              <w:rPr>
                <w:rFonts w:ascii="Times New Roman" w:eastAsia="Calibri" w:hAnsi="Times New Roman" w:cs="Times New Roman"/>
                <w:bCs/>
                <w:iCs/>
                <w:lang w:val="en-US"/>
              </w:rPr>
              <w:t xml:space="preserve">Describe the number of times the intervention was delivered and over what </w:t>
            </w:r>
            <w:proofErr w:type="gramStart"/>
            <w:r w:rsidRPr="001F59DD">
              <w:rPr>
                <w:rFonts w:ascii="Times New Roman" w:eastAsia="Calibri" w:hAnsi="Times New Roman" w:cs="Times New Roman"/>
                <w:bCs/>
                <w:iCs/>
                <w:lang w:val="en-US"/>
              </w:rPr>
              <w:t>period of time</w:t>
            </w:r>
            <w:proofErr w:type="gramEnd"/>
            <w:r w:rsidRPr="001F59DD">
              <w:rPr>
                <w:rFonts w:ascii="Times New Roman" w:eastAsia="Calibri" w:hAnsi="Times New Roman" w:cs="Times New Roman"/>
                <w:bCs/>
                <w:iCs/>
                <w:lang w:val="en-US"/>
              </w:rPr>
              <w:t xml:space="preserve"> including the number of sessions, their schedule, and their duration, intensity or dose.</w:t>
            </w:r>
          </w:p>
        </w:tc>
        <w:tc>
          <w:tcPr>
            <w:tcW w:w="1843" w:type="dxa"/>
            <w:tcBorders>
              <w:top w:val="nil"/>
              <w:left w:val="nil"/>
              <w:bottom w:val="nil"/>
              <w:right w:val="single" w:sz="4" w:space="0" w:color="auto"/>
            </w:tcBorders>
          </w:tcPr>
          <w:p w14:paraId="33ABA5B2" w14:textId="77777777" w:rsidR="004C1D4E" w:rsidRPr="001F59DD" w:rsidRDefault="004C1D4E" w:rsidP="00823028">
            <w:pPr>
              <w:spacing w:line="276" w:lineRule="auto"/>
              <w:rPr>
                <w:rFonts w:ascii="Times New Roman" w:eastAsia="Calibri" w:hAnsi="Times New Roman" w:cs="Times New Roman"/>
              </w:rPr>
            </w:pPr>
            <w:r w:rsidRPr="001F59DD">
              <w:rPr>
                <w:rFonts w:ascii="Times New Roman" w:eastAsia="Calibri" w:hAnsi="Times New Roman" w:cs="Times New Roman"/>
              </w:rPr>
              <w:t xml:space="preserve">Methods, </w:t>
            </w:r>
          </w:p>
          <w:p w14:paraId="38A567B0" w14:textId="77777777" w:rsidR="004C1D4E" w:rsidRPr="001F59DD" w:rsidRDefault="004C1D4E" w:rsidP="00B476D6">
            <w:pPr>
              <w:spacing w:line="276" w:lineRule="auto"/>
              <w:rPr>
                <w:rFonts w:ascii="Times New Roman" w:eastAsia="Calibri" w:hAnsi="Times New Roman" w:cs="Times New Roman"/>
              </w:rPr>
            </w:pPr>
          </w:p>
        </w:tc>
        <w:tc>
          <w:tcPr>
            <w:tcW w:w="1843" w:type="dxa"/>
            <w:tcBorders>
              <w:top w:val="nil"/>
              <w:left w:val="single" w:sz="4" w:space="0" w:color="auto"/>
              <w:bottom w:val="nil"/>
            </w:tcBorders>
          </w:tcPr>
          <w:p w14:paraId="3C87986A" w14:textId="77777777" w:rsidR="004C1D4E" w:rsidRPr="001F59DD" w:rsidRDefault="004C1D4E" w:rsidP="00823028">
            <w:pPr>
              <w:spacing w:line="276" w:lineRule="auto"/>
              <w:rPr>
                <w:rFonts w:ascii="Times New Roman" w:eastAsia="Calibri" w:hAnsi="Times New Roman" w:cs="Times New Roman"/>
              </w:rPr>
            </w:pPr>
          </w:p>
        </w:tc>
      </w:tr>
      <w:tr w:rsidR="004C1D4E" w:rsidRPr="001F59DD" w14:paraId="25F701A9" w14:textId="77777777" w:rsidTr="00823028">
        <w:tc>
          <w:tcPr>
            <w:tcW w:w="959" w:type="dxa"/>
            <w:tcBorders>
              <w:top w:val="nil"/>
              <w:right w:val="nil"/>
            </w:tcBorders>
          </w:tcPr>
          <w:p w14:paraId="41129829" w14:textId="77777777" w:rsidR="004C1D4E" w:rsidRPr="001F59DD" w:rsidRDefault="004C1D4E" w:rsidP="00823028">
            <w:pPr>
              <w:spacing w:line="276" w:lineRule="auto"/>
              <w:rPr>
                <w:rFonts w:ascii="Times New Roman" w:eastAsia="Calibri" w:hAnsi="Times New Roman" w:cs="Times New Roman"/>
              </w:rPr>
            </w:pPr>
          </w:p>
        </w:tc>
        <w:tc>
          <w:tcPr>
            <w:tcW w:w="10064" w:type="dxa"/>
            <w:tcBorders>
              <w:top w:val="nil"/>
              <w:left w:val="nil"/>
              <w:right w:val="nil"/>
            </w:tcBorders>
          </w:tcPr>
          <w:p w14:paraId="01643A09" w14:textId="77777777" w:rsidR="004C1D4E" w:rsidRPr="001F59DD" w:rsidRDefault="004C1D4E" w:rsidP="00823028">
            <w:pPr>
              <w:spacing w:line="276" w:lineRule="auto"/>
              <w:rPr>
                <w:rFonts w:ascii="Times New Roman" w:eastAsia="Calibri" w:hAnsi="Times New Roman" w:cs="Times New Roman"/>
                <w:b/>
              </w:rPr>
            </w:pPr>
            <w:r w:rsidRPr="001F59DD">
              <w:rPr>
                <w:rFonts w:ascii="Times New Roman" w:eastAsia="Calibri" w:hAnsi="Times New Roman" w:cs="Times New Roman"/>
                <w:b/>
                <w:bCs/>
              </w:rPr>
              <w:t>TAILORING</w:t>
            </w:r>
          </w:p>
        </w:tc>
        <w:tc>
          <w:tcPr>
            <w:tcW w:w="1843" w:type="dxa"/>
            <w:tcBorders>
              <w:top w:val="nil"/>
              <w:left w:val="nil"/>
              <w:bottom w:val="nil"/>
              <w:right w:val="single" w:sz="4" w:space="0" w:color="auto"/>
            </w:tcBorders>
          </w:tcPr>
          <w:p w14:paraId="7D131646" w14:textId="77777777" w:rsidR="004C1D4E" w:rsidRPr="001F59DD" w:rsidRDefault="004C1D4E" w:rsidP="00823028">
            <w:pPr>
              <w:spacing w:line="276" w:lineRule="auto"/>
              <w:rPr>
                <w:rFonts w:ascii="Times New Roman" w:eastAsia="Calibri" w:hAnsi="Times New Roman" w:cs="Times New Roman"/>
              </w:rPr>
            </w:pPr>
          </w:p>
        </w:tc>
        <w:tc>
          <w:tcPr>
            <w:tcW w:w="1843" w:type="dxa"/>
            <w:tcBorders>
              <w:top w:val="nil"/>
              <w:left w:val="single" w:sz="4" w:space="0" w:color="auto"/>
              <w:bottom w:val="nil"/>
            </w:tcBorders>
          </w:tcPr>
          <w:p w14:paraId="604A85AC" w14:textId="77777777" w:rsidR="004C1D4E" w:rsidRPr="001F59DD" w:rsidRDefault="004C1D4E" w:rsidP="00823028">
            <w:pPr>
              <w:spacing w:line="276" w:lineRule="auto"/>
              <w:rPr>
                <w:rFonts w:ascii="Times New Roman" w:eastAsia="Calibri" w:hAnsi="Times New Roman" w:cs="Times New Roman"/>
              </w:rPr>
            </w:pPr>
          </w:p>
        </w:tc>
      </w:tr>
      <w:tr w:rsidR="004C1D4E" w:rsidRPr="001F59DD" w14:paraId="58CEAB06" w14:textId="77777777" w:rsidTr="00823028">
        <w:tc>
          <w:tcPr>
            <w:tcW w:w="959" w:type="dxa"/>
            <w:tcBorders>
              <w:right w:val="nil"/>
            </w:tcBorders>
          </w:tcPr>
          <w:p w14:paraId="100772A2" w14:textId="77777777" w:rsidR="004C1D4E" w:rsidRPr="001F59DD" w:rsidRDefault="004C1D4E" w:rsidP="00823028">
            <w:pPr>
              <w:spacing w:line="276" w:lineRule="auto"/>
              <w:rPr>
                <w:rFonts w:ascii="Times New Roman" w:eastAsia="Calibri" w:hAnsi="Times New Roman" w:cs="Times New Roman"/>
                <w:b/>
                <w:bCs/>
              </w:rPr>
            </w:pPr>
            <w:r w:rsidRPr="001F59DD">
              <w:rPr>
                <w:rFonts w:ascii="Times New Roman" w:eastAsia="Calibri" w:hAnsi="Times New Roman" w:cs="Times New Roman"/>
                <w:b/>
                <w:bCs/>
              </w:rPr>
              <w:t>9.</w:t>
            </w:r>
          </w:p>
        </w:tc>
        <w:tc>
          <w:tcPr>
            <w:tcW w:w="10064" w:type="dxa"/>
            <w:tcBorders>
              <w:left w:val="nil"/>
              <w:right w:val="nil"/>
            </w:tcBorders>
          </w:tcPr>
          <w:p w14:paraId="08C57A36" w14:textId="77777777" w:rsidR="004C1D4E" w:rsidRPr="001F59DD" w:rsidRDefault="004C1D4E" w:rsidP="00823028">
            <w:pPr>
              <w:spacing w:line="276" w:lineRule="auto"/>
              <w:rPr>
                <w:rFonts w:ascii="Times New Roman" w:eastAsia="Calibri" w:hAnsi="Times New Roman" w:cs="Times New Roman"/>
                <w:bCs/>
              </w:rPr>
            </w:pPr>
            <w:r w:rsidRPr="001F59DD">
              <w:rPr>
                <w:rFonts w:ascii="Times New Roman" w:eastAsia="Calibri" w:hAnsi="Times New Roman" w:cs="Times New Roman"/>
                <w:bCs/>
              </w:rPr>
              <w:t>If the intervention was planned to be personalised, titrated or adapted, then describe what, why, when, and how.</w:t>
            </w:r>
          </w:p>
          <w:p w14:paraId="1AEE166D" w14:textId="77777777" w:rsidR="004C1D4E" w:rsidRPr="001F59DD" w:rsidRDefault="004C1D4E" w:rsidP="00823028">
            <w:pPr>
              <w:spacing w:line="276" w:lineRule="auto"/>
              <w:rPr>
                <w:rFonts w:ascii="Times New Roman" w:eastAsia="Calibri" w:hAnsi="Times New Roman" w:cs="Times New Roman"/>
              </w:rPr>
            </w:pPr>
          </w:p>
        </w:tc>
        <w:tc>
          <w:tcPr>
            <w:tcW w:w="1843" w:type="dxa"/>
            <w:tcBorders>
              <w:top w:val="nil"/>
              <w:left w:val="nil"/>
              <w:bottom w:val="nil"/>
              <w:right w:val="single" w:sz="4" w:space="0" w:color="auto"/>
            </w:tcBorders>
          </w:tcPr>
          <w:p w14:paraId="3ADF1EE7" w14:textId="77777777" w:rsidR="004C1D4E" w:rsidRPr="001F59DD" w:rsidRDefault="004C1D4E" w:rsidP="00823028">
            <w:pPr>
              <w:spacing w:line="276" w:lineRule="auto"/>
              <w:rPr>
                <w:rFonts w:ascii="Times New Roman" w:eastAsia="Calibri" w:hAnsi="Times New Roman" w:cs="Times New Roman"/>
              </w:rPr>
            </w:pPr>
            <w:r w:rsidRPr="001F59DD">
              <w:rPr>
                <w:rFonts w:ascii="Times New Roman" w:eastAsia="Calibri" w:hAnsi="Times New Roman" w:cs="Times New Roman"/>
              </w:rPr>
              <w:t>N/A</w:t>
            </w:r>
          </w:p>
        </w:tc>
        <w:tc>
          <w:tcPr>
            <w:tcW w:w="1843" w:type="dxa"/>
            <w:tcBorders>
              <w:top w:val="nil"/>
              <w:left w:val="single" w:sz="4" w:space="0" w:color="auto"/>
              <w:bottom w:val="nil"/>
            </w:tcBorders>
          </w:tcPr>
          <w:p w14:paraId="1CB14C73" w14:textId="77777777" w:rsidR="004C1D4E" w:rsidRPr="001F59DD" w:rsidRDefault="004C1D4E" w:rsidP="00823028">
            <w:pPr>
              <w:spacing w:line="276" w:lineRule="auto"/>
              <w:rPr>
                <w:rFonts w:ascii="Times New Roman" w:eastAsia="Calibri" w:hAnsi="Times New Roman" w:cs="Times New Roman"/>
              </w:rPr>
            </w:pPr>
          </w:p>
        </w:tc>
      </w:tr>
      <w:tr w:rsidR="004C1D4E" w:rsidRPr="001F59DD" w14:paraId="53636C83" w14:textId="77777777" w:rsidTr="00823028">
        <w:tc>
          <w:tcPr>
            <w:tcW w:w="959" w:type="dxa"/>
            <w:tcBorders>
              <w:right w:val="nil"/>
            </w:tcBorders>
          </w:tcPr>
          <w:p w14:paraId="0B83D774" w14:textId="77777777" w:rsidR="004C1D4E" w:rsidRPr="001F59DD" w:rsidRDefault="004C1D4E" w:rsidP="00823028">
            <w:pPr>
              <w:spacing w:line="276" w:lineRule="auto"/>
              <w:rPr>
                <w:rFonts w:ascii="Times New Roman" w:eastAsia="Calibri" w:hAnsi="Times New Roman" w:cs="Times New Roman"/>
              </w:rPr>
            </w:pPr>
          </w:p>
        </w:tc>
        <w:tc>
          <w:tcPr>
            <w:tcW w:w="10064" w:type="dxa"/>
            <w:tcBorders>
              <w:left w:val="nil"/>
              <w:right w:val="nil"/>
            </w:tcBorders>
          </w:tcPr>
          <w:p w14:paraId="5BED418C" w14:textId="77777777" w:rsidR="004C1D4E" w:rsidRPr="001F59DD" w:rsidRDefault="004C1D4E" w:rsidP="00823028">
            <w:pPr>
              <w:spacing w:line="276" w:lineRule="auto"/>
              <w:rPr>
                <w:rFonts w:ascii="Times New Roman" w:eastAsia="Calibri" w:hAnsi="Times New Roman" w:cs="Times New Roman"/>
                <w:b/>
              </w:rPr>
            </w:pPr>
            <w:r w:rsidRPr="001F59DD">
              <w:rPr>
                <w:rFonts w:ascii="Times New Roman" w:eastAsia="Calibri" w:hAnsi="Times New Roman" w:cs="Times New Roman"/>
                <w:b/>
                <w:bCs/>
              </w:rPr>
              <w:t>MODIFICATIONS</w:t>
            </w:r>
          </w:p>
        </w:tc>
        <w:tc>
          <w:tcPr>
            <w:tcW w:w="1843" w:type="dxa"/>
            <w:tcBorders>
              <w:top w:val="nil"/>
              <w:left w:val="nil"/>
              <w:bottom w:val="nil"/>
              <w:right w:val="single" w:sz="4" w:space="0" w:color="auto"/>
            </w:tcBorders>
          </w:tcPr>
          <w:p w14:paraId="37F891D8" w14:textId="77777777" w:rsidR="004C1D4E" w:rsidRPr="001F59DD" w:rsidRDefault="004C1D4E" w:rsidP="00823028">
            <w:pPr>
              <w:spacing w:line="276" w:lineRule="auto"/>
              <w:rPr>
                <w:rFonts w:ascii="Times New Roman" w:eastAsia="Calibri" w:hAnsi="Times New Roman" w:cs="Times New Roman"/>
              </w:rPr>
            </w:pPr>
          </w:p>
        </w:tc>
        <w:tc>
          <w:tcPr>
            <w:tcW w:w="1843" w:type="dxa"/>
            <w:tcBorders>
              <w:top w:val="nil"/>
              <w:left w:val="single" w:sz="4" w:space="0" w:color="auto"/>
              <w:bottom w:val="nil"/>
            </w:tcBorders>
          </w:tcPr>
          <w:p w14:paraId="55FFDA38" w14:textId="77777777" w:rsidR="004C1D4E" w:rsidRPr="001F59DD" w:rsidRDefault="004C1D4E" w:rsidP="00823028">
            <w:pPr>
              <w:spacing w:line="276" w:lineRule="auto"/>
              <w:rPr>
                <w:rFonts w:ascii="Times New Roman" w:eastAsia="Calibri" w:hAnsi="Times New Roman" w:cs="Times New Roman"/>
              </w:rPr>
            </w:pPr>
          </w:p>
        </w:tc>
      </w:tr>
      <w:tr w:rsidR="004C1D4E" w:rsidRPr="001F59DD" w14:paraId="49216557" w14:textId="77777777" w:rsidTr="00823028">
        <w:tc>
          <w:tcPr>
            <w:tcW w:w="959" w:type="dxa"/>
            <w:tcBorders>
              <w:right w:val="nil"/>
            </w:tcBorders>
          </w:tcPr>
          <w:p w14:paraId="2846B316" w14:textId="77777777" w:rsidR="004C1D4E" w:rsidRPr="001F59DD" w:rsidRDefault="004C1D4E" w:rsidP="00823028">
            <w:pPr>
              <w:spacing w:line="276" w:lineRule="auto"/>
              <w:rPr>
                <w:rFonts w:ascii="Times New Roman" w:eastAsia="Calibri" w:hAnsi="Times New Roman" w:cs="Times New Roman"/>
                <w:b/>
                <w:bCs/>
              </w:rPr>
            </w:pPr>
            <w:r w:rsidRPr="001F59DD">
              <w:rPr>
                <w:rFonts w:ascii="Times New Roman" w:eastAsia="Calibri" w:hAnsi="Times New Roman" w:cs="Times New Roman"/>
                <w:b/>
                <w:bCs/>
              </w:rPr>
              <w:t>10.</w:t>
            </w:r>
            <w:r w:rsidRPr="001F59DD">
              <w:rPr>
                <w:rFonts w:ascii="Times New Roman" w:eastAsia="Times New Roman" w:hAnsi="Times New Roman" w:cs="Times New Roman"/>
                <w:b/>
                <w:bCs/>
                <w:color w:val="000000"/>
                <w:kern w:val="24"/>
                <w:vertAlign w:val="superscript"/>
                <w:lang w:val="en-GB" w:eastAsia="zh-CN"/>
              </w:rPr>
              <w:t>ǂ</w:t>
            </w:r>
          </w:p>
        </w:tc>
        <w:tc>
          <w:tcPr>
            <w:tcW w:w="10064" w:type="dxa"/>
            <w:tcBorders>
              <w:left w:val="nil"/>
              <w:right w:val="nil"/>
            </w:tcBorders>
          </w:tcPr>
          <w:p w14:paraId="3B511022" w14:textId="77777777" w:rsidR="004C1D4E" w:rsidRPr="001F59DD" w:rsidRDefault="004C1D4E" w:rsidP="00823028">
            <w:pPr>
              <w:spacing w:line="276" w:lineRule="auto"/>
              <w:rPr>
                <w:rFonts w:ascii="Times New Roman" w:eastAsia="Calibri" w:hAnsi="Times New Roman" w:cs="Times New Roman"/>
              </w:rPr>
            </w:pPr>
            <w:r w:rsidRPr="001F59DD">
              <w:rPr>
                <w:rFonts w:ascii="Times New Roman" w:eastAsia="Calibri" w:hAnsi="Times New Roman" w:cs="Times New Roman"/>
                <w:bCs/>
              </w:rPr>
              <w:t>If the intervention was modified during the course of the study, describe the changes (what, why, when, and how).</w:t>
            </w:r>
          </w:p>
        </w:tc>
        <w:tc>
          <w:tcPr>
            <w:tcW w:w="1843" w:type="dxa"/>
            <w:tcBorders>
              <w:top w:val="nil"/>
              <w:left w:val="nil"/>
              <w:bottom w:val="nil"/>
              <w:right w:val="single" w:sz="4" w:space="0" w:color="auto"/>
            </w:tcBorders>
          </w:tcPr>
          <w:p w14:paraId="2FE4CA95" w14:textId="77777777" w:rsidR="004C1D4E" w:rsidRPr="001F59DD" w:rsidRDefault="004C1D4E" w:rsidP="00823028">
            <w:pPr>
              <w:spacing w:line="276" w:lineRule="auto"/>
              <w:rPr>
                <w:rFonts w:ascii="Times New Roman" w:eastAsia="Calibri" w:hAnsi="Times New Roman" w:cs="Times New Roman"/>
              </w:rPr>
            </w:pPr>
            <w:r w:rsidRPr="001F59DD">
              <w:rPr>
                <w:rFonts w:ascii="Times New Roman" w:eastAsia="Calibri" w:hAnsi="Times New Roman" w:cs="Times New Roman"/>
              </w:rPr>
              <w:t>N/A</w:t>
            </w:r>
          </w:p>
          <w:p w14:paraId="773C94FC" w14:textId="77777777" w:rsidR="004C1D4E" w:rsidRPr="001F59DD" w:rsidRDefault="004C1D4E" w:rsidP="00823028">
            <w:pPr>
              <w:spacing w:line="276" w:lineRule="auto"/>
              <w:rPr>
                <w:rFonts w:ascii="Times New Roman" w:eastAsia="Calibri" w:hAnsi="Times New Roman" w:cs="Times New Roman"/>
              </w:rPr>
            </w:pPr>
          </w:p>
        </w:tc>
        <w:tc>
          <w:tcPr>
            <w:tcW w:w="1843" w:type="dxa"/>
            <w:tcBorders>
              <w:top w:val="nil"/>
              <w:left w:val="single" w:sz="4" w:space="0" w:color="auto"/>
              <w:bottom w:val="nil"/>
            </w:tcBorders>
          </w:tcPr>
          <w:p w14:paraId="6A2C8619" w14:textId="77777777" w:rsidR="004C1D4E" w:rsidRPr="001F59DD" w:rsidRDefault="004C1D4E" w:rsidP="00823028">
            <w:pPr>
              <w:spacing w:line="276" w:lineRule="auto"/>
              <w:rPr>
                <w:rFonts w:ascii="Times New Roman" w:eastAsia="Calibri" w:hAnsi="Times New Roman" w:cs="Times New Roman"/>
              </w:rPr>
            </w:pPr>
          </w:p>
        </w:tc>
      </w:tr>
      <w:tr w:rsidR="004C1D4E" w:rsidRPr="001F59DD" w14:paraId="73D60981" w14:textId="77777777" w:rsidTr="00823028">
        <w:tc>
          <w:tcPr>
            <w:tcW w:w="959" w:type="dxa"/>
            <w:tcBorders>
              <w:right w:val="nil"/>
            </w:tcBorders>
          </w:tcPr>
          <w:p w14:paraId="2139A8E7" w14:textId="77777777" w:rsidR="004C1D4E" w:rsidRPr="001F59DD" w:rsidRDefault="004C1D4E" w:rsidP="00823028">
            <w:pPr>
              <w:spacing w:line="276" w:lineRule="auto"/>
              <w:rPr>
                <w:rFonts w:ascii="Times New Roman" w:eastAsia="Calibri" w:hAnsi="Times New Roman" w:cs="Times New Roman"/>
                <w:b/>
              </w:rPr>
            </w:pPr>
          </w:p>
        </w:tc>
        <w:tc>
          <w:tcPr>
            <w:tcW w:w="10064" w:type="dxa"/>
            <w:tcBorders>
              <w:left w:val="nil"/>
              <w:right w:val="nil"/>
            </w:tcBorders>
          </w:tcPr>
          <w:p w14:paraId="3C1167C8" w14:textId="77777777" w:rsidR="004C1D4E" w:rsidRPr="001F59DD" w:rsidRDefault="004C1D4E" w:rsidP="00823028">
            <w:pPr>
              <w:spacing w:line="276" w:lineRule="auto"/>
              <w:rPr>
                <w:rFonts w:ascii="Times New Roman" w:eastAsia="Calibri" w:hAnsi="Times New Roman" w:cs="Times New Roman"/>
                <w:b/>
              </w:rPr>
            </w:pPr>
            <w:r w:rsidRPr="001F59DD">
              <w:rPr>
                <w:rFonts w:ascii="Times New Roman" w:eastAsia="Calibri" w:hAnsi="Times New Roman" w:cs="Times New Roman"/>
                <w:b/>
              </w:rPr>
              <w:t>HOW WELL</w:t>
            </w:r>
          </w:p>
        </w:tc>
        <w:tc>
          <w:tcPr>
            <w:tcW w:w="1843" w:type="dxa"/>
            <w:tcBorders>
              <w:top w:val="nil"/>
              <w:left w:val="nil"/>
              <w:bottom w:val="nil"/>
              <w:right w:val="single" w:sz="4" w:space="0" w:color="auto"/>
            </w:tcBorders>
          </w:tcPr>
          <w:p w14:paraId="02C73089" w14:textId="77777777" w:rsidR="004C1D4E" w:rsidRPr="001F59DD" w:rsidRDefault="004C1D4E" w:rsidP="00823028">
            <w:pPr>
              <w:spacing w:line="276" w:lineRule="auto"/>
              <w:rPr>
                <w:rFonts w:ascii="Times New Roman" w:eastAsia="Calibri" w:hAnsi="Times New Roman" w:cs="Times New Roman"/>
                <w:b/>
                <w:sz w:val="24"/>
                <w:szCs w:val="24"/>
              </w:rPr>
            </w:pPr>
          </w:p>
        </w:tc>
        <w:tc>
          <w:tcPr>
            <w:tcW w:w="1843" w:type="dxa"/>
            <w:tcBorders>
              <w:top w:val="nil"/>
              <w:left w:val="single" w:sz="4" w:space="0" w:color="auto"/>
              <w:bottom w:val="nil"/>
            </w:tcBorders>
          </w:tcPr>
          <w:p w14:paraId="2E9DB92F" w14:textId="77777777" w:rsidR="004C1D4E" w:rsidRPr="001F59DD" w:rsidRDefault="004C1D4E" w:rsidP="00823028">
            <w:pPr>
              <w:spacing w:line="276" w:lineRule="auto"/>
              <w:rPr>
                <w:rFonts w:ascii="Times New Roman" w:eastAsia="Calibri" w:hAnsi="Times New Roman" w:cs="Times New Roman"/>
                <w:b/>
                <w:sz w:val="24"/>
                <w:szCs w:val="24"/>
              </w:rPr>
            </w:pPr>
          </w:p>
        </w:tc>
      </w:tr>
      <w:tr w:rsidR="004C1D4E" w:rsidRPr="001F59DD" w14:paraId="48E62C6E" w14:textId="77777777" w:rsidTr="00823028">
        <w:tc>
          <w:tcPr>
            <w:tcW w:w="959" w:type="dxa"/>
            <w:tcBorders>
              <w:right w:val="nil"/>
            </w:tcBorders>
          </w:tcPr>
          <w:p w14:paraId="75378B01" w14:textId="77777777" w:rsidR="004C1D4E" w:rsidRPr="001F59DD" w:rsidRDefault="004C1D4E" w:rsidP="00823028">
            <w:pPr>
              <w:spacing w:line="276" w:lineRule="auto"/>
              <w:rPr>
                <w:rFonts w:ascii="Times New Roman" w:eastAsia="Calibri" w:hAnsi="Times New Roman" w:cs="Times New Roman"/>
                <w:b/>
                <w:bCs/>
              </w:rPr>
            </w:pPr>
            <w:r w:rsidRPr="001F59DD">
              <w:rPr>
                <w:rFonts w:ascii="Times New Roman" w:eastAsia="Calibri" w:hAnsi="Times New Roman" w:cs="Times New Roman"/>
                <w:b/>
                <w:bCs/>
              </w:rPr>
              <w:t>11.</w:t>
            </w:r>
          </w:p>
        </w:tc>
        <w:tc>
          <w:tcPr>
            <w:tcW w:w="10064" w:type="dxa"/>
            <w:tcBorders>
              <w:left w:val="nil"/>
              <w:right w:val="nil"/>
            </w:tcBorders>
          </w:tcPr>
          <w:p w14:paraId="6EDC89D7" w14:textId="77777777" w:rsidR="004C1D4E" w:rsidRPr="001F59DD" w:rsidRDefault="004C1D4E" w:rsidP="00823028">
            <w:pPr>
              <w:spacing w:line="276" w:lineRule="auto"/>
              <w:rPr>
                <w:rFonts w:ascii="Times New Roman" w:eastAsia="Calibri" w:hAnsi="Times New Roman" w:cs="Times New Roman"/>
              </w:rPr>
            </w:pPr>
            <w:r w:rsidRPr="001F59DD">
              <w:rPr>
                <w:rFonts w:ascii="Times New Roman" w:eastAsia="Calibri" w:hAnsi="Times New Roman" w:cs="Times New Roman"/>
                <w:lang w:eastAsia="zh-CN"/>
              </w:rPr>
              <w:t>Planned: If intervention adherence or fidelity was assessed, describe how and by whom, and if any strategies were used to maintain or improve fidelity, describe them.</w:t>
            </w:r>
          </w:p>
        </w:tc>
        <w:tc>
          <w:tcPr>
            <w:tcW w:w="1843" w:type="dxa"/>
            <w:tcBorders>
              <w:top w:val="nil"/>
              <w:left w:val="nil"/>
              <w:bottom w:val="nil"/>
              <w:right w:val="single" w:sz="4" w:space="0" w:color="auto"/>
            </w:tcBorders>
          </w:tcPr>
          <w:p w14:paraId="1DA0ED47" w14:textId="77777777" w:rsidR="004C1D4E" w:rsidRPr="001F59DD" w:rsidRDefault="004C1D4E" w:rsidP="00823028">
            <w:pPr>
              <w:spacing w:line="276" w:lineRule="auto"/>
              <w:rPr>
                <w:rFonts w:ascii="Times New Roman" w:eastAsia="Calibri" w:hAnsi="Times New Roman" w:cs="Times New Roman"/>
              </w:rPr>
            </w:pPr>
            <w:r w:rsidRPr="001F59DD">
              <w:rPr>
                <w:rFonts w:ascii="Times New Roman" w:eastAsia="Calibri" w:hAnsi="Times New Roman" w:cs="Times New Roman"/>
              </w:rPr>
              <w:t>N/A</w:t>
            </w:r>
          </w:p>
          <w:p w14:paraId="41BB6D1F" w14:textId="77777777" w:rsidR="004C1D4E" w:rsidRPr="001F59DD" w:rsidRDefault="004C1D4E" w:rsidP="00823028">
            <w:pPr>
              <w:spacing w:line="276" w:lineRule="auto"/>
              <w:rPr>
                <w:rFonts w:ascii="Times New Roman" w:eastAsia="Calibri" w:hAnsi="Times New Roman" w:cs="Times New Roman"/>
              </w:rPr>
            </w:pPr>
          </w:p>
          <w:p w14:paraId="4E561E2B" w14:textId="77777777" w:rsidR="004C1D4E" w:rsidRPr="001F59DD" w:rsidRDefault="004C1D4E" w:rsidP="00823028">
            <w:pPr>
              <w:spacing w:line="276" w:lineRule="auto"/>
              <w:rPr>
                <w:rFonts w:ascii="Times New Roman" w:eastAsia="Calibri" w:hAnsi="Times New Roman" w:cs="Times New Roman"/>
              </w:rPr>
            </w:pPr>
          </w:p>
        </w:tc>
        <w:tc>
          <w:tcPr>
            <w:tcW w:w="1843" w:type="dxa"/>
            <w:tcBorders>
              <w:top w:val="nil"/>
              <w:left w:val="single" w:sz="4" w:space="0" w:color="auto"/>
              <w:bottom w:val="nil"/>
            </w:tcBorders>
          </w:tcPr>
          <w:p w14:paraId="58D044A4" w14:textId="77777777" w:rsidR="004C1D4E" w:rsidRPr="001F59DD" w:rsidRDefault="004C1D4E" w:rsidP="00823028">
            <w:pPr>
              <w:spacing w:line="276" w:lineRule="auto"/>
              <w:rPr>
                <w:rFonts w:ascii="Times New Roman" w:eastAsia="Calibri" w:hAnsi="Times New Roman" w:cs="Times New Roman"/>
              </w:rPr>
            </w:pPr>
          </w:p>
        </w:tc>
      </w:tr>
      <w:tr w:rsidR="004C1D4E" w:rsidRPr="001F59DD" w14:paraId="12F49DDE" w14:textId="77777777" w:rsidTr="00823028">
        <w:tc>
          <w:tcPr>
            <w:tcW w:w="959" w:type="dxa"/>
            <w:tcBorders>
              <w:bottom w:val="single" w:sz="4" w:space="0" w:color="auto"/>
              <w:right w:val="nil"/>
            </w:tcBorders>
          </w:tcPr>
          <w:p w14:paraId="41436488" w14:textId="77777777" w:rsidR="004C1D4E" w:rsidRPr="001F59DD" w:rsidRDefault="004C1D4E" w:rsidP="00823028">
            <w:pPr>
              <w:spacing w:line="276" w:lineRule="auto"/>
              <w:rPr>
                <w:rFonts w:ascii="Times New Roman" w:eastAsia="Calibri" w:hAnsi="Times New Roman" w:cs="Times New Roman"/>
                <w:b/>
                <w:bCs/>
                <w:lang w:val="en-US" w:eastAsia="zh-CN"/>
              </w:rPr>
            </w:pPr>
            <w:r w:rsidRPr="001F59DD">
              <w:rPr>
                <w:rFonts w:ascii="Times New Roman" w:eastAsia="Calibri" w:hAnsi="Times New Roman" w:cs="Times New Roman"/>
                <w:b/>
                <w:bCs/>
              </w:rPr>
              <w:t>12.</w:t>
            </w:r>
          </w:p>
          <w:p w14:paraId="517496D0" w14:textId="77777777" w:rsidR="004C1D4E" w:rsidRPr="001F59DD" w:rsidRDefault="004C1D4E" w:rsidP="00823028">
            <w:pPr>
              <w:spacing w:line="276" w:lineRule="auto"/>
              <w:rPr>
                <w:rFonts w:ascii="Times New Roman" w:eastAsia="Calibri" w:hAnsi="Times New Roman" w:cs="Times New Roman"/>
              </w:rPr>
            </w:pPr>
          </w:p>
        </w:tc>
        <w:tc>
          <w:tcPr>
            <w:tcW w:w="10064" w:type="dxa"/>
            <w:tcBorders>
              <w:left w:val="nil"/>
              <w:bottom w:val="single" w:sz="4" w:space="0" w:color="auto"/>
              <w:right w:val="nil"/>
            </w:tcBorders>
          </w:tcPr>
          <w:p w14:paraId="00CA8880" w14:textId="77777777" w:rsidR="004C1D4E" w:rsidRPr="001F59DD" w:rsidRDefault="004C1D4E" w:rsidP="00823028">
            <w:pPr>
              <w:spacing w:line="276" w:lineRule="auto"/>
              <w:rPr>
                <w:rFonts w:ascii="Times New Roman" w:eastAsia="Calibri" w:hAnsi="Times New Roman" w:cs="Times New Roman"/>
              </w:rPr>
            </w:pPr>
            <w:r w:rsidRPr="001F59DD">
              <w:rPr>
                <w:rFonts w:ascii="Times New Roman" w:eastAsia="Calibri" w:hAnsi="Times New Roman" w:cs="Times New Roman"/>
                <w:bCs/>
                <w:iCs/>
              </w:rPr>
              <w:t>Actual: If intervention adherence or fidelity was assessed, describe the extent to which the intervention was delivered as planned.</w:t>
            </w:r>
          </w:p>
        </w:tc>
        <w:tc>
          <w:tcPr>
            <w:tcW w:w="1843" w:type="dxa"/>
            <w:tcBorders>
              <w:top w:val="nil"/>
              <w:left w:val="nil"/>
              <w:bottom w:val="single" w:sz="4" w:space="0" w:color="auto"/>
              <w:right w:val="single" w:sz="4" w:space="0" w:color="auto"/>
            </w:tcBorders>
          </w:tcPr>
          <w:p w14:paraId="74E34F4B" w14:textId="77777777" w:rsidR="004C1D4E" w:rsidRPr="001F59DD" w:rsidRDefault="004C1D4E" w:rsidP="00823028">
            <w:pPr>
              <w:spacing w:line="276" w:lineRule="auto"/>
              <w:rPr>
                <w:rFonts w:ascii="Times New Roman" w:eastAsia="Calibri" w:hAnsi="Times New Roman" w:cs="Times New Roman"/>
              </w:rPr>
            </w:pPr>
            <w:r w:rsidRPr="001F59DD">
              <w:rPr>
                <w:rFonts w:ascii="Times New Roman" w:eastAsia="Calibri" w:hAnsi="Times New Roman" w:cs="Times New Roman"/>
              </w:rPr>
              <w:t>N/A</w:t>
            </w:r>
          </w:p>
        </w:tc>
        <w:tc>
          <w:tcPr>
            <w:tcW w:w="1843" w:type="dxa"/>
            <w:tcBorders>
              <w:top w:val="nil"/>
              <w:left w:val="single" w:sz="4" w:space="0" w:color="auto"/>
              <w:bottom w:val="single" w:sz="4" w:space="0" w:color="auto"/>
            </w:tcBorders>
          </w:tcPr>
          <w:p w14:paraId="4F65E450" w14:textId="77777777" w:rsidR="004C1D4E" w:rsidRPr="001F59DD" w:rsidRDefault="004C1D4E" w:rsidP="00823028">
            <w:pPr>
              <w:spacing w:line="276" w:lineRule="auto"/>
              <w:rPr>
                <w:rFonts w:ascii="Times New Roman" w:eastAsia="Calibri" w:hAnsi="Times New Roman" w:cs="Times New Roman"/>
              </w:rPr>
            </w:pPr>
          </w:p>
        </w:tc>
      </w:tr>
    </w:tbl>
    <w:p w14:paraId="2DB941C6" w14:textId="5925ABD4" w:rsidR="004C1D4E" w:rsidRPr="004C1D4E" w:rsidRDefault="004C1D4E" w:rsidP="004C1D4E">
      <w:pPr>
        <w:rPr>
          <w:rFonts w:ascii="Times New Roman" w:hAnsi="Times New Roman" w:cs="Times New Roman"/>
        </w:rPr>
        <w:sectPr w:rsidR="004C1D4E" w:rsidRPr="004C1D4E" w:rsidSect="00B14F87">
          <w:headerReference w:type="default" r:id="rId9"/>
          <w:headerReference w:type="first" r:id="rId10"/>
          <w:pgSz w:w="16838" w:h="11906" w:orient="landscape"/>
          <w:pgMar w:top="1440" w:right="1440" w:bottom="1440" w:left="1440" w:header="708" w:footer="708" w:gutter="0"/>
          <w:cols w:space="708"/>
          <w:docGrid w:linePitch="360"/>
        </w:sectPr>
      </w:pPr>
    </w:p>
    <w:p w14:paraId="52398372" w14:textId="6ECBAC58" w:rsidR="004C1D4E" w:rsidRDefault="00DA3346" w:rsidP="004C1D4E">
      <w:pPr>
        <w:shd w:val="clear" w:color="auto" w:fill="FFFFFF"/>
        <w:spacing w:after="0" w:line="312" w:lineRule="atLeast"/>
        <w:jc w:val="center"/>
        <w:textAlignment w:val="baseline"/>
        <w:rPr>
          <w:rFonts w:ascii="Times New Roman" w:eastAsia="Times New Roman" w:hAnsi="Times New Roman" w:cs="Times New Roman"/>
          <w:b/>
          <w:bCs/>
          <w:color w:val="2A2A2A"/>
          <w:sz w:val="24"/>
          <w:szCs w:val="24"/>
          <w:lang w:eastAsia="en-GB"/>
        </w:rPr>
      </w:pPr>
      <w:r>
        <w:rPr>
          <w:rFonts w:ascii="Times New Roman" w:eastAsia="Times New Roman" w:hAnsi="Times New Roman" w:cs="Times New Roman"/>
          <w:b/>
          <w:bCs/>
          <w:color w:val="2A2A2A"/>
          <w:sz w:val="24"/>
          <w:szCs w:val="24"/>
          <w:bdr w:val="none" w:sz="0" w:space="0" w:color="auto" w:frame="1"/>
          <w:lang w:eastAsia="en-GB"/>
        </w:rPr>
        <w:lastRenderedPageBreak/>
        <w:t>Appendix</w:t>
      </w:r>
      <w:r w:rsidR="004C1D4E" w:rsidRPr="001F59DD">
        <w:rPr>
          <w:rFonts w:ascii="Times New Roman" w:eastAsia="Times New Roman" w:hAnsi="Times New Roman" w:cs="Times New Roman"/>
          <w:b/>
          <w:bCs/>
          <w:color w:val="2A2A2A"/>
          <w:sz w:val="24"/>
          <w:szCs w:val="24"/>
          <w:bdr w:val="none" w:sz="0" w:space="0" w:color="auto" w:frame="1"/>
          <w:lang w:eastAsia="en-GB"/>
        </w:rPr>
        <w:t xml:space="preserve"> 2</w:t>
      </w:r>
      <w:r w:rsidR="004C1D4E" w:rsidRPr="001F59DD">
        <w:rPr>
          <w:rFonts w:ascii="Times New Roman" w:eastAsia="Times New Roman" w:hAnsi="Times New Roman" w:cs="Times New Roman"/>
          <w:b/>
          <w:bCs/>
          <w:color w:val="2A2A2A"/>
          <w:sz w:val="24"/>
          <w:szCs w:val="24"/>
          <w:lang w:eastAsia="en-GB"/>
        </w:rPr>
        <w:t xml:space="preserve">: </w:t>
      </w:r>
      <w:proofErr w:type="spellStart"/>
      <w:r w:rsidR="004C1D4E" w:rsidRPr="001F59DD">
        <w:rPr>
          <w:rFonts w:ascii="Times New Roman" w:eastAsia="Times New Roman" w:hAnsi="Times New Roman" w:cs="Times New Roman"/>
          <w:b/>
          <w:bCs/>
          <w:color w:val="2A2A2A"/>
          <w:sz w:val="24"/>
          <w:szCs w:val="24"/>
          <w:lang w:eastAsia="en-GB"/>
        </w:rPr>
        <w:t>STOPPF</w:t>
      </w:r>
      <w:r w:rsidR="000F5F84">
        <w:rPr>
          <w:rFonts w:ascii="Times New Roman" w:eastAsia="Times New Roman" w:hAnsi="Times New Roman" w:cs="Times New Roman"/>
          <w:b/>
          <w:bCs/>
          <w:color w:val="2A2A2A"/>
          <w:sz w:val="24"/>
          <w:szCs w:val="24"/>
          <w:lang w:eastAsia="en-GB"/>
        </w:rPr>
        <w:t>rail</w:t>
      </w:r>
      <w:proofErr w:type="spellEnd"/>
      <w:r w:rsidR="004C1D4E" w:rsidRPr="001F59DD">
        <w:rPr>
          <w:rFonts w:ascii="Times New Roman" w:eastAsia="Times New Roman" w:hAnsi="Times New Roman" w:cs="Times New Roman"/>
          <w:b/>
          <w:bCs/>
          <w:color w:val="2A2A2A"/>
          <w:sz w:val="24"/>
          <w:szCs w:val="24"/>
          <w:lang w:eastAsia="en-GB"/>
        </w:rPr>
        <w:t xml:space="preserve"> version 2</w:t>
      </w:r>
    </w:p>
    <w:p w14:paraId="11F1E643" w14:textId="47A4BDE1" w:rsidR="004C1D4E" w:rsidRDefault="004C1D4E" w:rsidP="004C1D4E">
      <w:pPr>
        <w:tabs>
          <w:tab w:val="left" w:pos="1156"/>
        </w:tabs>
        <w:rPr>
          <w:rFonts w:ascii="Times New Roman" w:hAnsi="Times New Roman" w:cs="Times New Roman"/>
        </w:rPr>
      </w:pPr>
    </w:p>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21"/>
        <w:gridCol w:w="7314"/>
      </w:tblGrid>
      <w:tr w:rsidR="004C1D4E" w:rsidRPr="001F59DD" w14:paraId="02E8813C" w14:textId="77777777" w:rsidTr="00823028">
        <w:tc>
          <w:tcPr>
            <w:tcW w:w="0" w:type="auto"/>
            <w:gridSpan w:val="2"/>
            <w:shd w:val="clear" w:color="auto" w:fill="FFFFFF"/>
            <w:tcMar>
              <w:top w:w="156" w:type="dxa"/>
              <w:left w:w="156" w:type="dxa"/>
              <w:bottom w:w="156" w:type="dxa"/>
              <w:right w:w="156" w:type="dxa"/>
            </w:tcMar>
            <w:hideMark/>
          </w:tcPr>
          <w:p w14:paraId="081B533D" w14:textId="77777777" w:rsidR="004C1D4E" w:rsidRDefault="004C1D4E" w:rsidP="00823028">
            <w:pPr>
              <w:spacing w:after="0" w:line="312" w:lineRule="atLeast"/>
              <w:jc w:val="both"/>
              <w:rPr>
                <w:rFonts w:ascii="Times New Roman" w:eastAsia="Times New Roman" w:hAnsi="Times New Roman" w:cs="Times New Roman"/>
                <w:sz w:val="24"/>
                <w:szCs w:val="24"/>
                <w:lang w:eastAsia="en-GB"/>
              </w:rPr>
            </w:pPr>
            <w:proofErr w:type="spellStart"/>
            <w:r w:rsidRPr="001F59DD">
              <w:rPr>
                <w:rFonts w:ascii="Times New Roman" w:eastAsia="Times New Roman" w:hAnsi="Times New Roman" w:cs="Times New Roman"/>
                <w:sz w:val="24"/>
                <w:szCs w:val="24"/>
                <w:lang w:eastAsia="en-GB"/>
              </w:rPr>
              <w:t>STOPPFrail</w:t>
            </w:r>
            <w:proofErr w:type="spellEnd"/>
            <w:r w:rsidRPr="001F59DD">
              <w:rPr>
                <w:rFonts w:ascii="Times New Roman" w:eastAsia="Times New Roman" w:hAnsi="Times New Roman" w:cs="Times New Roman"/>
                <w:sz w:val="24"/>
                <w:szCs w:val="24"/>
                <w:lang w:eastAsia="en-GB"/>
              </w:rPr>
              <w:t xml:space="preserve"> is a list of potentially inappropriate prescribing indicators designed to assist physicians with deprescribing decisions. It is intended for older people with limited life expectancy for whom the goal of care is to optimise quality of life and minimise the risk of drug-related morbidity. Goals of care should be clearly defined, and, where possible, medication changes should be discussed and agreed with patient and/or family.</w:t>
            </w:r>
          </w:p>
          <w:p w14:paraId="1B54F5CC" w14:textId="77777777" w:rsidR="004C1D4E" w:rsidRDefault="004C1D4E" w:rsidP="00823028">
            <w:p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br/>
              <w:t xml:space="preserve">Appropriate candidates for </w:t>
            </w:r>
            <w:proofErr w:type="spellStart"/>
            <w:r w:rsidRPr="001F59DD">
              <w:rPr>
                <w:rFonts w:ascii="Times New Roman" w:eastAsia="Times New Roman" w:hAnsi="Times New Roman" w:cs="Times New Roman"/>
                <w:sz w:val="24"/>
                <w:szCs w:val="24"/>
                <w:lang w:eastAsia="en-GB"/>
              </w:rPr>
              <w:t>STOPPFrail</w:t>
            </w:r>
            <w:proofErr w:type="spellEnd"/>
            <w:r w:rsidRPr="001F59DD">
              <w:rPr>
                <w:rFonts w:ascii="Times New Roman" w:eastAsia="Times New Roman" w:hAnsi="Times New Roman" w:cs="Times New Roman"/>
                <w:sz w:val="24"/>
                <w:szCs w:val="24"/>
                <w:lang w:eastAsia="en-GB"/>
              </w:rPr>
              <w:t>-guided deprescribing typically meet ALL of the following criteria:</w:t>
            </w:r>
          </w:p>
          <w:p w14:paraId="25665426" w14:textId="77777777" w:rsidR="004C1D4E" w:rsidRDefault="004C1D4E" w:rsidP="00823028">
            <w:p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br/>
              <w:t>1. Activities of daily living dependency (i.e. assistance with dressing, washing, transferring, walking) </w:t>
            </w:r>
            <w:r w:rsidRPr="001F59DD">
              <w:rPr>
                <w:rFonts w:ascii="Times New Roman" w:eastAsia="Times New Roman" w:hAnsi="Times New Roman" w:cs="Times New Roman"/>
                <w:sz w:val="24"/>
                <w:szCs w:val="24"/>
                <w:u w:val="single"/>
                <w:bdr w:val="none" w:sz="0" w:space="0" w:color="auto" w:frame="1"/>
                <w:lang w:eastAsia="en-GB"/>
              </w:rPr>
              <w:t>and/or</w:t>
            </w:r>
            <w:r w:rsidRPr="001F59DD">
              <w:rPr>
                <w:rFonts w:ascii="Times New Roman" w:eastAsia="Times New Roman" w:hAnsi="Times New Roman" w:cs="Times New Roman"/>
                <w:sz w:val="24"/>
                <w:szCs w:val="24"/>
                <w:lang w:eastAsia="en-GB"/>
              </w:rPr>
              <w:t> severe chronic disease </w:t>
            </w:r>
            <w:r w:rsidRPr="001F59DD">
              <w:rPr>
                <w:rFonts w:ascii="Times New Roman" w:eastAsia="Times New Roman" w:hAnsi="Times New Roman" w:cs="Times New Roman"/>
                <w:sz w:val="24"/>
                <w:szCs w:val="24"/>
                <w:u w:val="single"/>
                <w:bdr w:val="none" w:sz="0" w:space="0" w:color="auto" w:frame="1"/>
                <w:lang w:eastAsia="en-GB"/>
              </w:rPr>
              <w:t>and/or</w:t>
            </w:r>
            <w:r w:rsidRPr="001F59DD">
              <w:rPr>
                <w:rFonts w:ascii="Times New Roman" w:eastAsia="Times New Roman" w:hAnsi="Times New Roman" w:cs="Times New Roman"/>
                <w:sz w:val="24"/>
                <w:szCs w:val="24"/>
                <w:lang w:eastAsia="en-GB"/>
              </w:rPr>
              <w:t xml:space="preserve"> terminal illness. </w:t>
            </w:r>
          </w:p>
          <w:p w14:paraId="61B702C1" w14:textId="77777777" w:rsidR="004C1D4E" w:rsidRDefault="004C1D4E" w:rsidP="00823028">
            <w:p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 xml:space="preserve">2. Severe irreversible frailty, i.e. high risk of acute medical complications and clinical deterioration. </w:t>
            </w:r>
          </w:p>
          <w:p w14:paraId="7E6083F3" w14:textId="77777777" w:rsidR="004C1D4E" w:rsidRDefault="004C1D4E" w:rsidP="00823028">
            <w:p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3. Physician overseeing care of patient would not be surprised if the patient died in the next 12 months.</w:t>
            </w:r>
          </w:p>
          <w:p w14:paraId="44F194DB" w14:textId="77777777" w:rsidR="000F5F84" w:rsidRPr="001F59DD" w:rsidRDefault="000F5F84" w:rsidP="00823028">
            <w:pPr>
              <w:spacing w:after="0" w:line="312" w:lineRule="atLeast"/>
              <w:jc w:val="both"/>
              <w:rPr>
                <w:rFonts w:ascii="Times New Roman" w:eastAsia="Times New Roman" w:hAnsi="Times New Roman" w:cs="Times New Roman"/>
                <w:sz w:val="24"/>
                <w:szCs w:val="24"/>
                <w:lang w:eastAsia="en-GB"/>
              </w:rPr>
            </w:pPr>
          </w:p>
        </w:tc>
      </w:tr>
      <w:tr w:rsidR="004C1D4E" w:rsidRPr="001F59DD" w14:paraId="6B312E99" w14:textId="77777777" w:rsidTr="00823028">
        <w:tc>
          <w:tcPr>
            <w:tcW w:w="0" w:type="auto"/>
            <w:shd w:val="clear" w:color="auto" w:fill="FFFFFF"/>
            <w:tcMar>
              <w:top w:w="156" w:type="dxa"/>
              <w:left w:w="156" w:type="dxa"/>
              <w:bottom w:w="156" w:type="dxa"/>
              <w:right w:w="156" w:type="dxa"/>
            </w:tcMar>
            <w:hideMark/>
          </w:tcPr>
          <w:p w14:paraId="2CB28EF3" w14:textId="77777777" w:rsidR="004C1D4E" w:rsidRPr="001F59DD" w:rsidRDefault="004C1D4E" w:rsidP="00823028">
            <w:pPr>
              <w:spacing w:after="0" w:line="312" w:lineRule="atLeast"/>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Section A: General</w:t>
            </w:r>
          </w:p>
        </w:tc>
        <w:tc>
          <w:tcPr>
            <w:tcW w:w="0" w:type="auto"/>
            <w:shd w:val="clear" w:color="auto" w:fill="FFFFFF"/>
            <w:tcMar>
              <w:top w:w="156" w:type="dxa"/>
              <w:left w:w="156" w:type="dxa"/>
              <w:bottom w:w="156" w:type="dxa"/>
              <w:right w:w="156" w:type="dxa"/>
            </w:tcMar>
            <w:hideMark/>
          </w:tcPr>
          <w:p w14:paraId="5922C3F0" w14:textId="77777777" w:rsidR="004C1D4E" w:rsidRDefault="004C1D4E" w:rsidP="00E16F81">
            <w:pPr>
              <w:pStyle w:val="ListParagraph"/>
              <w:numPr>
                <w:ilvl w:val="0"/>
                <w:numId w:val="3"/>
              </w:num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Any drug that the patient persistently fails to take or tolerate despite adequate education and consideration of all appropriate formulations.</w:t>
            </w:r>
          </w:p>
          <w:p w14:paraId="25C3BFDB" w14:textId="77777777" w:rsidR="004C1D4E" w:rsidRDefault="004C1D4E" w:rsidP="00E16F81">
            <w:pPr>
              <w:pStyle w:val="ListParagraph"/>
              <w:numPr>
                <w:ilvl w:val="0"/>
                <w:numId w:val="3"/>
              </w:num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Any drug without a clear clinical indication.</w:t>
            </w:r>
          </w:p>
          <w:p w14:paraId="61A3FD16" w14:textId="77777777" w:rsidR="004C1D4E" w:rsidRPr="001F59DD" w:rsidRDefault="004C1D4E" w:rsidP="00E16F81">
            <w:pPr>
              <w:pStyle w:val="ListParagraph"/>
              <w:numPr>
                <w:ilvl w:val="0"/>
                <w:numId w:val="3"/>
              </w:num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Any drug for symptoms which have now resolved (e.g. pain, nausea, vertigo, pruritus)</w:t>
            </w:r>
            <w:r>
              <w:rPr>
                <w:rFonts w:ascii="Times New Roman" w:eastAsia="Times New Roman" w:hAnsi="Times New Roman" w:cs="Times New Roman"/>
                <w:sz w:val="24"/>
                <w:szCs w:val="24"/>
                <w:lang w:eastAsia="en-GB"/>
              </w:rPr>
              <w:t>.</w:t>
            </w:r>
          </w:p>
        </w:tc>
      </w:tr>
      <w:tr w:rsidR="004C1D4E" w:rsidRPr="001F59DD" w14:paraId="33CFEC9A" w14:textId="77777777" w:rsidTr="00823028">
        <w:tc>
          <w:tcPr>
            <w:tcW w:w="0" w:type="auto"/>
            <w:shd w:val="clear" w:color="auto" w:fill="FFFFFF"/>
            <w:tcMar>
              <w:top w:w="156" w:type="dxa"/>
              <w:left w:w="156" w:type="dxa"/>
              <w:bottom w:w="156" w:type="dxa"/>
              <w:right w:w="156" w:type="dxa"/>
            </w:tcMar>
            <w:hideMark/>
          </w:tcPr>
          <w:p w14:paraId="58D59C37" w14:textId="77777777" w:rsidR="004C1D4E" w:rsidRPr="001F59DD" w:rsidRDefault="004C1D4E" w:rsidP="00823028">
            <w:pPr>
              <w:spacing w:after="0" w:line="312" w:lineRule="atLeast"/>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Section B: Cardiology system</w:t>
            </w:r>
          </w:p>
        </w:tc>
        <w:tc>
          <w:tcPr>
            <w:tcW w:w="0" w:type="auto"/>
            <w:shd w:val="clear" w:color="auto" w:fill="FFFFFF"/>
            <w:tcMar>
              <w:top w:w="156" w:type="dxa"/>
              <w:left w:w="156" w:type="dxa"/>
              <w:bottom w:w="156" w:type="dxa"/>
              <w:right w:w="156" w:type="dxa"/>
            </w:tcMar>
            <w:hideMark/>
          </w:tcPr>
          <w:p w14:paraId="15D6D4C2" w14:textId="77777777" w:rsidR="004C1D4E" w:rsidRDefault="004C1D4E" w:rsidP="00E16F81">
            <w:pPr>
              <w:pStyle w:val="ListParagraph"/>
              <w:numPr>
                <w:ilvl w:val="0"/>
                <w:numId w:val="4"/>
              </w:num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 xml:space="preserve">Lipid-lowering therapies (statins, ezetimibe, bile acid sequestrants, fibrates, nicotinic acid, </w:t>
            </w:r>
            <w:proofErr w:type="spellStart"/>
            <w:r w:rsidRPr="001F59DD">
              <w:rPr>
                <w:rFonts w:ascii="Times New Roman" w:eastAsia="Times New Roman" w:hAnsi="Times New Roman" w:cs="Times New Roman"/>
                <w:sz w:val="24"/>
                <w:szCs w:val="24"/>
                <w:lang w:eastAsia="en-GB"/>
              </w:rPr>
              <w:t>lomitapide</w:t>
            </w:r>
            <w:proofErr w:type="spellEnd"/>
            <w:r w:rsidRPr="001F59DD">
              <w:rPr>
                <w:rFonts w:ascii="Times New Roman" w:eastAsia="Times New Roman" w:hAnsi="Times New Roman" w:cs="Times New Roman"/>
                <w:sz w:val="24"/>
                <w:szCs w:val="24"/>
                <w:lang w:eastAsia="en-GB"/>
              </w:rPr>
              <w:t xml:space="preserve"> and </w:t>
            </w:r>
            <w:proofErr w:type="spellStart"/>
            <w:r w:rsidRPr="001F59DD">
              <w:rPr>
                <w:rFonts w:ascii="Times New Roman" w:eastAsia="Times New Roman" w:hAnsi="Times New Roman" w:cs="Times New Roman"/>
                <w:sz w:val="24"/>
                <w:szCs w:val="24"/>
                <w:lang w:eastAsia="en-GB"/>
              </w:rPr>
              <w:t>acipimox</w:t>
            </w:r>
            <w:proofErr w:type="spellEnd"/>
            <w:r w:rsidRPr="001F59DD">
              <w:rPr>
                <w:rFonts w:ascii="Times New Roman" w:eastAsia="Times New Roman" w:hAnsi="Times New Roman" w:cs="Times New Roman"/>
                <w:sz w:val="24"/>
                <w:szCs w:val="24"/>
                <w:lang w:eastAsia="en-GB"/>
              </w:rPr>
              <w:t>).</w:t>
            </w:r>
          </w:p>
          <w:p w14:paraId="6DACC3BB" w14:textId="77777777" w:rsidR="004C1D4E" w:rsidRDefault="004C1D4E" w:rsidP="00E16F81">
            <w:pPr>
              <w:pStyle w:val="ListParagraph"/>
              <w:numPr>
                <w:ilvl w:val="0"/>
                <w:numId w:val="4"/>
              </w:num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Antihypertensive therapies: Carefully reduce or discontinue these drugs in patients with systolic blood pressure (SBP) persistently &lt;130 mmHg. An appropriate SBP target in frail older people is 130–160 mmHg. Before stopping, consider whether the drug is treating additional conditions (e.g. beta-blocker for rate control in atrial fibrillation, diuretics for symptomatic heart failure).</w:t>
            </w:r>
          </w:p>
          <w:p w14:paraId="17DDD20D" w14:textId="77777777" w:rsidR="004C1D4E" w:rsidRPr="001F59DD" w:rsidRDefault="004C1D4E" w:rsidP="00E16F81">
            <w:pPr>
              <w:pStyle w:val="ListParagraph"/>
              <w:numPr>
                <w:ilvl w:val="0"/>
                <w:numId w:val="4"/>
              </w:num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Anti-anginal therapy (specifically nitrates, nicorandil, ranolazine): None of these anti-anginal drugs have been proven to reduce cardiovascular mortality or the rate of myocardial infarction. Aim to carefully reduce and discontinue these drugs in patients who have had no reported anginal symptoms in the previous 12 months AND who have no proven or objective evidence of coronary artery disease.</w:t>
            </w:r>
          </w:p>
        </w:tc>
      </w:tr>
      <w:tr w:rsidR="004C1D4E" w:rsidRPr="001F59DD" w14:paraId="40738B9F" w14:textId="77777777" w:rsidTr="00823028">
        <w:tc>
          <w:tcPr>
            <w:tcW w:w="0" w:type="auto"/>
            <w:shd w:val="clear" w:color="auto" w:fill="FFFFFF"/>
            <w:tcMar>
              <w:top w:w="156" w:type="dxa"/>
              <w:left w:w="156" w:type="dxa"/>
              <w:bottom w:w="156" w:type="dxa"/>
              <w:right w:w="156" w:type="dxa"/>
            </w:tcMar>
            <w:hideMark/>
          </w:tcPr>
          <w:p w14:paraId="4AB4AC68" w14:textId="77777777" w:rsidR="004C1D4E" w:rsidRPr="001F59DD" w:rsidRDefault="004C1D4E" w:rsidP="00823028">
            <w:pPr>
              <w:spacing w:after="0" w:line="312" w:lineRule="atLeast"/>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Section C: Coagulation system</w:t>
            </w:r>
          </w:p>
        </w:tc>
        <w:tc>
          <w:tcPr>
            <w:tcW w:w="0" w:type="auto"/>
            <w:shd w:val="clear" w:color="auto" w:fill="FFFFFF"/>
            <w:tcMar>
              <w:top w:w="156" w:type="dxa"/>
              <w:left w:w="156" w:type="dxa"/>
              <w:bottom w:w="156" w:type="dxa"/>
              <w:right w:w="156" w:type="dxa"/>
            </w:tcMar>
            <w:hideMark/>
          </w:tcPr>
          <w:p w14:paraId="1046F12B" w14:textId="77777777" w:rsidR="004C1D4E" w:rsidRDefault="004C1D4E" w:rsidP="00E16F81">
            <w:pPr>
              <w:pStyle w:val="ListParagraph"/>
              <w:numPr>
                <w:ilvl w:val="0"/>
                <w:numId w:val="5"/>
              </w:num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Anti-platelets: No evidence of benefit for primary (as distinct from secondary) cardiovascular prevention.</w:t>
            </w:r>
          </w:p>
          <w:p w14:paraId="0C9EBADE" w14:textId="77777777" w:rsidR="004C1D4E" w:rsidRPr="001F59DD" w:rsidRDefault="004C1D4E" w:rsidP="00E16F81">
            <w:pPr>
              <w:pStyle w:val="ListParagraph"/>
              <w:numPr>
                <w:ilvl w:val="0"/>
                <w:numId w:val="5"/>
              </w:num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 xml:space="preserve">Aspirin for stroke prevention in atrial fibrillation: Aspirin has little or no role for stroke prevention in frail older people who are not </w:t>
            </w:r>
            <w:r w:rsidRPr="001F59DD">
              <w:rPr>
                <w:rFonts w:ascii="Times New Roman" w:eastAsia="Times New Roman" w:hAnsi="Times New Roman" w:cs="Times New Roman"/>
                <w:sz w:val="24"/>
                <w:szCs w:val="24"/>
                <w:lang w:eastAsia="en-GB"/>
              </w:rPr>
              <w:lastRenderedPageBreak/>
              <w:t>candidates for anticoagulation therapy and may significantly increase bleeding risk.</w:t>
            </w:r>
          </w:p>
        </w:tc>
      </w:tr>
      <w:tr w:rsidR="004C1D4E" w:rsidRPr="001F59DD" w14:paraId="13CBC635" w14:textId="77777777" w:rsidTr="00823028">
        <w:tc>
          <w:tcPr>
            <w:tcW w:w="0" w:type="auto"/>
            <w:shd w:val="clear" w:color="auto" w:fill="FFFFFF"/>
            <w:tcMar>
              <w:top w:w="156" w:type="dxa"/>
              <w:left w:w="156" w:type="dxa"/>
              <w:bottom w:w="156" w:type="dxa"/>
              <w:right w:w="156" w:type="dxa"/>
            </w:tcMar>
            <w:hideMark/>
          </w:tcPr>
          <w:p w14:paraId="2BC03CB6" w14:textId="77777777" w:rsidR="004C1D4E" w:rsidRPr="001F59DD" w:rsidRDefault="004C1D4E" w:rsidP="00823028">
            <w:pPr>
              <w:spacing w:after="0" w:line="312" w:lineRule="atLeast"/>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lastRenderedPageBreak/>
              <w:t>Section D: Central nervous system</w:t>
            </w:r>
          </w:p>
        </w:tc>
        <w:tc>
          <w:tcPr>
            <w:tcW w:w="0" w:type="auto"/>
            <w:shd w:val="clear" w:color="auto" w:fill="FFFFFF"/>
            <w:tcMar>
              <w:top w:w="156" w:type="dxa"/>
              <w:left w:w="156" w:type="dxa"/>
              <w:bottom w:w="156" w:type="dxa"/>
              <w:right w:w="156" w:type="dxa"/>
            </w:tcMar>
            <w:hideMark/>
          </w:tcPr>
          <w:p w14:paraId="08E5E5D1" w14:textId="77777777" w:rsidR="004C1D4E" w:rsidRDefault="004C1D4E" w:rsidP="00E16F81">
            <w:pPr>
              <w:pStyle w:val="ListParagraph"/>
              <w:numPr>
                <w:ilvl w:val="0"/>
                <w:numId w:val="6"/>
              </w:num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Neuroleptic antipsychotics in patients with dementia: Aim to reduce dose and discontinue these drugs in patients taking them for longer than 12 weeks if there are no current clinical features of behavioural and psychiatric symptoms of dementia (BPSD).</w:t>
            </w:r>
          </w:p>
          <w:p w14:paraId="76AE3247" w14:textId="77777777" w:rsidR="004C1D4E" w:rsidRPr="001F59DD" w:rsidRDefault="004C1D4E" w:rsidP="00E16F81">
            <w:pPr>
              <w:pStyle w:val="ListParagraph"/>
              <w:numPr>
                <w:ilvl w:val="0"/>
                <w:numId w:val="6"/>
              </w:num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Memantine: Discontinue and monitor in patients with moderate to severe dementia, unless memantine has clearly improved BPSD.</w:t>
            </w:r>
          </w:p>
        </w:tc>
      </w:tr>
      <w:tr w:rsidR="004C1D4E" w:rsidRPr="001F59DD" w14:paraId="42EDE6B5" w14:textId="77777777" w:rsidTr="00823028">
        <w:tc>
          <w:tcPr>
            <w:tcW w:w="0" w:type="auto"/>
            <w:shd w:val="clear" w:color="auto" w:fill="FFFFFF"/>
            <w:tcMar>
              <w:top w:w="156" w:type="dxa"/>
              <w:left w:w="156" w:type="dxa"/>
              <w:bottom w:w="156" w:type="dxa"/>
              <w:right w:w="156" w:type="dxa"/>
            </w:tcMar>
            <w:hideMark/>
          </w:tcPr>
          <w:p w14:paraId="0B7F8ED6" w14:textId="77777777" w:rsidR="004C1D4E" w:rsidRPr="001F59DD" w:rsidRDefault="004C1D4E" w:rsidP="00823028">
            <w:pPr>
              <w:spacing w:after="0" w:line="312" w:lineRule="atLeast"/>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Section E: Gastrointestinal system</w:t>
            </w:r>
          </w:p>
        </w:tc>
        <w:tc>
          <w:tcPr>
            <w:tcW w:w="0" w:type="auto"/>
            <w:shd w:val="clear" w:color="auto" w:fill="FFFFFF"/>
            <w:tcMar>
              <w:top w:w="156" w:type="dxa"/>
              <w:left w:w="156" w:type="dxa"/>
              <w:bottom w:w="156" w:type="dxa"/>
              <w:right w:w="156" w:type="dxa"/>
            </w:tcMar>
            <w:hideMark/>
          </w:tcPr>
          <w:p w14:paraId="37976855" w14:textId="77777777" w:rsidR="004C1D4E" w:rsidRDefault="004C1D4E" w:rsidP="00E16F81">
            <w:pPr>
              <w:pStyle w:val="ListParagraph"/>
              <w:numPr>
                <w:ilvl w:val="0"/>
                <w:numId w:val="7"/>
              </w:num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Proton pump Inhibitors: Reduce dose of proton pump inhibitors when used at full therapeutic dose ≥8 weeks, unless persistent dyspeptic symptoms at lower maintenance dose.</w:t>
            </w:r>
          </w:p>
          <w:p w14:paraId="468A4E62" w14:textId="77777777" w:rsidR="004C1D4E" w:rsidRPr="001F59DD" w:rsidRDefault="004C1D4E" w:rsidP="00E16F81">
            <w:pPr>
              <w:pStyle w:val="ListParagraph"/>
              <w:numPr>
                <w:ilvl w:val="0"/>
                <w:numId w:val="7"/>
              </w:num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H2 receptor antagonist: Reduce dose of H2 receptor antagonists when used at full therapeutic dose for ≥8 weeks, unless persistent dyspeptic symptoms at lower maintenance dose.</w:t>
            </w:r>
          </w:p>
        </w:tc>
      </w:tr>
      <w:tr w:rsidR="004C1D4E" w:rsidRPr="001F59DD" w14:paraId="3AFFCBBF" w14:textId="77777777" w:rsidTr="00823028">
        <w:tc>
          <w:tcPr>
            <w:tcW w:w="0" w:type="auto"/>
            <w:shd w:val="clear" w:color="auto" w:fill="FFFFFF"/>
            <w:tcMar>
              <w:top w:w="156" w:type="dxa"/>
              <w:left w:w="156" w:type="dxa"/>
              <w:bottom w:w="156" w:type="dxa"/>
              <w:right w:w="156" w:type="dxa"/>
            </w:tcMar>
            <w:hideMark/>
          </w:tcPr>
          <w:p w14:paraId="3BB8972E" w14:textId="77777777" w:rsidR="004C1D4E" w:rsidRPr="001F59DD" w:rsidRDefault="004C1D4E" w:rsidP="00823028">
            <w:pPr>
              <w:spacing w:after="0" w:line="312" w:lineRule="atLeast"/>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Section F: Respiratory system</w:t>
            </w:r>
          </w:p>
        </w:tc>
        <w:tc>
          <w:tcPr>
            <w:tcW w:w="0" w:type="auto"/>
            <w:shd w:val="clear" w:color="auto" w:fill="FFFFFF"/>
            <w:tcMar>
              <w:top w:w="156" w:type="dxa"/>
              <w:left w:w="156" w:type="dxa"/>
              <w:bottom w:w="156" w:type="dxa"/>
              <w:right w:w="156" w:type="dxa"/>
            </w:tcMar>
            <w:hideMark/>
          </w:tcPr>
          <w:p w14:paraId="338C88FE" w14:textId="77777777" w:rsidR="004C1D4E" w:rsidRDefault="004C1D4E" w:rsidP="00E16F81">
            <w:pPr>
              <w:pStyle w:val="ListParagraph"/>
              <w:numPr>
                <w:ilvl w:val="0"/>
                <w:numId w:val="8"/>
              </w:num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Theophylline and aminophylline: These drugs have a narrow therapeutic index, have doubtful therapeutic benefit and require monitoring of serum levels and interact with other commonly prescribed drugs putting patients at an increased risk of ADEs.</w:t>
            </w:r>
          </w:p>
          <w:p w14:paraId="3170447A" w14:textId="77777777" w:rsidR="004C1D4E" w:rsidRPr="001F59DD" w:rsidRDefault="004C1D4E" w:rsidP="00E16F81">
            <w:pPr>
              <w:pStyle w:val="ListParagraph"/>
              <w:numPr>
                <w:ilvl w:val="0"/>
                <w:numId w:val="8"/>
              </w:num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Leukotriene antagonists (montelukast, zafirlukast): These drugs have no proven role in chronic obstructive pulmonary disease; they are indicated only in asthma.</w:t>
            </w:r>
          </w:p>
        </w:tc>
      </w:tr>
      <w:tr w:rsidR="004C1D4E" w:rsidRPr="001F59DD" w14:paraId="7FF72800" w14:textId="77777777" w:rsidTr="00823028">
        <w:tc>
          <w:tcPr>
            <w:tcW w:w="0" w:type="auto"/>
            <w:shd w:val="clear" w:color="auto" w:fill="FFFFFF"/>
            <w:tcMar>
              <w:top w:w="156" w:type="dxa"/>
              <w:left w:w="156" w:type="dxa"/>
              <w:bottom w:w="156" w:type="dxa"/>
              <w:right w:w="156" w:type="dxa"/>
            </w:tcMar>
            <w:hideMark/>
          </w:tcPr>
          <w:p w14:paraId="0238268C" w14:textId="77777777" w:rsidR="004C1D4E" w:rsidRPr="001F59DD" w:rsidRDefault="004C1D4E" w:rsidP="00823028">
            <w:pPr>
              <w:spacing w:after="0" w:line="312" w:lineRule="atLeast"/>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Section G: Musculoskeletal system</w:t>
            </w:r>
          </w:p>
        </w:tc>
        <w:tc>
          <w:tcPr>
            <w:tcW w:w="0" w:type="auto"/>
            <w:shd w:val="clear" w:color="auto" w:fill="FFFFFF"/>
            <w:tcMar>
              <w:top w:w="156" w:type="dxa"/>
              <w:left w:w="156" w:type="dxa"/>
              <w:bottom w:w="156" w:type="dxa"/>
              <w:right w:w="156" w:type="dxa"/>
            </w:tcMar>
            <w:hideMark/>
          </w:tcPr>
          <w:p w14:paraId="3F2B7943" w14:textId="77777777" w:rsidR="004C1D4E" w:rsidRDefault="004C1D4E" w:rsidP="00E16F81">
            <w:pPr>
              <w:pStyle w:val="ListParagraph"/>
              <w:numPr>
                <w:ilvl w:val="0"/>
                <w:numId w:val="9"/>
              </w:num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Calcium supplements: Unlikely to be of any benefit in short-term unless proven, symptomatic hypocalcaemia.</w:t>
            </w:r>
          </w:p>
          <w:p w14:paraId="01D7E639" w14:textId="77777777" w:rsidR="004C1D4E" w:rsidRDefault="004C1D4E" w:rsidP="00E16F81">
            <w:pPr>
              <w:pStyle w:val="ListParagraph"/>
              <w:numPr>
                <w:ilvl w:val="0"/>
                <w:numId w:val="9"/>
              </w:num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 xml:space="preserve">Vitamin D (ergocalciferol and </w:t>
            </w:r>
            <w:proofErr w:type="spellStart"/>
            <w:r w:rsidRPr="001F59DD">
              <w:rPr>
                <w:rFonts w:ascii="Times New Roman" w:eastAsia="Times New Roman" w:hAnsi="Times New Roman" w:cs="Times New Roman"/>
                <w:sz w:val="24"/>
                <w:szCs w:val="24"/>
                <w:lang w:eastAsia="en-GB"/>
              </w:rPr>
              <w:t>colecalciferol</w:t>
            </w:r>
            <w:proofErr w:type="spellEnd"/>
            <w:r w:rsidRPr="001F59DD">
              <w:rPr>
                <w:rFonts w:ascii="Times New Roman" w:eastAsia="Times New Roman" w:hAnsi="Times New Roman" w:cs="Times New Roman"/>
                <w:sz w:val="24"/>
                <w:szCs w:val="24"/>
                <w:lang w:eastAsia="en-GB"/>
              </w:rPr>
              <w:t>): Lack of clear evidence to support the use of vitamin D to prevent falls and fractures, cardiovascular events or cancers.</w:t>
            </w:r>
          </w:p>
          <w:p w14:paraId="52A7CBE2" w14:textId="77777777" w:rsidR="004C1D4E" w:rsidRDefault="004C1D4E" w:rsidP="00E16F81">
            <w:pPr>
              <w:pStyle w:val="ListParagraph"/>
              <w:numPr>
                <w:ilvl w:val="0"/>
                <w:numId w:val="9"/>
              </w:numPr>
              <w:spacing w:after="0" w:line="312" w:lineRule="atLeast"/>
              <w:jc w:val="both"/>
              <w:rPr>
                <w:rFonts w:ascii="Times New Roman" w:eastAsia="Times New Roman" w:hAnsi="Times New Roman" w:cs="Times New Roman"/>
                <w:sz w:val="24"/>
                <w:szCs w:val="24"/>
                <w:lang w:eastAsia="en-GB"/>
              </w:rPr>
            </w:pPr>
            <w:r>
              <w:rPr>
                <w:lang w:eastAsia="en-GB"/>
              </w:rPr>
              <w:t>A</w:t>
            </w:r>
            <w:r w:rsidRPr="001F59DD">
              <w:rPr>
                <w:rFonts w:ascii="Times New Roman" w:eastAsia="Times New Roman" w:hAnsi="Times New Roman" w:cs="Times New Roman"/>
                <w:sz w:val="24"/>
                <w:szCs w:val="24"/>
                <w:lang w:eastAsia="en-GB"/>
              </w:rPr>
              <w:t>nti-resorptive/bone anabolic drugs </w:t>
            </w:r>
            <w:r w:rsidRPr="001F59DD">
              <w:rPr>
                <w:rFonts w:ascii="Times New Roman" w:eastAsia="Times New Roman" w:hAnsi="Times New Roman" w:cs="Times New Roman"/>
                <w:i/>
                <w:iCs/>
                <w:sz w:val="24"/>
                <w:szCs w:val="24"/>
                <w:bdr w:val="none" w:sz="0" w:space="0" w:color="auto" w:frame="1"/>
                <w:lang w:eastAsia="en-GB"/>
              </w:rPr>
              <w:t>for</w:t>
            </w:r>
            <w:r>
              <w:rPr>
                <w:rFonts w:ascii="Times New Roman" w:eastAsia="Times New Roman" w:hAnsi="Times New Roman" w:cs="Times New Roman"/>
                <w:i/>
                <w:iCs/>
                <w:sz w:val="24"/>
                <w:szCs w:val="24"/>
                <w:bdr w:val="none" w:sz="0" w:space="0" w:color="auto" w:frame="1"/>
                <w:lang w:eastAsia="en-GB"/>
              </w:rPr>
              <w:t xml:space="preserve"> </w:t>
            </w:r>
            <w:r w:rsidRPr="001F59DD">
              <w:rPr>
                <w:rFonts w:ascii="Times New Roman" w:eastAsia="Times New Roman" w:hAnsi="Times New Roman" w:cs="Times New Roman"/>
                <w:i/>
                <w:iCs/>
                <w:sz w:val="24"/>
                <w:szCs w:val="24"/>
                <w:bdr w:val="none" w:sz="0" w:space="0" w:color="auto" w:frame="1"/>
                <w:lang w:eastAsia="en-GB"/>
              </w:rPr>
              <w:t>osteoporosis</w:t>
            </w:r>
            <w:r w:rsidRPr="001F59DD">
              <w:rPr>
                <w:rFonts w:ascii="Times New Roman" w:eastAsia="Times New Roman" w:hAnsi="Times New Roman" w:cs="Times New Roman"/>
                <w:sz w:val="24"/>
                <w:szCs w:val="24"/>
                <w:lang w:eastAsia="en-GB"/>
              </w:rPr>
              <w:t> (bisphosphonates, strontium, teriparatide, denosumab)</w:t>
            </w:r>
            <w:r>
              <w:rPr>
                <w:rFonts w:ascii="Times New Roman" w:eastAsia="Times New Roman" w:hAnsi="Times New Roman" w:cs="Times New Roman"/>
                <w:sz w:val="24"/>
                <w:szCs w:val="24"/>
                <w:lang w:eastAsia="en-GB"/>
              </w:rPr>
              <w:t>.</w:t>
            </w:r>
          </w:p>
          <w:p w14:paraId="0A457945" w14:textId="77777777" w:rsidR="004C1D4E" w:rsidRDefault="004C1D4E" w:rsidP="00E16F81">
            <w:pPr>
              <w:pStyle w:val="ListParagraph"/>
              <w:numPr>
                <w:ilvl w:val="0"/>
                <w:numId w:val="9"/>
              </w:num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Long-term oral nonsteroidal anti-inflammatory drugs: Increased risk of side effects (e.g. peptic ulcer disease, bleeding, worsening heart failure) when taken regularly for ≥2 months.</w:t>
            </w:r>
          </w:p>
          <w:p w14:paraId="264A0038" w14:textId="77777777" w:rsidR="004C1D4E" w:rsidRPr="001F59DD" w:rsidRDefault="004C1D4E" w:rsidP="00E16F81">
            <w:pPr>
              <w:pStyle w:val="ListParagraph"/>
              <w:numPr>
                <w:ilvl w:val="0"/>
                <w:numId w:val="9"/>
              </w:num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Long-term oral corticosteroids: Increased risk of major side effects (e.g. fragility fractures, proximal myopathy, peptic ulcer disease) when taken regularly for ≥2 months. Consider careful dose reduction and discontinuation.</w:t>
            </w:r>
          </w:p>
        </w:tc>
      </w:tr>
      <w:tr w:rsidR="004C1D4E" w:rsidRPr="001F59DD" w14:paraId="2E99F6D9" w14:textId="77777777" w:rsidTr="00823028">
        <w:tc>
          <w:tcPr>
            <w:tcW w:w="0" w:type="auto"/>
            <w:shd w:val="clear" w:color="auto" w:fill="FFFFFF"/>
            <w:tcMar>
              <w:top w:w="156" w:type="dxa"/>
              <w:left w:w="156" w:type="dxa"/>
              <w:bottom w:w="156" w:type="dxa"/>
              <w:right w:w="156" w:type="dxa"/>
            </w:tcMar>
            <w:hideMark/>
          </w:tcPr>
          <w:p w14:paraId="47C68907" w14:textId="77777777" w:rsidR="004C1D4E" w:rsidRPr="001F59DD" w:rsidRDefault="004C1D4E" w:rsidP="00823028">
            <w:pPr>
              <w:spacing w:after="0" w:line="312" w:lineRule="atLeast"/>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Section H: Urogenital system</w:t>
            </w:r>
          </w:p>
        </w:tc>
        <w:tc>
          <w:tcPr>
            <w:tcW w:w="0" w:type="auto"/>
            <w:shd w:val="clear" w:color="auto" w:fill="FFFFFF"/>
            <w:tcMar>
              <w:top w:w="156" w:type="dxa"/>
              <w:left w:w="156" w:type="dxa"/>
              <w:bottom w:w="156" w:type="dxa"/>
              <w:right w:w="156" w:type="dxa"/>
            </w:tcMar>
            <w:hideMark/>
          </w:tcPr>
          <w:p w14:paraId="2683A324" w14:textId="77777777" w:rsidR="004C1D4E" w:rsidRDefault="004C1D4E" w:rsidP="00E16F81">
            <w:pPr>
              <w:pStyle w:val="ListParagraph"/>
              <w:numPr>
                <w:ilvl w:val="0"/>
                <w:numId w:val="10"/>
              </w:num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Drugs for benign prostatic hyperplasia (5-alpha reductase inhibitors and alpha-blockers) in catheterised male patients: No benefit with long-term bladder catheterisation.</w:t>
            </w:r>
          </w:p>
          <w:p w14:paraId="23166E80" w14:textId="77777777" w:rsidR="004C1D4E" w:rsidRPr="001F59DD" w:rsidRDefault="004C1D4E" w:rsidP="00E16F81">
            <w:pPr>
              <w:pStyle w:val="ListParagraph"/>
              <w:numPr>
                <w:ilvl w:val="0"/>
                <w:numId w:val="10"/>
              </w:num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lastRenderedPageBreak/>
              <w:t>Drugs for overactive bladder (muscarinic antagonists and mirabegron): No benefit in patients with persistent, irreversible urinary incontinence unless clear history of painful detrusor hyperactivity.</w:t>
            </w:r>
          </w:p>
        </w:tc>
      </w:tr>
      <w:tr w:rsidR="004C1D4E" w:rsidRPr="001F59DD" w14:paraId="79C8D705" w14:textId="77777777" w:rsidTr="00823028">
        <w:tc>
          <w:tcPr>
            <w:tcW w:w="0" w:type="auto"/>
            <w:shd w:val="clear" w:color="auto" w:fill="FFFFFF"/>
            <w:tcMar>
              <w:top w:w="156" w:type="dxa"/>
              <w:left w:w="156" w:type="dxa"/>
              <w:bottom w:w="156" w:type="dxa"/>
              <w:right w:w="156" w:type="dxa"/>
            </w:tcMar>
            <w:hideMark/>
          </w:tcPr>
          <w:p w14:paraId="639FAE35" w14:textId="77777777" w:rsidR="004C1D4E" w:rsidRPr="001F59DD" w:rsidRDefault="004C1D4E" w:rsidP="00823028">
            <w:pPr>
              <w:spacing w:after="0" w:line="312" w:lineRule="atLeast"/>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lastRenderedPageBreak/>
              <w:t>Section I: Endocrine system</w:t>
            </w:r>
          </w:p>
        </w:tc>
        <w:tc>
          <w:tcPr>
            <w:tcW w:w="0" w:type="auto"/>
            <w:shd w:val="clear" w:color="auto" w:fill="FFFFFF"/>
            <w:tcMar>
              <w:top w:w="156" w:type="dxa"/>
              <w:left w:w="156" w:type="dxa"/>
              <w:bottom w:w="156" w:type="dxa"/>
              <w:right w:w="156" w:type="dxa"/>
            </w:tcMar>
            <w:hideMark/>
          </w:tcPr>
          <w:p w14:paraId="7FEB1D1D" w14:textId="77777777" w:rsidR="004C1D4E" w:rsidRPr="001F59DD" w:rsidRDefault="004C1D4E" w:rsidP="00E16F81">
            <w:pPr>
              <w:pStyle w:val="ListParagraph"/>
              <w:numPr>
                <w:ilvl w:val="0"/>
                <w:numId w:val="11"/>
              </w:num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Anti-diabetic drugs: De-intensify therapy. Avoid HbA1c targets (HbA1C &lt;7.5% [58 mmol/mol] associated with net harm in this population). The goal of care is to minimise symptoms related to hyperglycaemia (e.g. excessive thirst, polyuria).</w:t>
            </w:r>
          </w:p>
        </w:tc>
      </w:tr>
      <w:tr w:rsidR="004C1D4E" w:rsidRPr="001F59DD" w14:paraId="1FBEAD90" w14:textId="77777777" w:rsidTr="00823028">
        <w:tc>
          <w:tcPr>
            <w:tcW w:w="0" w:type="auto"/>
            <w:shd w:val="clear" w:color="auto" w:fill="FFFFFF"/>
            <w:tcMar>
              <w:top w:w="156" w:type="dxa"/>
              <w:left w:w="156" w:type="dxa"/>
              <w:bottom w:w="156" w:type="dxa"/>
              <w:right w:w="156" w:type="dxa"/>
            </w:tcMar>
            <w:hideMark/>
          </w:tcPr>
          <w:p w14:paraId="28EDD3D4" w14:textId="77777777" w:rsidR="004C1D4E" w:rsidRPr="001F59DD" w:rsidRDefault="004C1D4E" w:rsidP="00823028">
            <w:pPr>
              <w:spacing w:after="0" w:line="312" w:lineRule="atLeast"/>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Section J: Miscellaneous</w:t>
            </w:r>
          </w:p>
        </w:tc>
        <w:tc>
          <w:tcPr>
            <w:tcW w:w="0" w:type="auto"/>
            <w:shd w:val="clear" w:color="auto" w:fill="FFFFFF"/>
            <w:tcMar>
              <w:top w:w="156" w:type="dxa"/>
              <w:left w:w="156" w:type="dxa"/>
              <w:bottom w:w="156" w:type="dxa"/>
              <w:right w:w="156" w:type="dxa"/>
            </w:tcMar>
            <w:hideMark/>
          </w:tcPr>
          <w:p w14:paraId="46E42CFA" w14:textId="77777777" w:rsidR="004C1D4E" w:rsidRDefault="004C1D4E" w:rsidP="00E16F81">
            <w:pPr>
              <w:pStyle w:val="ListParagraph"/>
              <w:numPr>
                <w:ilvl w:val="0"/>
                <w:numId w:val="11"/>
              </w:num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Multivitamin combination supplements: Discontinue when prescribed for prophylaxis rather than treatment of hypovitaminosis.</w:t>
            </w:r>
          </w:p>
          <w:p w14:paraId="3A9E5F2B" w14:textId="77777777" w:rsidR="004C1D4E" w:rsidRDefault="004C1D4E" w:rsidP="00E16F81">
            <w:pPr>
              <w:pStyle w:val="ListParagraph"/>
              <w:numPr>
                <w:ilvl w:val="0"/>
                <w:numId w:val="11"/>
              </w:numPr>
              <w:spacing w:after="0" w:line="312" w:lineRule="atLeast"/>
              <w:jc w:val="both"/>
              <w:rPr>
                <w:rFonts w:ascii="Times New Roman" w:eastAsia="Times New Roman" w:hAnsi="Times New Roman" w:cs="Times New Roman"/>
                <w:sz w:val="24"/>
                <w:szCs w:val="24"/>
                <w:lang w:eastAsia="en-GB"/>
              </w:rPr>
            </w:pPr>
            <w:r>
              <w:rPr>
                <w:lang w:eastAsia="en-GB"/>
              </w:rPr>
              <w:t>F</w:t>
            </w:r>
            <w:r w:rsidRPr="001F59DD">
              <w:rPr>
                <w:rFonts w:ascii="Times New Roman" w:eastAsia="Times New Roman" w:hAnsi="Times New Roman" w:cs="Times New Roman"/>
                <w:sz w:val="24"/>
                <w:szCs w:val="24"/>
                <w:lang w:eastAsia="en-GB"/>
              </w:rPr>
              <w:t>olic acid: Discontinue when treatment course is completed. The usual treatment duration is 1–4 months unless malabsorption, malnutrition or concomitant methotrexate use.</w:t>
            </w:r>
          </w:p>
          <w:p w14:paraId="68B5C11F" w14:textId="77777777" w:rsidR="004C1D4E" w:rsidRPr="001F59DD" w:rsidRDefault="004C1D4E" w:rsidP="00E16F81">
            <w:pPr>
              <w:pStyle w:val="ListParagraph"/>
              <w:numPr>
                <w:ilvl w:val="0"/>
                <w:numId w:val="11"/>
              </w:numPr>
              <w:spacing w:after="0" w:line="312" w:lineRule="atLeast"/>
              <w:jc w:val="both"/>
              <w:rPr>
                <w:rFonts w:ascii="Times New Roman" w:eastAsia="Times New Roman" w:hAnsi="Times New Roman" w:cs="Times New Roman"/>
                <w:sz w:val="24"/>
                <w:szCs w:val="24"/>
                <w:lang w:eastAsia="en-GB"/>
              </w:rPr>
            </w:pPr>
            <w:r w:rsidRPr="001F59DD">
              <w:rPr>
                <w:rFonts w:ascii="Times New Roman" w:eastAsia="Times New Roman" w:hAnsi="Times New Roman" w:cs="Times New Roman"/>
                <w:sz w:val="24"/>
                <w:szCs w:val="24"/>
                <w:lang w:eastAsia="en-GB"/>
              </w:rPr>
              <w:t>Nutritional supplements: Discontinue when prescribed for prophylaxis rather than treatment of malnutrition.</w:t>
            </w:r>
          </w:p>
        </w:tc>
      </w:tr>
    </w:tbl>
    <w:p w14:paraId="3462207E" w14:textId="629FB6FE" w:rsidR="004C1D4E" w:rsidRPr="004C1D4E" w:rsidRDefault="004C1D4E" w:rsidP="004C1D4E">
      <w:pPr>
        <w:tabs>
          <w:tab w:val="left" w:pos="1156"/>
        </w:tabs>
        <w:rPr>
          <w:rFonts w:ascii="Times New Roman" w:hAnsi="Times New Roman" w:cs="Times New Roman"/>
        </w:rPr>
        <w:sectPr w:rsidR="004C1D4E" w:rsidRPr="004C1D4E" w:rsidSect="00B14F87">
          <w:pgSz w:w="11906" w:h="16838"/>
          <w:pgMar w:top="1440" w:right="1440" w:bottom="1440" w:left="1440" w:header="708" w:footer="708" w:gutter="0"/>
          <w:cols w:space="708"/>
          <w:docGrid w:linePitch="360"/>
        </w:sectPr>
      </w:pPr>
    </w:p>
    <w:p w14:paraId="1997C3DB" w14:textId="77777777" w:rsidR="00B522FC" w:rsidRPr="003452A6" w:rsidRDefault="00B522FC" w:rsidP="00B522FC">
      <w:pPr>
        <w:pStyle w:val="Header"/>
        <w:spacing w:line="276" w:lineRule="auto"/>
        <w:ind w:right="360"/>
        <w:jc w:val="center"/>
        <w:rPr>
          <w:rFonts w:ascii="Times New Roman" w:hAnsi="Times New Roman" w:cs="Times New Roman"/>
          <w:b/>
          <w:bCs/>
        </w:rPr>
      </w:pPr>
      <w:bookmarkStart w:id="0" w:name="_Hlk133404828"/>
      <w:bookmarkStart w:id="1" w:name="_Hlk133404829"/>
      <w:r w:rsidRPr="003452A6">
        <w:rPr>
          <w:rFonts w:ascii="Times New Roman" w:hAnsi="Times New Roman" w:cs="Times New Roman"/>
          <w:b/>
          <w:bCs/>
          <w:noProof/>
        </w:rPr>
        <w:lastRenderedPageBreak/>
        <w:drawing>
          <wp:anchor distT="0" distB="0" distL="114300" distR="114300" simplePos="0" relativeHeight="251663360" behindDoc="0" locked="0" layoutInCell="1" allowOverlap="1" wp14:anchorId="5F8DF33F" wp14:editId="63B99EC3">
            <wp:simplePos x="0" y="0"/>
            <wp:positionH relativeFrom="margin">
              <wp:posOffset>4883150</wp:posOffset>
            </wp:positionH>
            <wp:positionV relativeFrom="paragraph">
              <wp:posOffset>-202565</wp:posOffset>
            </wp:positionV>
            <wp:extent cx="1652415" cy="488950"/>
            <wp:effectExtent l="0" t="0" r="5080" b="6350"/>
            <wp:wrapNone/>
            <wp:docPr id="48" name="Picture 4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52415" cy="488950"/>
                    </a:xfrm>
                    <a:prstGeom prst="rect">
                      <a:avLst/>
                    </a:prstGeom>
                  </pic:spPr>
                </pic:pic>
              </a:graphicData>
            </a:graphic>
            <wp14:sizeRelH relativeFrom="margin">
              <wp14:pctWidth>0</wp14:pctWidth>
            </wp14:sizeRelH>
            <wp14:sizeRelV relativeFrom="margin">
              <wp14:pctHeight>0</wp14:pctHeight>
            </wp14:sizeRelV>
          </wp:anchor>
        </w:drawing>
      </w:r>
      <w:r w:rsidRPr="003452A6">
        <w:rPr>
          <w:rFonts w:ascii="Times New Roman" w:hAnsi="Times New Roman" w:cs="Times New Roman"/>
          <w:b/>
          <w:bCs/>
          <w:noProof/>
        </w:rPr>
        <w:drawing>
          <wp:anchor distT="0" distB="0" distL="114300" distR="114300" simplePos="0" relativeHeight="251664384" behindDoc="0" locked="0" layoutInCell="1" allowOverlap="1" wp14:anchorId="630C87BD" wp14:editId="3AC0A090">
            <wp:simplePos x="0" y="0"/>
            <wp:positionH relativeFrom="column">
              <wp:posOffset>-680085</wp:posOffset>
            </wp:positionH>
            <wp:positionV relativeFrom="paragraph">
              <wp:posOffset>-240665</wp:posOffset>
            </wp:positionV>
            <wp:extent cx="1492457" cy="565150"/>
            <wp:effectExtent l="0" t="0" r="0" b="6350"/>
            <wp:wrapNone/>
            <wp:docPr id="49" name="Picture 4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text&#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492457" cy="565150"/>
                    </a:xfrm>
                    <a:prstGeom prst="rect">
                      <a:avLst/>
                    </a:prstGeom>
                  </pic:spPr>
                </pic:pic>
              </a:graphicData>
            </a:graphic>
            <wp14:sizeRelH relativeFrom="page">
              <wp14:pctWidth>0</wp14:pctWidth>
            </wp14:sizeRelH>
            <wp14:sizeRelV relativeFrom="page">
              <wp14:pctHeight>0</wp14:pctHeight>
            </wp14:sizeRelV>
          </wp:anchor>
        </w:drawing>
      </w:r>
      <w:r w:rsidRPr="003452A6">
        <w:rPr>
          <w:rFonts w:ascii="Times New Roman" w:hAnsi="Times New Roman" w:cs="Times New Roman"/>
          <w:b/>
          <w:bCs/>
        </w:rPr>
        <w:t>Medication review for frail older adults in primary care:</w:t>
      </w:r>
    </w:p>
    <w:p w14:paraId="6B82F256" w14:textId="2DADAE2C" w:rsidR="00B522FC" w:rsidRPr="00B522FC" w:rsidRDefault="00B522FC" w:rsidP="00B522FC">
      <w:pPr>
        <w:pStyle w:val="Header"/>
        <w:spacing w:line="276" w:lineRule="auto"/>
        <w:ind w:right="360"/>
        <w:jc w:val="center"/>
        <w:rPr>
          <w:rFonts w:ascii="Times New Roman" w:hAnsi="Times New Roman" w:cs="Times New Roman"/>
          <w:b/>
          <w:bCs/>
        </w:rPr>
      </w:pPr>
      <w:r w:rsidRPr="003452A6">
        <w:rPr>
          <w:rFonts w:ascii="Times New Roman" w:hAnsi="Times New Roman" w:cs="Times New Roman"/>
          <w:b/>
          <w:bCs/>
        </w:rPr>
        <w:t xml:space="preserve">use of the </w:t>
      </w:r>
      <w:proofErr w:type="spellStart"/>
      <w:r w:rsidRPr="003452A6">
        <w:rPr>
          <w:rFonts w:ascii="Times New Roman" w:hAnsi="Times New Roman" w:cs="Times New Roman"/>
          <w:b/>
          <w:bCs/>
        </w:rPr>
        <w:t>STOPPFrail</w:t>
      </w:r>
      <w:proofErr w:type="spellEnd"/>
      <w:r w:rsidRPr="003452A6">
        <w:rPr>
          <w:rFonts w:ascii="Times New Roman" w:hAnsi="Times New Roman" w:cs="Times New Roman"/>
          <w:b/>
          <w:bCs/>
        </w:rPr>
        <w:t xml:space="preserve"> tool in nursing home populations</w:t>
      </w:r>
      <w:bookmarkEnd w:id="0"/>
      <w:bookmarkEnd w:id="1"/>
    </w:p>
    <w:p w14:paraId="2A7DE4D6" w14:textId="77777777" w:rsidR="00B522FC" w:rsidRDefault="00B522FC" w:rsidP="00B522FC">
      <w:pPr>
        <w:pStyle w:val="Heading1"/>
        <w:jc w:val="center"/>
        <w:rPr>
          <w:rFonts w:ascii="Times New Roman" w:hAnsi="Times New Roman" w:cs="Times New Roman"/>
          <w:b/>
          <w:bCs/>
          <w:color w:val="auto"/>
          <w:sz w:val="24"/>
          <w:szCs w:val="24"/>
        </w:rPr>
      </w:pPr>
    </w:p>
    <w:p w14:paraId="758E83F9" w14:textId="68833C09" w:rsidR="00B522FC" w:rsidRPr="001F59DD" w:rsidRDefault="00DA3346" w:rsidP="00B522FC">
      <w:pPr>
        <w:pStyle w:val="Heading1"/>
        <w:jc w:val="center"/>
        <w:rPr>
          <w:rFonts w:ascii="Times New Roman" w:hAnsi="Times New Roman" w:cs="Times New Roman"/>
          <w:b/>
          <w:bCs/>
          <w:color w:val="auto"/>
          <w:sz w:val="24"/>
          <w:szCs w:val="24"/>
        </w:rPr>
      </w:pPr>
      <w:r>
        <w:rPr>
          <w:rFonts w:ascii="Times New Roman" w:hAnsi="Times New Roman" w:cs="Times New Roman"/>
          <w:b/>
          <w:bCs/>
          <w:color w:val="auto"/>
          <w:sz w:val="24"/>
          <w:szCs w:val="24"/>
        </w:rPr>
        <w:t>Appendix 3</w:t>
      </w:r>
      <w:r w:rsidR="00B522FC" w:rsidRPr="001F59DD">
        <w:rPr>
          <w:rFonts w:ascii="Times New Roman" w:hAnsi="Times New Roman" w:cs="Times New Roman"/>
          <w:b/>
          <w:bCs/>
          <w:color w:val="auto"/>
          <w:sz w:val="24"/>
          <w:szCs w:val="24"/>
        </w:rPr>
        <w:t xml:space="preserve">: </w:t>
      </w:r>
      <w:r w:rsidR="00B522FC">
        <w:rPr>
          <w:rFonts w:ascii="Times New Roman" w:hAnsi="Times New Roman" w:cs="Times New Roman"/>
          <w:b/>
          <w:bCs/>
          <w:color w:val="auto"/>
          <w:sz w:val="24"/>
          <w:szCs w:val="24"/>
        </w:rPr>
        <w:t>Sample report with deprescribing recommendations given to GPs</w:t>
      </w:r>
    </w:p>
    <w:p w14:paraId="7769D752" w14:textId="77777777" w:rsidR="00B522FC" w:rsidRDefault="00B522FC" w:rsidP="00B522FC"/>
    <w:p w14:paraId="32766C56" w14:textId="77777777" w:rsidR="00B522FC" w:rsidRPr="003452A6" w:rsidRDefault="00B522FC" w:rsidP="00B522FC">
      <w:pPr>
        <w:rPr>
          <w:rFonts w:ascii="Times New Roman" w:hAnsi="Times New Roman" w:cs="Times New Roman"/>
          <w:b/>
          <w:bCs/>
          <w:sz w:val="28"/>
          <w:szCs w:val="28"/>
          <w:u w:val="single"/>
        </w:rPr>
      </w:pPr>
      <w:r w:rsidRPr="003452A6">
        <w:rPr>
          <w:rFonts w:ascii="Times New Roman" w:hAnsi="Times New Roman" w:cs="Times New Roman"/>
          <w:b/>
          <w:bCs/>
          <w:sz w:val="28"/>
          <w:szCs w:val="28"/>
          <w:u w:val="single"/>
        </w:rPr>
        <w:t>Fictional Patient Details</w:t>
      </w:r>
    </w:p>
    <w:p w14:paraId="0426E95A" w14:textId="5E99EB60" w:rsidR="00B522FC" w:rsidRPr="003452A6" w:rsidRDefault="00B522FC" w:rsidP="00B522FC">
      <w:pPr>
        <w:rPr>
          <w:rFonts w:ascii="Times New Roman" w:hAnsi="Times New Roman" w:cs="Times New Roman"/>
        </w:rPr>
      </w:pPr>
      <w:r w:rsidRPr="003452A6">
        <w:rPr>
          <w:rFonts w:ascii="Times New Roman" w:hAnsi="Times New Roman" w:cs="Times New Roman"/>
          <w:b/>
          <w:bCs/>
        </w:rPr>
        <w:t>Participant number:</w:t>
      </w:r>
      <w:r w:rsidRPr="003452A6">
        <w:rPr>
          <w:rFonts w:ascii="Times New Roman" w:hAnsi="Times New Roman" w:cs="Times New Roman"/>
        </w:rPr>
        <w:t xml:space="preserve">  X   </w:t>
      </w:r>
      <w:r w:rsidR="00EF68E0">
        <w:rPr>
          <w:rFonts w:ascii="Times New Roman" w:hAnsi="Times New Roman" w:cs="Times New Roman"/>
        </w:rPr>
        <w:t xml:space="preserve">    </w:t>
      </w:r>
      <w:r w:rsidRPr="003452A6">
        <w:rPr>
          <w:rFonts w:ascii="Times New Roman" w:hAnsi="Times New Roman" w:cs="Times New Roman"/>
          <w:b/>
          <w:bCs/>
        </w:rPr>
        <w:t xml:space="preserve">Name: </w:t>
      </w:r>
      <w:r w:rsidRPr="003452A6">
        <w:rPr>
          <w:rFonts w:ascii="Times New Roman" w:hAnsi="Times New Roman" w:cs="Times New Roman"/>
        </w:rPr>
        <w:t>John Doe</w:t>
      </w:r>
      <w:r>
        <w:rPr>
          <w:rFonts w:ascii="Times New Roman" w:hAnsi="Times New Roman" w:cs="Times New Roman"/>
        </w:rPr>
        <w:t xml:space="preserve"> </w:t>
      </w:r>
      <w:r w:rsidR="00EF68E0">
        <w:rPr>
          <w:rFonts w:ascii="Times New Roman" w:hAnsi="Times New Roman" w:cs="Times New Roman"/>
        </w:rPr>
        <w:t xml:space="preserve">         </w:t>
      </w:r>
      <w:r>
        <w:rPr>
          <w:rFonts w:ascii="Times New Roman" w:hAnsi="Times New Roman" w:cs="Times New Roman"/>
          <w:b/>
          <w:bCs/>
        </w:rPr>
        <w:t xml:space="preserve">DOB: </w:t>
      </w:r>
      <w:r>
        <w:rPr>
          <w:rFonts w:ascii="Times New Roman" w:hAnsi="Times New Roman" w:cs="Times New Roman"/>
        </w:rPr>
        <w:t>20/05/1940</w:t>
      </w:r>
    </w:p>
    <w:p w14:paraId="63D2C775" w14:textId="77777777" w:rsidR="00B522FC" w:rsidRPr="003452A6" w:rsidRDefault="00B522FC" w:rsidP="00B522FC">
      <w:pPr>
        <w:rPr>
          <w:rFonts w:ascii="Times New Roman" w:hAnsi="Times New Roman" w:cs="Times New Roman"/>
          <w:b/>
          <w:bCs/>
          <w:sz w:val="28"/>
          <w:szCs w:val="28"/>
          <w:u w:val="single"/>
        </w:rPr>
      </w:pPr>
      <w:r w:rsidRPr="003452A6">
        <w:rPr>
          <w:rFonts w:ascii="Times New Roman" w:hAnsi="Times New Roman" w:cs="Times New Roman"/>
          <w:b/>
          <w:bCs/>
          <w:sz w:val="28"/>
          <w:szCs w:val="28"/>
          <w:u w:val="single"/>
        </w:rPr>
        <w:t xml:space="preserve">Recommendations from </w:t>
      </w:r>
      <w:proofErr w:type="spellStart"/>
      <w:r w:rsidRPr="003452A6">
        <w:rPr>
          <w:rFonts w:ascii="Times New Roman" w:hAnsi="Times New Roman" w:cs="Times New Roman"/>
          <w:b/>
          <w:bCs/>
          <w:sz w:val="28"/>
          <w:szCs w:val="28"/>
          <w:u w:val="single"/>
        </w:rPr>
        <w:t>STOPPFrail</w:t>
      </w:r>
      <w:proofErr w:type="spellEnd"/>
      <w:r w:rsidRPr="003452A6">
        <w:rPr>
          <w:rFonts w:ascii="Times New Roman" w:hAnsi="Times New Roman" w:cs="Times New Roman"/>
          <w:b/>
          <w:bCs/>
          <w:sz w:val="28"/>
          <w:szCs w:val="28"/>
          <w:u w:val="single"/>
        </w:rPr>
        <w:t>:</w:t>
      </w:r>
    </w:p>
    <w:p w14:paraId="283AC253" w14:textId="77777777" w:rsidR="00B522FC" w:rsidRPr="003452A6" w:rsidRDefault="00B522FC" w:rsidP="00B522FC">
      <w:pPr>
        <w:pStyle w:val="ListParagraph"/>
        <w:numPr>
          <w:ilvl w:val="0"/>
          <w:numId w:val="14"/>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b/>
          <w:bCs/>
        </w:rPr>
        <w:t>Amlodipine</w:t>
      </w:r>
      <w:r w:rsidRPr="003452A6">
        <w:rPr>
          <w:rFonts w:ascii="Times New Roman" w:hAnsi="Times New Roman" w:cs="Times New Roman"/>
          <w:b/>
          <w:bCs/>
        </w:rPr>
        <w:t xml:space="preserve"> 10mg OD -  </w:t>
      </w:r>
      <w:r w:rsidRPr="003452A6">
        <w:rPr>
          <w:rFonts w:ascii="Times New Roman" w:hAnsi="Times New Roman" w:cs="Times New Roman"/>
          <w:i/>
          <w:iCs/>
        </w:rPr>
        <w:t>Antihypertensive therapies:</w:t>
      </w:r>
      <w:r w:rsidRPr="003452A6">
        <w:rPr>
          <w:rFonts w:ascii="Times New Roman" w:hAnsi="Times New Roman" w:cs="Times New Roman"/>
        </w:rPr>
        <w:t xml:space="preserve"> Carefully reduce or discontinue these drugs in patients with systolic blood pressure (SBP) persistently </w:t>
      </w:r>
      <w:r w:rsidRPr="003452A6">
        <w:rPr>
          <w:rFonts w:ascii="Times New Roman" w:hAnsi="Times New Roman" w:cs="Times New Roman"/>
          <w:i/>
          <w:iCs/>
        </w:rPr>
        <w:t>&lt;</w:t>
      </w:r>
      <w:r w:rsidRPr="003452A6">
        <w:rPr>
          <w:rFonts w:ascii="Times New Roman" w:hAnsi="Times New Roman" w:cs="Times New Roman"/>
        </w:rPr>
        <w:t xml:space="preserve">130 mmHg. An appropriate SBP target in frail older people is 130–160 mmHg. Before stopping, consider whether the drug is treating additional conditions (e.g. beta-blocker for rate control in atrial fibrillation, diuretics for symptomatic heart failure). </w:t>
      </w:r>
    </w:p>
    <w:p w14:paraId="713DB66D" w14:textId="77777777" w:rsidR="00B522FC" w:rsidRPr="003452A6" w:rsidRDefault="00B522FC" w:rsidP="00B522FC">
      <w:pPr>
        <w:pStyle w:val="ListParagraph"/>
        <w:rPr>
          <w:rFonts w:ascii="Times New Roman" w:hAnsi="Times New Roman" w:cs="Times New Roman"/>
        </w:rPr>
      </w:pPr>
    </w:p>
    <w:p w14:paraId="678C705A" w14:textId="378356C4" w:rsidR="00B522FC" w:rsidRPr="003452A6" w:rsidRDefault="00B522FC" w:rsidP="00B522FC">
      <w:pPr>
        <w:pStyle w:val="ListParagraph"/>
        <w:rPr>
          <w:rFonts w:ascii="Times New Roman" w:hAnsi="Times New Roman" w:cs="Times New Roman"/>
        </w:rPr>
      </w:pPr>
      <w:r w:rsidRPr="003452A6">
        <w:rPr>
          <w:rFonts w:ascii="Times New Roman" w:hAnsi="Times New Roman" w:cs="Times New Roman"/>
        </w:rPr>
        <w:t xml:space="preserve">Reduce dose/stop gradually </w:t>
      </w:r>
      <w:sdt>
        <w:sdtPr>
          <w:rPr>
            <w:rFonts w:ascii="Times New Roman" w:hAnsi="Times New Roman" w:cs="Times New Roman"/>
          </w:rPr>
          <w:id w:val="-1930656028"/>
          <w14:checkbox>
            <w14:checked w14:val="0"/>
            <w14:checkedState w14:val="2612" w14:font="MS Gothic"/>
            <w14:uncheckedState w14:val="2610" w14:font="MS Gothic"/>
          </w14:checkbox>
        </w:sdtPr>
        <w:sdtContent>
          <w:r w:rsidRPr="003452A6">
            <w:rPr>
              <w:rFonts w:ascii="Segoe UI Symbol" w:eastAsia="MS Gothic" w:hAnsi="Segoe UI Symbol" w:cs="Segoe UI Symbol"/>
            </w:rPr>
            <w:t>☐</w:t>
          </w:r>
        </w:sdtContent>
      </w:sdt>
      <w:r w:rsidRPr="003452A6">
        <w:rPr>
          <w:rFonts w:ascii="Times New Roman" w:hAnsi="Times New Roman" w:cs="Times New Roman"/>
        </w:rPr>
        <w:t xml:space="preserve">      Continue</w:t>
      </w:r>
      <w:r w:rsidR="00210BD3">
        <w:rPr>
          <w:rFonts w:ascii="Times New Roman" w:hAnsi="Times New Roman" w:cs="Times New Roman"/>
        </w:rPr>
        <w:t xml:space="preserve">  </w:t>
      </w:r>
      <w:sdt>
        <w:sdtPr>
          <w:rPr>
            <w:rFonts w:ascii="Times New Roman" w:hAnsi="Times New Roman" w:cs="Times New Roman"/>
          </w:rPr>
          <w:id w:val="1165664403"/>
          <w14:checkbox>
            <w14:checked w14:val="0"/>
            <w14:checkedState w14:val="2612" w14:font="MS Gothic"/>
            <w14:uncheckedState w14:val="2610" w14:font="MS Gothic"/>
          </w14:checkbox>
        </w:sdtPr>
        <w:sdtContent>
          <w:r w:rsidRPr="003452A6">
            <w:rPr>
              <w:rFonts w:ascii="Segoe UI Symbol" w:eastAsia="MS Gothic" w:hAnsi="Segoe UI Symbol" w:cs="Segoe UI Symbol"/>
            </w:rPr>
            <w:t>☐</w:t>
          </w:r>
        </w:sdtContent>
      </w:sdt>
      <w:r w:rsidRPr="003452A6">
        <w:rPr>
          <w:rFonts w:ascii="Times New Roman" w:hAnsi="Times New Roman" w:cs="Times New Roman"/>
        </w:rPr>
        <w:t xml:space="preserve">   </w:t>
      </w:r>
    </w:p>
    <w:p w14:paraId="11BF172C" w14:textId="77777777" w:rsidR="00B522FC" w:rsidRPr="003452A6" w:rsidRDefault="00B522FC" w:rsidP="00B522FC">
      <w:pPr>
        <w:pStyle w:val="ListParagraph"/>
        <w:rPr>
          <w:rFonts w:ascii="Times New Roman" w:hAnsi="Times New Roman" w:cs="Times New Roman"/>
        </w:rPr>
      </w:pPr>
    </w:p>
    <w:p w14:paraId="6AE8AABB" w14:textId="77777777" w:rsidR="00B522FC" w:rsidRPr="003452A6" w:rsidRDefault="00B522FC" w:rsidP="00B522FC">
      <w:pPr>
        <w:pStyle w:val="ListParagraph"/>
        <w:rPr>
          <w:rFonts w:ascii="Times New Roman" w:hAnsi="Times New Roman" w:cs="Times New Roman"/>
        </w:rPr>
      </w:pPr>
      <w:r w:rsidRPr="003452A6">
        <w:rPr>
          <w:rFonts w:ascii="Times New Roman" w:hAnsi="Times New Roman" w:cs="Times New Roman"/>
        </w:rPr>
        <w:t>Rationale for continuing:_______________________________________________________</w:t>
      </w:r>
    </w:p>
    <w:p w14:paraId="7AEAA72A" w14:textId="77777777" w:rsidR="00B522FC" w:rsidRPr="003452A6" w:rsidRDefault="00B522FC" w:rsidP="00B522FC">
      <w:pPr>
        <w:pStyle w:val="ListParagraph"/>
        <w:rPr>
          <w:rFonts w:ascii="Times New Roman" w:hAnsi="Times New Roman" w:cs="Times New Roman"/>
        </w:rPr>
      </w:pPr>
    </w:p>
    <w:p w14:paraId="171BF15E" w14:textId="77777777" w:rsidR="00B522FC" w:rsidRPr="003452A6" w:rsidRDefault="00B522FC" w:rsidP="00B522FC">
      <w:pPr>
        <w:pStyle w:val="ListParagraph"/>
        <w:numPr>
          <w:ilvl w:val="0"/>
          <w:numId w:val="13"/>
        </w:numPr>
        <w:autoSpaceDE w:val="0"/>
        <w:autoSpaceDN w:val="0"/>
        <w:adjustRightInd w:val="0"/>
        <w:spacing w:after="0" w:line="240" w:lineRule="auto"/>
        <w:jc w:val="both"/>
        <w:rPr>
          <w:rFonts w:ascii="Times New Roman" w:hAnsi="Times New Roman" w:cs="Times New Roman"/>
        </w:rPr>
      </w:pPr>
      <w:proofErr w:type="spellStart"/>
      <w:r w:rsidRPr="003452A6">
        <w:rPr>
          <w:rFonts w:ascii="Times New Roman" w:hAnsi="Times New Roman" w:cs="Times New Roman"/>
          <w:b/>
          <w:bCs/>
        </w:rPr>
        <w:t>Altavita</w:t>
      </w:r>
      <w:proofErr w:type="spellEnd"/>
      <w:r w:rsidRPr="003452A6">
        <w:rPr>
          <w:rFonts w:ascii="Times New Roman" w:hAnsi="Times New Roman" w:cs="Times New Roman"/>
          <w:b/>
          <w:bCs/>
        </w:rPr>
        <w:t xml:space="preserve">® soft capsules (cholecalciferol) 25,000 units once monthly – </w:t>
      </w:r>
      <w:r w:rsidRPr="003452A6">
        <w:rPr>
          <w:rFonts w:ascii="Times New Roman" w:hAnsi="Times New Roman" w:cs="Times New Roman"/>
          <w:i/>
          <w:iCs/>
        </w:rPr>
        <w:t>Vitamin D (ergocalciferol and cholecalciferol):</w:t>
      </w:r>
      <w:r w:rsidRPr="003452A6">
        <w:rPr>
          <w:rFonts w:ascii="Times New Roman" w:hAnsi="Times New Roman" w:cs="Times New Roman"/>
        </w:rPr>
        <w:t xml:space="preserve"> Lack of clear evidence to support the use of vitamin D to prevent falls and fractures, cardiovascular events or cancers.</w:t>
      </w:r>
    </w:p>
    <w:p w14:paraId="26076769" w14:textId="77777777" w:rsidR="00B522FC" w:rsidRPr="003452A6" w:rsidRDefault="00B522FC" w:rsidP="00B522FC">
      <w:pPr>
        <w:autoSpaceDE w:val="0"/>
        <w:autoSpaceDN w:val="0"/>
        <w:adjustRightInd w:val="0"/>
        <w:spacing w:after="0" w:line="240" w:lineRule="auto"/>
        <w:jc w:val="both"/>
        <w:rPr>
          <w:rFonts w:ascii="Times New Roman" w:hAnsi="Times New Roman" w:cs="Times New Roman"/>
        </w:rPr>
      </w:pPr>
    </w:p>
    <w:p w14:paraId="0516ECD5" w14:textId="43AB4D4C" w:rsidR="00B522FC" w:rsidRPr="003452A6" w:rsidRDefault="00B522FC" w:rsidP="00B522FC">
      <w:pPr>
        <w:pStyle w:val="ListParagraph"/>
        <w:rPr>
          <w:rFonts w:ascii="Times New Roman" w:hAnsi="Times New Roman" w:cs="Times New Roman"/>
        </w:rPr>
      </w:pPr>
      <w:r w:rsidRPr="003452A6">
        <w:rPr>
          <w:rFonts w:ascii="Times New Roman" w:hAnsi="Times New Roman" w:cs="Times New Roman"/>
        </w:rPr>
        <w:t>Stop</w:t>
      </w:r>
      <w:r w:rsidR="00210BD3">
        <w:rPr>
          <w:rFonts w:ascii="Times New Roman" w:hAnsi="Times New Roman" w:cs="Times New Roman"/>
        </w:rPr>
        <w:t xml:space="preserve">  </w:t>
      </w:r>
      <w:sdt>
        <w:sdtPr>
          <w:rPr>
            <w:rFonts w:ascii="Times New Roman" w:hAnsi="Times New Roman" w:cs="Times New Roman"/>
          </w:rPr>
          <w:id w:val="404338057"/>
          <w14:checkbox>
            <w14:checked w14:val="0"/>
            <w14:checkedState w14:val="2612" w14:font="MS Gothic"/>
            <w14:uncheckedState w14:val="2610" w14:font="MS Gothic"/>
          </w14:checkbox>
        </w:sdtPr>
        <w:sdtContent>
          <w:r w:rsidRPr="003452A6">
            <w:rPr>
              <w:rFonts w:ascii="Segoe UI Symbol" w:eastAsia="MS Gothic" w:hAnsi="Segoe UI Symbol" w:cs="Segoe UI Symbol"/>
            </w:rPr>
            <w:t>☐</w:t>
          </w:r>
        </w:sdtContent>
      </w:sdt>
      <w:r w:rsidRPr="003452A6">
        <w:rPr>
          <w:rFonts w:ascii="Times New Roman" w:hAnsi="Times New Roman" w:cs="Times New Roman"/>
        </w:rPr>
        <w:t xml:space="preserve">      Continue</w:t>
      </w:r>
      <w:r w:rsidR="00210BD3">
        <w:rPr>
          <w:rFonts w:ascii="Times New Roman" w:hAnsi="Times New Roman" w:cs="Times New Roman"/>
        </w:rPr>
        <w:t xml:space="preserve">  </w:t>
      </w:r>
      <w:sdt>
        <w:sdtPr>
          <w:rPr>
            <w:rFonts w:ascii="Times New Roman" w:hAnsi="Times New Roman" w:cs="Times New Roman"/>
          </w:rPr>
          <w:id w:val="-1406983887"/>
          <w14:checkbox>
            <w14:checked w14:val="0"/>
            <w14:checkedState w14:val="2612" w14:font="MS Gothic"/>
            <w14:uncheckedState w14:val="2610" w14:font="MS Gothic"/>
          </w14:checkbox>
        </w:sdtPr>
        <w:sdtContent>
          <w:r w:rsidRPr="003452A6">
            <w:rPr>
              <w:rFonts w:ascii="Segoe UI Symbol" w:eastAsia="MS Gothic" w:hAnsi="Segoe UI Symbol" w:cs="Segoe UI Symbol"/>
            </w:rPr>
            <w:t>☐</w:t>
          </w:r>
        </w:sdtContent>
      </w:sdt>
      <w:r w:rsidRPr="003452A6">
        <w:rPr>
          <w:rFonts w:ascii="Times New Roman" w:hAnsi="Times New Roman" w:cs="Times New Roman"/>
        </w:rPr>
        <w:t xml:space="preserve">   Rationale for continuing:__________________________________</w:t>
      </w:r>
    </w:p>
    <w:p w14:paraId="5B885802" w14:textId="77777777" w:rsidR="00B522FC" w:rsidRPr="003452A6" w:rsidRDefault="00B522FC" w:rsidP="00B522FC">
      <w:pPr>
        <w:pStyle w:val="ListParagraph"/>
        <w:rPr>
          <w:rFonts w:ascii="Times New Roman" w:hAnsi="Times New Roman" w:cs="Times New Roman"/>
        </w:rPr>
      </w:pPr>
    </w:p>
    <w:p w14:paraId="18A51A26" w14:textId="77777777" w:rsidR="00B522FC" w:rsidRPr="003452A6" w:rsidRDefault="00B522FC" w:rsidP="00B522FC">
      <w:pPr>
        <w:pStyle w:val="ListParagraph"/>
        <w:numPr>
          <w:ilvl w:val="0"/>
          <w:numId w:val="15"/>
        </w:numPr>
        <w:jc w:val="both"/>
        <w:rPr>
          <w:rFonts w:ascii="Times New Roman" w:hAnsi="Times New Roman" w:cs="Times New Roman"/>
        </w:rPr>
      </w:pPr>
      <w:r w:rsidRPr="003452A6">
        <w:rPr>
          <w:rFonts w:ascii="Times New Roman" w:hAnsi="Times New Roman" w:cs="Times New Roman"/>
          <w:b/>
          <w:bCs/>
        </w:rPr>
        <w:t xml:space="preserve">Quetiapine </w:t>
      </w:r>
      <w:r>
        <w:rPr>
          <w:rFonts w:ascii="Times New Roman" w:hAnsi="Times New Roman" w:cs="Times New Roman"/>
          <w:b/>
          <w:bCs/>
        </w:rPr>
        <w:t>25</w:t>
      </w:r>
      <w:r w:rsidRPr="003452A6">
        <w:rPr>
          <w:rFonts w:ascii="Times New Roman" w:hAnsi="Times New Roman" w:cs="Times New Roman"/>
          <w:b/>
          <w:bCs/>
        </w:rPr>
        <w:t xml:space="preserve">mg nocte </w:t>
      </w:r>
      <w:r w:rsidRPr="003452A6">
        <w:rPr>
          <w:rFonts w:ascii="Times New Roman" w:hAnsi="Times New Roman" w:cs="Times New Roman"/>
        </w:rPr>
        <w:t xml:space="preserve">- Neuroleptic antipsychotics in patients with dementia: Aim to reduce dose and discontinue these drugs in patients taking them for longer than 12 weeks if there are no current clinical features of behavioural and psychiatric symptoms of dementia (BPSD). </w:t>
      </w:r>
    </w:p>
    <w:p w14:paraId="10E8D9FB" w14:textId="77777777" w:rsidR="00B522FC" w:rsidRPr="003452A6" w:rsidRDefault="00B522FC" w:rsidP="00B522FC">
      <w:pPr>
        <w:pStyle w:val="ListParagraph"/>
        <w:ind w:left="360"/>
        <w:rPr>
          <w:rFonts w:ascii="Times New Roman" w:hAnsi="Times New Roman" w:cs="Times New Roman"/>
        </w:rPr>
      </w:pPr>
    </w:p>
    <w:p w14:paraId="4FFF322C" w14:textId="77777777" w:rsidR="00B522FC" w:rsidRPr="003452A6" w:rsidRDefault="00B522FC" w:rsidP="00B522FC">
      <w:pPr>
        <w:pStyle w:val="ListParagraph"/>
        <w:ind w:left="360" w:firstLine="360"/>
        <w:rPr>
          <w:rFonts w:ascii="Times New Roman" w:hAnsi="Times New Roman" w:cs="Times New Roman"/>
        </w:rPr>
      </w:pPr>
      <w:r w:rsidRPr="003452A6">
        <w:rPr>
          <w:rFonts w:ascii="Times New Roman" w:hAnsi="Times New Roman" w:cs="Times New Roman"/>
        </w:rPr>
        <w:t xml:space="preserve">Reduce dose by 25-50% every two weeks till 6.25mg then stop </w:t>
      </w:r>
      <w:r w:rsidRPr="003452A6">
        <w:rPr>
          <w:rFonts w:ascii="Segoe UI Symbol" w:hAnsi="Segoe UI Symbol" w:cs="Segoe UI Symbol"/>
        </w:rPr>
        <w:t>☐</w:t>
      </w:r>
      <w:r w:rsidRPr="003452A6">
        <w:rPr>
          <w:rFonts w:ascii="Times New Roman" w:hAnsi="Times New Roman" w:cs="Times New Roman"/>
        </w:rPr>
        <w:t xml:space="preserve">   Continue </w:t>
      </w:r>
      <w:r w:rsidRPr="003452A6">
        <w:rPr>
          <w:rFonts w:ascii="Segoe UI Symbol" w:hAnsi="Segoe UI Symbol" w:cs="Segoe UI Symbol"/>
        </w:rPr>
        <w:t>☐</w:t>
      </w:r>
      <w:r w:rsidRPr="003452A6">
        <w:rPr>
          <w:rFonts w:ascii="Times New Roman" w:hAnsi="Times New Roman" w:cs="Times New Roman"/>
        </w:rPr>
        <w:t xml:space="preserve">   </w:t>
      </w:r>
    </w:p>
    <w:p w14:paraId="0C34A079" w14:textId="77777777" w:rsidR="00B522FC" w:rsidRPr="003452A6" w:rsidRDefault="00B522FC" w:rsidP="00B522FC">
      <w:pPr>
        <w:pStyle w:val="ListParagraph"/>
        <w:ind w:left="360" w:firstLine="360"/>
        <w:rPr>
          <w:rFonts w:ascii="Times New Roman" w:hAnsi="Times New Roman" w:cs="Times New Roman"/>
        </w:rPr>
      </w:pPr>
    </w:p>
    <w:p w14:paraId="59FCF74E" w14:textId="77777777" w:rsidR="00B522FC" w:rsidRPr="003452A6" w:rsidRDefault="00B522FC" w:rsidP="00B522FC">
      <w:pPr>
        <w:pStyle w:val="ListParagraph"/>
        <w:ind w:left="360" w:firstLine="360"/>
        <w:rPr>
          <w:rFonts w:ascii="Times New Roman" w:hAnsi="Times New Roman" w:cs="Times New Roman"/>
        </w:rPr>
      </w:pPr>
      <w:r w:rsidRPr="003452A6">
        <w:rPr>
          <w:rFonts w:ascii="Times New Roman" w:hAnsi="Times New Roman" w:cs="Times New Roman"/>
        </w:rPr>
        <w:t>Rationale for continuing:_______________________________________________________</w:t>
      </w:r>
    </w:p>
    <w:p w14:paraId="58A851C3" w14:textId="77777777" w:rsidR="00B522FC" w:rsidRPr="003452A6" w:rsidRDefault="00B522FC" w:rsidP="00B522FC">
      <w:pPr>
        <w:rPr>
          <w:rFonts w:ascii="Times New Roman" w:hAnsi="Times New Roman" w:cs="Times New Roman"/>
        </w:rPr>
      </w:pPr>
    </w:p>
    <w:p w14:paraId="4C558B4B" w14:textId="77777777" w:rsidR="00B522FC" w:rsidRPr="003452A6" w:rsidRDefault="00B522FC" w:rsidP="00B522FC">
      <w:pPr>
        <w:pStyle w:val="ListParagraph"/>
        <w:ind w:left="0"/>
        <w:rPr>
          <w:rFonts w:ascii="Times New Roman" w:hAnsi="Times New Roman" w:cs="Times New Roman"/>
          <w:i/>
          <w:iCs/>
        </w:rPr>
      </w:pPr>
    </w:p>
    <w:p w14:paraId="08CD93D7" w14:textId="77777777" w:rsidR="00B522FC" w:rsidRPr="003452A6" w:rsidRDefault="00B522FC" w:rsidP="00B522FC">
      <w:pPr>
        <w:pStyle w:val="ListParagraph"/>
        <w:ind w:left="0"/>
        <w:jc w:val="center"/>
        <w:rPr>
          <w:rFonts w:ascii="Times New Roman" w:hAnsi="Times New Roman" w:cs="Times New Roman"/>
          <w:i/>
          <w:iCs/>
        </w:rPr>
      </w:pPr>
    </w:p>
    <w:p w14:paraId="51AD5F8B" w14:textId="77777777" w:rsidR="00B522FC" w:rsidRPr="003452A6" w:rsidRDefault="00B522FC" w:rsidP="00B522FC">
      <w:pPr>
        <w:pStyle w:val="ListParagraph"/>
        <w:ind w:left="0"/>
        <w:rPr>
          <w:rFonts w:ascii="Times New Roman" w:hAnsi="Times New Roman" w:cs="Times New Roman"/>
          <w:i/>
          <w:iCs/>
        </w:rPr>
      </w:pPr>
    </w:p>
    <w:p w14:paraId="0337396E" w14:textId="77777777" w:rsidR="00B522FC" w:rsidRPr="003452A6" w:rsidRDefault="00B522FC" w:rsidP="00B522FC">
      <w:pPr>
        <w:pStyle w:val="ListParagraph"/>
        <w:ind w:left="0"/>
        <w:jc w:val="center"/>
        <w:rPr>
          <w:rFonts w:ascii="Times New Roman" w:hAnsi="Times New Roman" w:cs="Times New Roman"/>
          <w:i/>
          <w:iCs/>
        </w:rPr>
      </w:pPr>
    </w:p>
    <w:p w14:paraId="78A2F3F2" w14:textId="77777777" w:rsidR="00B522FC" w:rsidRPr="003452A6" w:rsidRDefault="00B522FC" w:rsidP="00B522FC">
      <w:pPr>
        <w:pStyle w:val="ListParagraph"/>
        <w:ind w:left="0"/>
        <w:jc w:val="center"/>
        <w:rPr>
          <w:rFonts w:ascii="Times New Roman" w:hAnsi="Times New Roman" w:cs="Times New Roman"/>
          <w:i/>
          <w:iCs/>
        </w:rPr>
      </w:pPr>
    </w:p>
    <w:p w14:paraId="1E757398" w14:textId="77777777" w:rsidR="00B522FC" w:rsidRPr="003452A6" w:rsidRDefault="00B522FC" w:rsidP="00B522FC">
      <w:pPr>
        <w:pStyle w:val="ListParagraph"/>
        <w:ind w:left="0"/>
        <w:jc w:val="center"/>
        <w:rPr>
          <w:rFonts w:ascii="Times New Roman" w:hAnsi="Times New Roman" w:cs="Times New Roman"/>
          <w:i/>
          <w:iCs/>
        </w:rPr>
      </w:pPr>
    </w:p>
    <w:p w14:paraId="1D653CA7" w14:textId="77777777" w:rsidR="00B522FC" w:rsidRPr="003452A6" w:rsidRDefault="00B522FC" w:rsidP="00B522FC">
      <w:pPr>
        <w:pStyle w:val="ListParagraph"/>
        <w:ind w:left="0"/>
        <w:rPr>
          <w:rFonts w:ascii="Times New Roman" w:hAnsi="Times New Roman" w:cs="Times New Roman"/>
          <w:i/>
          <w:iCs/>
        </w:rPr>
      </w:pPr>
    </w:p>
    <w:p w14:paraId="2A4A840F" w14:textId="77777777" w:rsidR="00B522FC" w:rsidRPr="003452A6" w:rsidRDefault="00B522FC" w:rsidP="00B522FC">
      <w:pPr>
        <w:pStyle w:val="ListParagraph"/>
        <w:ind w:left="0"/>
        <w:rPr>
          <w:rFonts w:ascii="Times New Roman" w:hAnsi="Times New Roman" w:cs="Times New Roman"/>
          <w:i/>
          <w:iCs/>
        </w:rPr>
      </w:pPr>
    </w:p>
    <w:p w14:paraId="07B8FFF4" w14:textId="77777777" w:rsidR="00B522FC" w:rsidRPr="003452A6" w:rsidRDefault="00B522FC" w:rsidP="00B522FC">
      <w:pPr>
        <w:pStyle w:val="ListParagraph"/>
        <w:ind w:left="0"/>
        <w:jc w:val="center"/>
        <w:rPr>
          <w:rFonts w:ascii="Times New Roman" w:hAnsi="Times New Roman" w:cs="Times New Roman"/>
          <w:i/>
          <w:iCs/>
        </w:rPr>
      </w:pPr>
    </w:p>
    <w:p w14:paraId="5F3FF893" w14:textId="77777777" w:rsidR="00B522FC" w:rsidRPr="003452A6" w:rsidRDefault="00B522FC" w:rsidP="00B522FC">
      <w:pPr>
        <w:pStyle w:val="ListParagraph"/>
        <w:ind w:left="0"/>
        <w:rPr>
          <w:rFonts w:ascii="Times New Roman" w:hAnsi="Times New Roman" w:cs="Times New Roman"/>
          <w:i/>
          <w:iCs/>
        </w:rPr>
      </w:pPr>
    </w:p>
    <w:p w14:paraId="342FFD70" w14:textId="77777777" w:rsidR="00B522FC" w:rsidRPr="003452A6" w:rsidRDefault="00B522FC" w:rsidP="00B522FC">
      <w:pPr>
        <w:pStyle w:val="ListParagraph"/>
        <w:ind w:left="0"/>
        <w:rPr>
          <w:rFonts w:ascii="Times New Roman" w:hAnsi="Times New Roman" w:cs="Times New Roman"/>
          <w:i/>
          <w:iCs/>
        </w:rPr>
      </w:pPr>
    </w:p>
    <w:p w14:paraId="76DF74BE" w14:textId="12315B20" w:rsidR="00B522FC" w:rsidRPr="00B522FC" w:rsidRDefault="00B522FC" w:rsidP="00B522FC">
      <w:pPr>
        <w:pStyle w:val="ListParagraph"/>
        <w:ind w:left="0"/>
        <w:jc w:val="center"/>
        <w:rPr>
          <w:rFonts w:ascii="Times New Roman" w:hAnsi="Times New Roman" w:cs="Times New Roman"/>
          <w:i/>
          <w:iCs/>
        </w:rPr>
      </w:pPr>
      <w:r w:rsidRPr="003452A6">
        <w:rPr>
          <w:rFonts w:ascii="Times New Roman" w:hAnsi="Times New Roman" w:cs="Times New Roman"/>
          <w:i/>
          <w:iCs/>
        </w:rPr>
        <w:t xml:space="preserve">The above are only recommendations generated from the </w:t>
      </w:r>
      <w:proofErr w:type="spellStart"/>
      <w:r w:rsidRPr="003452A6">
        <w:rPr>
          <w:rFonts w:ascii="Times New Roman" w:hAnsi="Times New Roman" w:cs="Times New Roman"/>
          <w:i/>
          <w:iCs/>
        </w:rPr>
        <w:t>STOPPFrail</w:t>
      </w:r>
      <w:proofErr w:type="spellEnd"/>
      <w:r w:rsidRPr="003452A6">
        <w:rPr>
          <w:rFonts w:ascii="Times New Roman" w:hAnsi="Times New Roman" w:cs="Times New Roman"/>
          <w:i/>
          <w:iCs/>
        </w:rPr>
        <w:t xml:space="preserve"> tool and your clinical judgement as the participant’s GP should be exercised when deciding to stop/reduce medication(s)</w:t>
      </w:r>
    </w:p>
    <w:p w14:paraId="1AFB6B52" w14:textId="1489D28A" w:rsidR="004C1D4E" w:rsidRDefault="004C1D4E" w:rsidP="004C1D4E">
      <w:pPr>
        <w:pStyle w:val="Heading1"/>
        <w:jc w:val="center"/>
        <w:rPr>
          <w:rFonts w:ascii="Times New Roman" w:hAnsi="Times New Roman" w:cs="Times New Roman"/>
          <w:b/>
          <w:bCs/>
          <w:color w:val="auto"/>
          <w:sz w:val="24"/>
          <w:szCs w:val="24"/>
        </w:rPr>
      </w:pPr>
      <w:r>
        <w:rPr>
          <w:rFonts w:ascii="Times New Roman" w:hAnsi="Times New Roman" w:cs="Times New Roman"/>
        </w:rPr>
        <w:lastRenderedPageBreak/>
        <w:tab/>
      </w:r>
      <w:bookmarkStart w:id="2" w:name="_Toc149135611"/>
      <w:r w:rsidR="00DA3346">
        <w:rPr>
          <w:rFonts w:ascii="Times New Roman" w:hAnsi="Times New Roman" w:cs="Times New Roman"/>
          <w:b/>
          <w:bCs/>
          <w:color w:val="auto"/>
          <w:sz w:val="24"/>
          <w:szCs w:val="24"/>
        </w:rPr>
        <w:t>Appendix 4</w:t>
      </w:r>
      <w:r w:rsidRPr="001F59DD">
        <w:rPr>
          <w:rFonts w:ascii="Times New Roman" w:hAnsi="Times New Roman" w:cs="Times New Roman"/>
          <w:b/>
          <w:bCs/>
          <w:color w:val="auto"/>
          <w:sz w:val="24"/>
          <w:szCs w:val="24"/>
        </w:rPr>
        <w:t xml:space="preserve">: Classes of medications (frequency </w:t>
      </w:r>
      <w:r w:rsidRPr="001F59DD">
        <w:rPr>
          <w:rFonts w:ascii="Times New Roman" w:hAnsi="Times New Roman" w:cs="Times New Roman"/>
          <w:color w:val="auto"/>
          <w:sz w:val="24"/>
          <w:szCs w:val="24"/>
        </w:rPr>
        <w:t>≥3)</w:t>
      </w:r>
      <w:r w:rsidRPr="001F59DD">
        <w:rPr>
          <w:rFonts w:ascii="Times New Roman" w:hAnsi="Times New Roman" w:cs="Times New Roman"/>
          <w:b/>
          <w:bCs/>
          <w:color w:val="auto"/>
          <w:sz w:val="24"/>
          <w:szCs w:val="24"/>
        </w:rPr>
        <w:t xml:space="preserve"> implicated by the clarify indication </w:t>
      </w:r>
      <w:proofErr w:type="spellStart"/>
      <w:r w:rsidRPr="001F59DD">
        <w:rPr>
          <w:rFonts w:ascii="Times New Roman" w:hAnsi="Times New Roman" w:cs="Times New Roman"/>
          <w:b/>
          <w:bCs/>
          <w:color w:val="auto"/>
          <w:sz w:val="24"/>
          <w:szCs w:val="24"/>
        </w:rPr>
        <w:t>STOPPFrail</w:t>
      </w:r>
      <w:proofErr w:type="spellEnd"/>
      <w:r w:rsidRPr="001F59DD">
        <w:rPr>
          <w:rFonts w:ascii="Times New Roman" w:hAnsi="Times New Roman" w:cs="Times New Roman"/>
          <w:b/>
          <w:bCs/>
          <w:color w:val="auto"/>
          <w:sz w:val="24"/>
          <w:szCs w:val="24"/>
        </w:rPr>
        <w:t xml:space="preserve"> criterion</w:t>
      </w:r>
      <w:bookmarkEnd w:id="2"/>
    </w:p>
    <w:p w14:paraId="3A50D825" w14:textId="77777777" w:rsidR="004C1D4E" w:rsidRPr="001F59DD" w:rsidRDefault="004C1D4E" w:rsidP="004C1D4E"/>
    <w:tbl>
      <w:tblPr>
        <w:tblStyle w:val="PlainTable1"/>
        <w:tblW w:w="0" w:type="auto"/>
        <w:jc w:val="center"/>
        <w:tblLook w:val="04A0" w:firstRow="1" w:lastRow="0" w:firstColumn="1" w:lastColumn="0" w:noHBand="0" w:noVBand="1"/>
      </w:tblPr>
      <w:tblGrid>
        <w:gridCol w:w="5240"/>
        <w:gridCol w:w="1985"/>
      </w:tblGrid>
      <w:tr w:rsidR="004C1D4E" w:rsidRPr="001F59DD" w14:paraId="2C7D6DC7" w14:textId="77777777" w:rsidTr="0082302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0" w:type="dxa"/>
          </w:tcPr>
          <w:p w14:paraId="4A80D57D" w14:textId="77777777" w:rsidR="004C1D4E" w:rsidRPr="001F59DD" w:rsidRDefault="004C1D4E" w:rsidP="00823028">
            <w:pPr>
              <w:rPr>
                <w:rFonts w:ascii="Times New Roman" w:eastAsia="Times New Roman" w:hAnsi="Times New Roman" w:cs="Times New Roman"/>
                <w:sz w:val="24"/>
                <w:szCs w:val="24"/>
                <w:lang w:eastAsia="en-IE"/>
              </w:rPr>
            </w:pPr>
            <w:r w:rsidRPr="001F59DD">
              <w:rPr>
                <w:rFonts w:ascii="Times New Roman" w:eastAsia="Times New Roman" w:hAnsi="Times New Roman" w:cs="Times New Roman"/>
                <w:sz w:val="24"/>
                <w:szCs w:val="24"/>
                <w:lang w:eastAsia="en-IE"/>
              </w:rPr>
              <w:t>Medication Class (ATC code)</w:t>
            </w:r>
          </w:p>
        </w:tc>
        <w:tc>
          <w:tcPr>
            <w:tcW w:w="1985" w:type="dxa"/>
          </w:tcPr>
          <w:p w14:paraId="4B8AF247" w14:textId="77777777" w:rsidR="004C1D4E" w:rsidRPr="001F59DD" w:rsidRDefault="004C1D4E" w:rsidP="0082302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en-IE"/>
              </w:rPr>
            </w:pPr>
            <w:r w:rsidRPr="001F59DD">
              <w:rPr>
                <w:rFonts w:ascii="Times New Roman" w:eastAsia="Times New Roman" w:hAnsi="Times New Roman" w:cs="Times New Roman"/>
                <w:sz w:val="24"/>
                <w:szCs w:val="24"/>
                <w:lang w:eastAsia="en-IE"/>
              </w:rPr>
              <w:t xml:space="preserve">Frequency </w:t>
            </w:r>
            <w:r w:rsidRPr="001F59DD">
              <w:rPr>
                <w:rFonts w:ascii="Times New Roman" w:eastAsia="Times New Roman" w:hAnsi="Times New Roman" w:cs="Times New Roman"/>
                <w:i/>
                <w:iCs/>
                <w:sz w:val="24"/>
                <w:szCs w:val="24"/>
                <w:lang w:eastAsia="en-IE"/>
              </w:rPr>
              <w:t>n</w:t>
            </w:r>
            <w:r w:rsidRPr="001F59DD">
              <w:rPr>
                <w:rFonts w:ascii="Times New Roman" w:eastAsia="Times New Roman" w:hAnsi="Times New Roman" w:cs="Times New Roman"/>
                <w:sz w:val="24"/>
                <w:szCs w:val="24"/>
                <w:lang w:eastAsia="en-IE"/>
              </w:rPr>
              <w:t xml:space="preserve"> (%)</w:t>
            </w:r>
          </w:p>
        </w:tc>
      </w:tr>
      <w:tr w:rsidR="004C1D4E" w:rsidRPr="001F59DD" w14:paraId="3E8E8264" w14:textId="77777777" w:rsidTr="0082302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0" w:type="dxa"/>
          </w:tcPr>
          <w:p w14:paraId="62E938EB" w14:textId="77777777" w:rsidR="004C1D4E" w:rsidRPr="001F59DD" w:rsidRDefault="004C1D4E" w:rsidP="00823028">
            <w:pPr>
              <w:rPr>
                <w:rFonts w:ascii="Times New Roman" w:hAnsi="Times New Roman" w:cs="Times New Roman"/>
                <w:b w:val="0"/>
                <w:bCs w:val="0"/>
                <w:sz w:val="24"/>
                <w:szCs w:val="24"/>
              </w:rPr>
            </w:pPr>
            <w:r w:rsidRPr="001F59DD">
              <w:rPr>
                <w:rFonts w:ascii="Times New Roman" w:eastAsia="Times New Roman" w:hAnsi="Times New Roman" w:cs="Times New Roman"/>
                <w:b w:val="0"/>
                <w:bCs w:val="0"/>
                <w:sz w:val="24"/>
                <w:szCs w:val="24"/>
                <w:lang w:eastAsia="en-IE"/>
              </w:rPr>
              <w:t>Diuretics (C03)</w:t>
            </w:r>
          </w:p>
        </w:tc>
        <w:tc>
          <w:tcPr>
            <w:tcW w:w="1985" w:type="dxa"/>
          </w:tcPr>
          <w:p w14:paraId="2839701B" w14:textId="77777777" w:rsidR="004C1D4E" w:rsidRPr="001F59DD" w:rsidRDefault="004C1D4E" w:rsidP="0082302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F59DD">
              <w:rPr>
                <w:rFonts w:ascii="Times New Roman" w:eastAsia="Times New Roman" w:hAnsi="Times New Roman" w:cs="Times New Roman"/>
                <w:sz w:val="24"/>
                <w:szCs w:val="24"/>
                <w:lang w:eastAsia="en-IE"/>
              </w:rPr>
              <w:t>17 (7.9)</w:t>
            </w:r>
          </w:p>
        </w:tc>
      </w:tr>
      <w:tr w:rsidR="004C1D4E" w:rsidRPr="001F59DD" w14:paraId="441553BB" w14:textId="77777777" w:rsidTr="00823028">
        <w:trPr>
          <w:jc w:val="center"/>
        </w:trPr>
        <w:tc>
          <w:tcPr>
            <w:cnfStyle w:val="001000000000" w:firstRow="0" w:lastRow="0" w:firstColumn="1" w:lastColumn="0" w:oddVBand="0" w:evenVBand="0" w:oddHBand="0" w:evenHBand="0" w:firstRowFirstColumn="0" w:firstRowLastColumn="0" w:lastRowFirstColumn="0" w:lastRowLastColumn="0"/>
            <w:tcW w:w="5240" w:type="dxa"/>
          </w:tcPr>
          <w:p w14:paraId="7C2D1436" w14:textId="77777777" w:rsidR="004C1D4E" w:rsidRPr="001F59DD" w:rsidRDefault="004C1D4E" w:rsidP="00823028">
            <w:pPr>
              <w:rPr>
                <w:rFonts w:ascii="Times New Roman" w:hAnsi="Times New Roman" w:cs="Times New Roman"/>
                <w:b w:val="0"/>
                <w:bCs w:val="0"/>
                <w:sz w:val="24"/>
                <w:szCs w:val="24"/>
              </w:rPr>
            </w:pPr>
            <w:r w:rsidRPr="001F59DD">
              <w:rPr>
                <w:rFonts w:ascii="Times New Roman" w:eastAsia="Times New Roman" w:hAnsi="Times New Roman" w:cs="Times New Roman"/>
                <w:b w:val="0"/>
                <w:bCs w:val="0"/>
                <w:sz w:val="24"/>
                <w:szCs w:val="24"/>
                <w:lang w:eastAsia="en-IE"/>
              </w:rPr>
              <w:t>Other antidepressants, e.g. mirtazapine (N06AX)</w:t>
            </w:r>
          </w:p>
        </w:tc>
        <w:tc>
          <w:tcPr>
            <w:tcW w:w="1985" w:type="dxa"/>
          </w:tcPr>
          <w:p w14:paraId="686D4C4F" w14:textId="77777777" w:rsidR="004C1D4E" w:rsidRPr="001F59DD" w:rsidRDefault="004C1D4E" w:rsidP="008230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F59DD">
              <w:rPr>
                <w:rFonts w:ascii="Times New Roman" w:eastAsia="Times New Roman" w:hAnsi="Times New Roman" w:cs="Times New Roman"/>
                <w:sz w:val="24"/>
                <w:szCs w:val="24"/>
                <w:lang w:eastAsia="en-IE"/>
              </w:rPr>
              <w:t>15 (7.0)</w:t>
            </w:r>
          </w:p>
        </w:tc>
      </w:tr>
      <w:tr w:rsidR="004C1D4E" w:rsidRPr="001F59DD" w14:paraId="18BF9DC4" w14:textId="77777777" w:rsidTr="0082302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0" w:type="dxa"/>
          </w:tcPr>
          <w:p w14:paraId="013A0F65" w14:textId="77777777" w:rsidR="004C1D4E" w:rsidRPr="001F59DD" w:rsidRDefault="004C1D4E" w:rsidP="00823028">
            <w:pPr>
              <w:rPr>
                <w:rFonts w:ascii="Times New Roman" w:hAnsi="Times New Roman" w:cs="Times New Roman"/>
                <w:b w:val="0"/>
                <w:bCs w:val="0"/>
                <w:sz w:val="24"/>
                <w:szCs w:val="24"/>
              </w:rPr>
            </w:pPr>
            <w:r w:rsidRPr="001F59DD">
              <w:rPr>
                <w:rFonts w:ascii="Times New Roman" w:eastAsia="Times New Roman" w:hAnsi="Times New Roman" w:cs="Times New Roman"/>
                <w:b w:val="0"/>
                <w:bCs w:val="0"/>
                <w:sz w:val="24"/>
                <w:szCs w:val="24"/>
                <w:lang w:eastAsia="en-IE"/>
              </w:rPr>
              <w:t>SSRIs (N06AB)</w:t>
            </w:r>
          </w:p>
        </w:tc>
        <w:tc>
          <w:tcPr>
            <w:tcW w:w="1985" w:type="dxa"/>
          </w:tcPr>
          <w:p w14:paraId="2B6D3CBB" w14:textId="77777777" w:rsidR="004C1D4E" w:rsidRPr="001F59DD" w:rsidRDefault="004C1D4E" w:rsidP="0082302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F59DD">
              <w:rPr>
                <w:rFonts w:ascii="Times New Roman" w:eastAsia="Times New Roman" w:hAnsi="Times New Roman" w:cs="Times New Roman"/>
                <w:sz w:val="24"/>
                <w:szCs w:val="24"/>
                <w:lang w:eastAsia="en-IE"/>
              </w:rPr>
              <w:t>15 (7.0)</w:t>
            </w:r>
          </w:p>
        </w:tc>
      </w:tr>
      <w:tr w:rsidR="004C1D4E" w:rsidRPr="001F59DD" w14:paraId="22CA2EC5" w14:textId="77777777" w:rsidTr="00823028">
        <w:trPr>
          <w:jc w:val="center"/>
        </w:trPr>
        <w:tc>
          <w:tcPr>
            <w:cnfStyle w:val="001000000000" w:firstRow="0" w:lastRow="0" w:firstColumn="1" w:lastColumn="0" w:oddVBand="0" w:evenVBand="0" w:oddHBand="0" w:evenHBand="0" w:firstRowFirstColumn="0" w:firstRowLastColumn="0" w:lastRowFirstColumn="0" w:lastRowLastColumn="0"/>
            <w:tcW w:w="5240" w:type="dxa"/>
          </w:tcPr>
          <w:p w14:paraId="0A14204A" w14:textId="77777777" w:rsidR="004C1D4E" w:rsidRPr="001F59DD" w:rsidRDefault="004C1D4E" w:rsidP="00823028">
            <w:pPr>
              <w:rPr>
                <w:rFonts w:ascii="Times New Roman" w:hAnsi="Times New Roman" w:cs="Times New Roman"/>
                <w:b w:val="0"/>
                <w:bCs w:val="0"/>
                <w:sz w:val="24"/>
                <w:szCs w:val="24"/>
              </w:rPr>
            </w:pPr>
            <w:r w:rsidRPr="001F59DD">
              <w:rPr>
                <w:rFonts w:ascii="Times New Roman" w:eastAsia="Times New Roman" w:hAnsi="Times New Roman" w:cs="Times New Roman"/>
                <w:b w:val="0"/>
                <w:bCs w:val="0"/>
                <w:sz w:val="24"/>
                <w:szCs w:val="24"/>
                <w:lang w:eastAsia="en-IE"/>
              </w:rPr>
              <w:t>PPIs (A02BC)</w:t>
            </w:r>
          </w:p>
        </w:tc>
        <w:tc>
          <w:tcPr>
            <w:tcW w:w="1985" w:type="dxa"/>
          </w:tcPr>
          <w:p w14:paraId="41277BEE" w14:textId="77777777" w:rsidR="004C1D4E" w:rsidRPr="001F59DD" w:rsidRDefault="004C1D4E" w:rsidP="008230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F59DD">
              <w:rPr>
                <w:rFonts w:ascii="Times New Roman" w:eastAsia="Times New Roman" w:hAnsi="Times New Roman" w:cs="Times New Roman"/>
                <w:sz w:val="24"/>
                <w:szCs w:val="24"/>
                <w:lang w:eastAsia="en-IE"/>
              </w:rPr>
              <w:t>15 (7.0)</w:t>
            </w:r>
          </w:p>
        </w:tc>
      </w:tr>
      <w:tr w:rsidR="004C1D4E" w:rsidRPr="001F59DD" w14:paraId="1045A4C9" w14:textId="77777777" w:rsidTr="0082302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0" w:type="dxa"/>
          </w:tcPr>
          <w:p w14:paraId="4170FA82" w14:textId="77777777" w:rsidR="004C1D4E" w:rsidRPr="001F59DD" w:rsidRDefault="004C1D4E" w:rsidP="00823028">
            <w:pPr>
              <w:rPr>
                <w:rFonts w:ascii="Times New Roman" w:hAnsi="Times New Roman" w:cs="Times New Roman"/>
                <w:b w:val="0"/>
                <w:bCs w:val="0"/>
                <w:sz w:val="24"/>
                <w:szCs w:val="24"/>
              </w:rPr>
            </w:pPr>
            <w:r w:rsidRPr="001F59DD">
              <w:rPr>
                <w:rFonts w:ascii="Times New Roman" w:eastAsia="Times New Roman" w:hAnsi="Times New Roman" w:cs="Times New Roman"/>
                <w:b w:val="0"/>
                <w:bCs w:val="0"/>
                <w:sz w:val="24"/>
                <w:szCs w:val="24"/>
                <w:lang w:eastAsia="en-IE"/>
              </w:rPr>
              <w:t>Vitamin B12 (B03BA)</w:t>
            </w:r>
          </w:p>
        </w:tc>
        <w:tc>
          <w:tcPr>
            <w:tcW w:w="1985" w:type="dxa"/>
          </w:tcPr>
          <w:p w14:paraId="264716E2" w14:textId="77777777" w:rsidR="004C1D4E" w:rsidRPr="001F59DD" w:rsidRDefault="004C1D4E" w:rsidP="0082302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F59DD">
              <w:rPr>
                <w:rFonts w:ascii="Times New Roman" w:eastAsia="Times New Roman" w:hAnsi="Times New Roman" w:cs="Times New Roman"/>
                <w:sz w:val="24"/>
                <w:szCs w:val="24"/>
                <w:lang w:eastAsia="en-IE"/>
              </w:rPr>
              <w:t>9 (4.2)</w:t>
            </w:r>
          </w:p>
        </w:tc>
      </w:tr>
      <w:tr w:rsidR="004C1D4E" w:rsidRPr="001F59DD" w14:paraId="6C0D52DF" w14:textId="77777777" w:rsidTr="00823028">
        <w:trPr>
          <w:jc w:val="center"/>
        </w:trPr>
        <w:tc>
          <w:tcPr>
            <w:cnfStyle w:val="001000000000" w:firstRow="0" w:lastRow="0" w:firstColumn="1" w:lastColumn="0" w:oddVBand="0" w:evenVBand="0" w:oddHBand="0" w:evenHBand="0" w:firstRowFirstColumn="0" w:firstRowLastColumn="0" w:lastRowFirstColumn="0" w:lastRowLastColumn="0"/>
            <w:tcW w:w="5240" w:type="dxa"/>
          </w:tcPr>
          <w:p w14:paraId="5ACF6DD6" w14:textId="77777777" w:rsidR="004C1D4E" w:rsidRPr="001F59DD" w:rsidRDefault="004C1D4E" w:rsidP="00823028">
            <w:pPr>
              <w:rPr>
                <w:rFonts w:ascii="Times New Roman" w:hAnsi="Times New Roman" w:cs="Times New Roman"/>
                <w:b w:val="0"/>
                <w:bCs w:val="0"/>
                <w:sz w:val="24"/>
                <w:szCs w:val="24"/>
              </w:rPr>
            </w:pPr>
            <w:r w:rsidRPr="001F59DD">
              <w:rPr>
                <w:rFonts w:ascii="Times New Roman" w:eastAsia="Times New Roman" w:hAnsi="Times New Roman" w:cs="Times New Roman"/>
                <w:b w:val="0"/>
                <w:bCs w:val="0"/>
                <w:sz w:val="24"/>
                <w:szCs w:val="24"/>
                <w:lang w:eastAsia="en-IE"/>
              </w:rPr>
              <w:t>Drugs for constipation (A06A)</w:t>
            </w:r>
          </w:p>
        </w:tc>
        <w:tc>
          <w:tcPr>
            <w:tcW w:w="1985" w:type="dxa"/>
          </w:tcPr>
          <w:p w14:paraId="62B59B22" w14:textId="77777777" w:rsidR="004C1D4E" w:rsidRPr="001F59DD" w:rsidRDefault="004C1D4E" w:rsidP="008230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F59DD">
              <w:rPr>
                <w:rFonts w:ascii="Times New Roman" w:eastAsia="Times New Roman" w:hAnsi="Times New Roman" w:cs="Times New Roman"/>
                <w:sz w:val="24"/>
                <w:szCs w:val="24"/>
                <w:lang w:eastAsia="en-IE"/>
              </w:rPr>
              <w:t>8 (3.7)</w:t>
            </w:r>
          </w:p>
        </w:tc>
      </w:tr>
      <w:tr w:rsidR="004C1D4E" w:rsidRPr="001F59DD" w14:paraId="5F1AB969" w14:textId="77777777" w:rsidTr="0082302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0" w:type="dxa"/>
          </w:tcPr>
          <w:p w14:paraId="563127F3" w14:textId="77777777" w:rsidR="004C1D4E" w:rsidRPr="001F59DD" w:rsidRDefault="004C1D4E" w:rsidP="00823028">
            <w:pPr>
              <w:rPr>
                <w:rFonts w:ascii="Times New Roman" w:hAnsi="Times New Roman" w:cs="Times New Roman"/>
                <w:b w:val="0"/>
                <w:bCs w:val="0"/>
                <w:sz w:val="24"/>
                <w:szCs w:val="24"/>
              </w:rPr>
            </w:pPr>
            <w:r w:rsidRPr="001F59DD">
              <w:rPr>
                <w:rFonts w:ascii="Times New Roman" w:eastAsia="Times New Roman" w:hAnsi="Times New Roman" w:cs="Times New Roman"/>
                <w:b w:val="0"/>
                <w:bCs w:val="0"/>
                <w:sz w:val="24"/>
                <w:szCs w:val="24"/>
                <w:lang w:eastAsia="en-IE"/>
              </w:rPr>
              <w:t>Antihistamines (R06A)</w:t>
            </w:r>
          </w:p>
        </w:tc>
        <w:tc>
          <w:tcPr>
            <w:tcW w:w="1985" w:type="dxa"/>
          </w:tcPr>
          <w:p w14:paraId="36D6878B" w14:textId="77777777" w:rsidR="004C1D4E" w:rsidRPr="001F59DD" w:rsidRDefault="004C1D4E" w:rsidP="0082302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F59DD">
              <w:rPr>
                <w:rFonts w:ascii="Times New Roman" w:eastAsia="Times New Roman" w:hAnsi="Times New Roman" w:cs="Times New Roman"/>
                <w:sz w:val="24"/>
                <w:szCs w:val="24"/>
                <w:lang w:eastAsia="en-IE"/>
              </w:rPr>
              <w:t>8 (3.7)</w:t>
            </w:r>
          </w:p>
        </w:tc>
      </w:tr>
      <w:tr w:rsidR="004C1D4E" w:rsidRPr="001F59DD" w14:paraId="5FAC5A7B" w14:textId="77777777" w:rsidTr="00823028">
        <w:trPr>
          <w:jc w:val="center"/>
        </w:trPr>
        <w:tc>
          <w:tcPr>
            <w:cnfStyle w:val="001000000000" w:firstRow="0" w:lastRow="0" w:firstColumn="1" w:lastColumn="0" w:oddVBand="0" w:evenVBand="0" w:oddHBand="0" w:evenHBand="0" w:firstRowFirstColumn="0" w:firstRowLastColumn="0" w:lastRowFirstColumn="0" w:lastRowLastColumn="0"/>
            <w:tcW w:w="5240" w:type="dxa"/>
          </w:tcPr>
          <w:p w14:paraId="1F47C9C9" w14:textId="77777777" w:rsidR="004C1D4E" w:rsidRPr="001F59DD" w:rsidRDefault="004C1D4E" w:rsidP="00823028">
            <w:pPr>
              <w:rPr>
                <w:rFonts w:ascii="Times New Roman" w:hAnsi="Times New Roman" w:cs="Times New Roman"/>
                <w:b w:val="0"/>
                <w:bCs w:val="0"/>
                <w:sz w:val="24"/>
                <w:szCs w:val="24"/>
              </w:rPr>
            </w:pPr>
            <w:r w:rsidRPr="001F59DD">
              <w:rPr>
                <w:rFonts w:ascii="Times New Roman" w:eastAsia="Times New Roman" w:hAnsi="Times New Roman" w:cs="Times New Roman"/>
                <w:b w:val="0"/>
                <w:bCs w:val="0"/>
                <w:sz w:val="24"/>
                <w:szCs w:val="24"/>
                <w:lang w:eastAsia="en-IE"/>
              </w:rPr>
              <w:t>Antithrombotic agents (B01A)</w:t>
            </w:r>
          </w:p>
        </w:tc>
        <w:tc>
          <w:tcPr>
            <w:tcW w:w="1985" w:type="dxa"/>
          </w:tcPr>
          <w:p w14:paraId="2014F94A" w14:textId="77777777" w:rsidR="004C1D4E" w:rsidRPr="001F59DD" w:rsidRDefault="004C1D4E" w:rsidP="008230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F59DD">
              <w:rPr>
                <w:rFonts w:ascii="Times New Roman" w:eastAsia="Times New Roman" w:hAnsi="Times New Roman" w:cs="Times New Roman"/>
                <w:sz w:val="24"/>
                <w:szCs w:val="24"/>
                <w:lang w:eastAsia="en-IE"/>
              </w:rPr>
              <w:t>6 (2.8)</w:t>
            </w:r>
          </w:p>
        </w:tc>
      </w:tr>
      <w:tr w:rsidR="004C1D4E" w:rsidRPr="001F59DD" w14:paraId="78C7C1DF" w14:textId="77777777" w:rsidTr="0082302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0" w:type="dxa"/>
          </w:tcPr>
          <w:p w14:paraId="72180F46" w14:textId="77777777" w:rsidR="004C1D4E" w:rsidRPr="001F59DD" w:rsidRDefault="004C1D4E" w:rsidP="00823028">
            <w:pPr>
              <w:rPr>
                <w:rFonts w:ascii="Times New Roman" w:hAnsi="Times New Roman" w:cs="Times New Roman"/>
                <w:b w:val="0"/>
                <w:bCs w:val="0"/>
                <w:sz w:val="24"/>
                <w:szCs w:val="24"/>
              </w:rPr>
            </w:pPr>
            <w:r w:rsidRPr="001F59DD">
              <w:rPr>
                <w:rFonts w:ascii="Times New Roman" w:eastAsia="Times New Roman" w:hAnsi="Times New Roman" w:cs="Times New Roman"/>
                <w:b w:val="0"/>
                <w:bCs w:val="0"/>
                <w:sz w:val="24"/>
                <w:szCs w:val="24"/>
                <w:lang w:eastAsia="en-IE"/>
              </w:rPr>
              <w:t>Anti-emetics (A04A)</w:t>
            </w:r>
          </w:p>
        </w:tc>
        <w:tc>
          <w:tcPr>
            <w:tcW w:w="1985" w:type="dxa"/>
          </w:tcPr>
          <w:p w14:paraId="200EF488" w14:textId="77777777" w:rsidR="004C1D4E" w:rsidRPr="001F59DD" w:rsidRDefault="004C1D4E" w:rsidP="0082302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F59DD">
              <w:rPr>
                <w:rFonts w:ascii="Times New Roman" w:eastAsia="Times New Roman" w:hAnsi="Times New Roman" w:cs="Times New Roman"/>
                <w:sz w:val="24"/>
                <w:szCs w:val="24"/>
                <w:lang w:eastAsia="en-IE"/>
              </w:rPr>
              <w:t>6 (2.8)</w:t>
            </w:r>
          </w:p>
        </w:tc>
      </w:tr>
      <w:tr w:rsidR="004C1D4E" w:rsidRPr="001F59DD" w14:paraId="40900059" w14:textId="77777777" w:rsidTr="00823028">
        <w:trPr>
          <w:jc w:val="center"/>
        </w:trPr>
        <w:tc>
          <w:tcPr>
            <w:cnfStyle w:val="001000000000" w:firstRow="0" w:lastRow="0" w:firstColumn="1" w:lastColumn="0" w:oddVBand="0" w:evenVBand="0" w:oddHBand="0" w:evenHBand="0" w:firstRowFirstColumn="0" w:firstRowLastColumn="0" w:lastRowFirstColumn="0" w:lastRowLastColumn="0"/>
            <w:tcW w:w="5240" w:type="dxa"/>
          </w:tcPr>
          <w:p w14:paraId="22657842" w14:textId="77777777" w:rsidR="004C1D4E" w:rsidRPr="001F59DD" w:rsidRDefault="004C1D4E" w:rsidP="00823028">
            <w:pPr>
              <w:rPr>
                <w:rFonts w:ascii="Times New Roman" w:hAnsi="Times New Roman" w:cs="Times New Roman"/>
                <w:b w:val="0"/>
                <w:bCs w:val="0"/>
                <w:sz w:val="24"/>
                <w:szCs w:val="24"/>
              </w:rPr>
            </w:pPr>
            <w:r w:rsidRPr="001F59DD">
              <w:rPr>
                <w:rFonts w:ascii="Times New Roman" w:eastAsia="Times New Roman" w:hAnsi="Times New Roman" w:cs="Times New Roman"/>
                <w:b w:val="0"/>
                <w:bCs w:val="0"/>
                <w:sz w:val="24"/>
                <w:szCs w:val="24"/>
                <w:lang w:eastAsia="en-IE"/>
              </w:rPr>
              <w:t>Paracetamol (N02BE01)</w:t>
            </w:r>
          </w:p>
        </w:tc>
        <w:tc>
          <w:tcPr>
            <w:tcW w:w="1985" w:type="dxa"/>
          </w:tcPr>
          <w:p w14:paraId="29C33333" w14:textId="77777777" w:rsidR="004C1D4E" w:rsidRPr="001F59DD" w:rsidRDefault="004C1D4E" w:rsidP="008230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F59DD">
              <w:rPr>
                <w:rFonts w:ascii="Times New Roman" w:eastAsia="Times New Roman" w:hAnsi="Times New Roman" w:cs="Times New Roman"/>
                <w:sz w:val="24"/>
                <w:szCs w:val="24"/>
                <w:lang w:eastAsia="en-IE"/>
              </w:rPr>
              <w:t>6 (2.8)</w:t>
            </w:r>
          </w:p>
        </w:tc>
      </w:tr>
      <w:tr w:rsidR="004C1D4E" w:rsidRPr="001F59DD" w14:paraId="14AFC8DB" w14:textId="77777777" w:rsidTr="0082302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0" w:type="dxa"/>
          </w:tcPr>
          <w:p w14:paraId="6F6A217C" w14:textId="77777777" w:rsidR="004C1D4E" w:rsidRPr="001F59DD" w:rsidRDefault="004C1D4E" w:rsidP="00823028">
            <w:pPr>
              <w:rPr>
                <w:rFonts w:ascii="Times New Roman" w:hAnsi="Times New Roman" w:cs="Times New Roman"/>
                <w:b w:val="0"/>
                <w:bCs w:val="0"/>
                <w:sz w:val="24"/>
                <w:szCs w:val="24"/>
              </w:rPr>
            </w:pPr>
            <w:r w:rsidRPr="001F59DD">
              <w:rPr>
                <w:rFonts w:ascii="Times New Roman" w:eastAsia="Times New Roman" w:hAnsi="Times New Roman" w:cs="Times New Roman"/>
                <w:b w:val="0"/>
                <w:bCs w:val="0"/>
                <w:sz w:val="24"/>
                <w:szCs w:val="24"/>
                <w:lang w:eastAsia="en-IE"/>
              </w:rPr>
              <w:t>Opioids (N02A)</w:t>
            </w:r>
          </w:p>
        </w:tc>
        <w:tc>
          <w:tcPr>
            <w:tcW w:w="1985" w:type="dxa"/>
          </w:tcPr>
          <w:p w14:paraId="55937301" w14:textId="77777777" w:rsidR="004C1D4E" w:rsidRPr="001F59DD" w:rsidRDefault="004C1D4E" w:rsidP="0082302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F59DD">
              <w:rPr>
                <w:rFonts w:ascii="Times New Roman" w:eastAsia="Times New Roman" w:hAnsi="Times New Roman" w:cs="Times New Roman"/>
                <w:sz w:val="24"/>
                <w:szCs w:val="24"/>
                <w:lang w:eastAsia="en-IE"/>
              </w:rPr>
              <w:t>5 (2.3)</w:t>
            </w:r>
          </w:p>
        </w:tc>
      </w:tr>
      <w:tr w:rsidR="004C1D4E" w:rsidRPr="001F59DD" w14:paraId="79A7A413" w14:textId="77777777" w:rsidTr="00823028">
        <w:trPr>
          <w:jc w:val="center"/>
        </w:trPr>
        <w:tc>
          <w:tcPr>
            <w:cnfStyle w:val="001000000000" w:firstRow="0" w:lastRow="0" w:firstColumn="1" w:lastColumn="0" w:oddVBand="0" w:evenVBand="0" w:oddHBand="0" w:evenHBand="0" w:firstRowFirstColumn="0" w:firstRowLastColumn="0" w:lastRowFirstColumn="0" w:lastRowLastColumn="0"/>
            <w:tcW w:w="5240" w:type="dxa"/>
          </w:tcPr>
          <w:p w14:paraId="36B924B8" w14:textId="77777777" w:rsidR="004C1D4E" w:rsidRPr="001F59DD" w:rsidRDefault="004C1D4E" w:rsidP="00823028">
            <w:pPr>
              <w:rPr>
                <w:rFonts w:ascii="Times New Roman" w:hAnsi="Times New Roman" w:cs="Times New Roman"/>
                <w:b w:val="0"/>
                <w:bCs w:val="0"/>
                <w:sz w:val="24"/>
                <w:szCs w:val="24"/>
              </w:rPr>
            </w:pPr>
            <w:proofErr w:type="spellStart"/>
            <w:r w:rsidRPr="001F59DD">
              <w:rPr>
                <w:rFonts w:ascii="Times New Roman" w:eastAsia="Times New Roman" w:hAnsi="Times New Roman" w:cs="Times New Roman"/>
                <w:b w:val="0"/>
                <w:bCs w:val="0"/>
                <w:sz w:val="24"/>
                <w:szCs w:val="24"/>
                <w:lang w:eastAsia="en-IE"/>
              </w:rPr>
              <w:t>Gabapentinoids</w:t>
            </w:r>
            <w:proofErr w:type="spellEnd"/>
            <w:r w:rsidRPr="001F59DD">
              <w:rPr>
                <w:rFonts w:ascii="Times New Roman" w:eastAsia="Times New Roman" w:hAnsi="Times New Roman" w:cs="Times New Roman"/>
                <w:b w:val="0"/>
                <w:bCs w:val="0"/>
                <w:sz w:val="24"/>
                <w:szCs w:val="24"/>
                <w:lang w:eastAsia="en-IE"/>
              </w:rPr>
              <w:t xml:space="preserve"> (N02BF)</w:t>
            </w:r>
          </w:p>
        </w:tc>
        <w:tc>
          <w:tcPr>
            <w:tcW w:w="1985" w:type="dxa"/>
          </w:tcPr>
          <w:p w14:paraId="77C2724B" w14:textId="77777777" w:rsidR="004C1D4E" w:rsidRPr="001F59DD" w:rsidRDefault="004C1D4E" w:rsidP="008230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F59DD">
              <w:rPr>
                <w:rFonts w:ascii="Times New Roman" w:eastAsia="Times New Roman" w:hAnsi="Times New Roman" w:cs="Times New Roman"/>
                <w:sz w:val="24"/>
                <w:szCs w:val="24"/>
                <w:lang w:eastAsia="en-IE"/>
              </w:rPr>
              <w:t>5 (2.3)</w:t>
            </w:r>
          </w:p>
        </w:tc>
      </w:tr>
      <w:tr w:rsidR="004C1D4E" w:rsidRPr="001F59DD" w14:paraId="04A71F99" w14:textId="77777777" w:rsidTr="0082302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0" w:type="dxa"/>
          </w:tcPr>
          <w:p w14:paraId="2F4E5E45" w14:textId="77777777" w:rsidR="004C1D4E" w:rsidRPr="001F59DD" w:rsidRDefault="004C1D4E" w:rsidP="00823028">
            <w:pPr>
              <w:rPr>
                <w:rFonts w:ascii="Times New Roman" w:hAnsi="Times New Roman" w:cs="Times New Roman"/>
                <w:b w:val="0"/>
                <w:bCs w:val="0"/>
                <w:sz w:val="24"/>
                <w:szCs w:val="24"/>
              </w:rPr>
            </w:pPr>
            <w:r w:rsidRPr="001F59DD">
              <w:rPr>
                <w:rFonts w:ascii="Times New Roman" w:eastAsia="Times New Roman" w:hAnsi="Times New Roman" w:cs="Times New Roman"/>
                <w:b w:val="0"/>
                <w:bCs w:val="0"/>
                <w:sz w:val="24"/>
                <w:szCs w:val="24"/>
                <w:lang w:eastAsia="en-IE"/>
              </w:rPr>
              <w:t>Folic acid and derivatives (B03BB)</w:t>
            </w:r>
          </w:p>
        </w:tc>
        <w:tc>
          <w:tcPr>
            <w:tcW w:w="1985" w:type="dxa"/>
          </w:tcPr>
          <w:p w14:paraId="6C835029" w14:textId="77777777" w:rsidR="004C1D4E" w:rsidRPr="001F59DD" w:rsidRDefault="004C1D4E" w:rsidP="0082302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F59DD">
              <w:rPr>
                <w:rFonts w:ascii="Times New Roman" w:eastAsia="Times New Roman" w:hAnsi="Times New Roman" w:cs="Times New Roman"/>
                <w:sz w:val="24"/>
                <w:szCs w:val="24"/>
                <w:lang w:eastAsia="en-IE"/>
              </w:rPr>
              <w:t>5 (2.3)</w:t>
            </w:r>
          </w:p>
        </w:tc>
      </w:tr>
      <w:tr w:rsidR="004C1D4E" w:rsidRPr="001F59DD" w14:paraId="4BF9E2E5" w14:textId="77777777" w:rsidTr="00823028">
        <w:trPr>
          <w:jc w:val="center"/>
        </w:trPr>
        <w:tc>
          <w:tcPr>
            <w:cnfStyle w:val="001000000000" w:firstRow="0" w:lastRow="0" w:firstColumn="1" w:lastColumn="0" w:oddVBand="0" w:evenVBand="0" w:oddHBand="0" w:evenHBand="0" w:firstRowFirstColumn="0" w:firstRowLastColumn="0" w:lastRowFirstColumn="0" w:lastRowLastColumn="0"/>
            <w:tcW w:w="5240" w:type="dxa"/>
          </w:tcPr>
          <w:p w14:paraId="1A73D6DF" w14:textId="77777777" w:rsidR="004C1D4E" w:rsidRPr="001F59DD" w:rsidRDefault="004C1D4E" w:rsidP="00823028">
            <w:pPr>
              <w:rPr>
                <w:rFonts w:ascii="Times New Roman" w:hAnsi="Times New Roman" w:cs="Times New Roman"/>
                <w:b w:val="0"/>
                <w:bCs w:val="0"/>
                <w:sz w:val="24"/>
                <w:szCs w:val="24"/>
              </w:rPr>
            </w:pPr>
            <w:r w:rsidRPr="001F59DD">
              <w:rPr>
                <w:rFonts w:ascii="Times New Roman" w:eastAsia="Times New Roman" w:hAnsi="Times New Roman" w:cs="Times New Roman"/>
                <w:b w:val="0"/>
                <w:bCs w:val="0"/>
                <w:sz w:val="24"/>
                <w:szCs w:val="24"/>
                <w:lang w:eastAsia="en-IE"/>
              </w:rPr>
              <w:t>Hypnotics (N05C)</w:t>
            </w:r>
          </w:p>
        </w:tc>
        <w:tc>
          <w:tcPr>
            <w:tcW w:w="1985" w:type="dxa"/>
          </w:tcPr>
          <w:p w14:paraId="6906FBE1" w14:textId="77777777" w:rsidR="004C1D4E" w:rsidRPr="001F59DD" w:rsidRDefault="004C1D4E" w:rsidP="008230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F59DD">
              <w:rPr>
                <w:rFonts w:ascii="Times New Roman" w:eastAsia="Times New Roman" w:hAnsi="Times New Roman" w:cs="Times New Roman"/>
                <w:sz w:val="24"/>
                <w:szCs w:val="24"/>
                <w:lang w:eastAsia="en-IE"/>
              </w:rPr>
              <w:t>4 (1.9)</w:t>
            </w:r>
          </w:p>
        </w:tc>
      </w:tr>
      <w:tr w:rsidR="004C1D4E" w:rsidRPr="001F59DD" w14:paraId="01051B5D" w14:textId="77777777" w:rsidTr="0082302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0" w:type="dxa"/>
          </w:tcPr>
          <w:p w14:paraId="4C824435" w14:textId="77777777" w:rsidR="004C1D4E" w:rsidRPr="001F59DD" w:rsidRDefault="004C1D4E" w:rsidP="00823028">
            <w:pPr>
              <w:rPr>
                <w:rFonts w:ascii="Times New Roman" w:hAnsi="Times New Roman" w:cs="Times New Roman"/>
                <w:b w:val="0"/>
                <w:bCs w:val="0"/>
                <w:sz w:val="24"/>
                <w:szCs w:val="24"/>
              </w:rPr>
            </w:pPr>
            <w:r w:rsidRPr="001F59DD">
              <w:rPr>
                <w:rFonts w:ascii="Times New Roman" w:eastAsia="Times New Roman" w:hAnsi="Times New Roman" w:cs="Times New Roman"/>
                <w:b w:val="0"/>
                <w:bCs w:val="0"/>
                <w:sz w:val="24"/>
                <w:szCs w:val="24"/>
                <w:lang w:eastAsia="en-IE"/>
              </w:rPr>
              <w:t>Dermatological corticosteroids (D07)</w:t>
            </w:r>
          </w:p>
        </w:tc>
        <w:tc>
          <w:tcPr>
            <w:tcW w:w="1985" w:type="dxa"/>
          </w:tcPr>
          <w:p w14:paraId="3C7F7700" w14:textId="77777777" w:rsidR="004C1D4E" w:rsidRPr="001F59DD" w:rsidRDefault="004C1D4E" w:rsidP="0082302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F59DD">
              <w:rPr>
                <w:rFonts w:ascii="Times New Roman" w:eastAsia="Times New Roman" w:hAnsi="Times New Roman" w:cs="Times New Roman"/>
                <w:sz w:val="24"/>
                <w:szCs w:val="24"/>
                <w:lang w:eastAsia="en-IE"/>
              </w:rPr>
              <w:t>4 (1.9)</w:t>
            </w:r>
          </w:p>
        </w:tc>
      </w:tr>
      <w:tr w:rsidR="004C1D4E" w:rsidRPr="001F59DD" w14:paraId="33B2E8E8" w14:textId="77777777" w:rsidTr="00823028">
        <w:trPr>
          <w:jc w:val="center"/>
        </w:trPr>
        <w:tc>
          <w:tcPr>
            <w:cnfStyle w:val="001000000000" w:firstRow="0" w:lastRow="0" w:firstColumn="1" w:lastColumn="0" w:oddVBand="0" w:evenVBand="0" w:oddHBand="0" w:evenHBand="0" w:firstRowFirstColumn="0" w:firstRowLastColumn="0" w:lastRowFirstColumn="0" w:lastRowLastColumn="0"/>
            <w:tcW w:w="5240" w:type="dxa"/>
          </w:tcPr>
          <w:p w14:paraId="3BF76287" w14:textId="77777777" w:rsidR="004C1D4E" w:rsidRPr="001F59DD" w:rsidRDefault="004C1D4E" w:rsidP="00823028">
            <w:pPr>
              <w:rPr>
                <w:rFonts w:ascii="Times New Roman" w:hAnsi="Times New Roman" w:cs="Times New Roman"/>
                <w:b w:val="0"/>
                <w:bCs w:val="0"/>
                <w:sz w:val="24"/>
                <w:szCs w:val="24"/>
              </w:rPr>
            </w:pPr>
            <w:r w:rsidRPr="001F59DD">
              <w:rPr>
                <w:rFonts w:ascii="Times New Roman" w:eastAsia="Times New Roman" w:hAnsi="Times New Roman" w:cs="Times New Roman"/>
                <w:b w:val="0"/>
                <w:bCs w:val="0"/>
                <w:sz w:val="24"/>
                <w:szCs w:val="24"/>
                <w:lang w:eastAsia="en-IE"/>
              </w:rPr>
              <w:t>Topical antifungals (D01A)</w:t>
            </w:r>
          </w:p>
        </w:tc>
        <w:tc>
          <w:tcPr>
            <w:tcW w:w="1985" w:type="dxa"/>
          </w:tcPr>
          <w:p w14:paraId="1C8BA12C" w14:textId="77777777" w:rsidR="004C1D4E" w:rsidRPr="001F59DD" w:rsidRDefault="004C1D4E" w:rsidP="008230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F59DD">
              <w:rPr>
                <w:rFonts w:ascii="Times New Roman" w:eastAsia="Times New Roman" w:hAnsi="Times New Roman" w:cs="Times New Roman"/>
                <w:sz w:val="24"/>
                <w:szCs w:val="24"/>
                <w:lang w:eastAsia="en-IE"/>
              </w:rPr>
              <w:t>4 (1.9)</w:t>
            </w:r>
          </w:p>
        </w:tc>
      </w:tr>
      <w:tr w:rsidR="004C1D4E" w:rsidRPr="001F59DD" w14:paraId="5A9CFDB4" w14:textId="77777777" w:rsidTr="0082302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0" w:type="dxa"/>
          </w:tcPr>
          <w:p w14:paraId="719DD08A" w14:textId="77777777" w:rsidR="004C1D4E" w:rsidRPr="001F59DD" w:rsidRDefault="004C1D4E" w:rsidP="00823028">
            <w:pPr>
              <w:rPr>
                <w:rFonts w:ascii="Times New Roman" w:hAnsi="Times New Roman" w:cs="Times New Roman"/>
                <w:b w:val="0"/>
                <w:bCs w:val="0"/>
                <w:sz w:val="24"/>
                <w:szCs w:val="24"/>
              </w:rPr>
            </w:pPr>
            <w:r w:rsidRPr="001F59DD">
              <w:rPr>
                <w:rFonts w:ascii="Times New Roman" w:eastAsia="Times New Roman" w:hAnsi="Times New Roman" w:cs="Times New Roman"/>
                <w:b w:val="0"/>
                <w:bCs w:val="0"/>
                <w:sz w:val="24"/>
                <w:szCs w:val="24"/>
                <w:lang w:eastAsia="en-IE"/>
              </w:rPr>
              <w:t>Topical NSAIDS (M02AA)</w:t>
            </w:r>
          </w:p>
        </w:tc>
        <w:tc>
          <w:tcPr>
            <w:tcW w:w="1985" w:type="dxa"/>
          </w:tcPr>
          <w:p w14:paraId="4E562A2E" w14:textId="77777777" w:rsidR="004C1D4E" w:rsidRPr="001F59DD" w:rsidRDefault="004C1D4E" w:rsidP="0082302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F59DD">
              <w:rPr>
                <w:rFonts w:ascii="Times New Roman" w:eastAsia="Times New Roman" w:hAnsi="Times New Roman" w:cs="Times New Roman"/>
                <w:sz w:val="24"/>
                <w:szCs w:val="24"/>
                <w:lang w:eastAsia="en-IE"/>
              </w:rPr>
              <w:t>4 (1.9)</w:t>
            </w:r>
          </w:p>
        </w:tc>
      </w:tr>
      <w:tr w:rsidR="004C1D4E" w:rsidRPr="001F59DD" w14:paraId="568F7EA6" w14:textId="77777777" w:rsidTr="00823028">
        <w:trPr>
          <w:jc w:val="center"/>
        </w:trPr>
        <w:tc>
          <w:tcPr>
            <w:cnfStyle w:val="001000000000" w:firstRow="0" w:lastRow="0" w:firstColumn="1" w:lastColumn="0" w:oddVBand="0" w:evenVBand="0" w:oddHBand="0" w:evenHBand="0" w:firstRowFirstColumn="0" w:firstRowLastColumn="0" w:lastRowFirstColumn="0" w:lastRowLastColumn="0"/>
            <w:tcW w:w="5240" w:type="dxa"/>
          </w:tcPr>
          <w:p w14:paraId="53BDB7CF" w14:textId="77777777" w:rsidR="004C1D4E" w:rsidRPr="001F59DD" w:rsidRDefault="004C1D4E" w:rsidP="00823028">
            <w:pPr>
              <w:rPr>
                <w:rFonts w:ascii="Times New Roman" w:hAnsi="Times New Roman" w:cs="Times New Roman"/>
                <w:b w:val="0"/>
                <w:bCs w:val="0"/>
                <w:sz w:val="24"/>
                <w:szCs w:val="24"/>
              </w:rPr>
            </w:pPr>
            <w:r w:rsidRPr="001F59DD">
              <w:rPr>
                <w:rFonts w:ascii="Times New Roman" w:eastAsia="Times New Roman" w:hAnsi="Times New Roman" w:cs="Times New Roman"/>
                <w:b w:val="0"/>
                <w:bCs w:val="0"/>
                <w:sz w:val="24"/>
                <w:szCs w:val="24"/>
                <w:lang w:eastAsia="en-IE"/>
              </w:rPr>
              <w:t>Ophthalmic lubricants (S01KA)</w:t>
            </w:r>
          </w:p>
        </w:tc>
        <w:tc>
          <w:tcPr>
            <w:tcW w:w="1985" w:type="dxa"/>
          </w:tcPr>
          <w:p w14:paraId="30415CBD" w14:textId="77777777" w:rsidR="004C1D4E" w:rsidRPr="001F59DD" w:rsidRDefault="004C1D4E" w:rsidP="008230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F59DD">
              <w:rPr>
                <w:rFonts w:ascii="Times New Roman" w:eastAsia="Times New Roman" w:hAnsi="Times New Roman" w:cs="Times New Roman"/>
                <w:sz w:val="24"/>
                <w:szCs w:val="24"/>
                <w:lang w:eastAsia="en-IE"/>
              </w:rPr>
              <w:t>3 (1.4)</w:t>
            </w:r>
          </w:p>
        </w:tc>
      </w:tr>
      <w:tr w:rsidR="004C1D4E" w:rsidRPr="001F59DD" w14:paraId="75C72025" w14:textId="77777777" w:rsidTr="0082302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0" w:type="dxa"/>
          </w:tcPr>
          <w:p w14:paraId="59FA84CA" w14:textId="77777777" w:rsidR="004C1D4E" w:rsidRPr="001F59DD" w:rsidRDefault="004C1D4E" w:rsidP="00823028">
            <w:pPr>
              <w:rPr>
                <w:rFonts w:ascii="Times New Roman" w:hAnsi="Times New Roman" w:cs="Times New Roman"/>
                <w:b w:val="0"/>
                <w:bCs w:val="0"/>
                <w:sz w:val="24"/>
                <w:szCs w:val="24"/>
              </w:rPr>
            </w:pPr>
            <w:r w:rsidRPr="001F59DD">
              <w:rPr>
                <w:rFonts w:ascii="Times New Roman" w:eastAsia="Times New Roman" w:hAnsi="Times New Roman" w:cs="Times New Roman"/>
                <w:b w:val="0"/>
                <w:bCs w:val="0"/>
                <w:sz w:val="24"/>
                <w:szCs w:val="24"/>
                <w:lang w:eastAsia="en-IE"/>
              </w:rPr>
              <w:t>Inhaled bronchodilators (R03A)</w:t>
            </w:r>
          </w:p>
        </w:tc>
        <w:tc>
          <w:tcPr>
            <w:tcW w:w="1985" w:type="dxa"/>
          </w:tcPr>
          <w:p w14:paraId="7AC51517" w14:textId="77777777" w:rsidR="004C1D4E" w:rsidRPr="001F59DD" w:rsidRDefault="004C1D4E" w:rsidP="0082302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F59DD">
              <w:rPr>
                <w:rFonts w:ascii="Times New Roman" w:eastAsia="Times New Roman" w:hAnsi="Times New Roman" w:cs="Times New Roman"/>
                <w:sz w:val="24"/>
                <w:szCs w:val="24"/>
                <w:lang w:eastAsia="en-IE"/>
              </w:rPr>
              <w:t>3 (1.4)</w:t>
            </w:r>
          </w:p>
        </w:tc>
      </w:tr>
      <w:tr w:rsidR="004C1D4E" w:rsidRPr="001F59DD" w14:paraId="1593414C" w14:textId="77777777" w:rsidTr="00823028">
        <w:trPr>
          <w:jc w:val="center"/>
        </w:trPr>
        <w:tc>
          <w:tcPr>
            <w:cnfStyle w:val="001000000000" w:firstRow="0" w:lastRow="0" w:firstColumn="1" w:lastColumn="0" w:oddVBand="0" w:evenVBand="0" w:oddHBand="0" w:evenHBand="0" w:firstRowFirstColumn="0" w:firstRowLastColumn="0" w:lastRowFirstColumn="0" w:lastRowLastColumn="0"/>
            <w:tcW w:w="5240" w:type="dxa"/>
          </w:tcPr>
          <w:p w14:paraId="732910F7" w14:textId="77777777" w:rsidR="004C1D4E" w:rsidRPr="001F59DD" w:rsidRDefault="004C1D4E" w:rsidP="00823028">
            <w:pPr>
              <w:rPr>
                <w:rFonts w:ascii="Times New Roman" w:hAnsi="Times New Roman" w:cs="Times New Roman"/>
                <w:b w:val="0"/>
                <w:bCs w:val="0"/>
                <w:sz w:val="24"/>
                <w:szCs w:val="24"/>
              </w:rPr>
            </w:pPr>
            <w:r w:rsidRPr="001F59DD">
              <w:rPr>
                <w:rFonts w:ascii="Times New Roman" w:eastAsia="Times New Roman" w:hAnsi="Times New Roman" w:cs="Times New Roman"/>
                <w:b w:val="0"/>
                <w:bCs w:val="0"/>
                <w:sz w:val="24"/>
                <w:szCs w:val="24"/>
                <w:lang w:eastAsia="en-IE"/>
              </w:rPr>
              <w:t>Benzodiazepine derivatives (N05BA)</w:t>
            </w:r>
          </w:p>
        </w:tc>
        <w:tc>
          <w:tcPr>
            <w:tcW w:w="1985" w:type="dxa"/>
          </w:tcPr>
          <w:p w14:paraId="097CD8BB" w14:textId="77777777" w:rsidR="004C1D4E" w:rsidRPr="001F59DD" w:rsidRDefault="004C1D4E" w:rsidP="008230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F59DD">
              <w:rPr>
                <w:rFonts w:ascii="Times New Roman" w:eastAsia="Times New Roman" w:hAnsi="Times New Roman" w:cs="Times New Roman"/>
                <w:sz w:val="24"/>
                <w:szCs w:val="24"/>
                <w:lang w:eastAsia="en-IE"/>
              </w:rPr>
              <w:t>3 (1.4)</w:t>
            </w:r>
          </w:p>
        </w:tc>
      </w:tr>
      <w:tr w:rsidR="004C1D4E" w:rsidRPr="001F59DD" w14:paraId="2164A5A4" w14:textId="77777777" w:rsidTr="0082302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0" w:type="dxa"/>
          </w:tcPr>
          <w:p w14:paraId="4D3CBF66" w14:textId="77777777" w:rsidR="004C1D4E" w:rsidRPr="001F59DD" w:rsidRDefault="004C1D4E" w:rsidP="00823028">
            <w:pPr>
              <w:rPr>
                <w:rFonts w:ascii="Times New Roman" w:hAnsi="Times New Roman" w:cs="Times New Roman"/>
                <w:b w:val="0"/>
                <w:bCs w:val="0"/>
                <w:sz w:val="24"/>
                <w:szCs w:val="24"/>
              </w:rPr>
            </w:pPr>
            <w:r w:rsidRPr="001F59DD">
              <w:rPr>
                <w:rFonts w:ascii="Times New Roman" w:eastAsia="Times New Roman" w:hAnsi="Times New Roman" w:cs="Times New Roman"/>
                <w:b w:val="0"/>
                <w:bCs w:val="0"/>
                <w:sz w:val="24"/>
                <w:szCs w:val="24"/>
                <w:lang w:eastAsia="en-IE"/>
              </w:rPr>
              <w:t>Glucocorticoids (H02AB)</w:t>
            </w:r>
          </w:p>
        </w:tc>
        <w:tc>
          <w:tcPr>
            <w:tcW w:w="1985" w:type="dxa"/>
          </w:tcPr>
          <w:p w14:paraId="2E878E23" w14:textId="77777777" w:rsidR="004C1D4E" w:rsidRPr="001F59DD" w:rsidRDefault="004C1D4E" w:rsidP="0082302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F59DD">
              <w:rPr>
                <w:rFonts w:ascii="Times New Roman" w:eastAsia="Times New Roman" w:hAnsi="Times New Roman" w:cs="Times New Roman"/>
                <w:sz w:val="24"/>
                <w:szCs w:val="24"/>
                <w:lang w:eastAsia="en-IE"/>
              </w:rPr>
              <w:t>3 (1.4)</w:t>
            </w:r>
          </w:p>
        </w:tc>
      </w:tr>
      <w:tr w:rsidR="004C1D4E" w:rsidRPr="001F59DD" w14:paraId="24144C3F" w14:textId="77777777" w:rsidTr="00823028">
        <w:trPr>
          <w:jc w:val="center"/>
        </w:trPr>
        <w:tc>
          <w:tcPr>
            <w:cnfStyle w:val="001000000000" w:firstRow="0" w:lastRow="0" w:firstColumn="1" w:lastColumn="0" w:oddVBand="0" w:evenVBand="0" w:oddHBand="0" w:evenHBand="0" w:firstRowFirstColumn="0" w:firstRowLastColumn="0" w:lastRowFirstColumn="0" w:lastRowLastColumn="0"/>
            <w:tcW w:w="5240" w:type="dxa"/>
          </w:tcPr>
          <w:p w14:paraId="2D333EA6" w14:textId="77777777" w:rsidR="004C1D4E" w:rsidRPr="001F59DD" w:rsidRDefault="004C1D4E" w:rsidP="00823028">
            <w:pPr>
              <w:rPr>
                <w:rFonts w:ascii="Times New Roman" w:hAnsi="Times New Roman" w:cs="Times New Roman"/>
                <w:b w:val="0"/>
                <w:bCs w:val="0"/>
                <w:sz w:val="24"/>
                <w:szCs w:val="24"/>
              </w:rPr>
            </w:pPr>
            <w:r w:rsidRPr="001F59DD">
              <w:rPr>
                <w:rFonts w:ascii="Times New Roman" w:eastAsia="Times New Roman" w:hAnsi="Times New Roman" w:cs="Times New Roman"/>
                <w:b w:val="0"/>
                <w:bCs w:val="0"/>
                <w:sz w:val="24"/>
                <w:szCs w:val="24"/>
                <w:lang w:eastAsia="en-IE"/>
              </w:rPr>
              <w:t>Antipsychotics (N05A)</w:t>
            </w:r>
          </w:p>
        </w:tc>
        <w:tc>
          <w:tcPr>
            <w:tcW w:w="1985" w:type="dxa"/>
          </w:tcPr>
          <w:p w14:paraId="21F73761" w14:textId="77777777" w:rsidR="004C1D4E" w:rsidRPr="001F59DD" w:rsidRDefault="004C1D4E" w:rsidP="008230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F59DD">
              <w:rPr>
                <w:rFonts w:ascii="Times New Roman" w:eastAsia="Times New Roman" w:hAnsi="Times New Roman" w:cs="Times New Roman"/>
                <w:sz w:val="24"/>
                <w:szCs w:val="24"/>
                <w:lang w:eastAsia="en-IE"/>
              </w:rPr>
              <w:t>3 (1.4)</w:t>
            </w:r>
          </w:p>
        </w:tc>
      </w:tr>
      <w:tr w:rsidR="004C1D4E" w:rsidRPr="001F59DD" w14:paraId="5D9C21BB" w14:textId="77777777" w:rsidTr="0082302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0" w:type="dxa"/>
          </w:tcPr>
          <w:p w14:paraId="39BDD5B8" w14:textId="77777777" w:rsidR="004C1D4E" w:rsidRPr="001F59DD" w:rsidRDefault="004C1D4E" w:rsidP="00823028">
            <w:pPr>
              <w:rPr>
                <w:rFonts w:ascii="Times New Roman" w:hAnsi="Times New Roman" w:cs="Times New Roman"/>
                <w:b w:val="0"/>
                <w:bCs w:val="0"/>
                <w:sz w:val="24"/>
                <w:szCs w:val="24"/>
              </w:rPr>
            </w:pPr>
            <w:r w:rsidRPr="001F59DD">
              <w:rPr>
                <w:rFonts w:ascii="Times New Roman" w:eastAsia="Times New Roman" w:hAnsi="Times New Roman" w:cs="Times New Roman"/>
                <w:b w:val="0"/>
                <w:bCs w:val="0"/>
                <w:sz w:val="24"/>
                <w:szCs w:val="24"/>
                <w:lang w:eastAsia="en-IE"/>
              </w:rPr>
              <w:t>Mucolytics (R05CB)</w:t>
            </w:r>
          </w:p>
        </w:tc>
        <w:tc>
          <w:tcPr>
            <w:tcW w:w="1985" w:type="dxa"/>
          </w:tcPr>
          <w:p w14:paraId="42BCBC99" w14:textId="77777777" w:rsidR="004C1D4E" w:rsidRPr="001F59DD" w:rsidRDefault="004C1D4E" w:rsidP="0082302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F59DD">
              <w:rPr>
                <w:rFonts w:ascii="Times New Roman" w:eastAsia="Times New Roman" w:hAnsi="Times New Roman" w:cs="Times New Roman"/>
                <w:sz w:val="24"/>
                <w:szCs w:val="24"/>
                <w:lang w:eastAsia="en-IE"/>
              </w:rPr>
              <w:t>3 (1.4)</w:t>
            </w:r>
          </w:p>
        </w:tc>
      </w:tr>
      <w:tr w:rsidR="004C1D4E" w:rsidRPr="001F59DD" w14:paraId="2159D371" w14:textId="77777777" w:rsidTr="00823028">
        <w:trPr>
          <w:jc w:val="center"/>
        </w:trPr>
        <w:tc>
          <w:tcPr>
            <w:cnfStyle w:val="001000000000" w:firstRow="0" w:lastRow="0" w:firstColumn="1" w:lastColumn="0" w:oddVBand="0" w:evenVBand="0" w:oddHBand="0" w:evenHBand="0" w:firstRowFirstColumn="0" w:firstRowLastColumn="0" w:lastRowFirstColumn="0" w:lastRowLastColumn="0"/>
            <w:tcW w:w="5240" w:type="dxa"/>
          </w:tcPr>
          <w:p w14:paraId="49C6EF34" w14:textId="77777777" w:rsidR="004C1D4E" w:rsidRPr="001F59DD" w:rsidRDefault="004C1D4E" w:rsidP="00823028">
            <w:pPr>
              <w:rPr>
                <w:rFonts w:ascii="Times New Roman" w:hAnsi="Times New Roman" w:cs="Times New Roman"/>
                <w:b w:val="0"/>
                <w:bCs w:val="0"/>
                <w:sz w:val="24"/>
                <w:szCs w:val="24"/>
              </w:rPr>
            </w:pPr>
            <w:r w:rsidRPr="001F59DD">
              <w:rPr>
                <w:rFonts w:ascii="Times New Roman" w:eastAsia="Times New Roman" w:hAnsi="Times New Roman" w:cs="Times New Roman"/>
                <w:b w:val="0"/>
                <w:bCs w:val="0"/>
                <w:sz w:val="24"/>
                <w:szCs w:val="24"/>
                <w:lang w:eastAsia="en-IE"/>
              </w:rPr>
              <w:t>Nasal corticosteroids (R01AD)</w:t>
            </w:r>
          </w:p>
        </w:tc>
        <w:tc>
          <w:tcPr>
            <w:tcW w:w="1985" w:type="dxa"/>
          </w:tcPr>
          <w:p w14:paraId="6FD389C9" w14:textId="77777777" w:rsidR="004C1D4E" w:rsidRPr="001F59DD" w:rsidRDefault="004C1D4E" w:rsidP="00823028">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1F59DD">
              <w:rPr>
                <w:rFonts w:ascii="Times New Roman" w:eastAsia="Times New Roman" w:hAnsi="Times New Roman" w:cs="Times New Roman"/>
                <w:sz w:val="24"/>
                <w:szCs w:val="24"/>
                <w:lang w:eastAsia="en-IE"/>
              </w:rPr>
              <w:t>3 (1.4)</w:t>
            </w:r>
          </w:p>
        </w:tc>
      </w:tr>
      <w:tr w:rsidR="004C1D4E" w:rsidRPr="001F59DD" w14:paraId="09B67530" w14:textId="77777777" w:rsidTr="0082302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240" w:type="dxa"/>
          </w:tcPr>
          <w:p w14:paraId="0E114D6D" w14:textId="77777777" w:rsidR="004C1D4E" w:rsidRPr="001F59DD" w:rsidRDefault="004C1D4E" w:rsidP="00823028">
            <w:pPr>
              <w:rPr>
                <w:rFonts w:ascii="Times New Roman" w:hAnsi="Times New Roman" w:cs="Times New Roman"/>
                <w:b w:val="0"/>
                <w:bCs w:val="0"/>
                <w:sz w:val="24"/>
                <w:szCs w:val="24"/>
              </w:rPr>
            </w:pPr>
            <w:r w:rsidRPr="001F59DD">
              <w:rPr>
                <w:rFonts w:ascii="Times New Roman" w:eastAsia="Times New Roman" w:hAnsi="Times New Roman" w:cs="Times New Roman"/>
                <w:b w:val="0"/>
                <w:bCs w:val="0"/>
                <w:sz w:val="24"/>
                <w:szCs w:val="24"/>
                <w:lang w:eastAsia="en-IE"/>
              </w:rPr>
              <w:t>Iron preparations (B03A)</w:t>
            </w:r>
          </w:p>
        </w:tc>
        <w:tc>
          <w:tcPr>
            <w:tcW w:w="1985" w:type="dxa"/>
          </w:tcPr>
          <w:p w14:paraId="48D40AFD" w14:textId="77777777" w:rsidR="004C1D4E" w:rsidRPr="001F59DD" w:rsidRDefault="004C1D4E" w:rsidP="00823028">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1F59DD">
              <w:rPr>
                <w:rFonts w:ascii="Times New Roman" w:eastAsia="Times New Roman" w:hAnsi="Times New Roman" w:cs="Times New Roman"/>
                <w:sz w:val="24"/>
                <w:szCs w:val="24"/>
                <w:lang w:eastAsia="en-IE"/>
              </w:rPr>
              <w:t>3 (1.4)</w:t>
            </w:r>
          </w:p>
        </w:tc>
      </w:tr>
    </w:tbl>
    <w:p w14:paraId="37BA6DC8" w14:textId="77777777" w:rsidR="004C1D4E" w:rsidRPr="001F59DD" w:rsidRDefault="004C1D4E" w:rsidP="00DA3346">
      <w:pPr>
        <w:spacing w:line="240" w:lineRule="auto"/>
        <w:ind w:left="993" w:right="946"/>
        <w:jc w:val="both"/>
        <w:rPr>
          <w:rFonts w:ascii="Times New Roman" w:hAnsi="Times New Roman" w:cs="Times New Roman"/>
          <w:sz w:val="24"/>
          <w:szCs w:val="24"/>
        </w:rPr>
      </w:pPr>
      <w:r w:rsidRPr="001F59DD">
        <w:rPr>
          <w:rFonts w:ascii="Times New Roman" w:hAnsi="Times New Roman" w:cs="Times New Roman"/>
          <w:b/>
          <w:bCs/>
          <w:sz w:val="24"/>
          <w:szCs w:val="24"/>
        </w:rPr>
        <w:t xml:space="preserve">Legend: </w:t>
      </w:r>
      <w:r w:rsidRPr="001F59DD">
        <w:rPr>
          <w:rFonts w:ascii="Times New Roman" w:hAnsi="Times New Roman" w:cs="Times New Roman"/>
          <w:sz w:val="24"/>
          <w:szCs w:val="24"/>
        </w:rPr>
        <w:t xml:space="preserve">ATC – Anatomical Therapeutic Chemical, NSAIDS – Non-Steroidal Anti-Inflammatory Drugs, PPIs - Proton Pump Inhibitors, SSRIs – Selective Serotonin Reuptake Inhibitors. </w:t>
      </w:r>
    </w:p>
    <w:p w14:paraId="0612661B" w14:textId="77777777" w:rsidR="004C1D4E" w:rsidRPr="001F59DD" w:rsidRDefault="004C1D4E" w:rsidP="004C1D4E">
      <w:pPr>
        <w:rPr>
          <w:rFonts w:ascii="Times New Roman" w:hAnsi="Times New Roman" w:cs="Times New Roman"/>
        </w:rPr>
      </w:pPr>
    </w:p>
    <w:p w14:paraId="0AE3C220" w14:textId="77777777" w:rsidR="004C1D4E" w:rsidRPr="001F59DD" w:rsidRDefault="004C1D4E" w:rsidP="004C1D4E">
      <w:pPr>
        <w:rPr>
          <w:rFonts w:ascii="Times New Roman" w:hAnsi="Times New Roman" w:cs="Times New Roman"/>
        </w:rPr>
      </w:pPr>
    </w:p>
    <w:p w14:paraId="5E9AEE76" w14:textId="77777777" w:rsidR="004C1D4E" w:rsidRPr="001F59DD" w:rsidRDefault="004C1D4E" w:rsidP="004C1D4E">
      <w:pPr>
        <w:rPr>
          <w:rFonts w:ascii="Times New Roman" w:hAnsi="Times New Roman" w:cs="Times New Roman"/>
        </w:rPr>
      </w:pPr>
    </w:p>
    <w:p w14:paraId="78BAFE7A" w14:textId="77777777" w:rsidR="004C1D4E" w:rsidRPr="001F59DD" w:rsidRDefault="004C1D4E" w:rsidP="004C1D4E">
      <w:pPr>
        <w:rPr>
          <w:rFonts w:ascii="Times New Roman" w:hAnsi="Times New Roman" w:cs="Times New Roman"/>
        </w:rPr>
      </w:pPr>
    </w:p>
    <w:p w14:paraId="38C197D1" w14:textId="77777777" w:rsidR="004C1D4E" w:rsidRPr="001F59DD" w:rsidRDefault="004C1D4E" w:rsidP="004C1D4E">
      <w:pPr>
        <w:rPr>
          <w:rFonts w:ascii="Times New Roman" w:hAnsi="Times New Roman" w:cs="Times New Roman"/>
        </w:rPr>
      </w:pPr>
    </w:p>
    <w:p w14:paraId="75E9EC63" w14:textId="77777777" w:rsidR="004C1D4E" w:rsidRPr="001F59DD" w:rsidRDefault="004C1D4E" w:rsidP="004C1D4E">
      <w:pPr>
        <w:rPr>
          <w:rFonts w:ascii="Times New Roman" w:hAnsi="Times New Roman" w:cs="Times New Roman"/>
        </w:rPr>
      </w:pPr>
    </w:p>
    <w:p w14:paraId="2A1E8C66" w14:textId="77777777" w:rsidR="004C1D4E" w:rsidRPr="001F59DD" w:rsidRDefault="004C1D4E" w:rsidP="004C1D4E">
      <w:pPr>
        <w:rPr>
          <w:rFonts w:ascii="Times New Roman" w:hAnsi="Times New Roman" w:cs="Times New Roman"/>
        </w:rPr>
      </w:pPr>
    </w:p>
    <w:p w14:paraId="70FCF740" w14:textId="77777777" w:rsidR="004C1D4E" w:rsidRPr="001F59DD" w:rsidRDefault="004C1D4E" w:rsidP="004C1D4E">
      <w:pPr>
        <w:rPr>
          <w:rFonts w:ascii="Times New Roman" w:hAnsi="Times New Roman" w:cs="Times New Roman"/>
        </w:rPr>
      </w:pPr>
    </w:p>
    <w:p w14:paraId="33A6360E" w14:textId="77777777" w:rsidR="004C1D4E" w:rsidRPr="001F59DD" w:rsidRDefault="004C1D4E" w:rsidP="004C1D4E">
      <w:pPr>
        <w:rPr>
          <w:rFonts w:ascii="Times New Roman" w:hAnsi="Times New Roman" w:cs="Times New Roman"/>
        </w:rPr>
      </w:pPr>
    </w:p>
    <w:p w14:paraId="0A748ED5" w14:textId="53AD4F4F" w:rsidR="004C1D4E" w:rsidRDefault="00DA3346" w:rsidP="004C1D4E">
      <w:pPr>
        <w:pStyle w:val="Heading1"/>
        <w:jc w:val="center"/>
        <w:rPr>
          <w:rFonts w:ascii="Times New Roman" w:hAnsi="Times New Roman" w:cs="Times New Roman"/>
          <w:b/>
          <w:bCs/>
          <w:color w:val="auto"/>
          <w:sz w:val="24"/>
          <w:szCs w:val="24"/>
        </w:rPr>
      </w:pPr>
      <w:bookmarkStart w:id="3" w:name="_Toc149135612"/>
      <w:r>
        <w:rPr>
          <w:rFonts w:ascii="Times New Roman" w:hAnsi="Times New Roman" w:cs="Times New Roman"/>
          <w:b/>
          <w:bCs/>
          <w:color w:val="auto"/>
          <w:sz w:val="24"/>
          <w:szCs w:val="24"/>
        </w:rPr>
        <w:lastRenderedPageBreak/>
        <w:t>Appendix 5</w:t>
      </w:r>
      <w:r w:rsidR="004C1D4E" w:rsidRPr="001F59DD">
        <w:rPr>
          <w:rFonts w:ascii="Times New Roman" w:hAnsi="Times New Roman" w:cs="Times New Roman"/>
          <w:b/>
          <w:bCs/>
          <w:color w:val="auto"/>
          <w:sz w:val="24"/>
          <w:szCs w:val="24"/>
        </w:rPr>
        <w:t>: Reasons for recommendations not being considered clinically relevant (</w:t>
      </w:r>
      <w:r w:rsidR="004C1D4E" w:rsidRPr="001F59DD">
        <w:rPr>
          <w:rFonts w:ascii="Times New Roman" w:hAnsi="Times New Roman" w:cs="Times New Roman"/>
          <w:b/>
          <w:bCs/>
          <w:i/>
          <w:iCs/>
          <w:color w:val="auto"/>
          <w:sz w:val="24"/>
          <w:szCs w:val="24"/>
        </w:rPr>
        <w:t>n</w:t>
      </w:r>
      <w:r w:rsidR="004C1D4E" w:rsidRPr="001F59DD">
        <w:rPr>
          <w:rFonts w:ascii="Times New Roman" w:hAnsi="Times New Roman" w:cs="Times New Roman"/>
          <w:b/>
          <w:bCs/>
          <w:color w:val="auto"/>
          <w:sz w:val="24"/>
          <w:szCs w:val="24"/>
        </w:rPr>
        <w:t>=142 recommendations)</w:t>
      </w:r>
      <w:bookmarkEnd w:id="3"/>
    </w:p>
    <w:p w14:paraId="34982964" w14:textId="77777777" w:rsidR="004C1D4E" w:rsidRPr="001F59DD" w:rsidRDefault="004C1D4E" w:rsidP="004C1D4E"/>
    <w:tbl>
      <w:tblPr>
        <w:tblStyle w:val="PlainTable1"/>
        <w:tblW w:w="9949" w:type="dxa"/>
        <w:jc w:val="center"/>
        <w:tblLook w:val="04A0" w:firstRow="1" w:lastRow="0" w:firstColumn="1" w:lastColumn="0" w:noHBand="0" w:noVBand="1"/>
      </w:tblPr>
      <w:tblGrid>
        <w:gridCol w:w="2989"/>
        <w:gridCol w:w="4377"/>
        <w:gridCol w:w="2583"/>
      </w:tblGrid>
      <w:tr w:rsidR="004C1D4E" w:rsidRPr="001F59DD" w14:paraId="689ADB08" w14:textId="77777777" w:rsidTr="00823028">
        <w:trPr>
          <w:cnfStyle w:val="100000000000" w:firstRow="1" w:lastRow="0" w:firstColumn="0" w:lastColumn="0" w:oddVBand="0" w:evenVBand="0" w:oddHBand="0" w:evenHBand="0" w:firstRowFirstColumn="0" w:firstRowLastColumn="0" w:lastRowFirstColumn="0" w:lastRowLastColumn="0"/>
          <w:trHeight w:val="192"/>
          <w:jc w:val="center"/>
        </w:trPr>
        <w:tc>
          <w:tcPr>
            <w:cnfStyle w:val="001000000000" w:firstRow="0" w:lastRow="0" w:firstColumn="1" w:lastColumn="0" w:oddVBand="0" w:evenVBand="0" w:oddHBand="0" w:evenHBand="0" w:firstRowFirstColumn="0" w:firstRowLastColumn="0" w:lastRowFirstColumn="0" w:lastRowLastColumn="0"/>
            <w:tcW w:w="2899" w:type="dxa"/>
            <w:noWrap/>
            <w:vAlign w:val="center"/>
          </w:tcPr>
          <w:p w14:paraId="4C78BB04" w14:textId="77777777" w:rsidR="004C1D4E" w:rsidRPr="001F59DD" w:rsidRDefault="004C1D4E" w:rsidP="00823028">
            <w:pPr>
              <w:jc w:val="center"/>
              <w:rPr>
                <w:rFonts w:ascii="Times New Roman" w:hAnsi="Times New Roman" w:cs="Times New Roman"/>
                <w:color w:val="000000"/>
                <w:sz w:val="24"/>
                <w:szCs w:val="24"/>
              </w:rPr>
            </w:pPr>
            <w:proofErr w:type="spellStart"/>
            <w:r w:rsidRPr="001F59DD">
              <w:rPr>
                <w:rFonts w:ascii="Times New Roman" w:hAnsi="Times New Roman" w:cs="Times New Roman"/>
                <w:color w:val="000000"/>
                <w:sz w:val="24"/>
                <w:szCs w:val="24"/>
              </w:rPr>
              <w:t>STOPPFrail</w:t>
            </w:r>
            <w:proofErr w:type="spellEnd"/>
            <w:r w:rsidRPr="001F59DD">
              <w:rPr>
                <w:rFonts w:ascii="Times New Roman" w:hAnsi="Times New Roman" w:cs="Times New Roman"/>
                <w:color w:val="000000"/>
                <w:sz w:val="24"/>
                <w:szCs w:val="24"/>
              </w:rPr>
              <w:t xml:space="preserve"> Criterion</w:t>
            </w:r>
          </w:p>
        </w:tc>
        <w:tc>
          <w:tcPr>
            <w:tcW w:w="4467" w:type="dxa"/>
            <w:vAlign w:val="center"/>
          </w:tcPr>
          <w:p w14:paraId="4EAB728D" w14:textId="77777777" w:rsidR="004C1D4E" w:rsidRPr="001F59DD" w:rsidRDefault="004C1D4E" w:rsidP="00823028">
            <w:pPr>
              <w:ind w:left="3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Reason</w:t>
            </w:r>
          </w:p>
        </w:tc>
        <w:tc>
          <w:tcPr>
            <w:tcW w:w="2583" w:type="dxa"/>
            <w:noWrap/>
            <w:vAlign w:val="center"/>
          </w:tcPr>
          <w:p w14:paraId="22566CDB" w14:textId="77777777" w:rsidR="004C1D4E" w:rsidRPr="001F59DD" w:rsidRDefault="004C1D4E" w:rsidP="00823028">
            <w:pPr>
              <w:ind w:left="33"/>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 xml:space="preserve">Frequency </w:t>
            </w:r>
            <w:r w:rsidRPr="001F59DD">
              <w:rPr>
                <w:rFonts w:ascii="Times New Roman" w:eastAsia="Times New Roman" w:hAnsi="Times New Roman" w:cs="Times New Roman"/>
                <w:i/>
                <w:iCs/>
                <w:color w:val="000000"/>
                <w:sz w:val="24"/>
                <w:szCs w:val="24"/>
                <w:lang w:eastAsia="en-IE"/>
              </w:rPr>
              <w:t>n</w:t>
            </w:r>
            <w:r w:rsidRPr="001F59DD">
              <w:rPr>
                <w:rFonts w:ascii="Times New Roman" w:eastAsia="Times New Roman" w:hAnsi="Times New Roman" w:cs="Times New Roman"/>
                <w:color w:val="000000"/>
                <w:sz w:val="24"/>
                <w:szCs w:val="24"/>
                <w:lang w:eastAsia="en-IE"/>
              </w:rPr>
              <w:t xml:space="preserve"> (% of total non-clinically relevant recommendations)</w:t>
            </w:r>
          </w:p>
        </w:tc>
      </w:tr>
      <w:tr w:rsidR="004C1D4E" w:rsidRPr="001F59DD" w14:paraId="43FA7316" w14:textId="77777777" w:rsidTr="00823028">
        <w:trPr>
          <w:cnfStyle w:val="000000100000" w:firstRow="0" w:lastRow="0" w:firstColumn="0" w:lastColumn="0" w:oddVBand="0" w:evenVBand="0" w:oddHBand="1" w:evenHBand="0" w:firstRowFirstColumn="0" w:firstRowLastColumn="0" w:lastRowFirstColumn="0" w:lastRowLastColumn="0"/>
          <w:trHeight w:val="192"/>
          <w:jc w:val="center"/>
        </w:trPr>
        <w:tc>
          <w:tcPr>
            <w:cnfStyle w:val="001000000000" w:firstRow="0" w:lastRow="0" w:firstColumn="1" w:lastColumn="0" w:oddVBand="0" w:evenVBand="0" w:oddHBand="0" w:evenHBand="0" w:firstRowFirstColumn="0" w:firstRowLastColumn="0" w:lastRowFirstColumn="0" w:lastRowLastColumn="0"/>
            <w:tcW w:w="2899" w:type="dxa"/>
            <w:noWrap/>
            <w:vAlign w:val="center"/>
            <w:hideMark/>
          </w:tcPr>
          <w:p w14:paraId="17D1BB11" w14:textId="77777777" w:rsidR="004C1D4E" w:rsidRPr="001F59DD" w:rsidRDefault="004C1D4E" w:rsidP="00823028">
            <w:pPr>
              <w:jc w:val="center"/>
              <w:rPr>
                <w:rFonts w:ascii="Times New Roman" w:eastAsia="Times New Roman" w:hAnsi="Times New Roman" w:cs="Times New Roman"/>
                <w:b w:val="0"/>
                <w:bCs w:val="0"/>
                <w:color w:val="000000"/>
                <w:sz w:val="24"/>
                <w:szCs w:val="24"/>
                <w:lang w:eastAsia="en-IE"/>
              </w:rPr>
            </w:pPr>
            <w:r w:rsidRPr="001F59DD">
              <w:rPr>
                <w:rFonts w:ascii="Times New Roman" w:eastAsia="Times New Roman" w:hAnsi="Times New Roman" w:cs="Times New Roman"/>
                <w:b w:val="0"/>
                <w:bCs w:val="0"/>
                <w:sz w:val="24"/>
                <w:szCs w:val="24"/>
                <w:lang w:eastAsia="en-IE"/>
              </w:rPr>
              <w:t>Any drug without a clear clinical indication</w:t>
            </w:r>
          </w:p>
        </w:tc>
        <w:tc>
          <w:tcPr>
            <w:tcW w:w="4467" w:type="dxa"/>
            <w:vAlign w:val="center"/>
          </w:tcPr>
          <w:p w14:paraId="64024A00" w14:textId="77777777" w:rsidR="004C1D4E" w:rsidRPr="001F59DD" w:rsidRDefault="004C1D4E" w:rsidP="00823028">
            <w:pPr>
              <w:ind w:left="3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Indication clarified on discussion with GP; had not been documented in the medical notes.</w:t>
            </w:r>
          </w:p>
        </w:tc>
        <w:tc>
          <w:tcPr>
            <w:tcW w:w="2583" w:type="dxa"/>
            <w:noWrap/>
            <w:vAlign w:val="center"/>
            <w:hideMark/>
          </w:tcPr>
          <w:p w14:paraId="46DDBF23" w14:textId="77777777" w:rsidR="004C1D4E" w:rsidRPr="001F59DD" w:rsidRDefault="004C1D4E" w:rsidP="00823028">
            <w:pPr>
              <w:ind w:left="3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110 (77.4)</w:t>
            </w:r>
          </w:p>
        </w:tc>
      </w:tr>
      <w:tr w:rsidR="004C1D4E" w:rsidRPr="001F59DD" w14:paraId="034A3EEF" w14:textId="77777777" w:rsidTr="00823028">
        <w:trPr>
          <w:trHeight w:val="192"/>
          <w:jc w:val="center"/>
        </w:trPr>
        <w:tc>
          <w:tcPr>
            <w:cnfStyle w:val="001000000000" w:firstRow="0" w:lastRow="0" w:firstColumn="1" w:lastColumn="0" w:oddVBand="0" w:evenVBand="0" w:oddHBand="0" w:evenHBand="0" w:firstRowFirstColumn="0" w:firstRowLastColumn="0" w:lastRowFirstColumn="0" w:lastRowLastColumn="0"/>
            <w:tcW w:w="2899" w:type="dxa"/>
            <w:noWrap/>
            <w:vAlign w:val="center"/>
            <w:hideMark/>
          </w:tcPr>
          <w:p w14:paraId="7A1DF6DE" w14:textId="77777777" w:rsidR="004C1D4E" w:rsidRPr="001F59DD" w:rsidRDefault="004C1D4E" w:rsidP="00823028">
            <w:pPr>
              <w:jc w:val="center"/>
              <w:rPr>
                <w:rFonts w:ascii="Times New Roman" w:eastAsia="Times New Roman" w:hAnsi="Times New Roman" w:cs="Times New Roman"/>
                <w:b w:val="0"/>
                <w:bCs w:val="0"/>
                <w:color w:val="000000"/>
                <w:sz w:val="24"/>
                <w:szCs w:val="24"/>
                <w:lang w:eastAsia="en-IE"/>
              </w:rPr>
            </w:pPr>
            <w:r w:rsidRPr="001F59DD">
              <w:rPr>
                <w:rFonts w:ascii="Times New Roman" w:eastAsia="Times New Roman" w:hAnsi="Times New Roman" w:cs="Times New Roman"/>
                <w:b w:val="0"/>
                <w:bCs w:val="0"/>
                <w:sz w:val="24"/>
                <w:szCs w:val="24"/>
                <w:lang w:eastAsia="en-IE"/>
              </w:rPr>
              <w:t>Antihypertensives</w:t>
            </w:r>
          </w:p>
        </w:tc>
        <w:tc>
          <w:tcPr>
            <w:tcW w:w="4467" w:type="dxa"/>
            <w:vAlign w:val="center"/>
          </w:tcPr>
          <w:p w14:paraId="6A94A7B8" w14:textId="77777777" w:rsidR="004C1D4E" w:rsidRPr="001F59DD" w:rsidRDefault="004C1D4E" w:rsidP="00823028">
            <w:pPr>
              <w:ind w:left="3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 xml:space="preserve">No record of blood pressure in general practice, as kept in nursing home. Systolic blood pressure not persistently below 130mmHg when checked. </w:t>
            </w:r>
          </w:p>
        </w:tc>
        <w:tc>
          <w:tcPr>
            <w:tcW w:w="2583" w:type="dxa"/>
            <w:noWrap/>
            <w:vAlign w:val="center"/>
            <w:hideMark/>
          </w:tcPr>
          <w:p w14:paraId="63F32E76" w14:textId="77777777" w:rsidR="004C1D4E" w:rsidRPr="001F59DD" w:rsidRDefault="004C1D4E" w:rsidP="00823028">
            <w:pPr>
              <w:ind w:left="3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8 (5.6)</w:t>
            </w:r>
          </w:p>
        </w:tc>
      </w:tr>
      <w:tr w:rsidR="004C1D4E" w:rsidRPr="001F59DD" w14:paraId="6FA151DE" w14:textId="77777777" w:rsidTr="00823028">
        <w:trPr>
          <w:cnfStyle w:val="000000100000" w:firstRow="0" w:lastRow="0" w:firstColumn="0" w:lastColumn="0" w:oddVBand="0" w:evenVBand="0" w:oddHBand="1" w:evenHBand="0" w:firstRowFirstColumn="0" w:firstRowLastColumn="0" w:lastRowFirstColumn="0" w:lastRowLastColumn="0"/>
          <w:trHeight w:val="192"/>
          <w:jc w:val="center"/>
        </w:trPr>
        <w:tc>
          <w:tcPr>
            <w:cnfStyle w:val="001000000000" w:firstRow="0" w:lastRow="0" w:firstColumn="1" w:lastColumn="0" w:oddVBand="0" w:evenVBand="0" w:oddHBand="0" w:evenHBand="0" w:firstRowFirstColumn="0" w:firstRowLastColumn="0" w:lastRowFirstColumn="0" w:lastRowLastColumn="0"/>
            <w:tcW w:w="2899" w:type="dxa"/>
            <w:noWrap/>
            <w:vAlign w:val="center"/>
          </w:tcPr>
          <w:p w14:paraId="525D1709" w14:textId="77777777" w:rsidR="004C1D4E" w:rsidRPr="001F59DD" w:rsidRDefault="004C1D4E" w:rsidP="00823028">
            <w:pPr>
              <w:jc w:val="center"/>
              <w:rPr>
                <w:rFonts w:ascii="Times New Roman" w:eastAsia="Times New Roman" w:hAnsi="Times New Roman" w:cs="Times New Roman"/>
                <w:b w:val="0"/>
                <w:bCs w:val="0"/>
                <w:sz w:val="24"/>
                <w:szCs w:val="24"/>
                <w:lang w:eastAsia="en-IE"/>
              </w:rPr>
            </w:pPr>
            <w:r w:rsidRPr="001F59DD">
              <w:rPr>
                <w:rFonts w:ascii="Times New Roman" w:eastAsia="Times New Roman" w:hAnsi="Times New Roman" w:cs="Times New Roman"/>
                <w:b w:val="0"/>
                <w:bCs w:val="0"/>
                <w:sz w:val="24"/>
                <w:szCs w:val="24"/>
                <w:lang w:eastAsia="en-IE"/>
              </w:rPr>
              <w:t>Anti-platelets for primary cardiovascular prevention</w:t>
            </w:r>
          </w:p>
        </w:tc>
        <w:tc>
          <w:tcPr>
            <w:tcW w:w="4467" w:type="dxa"/>
            <w:vAlign w:val="center"/>
          </w:tcPr>
          <w:p w14:paraId="5849A7A9" w14:textId="77777777" w:rsidR="004C1D4E" w:rsidRPr="001F59DD" w:rsidRDefault="004C1D4E" w:rsidP="00823028">
            <w:pPr>
              <w:ind w:left="3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Patient had undocumented cardiovascular history.</w:t>
            </w:r>
          </w:p>
        </w:tc>
        <w:tc>
          <w:tcPr>
            <w:tcW w:w="2583" w:type="dxa"/>
            <w:noWrap/>
            <w:vAlign w:val="center"/>
          </w:tcPr>
          <w:p w14:paraId="1CB1E4C0" w14:textId="77777777" w:rsidR="004C1D4E" w:rsidRPr="001F59DD" w:rsidRDefault="004C1D4E" w:rsidP="008230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7 (4.9)</w:t>
            </w:r>
          </w:p>
        </w:tc>
      </w:tr>
      <w:tr w:rsidR="004C1D4E" w:rsidRPr="001F59DD" w14:paraId="784AD9ED" w14:textId="77777777" w:rsidTr="00823028">
        <w:trPr>
          <w:trHeight w:val="192"/>
          <w:jc w:val="center"/>
        </w:trPr>
        <w:tc>
          <w:tcPr>
            <w:cnfStyle w:val="001000000000" w:firstRow="0" w:lastRow="0" w:firstColumn="1" w:lastColumn="0" w:oddVBand="0" w:evenVBand="0" w:oddHBand="0" w:evenHBand="0" w:firstRowFirstColumn="0" w:firstRowLastColumn="0" w:lastRowFirstColumn="0" w:lastRowLastColumn="0"/>
            <w:tcW w:w="2899" w:type="dxa"/>
            <w:noWrap/>
            <w:vAlign w:val="center"/>
            <w:hideMark/>
          </w:tcPr>
          <w:p w14:paraId="1ACEB3BA" w14:textId="77777777" w:rsidR="004C1D4E" w:rsidRPr="001F59DD" w:rsidRDefault="004C1D4E" w:rsidP="00823028">
            <w:pPr>
              <w:jc w:val="center"/>
              <w:rPr>
                <w:rFonts w:ascii="Times New Roman" w:eastAsia="Times New Roman" w:hAnsi="Times New Roman" w:cs="Times New Roman"/>
                <w:b w:val="0"/>
                <w:bCs w:val="0"/>
                <w:color w:val="000000"/>
                <w:sz w:val="24"/>
                <w:szCs w:val="24"/>
                <w:lang w:eastAsia="en-IE"/>
              </w:rPr>
            </w:pPr>
            <w:r w:rsidRPr="001F59DD">
              <w:rPr>
                <w:rFonts w:ascii="Times New Roman" w:eastAsia="Times New Roman" w:hAnsi="Times New Roman" w:cs="Times New Roman"/>
                <w:b w:val="0"/>
                <w:bCs w:val="0"/>
                <w:sz w:val="24"/>
                <w:szCs w:val="24"/>
                <w:lang w:eastAsia="en-IE"/>
              </w:rPr>
              <w:t>Proton pump inhibitors prescribed at full therapeutic dose ≥8 weeks</w:t>
            </w:r>
          </w:p>
        </w:tc>
        <w:tc>
          <w:tcPr>
            <w:tcW w:w="4467" w:type="dxa"/>
            <w:vAlign w:val="center"/>
          </w:tcPr>
          <w:p w14:paraId="06D1A6A3" w14:textId="77777777" w:rsidR="004C1D4E" w:rsidRPr="001F59DD" w:rsidRDefault="004C1D4E" w:rsidP="00823028">
            <w:pPr>
              <w:ind w:left="3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Patient had a previous undocumented deprescribing attempt at a lower maintenance dose.</w:t>
            </w:r>
          </w:p>
        </w:tc>
        <w:tc>
          <w:tcPr>
            <w:tcW w:w="2583" w:type="dxa"/>
            <w:noWrap/>
            <w:vAlign w:val="center"/>
            <w:hideMark/>
          </w:tcPr>
          <w:p w14:paraId="33F27A4E" w14:textId="77777777" w:rsidR="004C1D4E" w:rsidRPr="001F59DD" w:rsidRDefault="004C1D4E" w:rsidP="008230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6 (4.2)</w:t>
            </w:r>
          </w:p>
        </w:tc>
      </w:tr>
      <w:tr w:rsidR="004C1D4E" w:rsidRPr="001F59DD" w14:paraId="014EED5F" w14:textId="77777777" w:rsidTr="00823028">
        <w:trPr>
          <w:cnfStyle w:val="000000100000" w:firstRow="0" w:lastRow="0" w:firstColumn="0" w:lastColumn="0" w:oddVBand="0" w:evenVBand="0" w:oddHBand="1" w:evenHBand="0" w:firstRowFirstColumn="0" w:firstRowLastColumn="0" w:lastRowFirstColumn="0" w:lastRowLastColumn="0"/>
          <w:trHeight w:val="192"/>
          <w:jc w:val="center"/>
        </w:trPr>
        <w:tc>
          <w:tcPr>
            <w:cnfStyle w:val="001000000000" w:firstRow="0" w:lastRow="0" w:firstColumn="1" w:lastColumn="0" w:oddVBand="0" w:evenVBand="0" w:oddHBand="0" w:evenHBand="0" w:firstRowFirstColumn="0" w:firstRowLastColumn="0" w:lastRowFirstColumn="0" w:lastRowLastColumn="0"/>
            <w:tcW w:w="2899" w:type="dxa"/>
            <w:noWrap/>
            <w:vAlign w:val="center"/>
          </w:tcPr>
          <w:p w14:paraId="6A973FE6" w14:textId="77777777" w:rsidR="004C1D4E" w:rsidRPr="001F59DD" w:rsidRDefault="004C1D4E" w:rsidP="00823028">
            <w:pPr>
              <w:jc w:val="center"/>
              <w:rPr>
                <w:rFonts w:ascii="Times New Roman" w:hAnsi="Times New Roman" w:cs="Times New Roman"/>
                <w:b w:val="0"/>
                <w:bCs w:val="0"/>
                <w:color w:val="000000"/>
                <w:sz w:val="24"/>
                <w:szCs w:val="24"/>
              </w:rPr>
            </w:pPr>
            <w:r w:rsidRPr="001F59DD">
              <w:rPr>
                <w:rFonts w:ascii="Times New Roman" w:eastAsia="Times New Roman" w:hAnsi="Times New Roman" w:cs="Times New Roman"/>
                <w:b w:val="0"/>
                <w:bCs w:val="0"/>
                <w:sz w:val="24"/>
                <w:szCs w:val="24"/>
                <w:lang w:eastAsia="en-IE"/>
              </w:rPr>
              <w:t>Anti-diabetic agents</w:t>
            </w:r>
          </w:p>
        </w:tc>
        <w:tc>
          <w:tcPr>
            <w:tcW w:w="4467" w:type="dxa"/>
            <w:vAlign w:val="center"/>
          </w:tcPr>
          <w:p w14:paraId="477B3C7C" w14:textId="77777777" w:rsidR="004C1D4E" w:rsidRPr="001F59DD" w:rsidRDefault="004C1D4E" w:rsidP="00823028">
            <w:pPr>
              <w:ind w:left="3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Glycated haemoglobin above 58mmol/mol when checked; recent measurement not available on date of review.</w:t>
            </w:r>
          </w:p>
        </w:tc>
        <w:tc>
          <w:tcPr>
            <w:tcW w:w="2583" w:type="dxa"/>
            <w:noWrap/>
            <w:vAlign w:val="center"/>
          </w:tcPr>
          <w:p w14:paraId="5DCC4A65" w14:textId="77777777" w:rsidR="004C1D4E" w:rsidRPr="001F59DD" w:rsidRDefault="004C1D4E" w:rsidP="00823028">
            <w:pPr>
              <w:ind w:left="3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5 (3.5)</w:t>
            </w:r>
          </w:p>
        </w:tc>
      </w:tr>
      <w:tr w:rsidR="004C1D4E" w:rsidRPr="001F59DD" w14:paraId="645F1300" w14:textId="77777777" w:rsidTr="00823028">
        <w:trPr>
          <w:trHeight w:val="192"/>
          <w:jc w:val="center"/>
        </w:trPr>
        <w:tc>
          <w:tcPr>
            <w:cnfStyle w:val="001000000000" w:firstRow="0" w:lastRow="0" w:firstColumn="1" w:lastColumn="0" w:oddVBand="0" w:evenVBand="0" w:oddHBand="0" w:evenHBand="0" w:firstRowFirstColumn="0" w:firstRowLastColumn="0" w:lastRowFirstColumn="0" w:lastRowLastColumn="0"/>
            <w:tcW w:w="2899" w:type="dxa"/>
            <w:noWrap/>
            <w:vAlign w:val="center"/>
            <w:hideMark/>
          </w:tcPr>
          <w:p w14:paraId="4BF4FF79" w14:textId="77777777" w:rsidR="004C1D4E" w:rsidRPr="001F59DD" w:rsidRDefault="004C1D4E" w:rsidP="00823028">
            <w:pPr>
              <w:jc w:val="center"/>
              <w:rPr>
                <w:rFonts w:ascii="Times New Roman" w:eastAsia="Times New Roman" w:hAnsi="Times New Roman" w:cs="Times New Roman"/>
                <w:b w:val="0"/>
                <w:bCs w:val="0"/>
                <w:color w:val="000000"/>
                <w:sz w:val="24"/>
                <w:szCs w:val="24"/>
                <w:lang w:eastAsia="en-IE"/>
              </w:rPr>
            </w:pPr>
            <w:r w:rsidRPr="001F59DD">
              <w:rPr>
                <w:rFonts w:ascii="Times New Roman" w:eastAsia="Times New Roman" w:hAnsi="Times New Roman" w:cs="Times New Roman"/>
                <w:b w:val="0"/>
                <w:bCs w:val="0"/>
                <w:sz w:val="24"/>
                <w:szCs w:val="24"/>
                <w:lang w:eastAsia="en-IE"/>
              </w:rPr>
              <w:t>Anticholinergics/mirabegron</w:t>
            </w:r>
          </w:p>
        </w:tc>
        <w:tc>
          <w:tcPr>
            <w:tcW w:w="4467" w:type="dxa"/>
            <w:vAlign w:val="center"/>
          </w:tcPr>
          <w:p w14:paraId="10F99403" w14:textId="77777777" w:rsidR="004C1D4E" w:rsidRPr="001F59DD" w:rsidRDefault="004C1D4E" w:rsidP="00823028">
            <w:pPr>
              <w:ind w:left="33"/>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 xml:space="preserve">Overactive bladder medication aided incontinence and therefore not suitable to deprescribe. </w:t>
            </w:r>
          </w:p>
        </w:tc>
        <w:tc>
          <w:tcPr>
            <w:tcW w:w="2583" w:type="dxa"/>
            <w:noWrap/>
            <w:vAlign w:val="center"/>
            <w:hideMark/>
          </w:tcPr>
          <w:p w14:paraId="51AFE7DE" w14:textId="77777777" w:rsidR="004C1D4E" w:rsidRPr="001F59DD" w:rsidRDefault="004C1D4E" w:rsidP="008230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3 (2.1)</w:t>
            </w:r>
          </w:p>
        </w:tc>
      </w:tr>
      <w:tr w:rsidR="004C1D4E" w:rsidRPr="001F59DD" w14:paraId="3EA7309D" w14:textId="77777777" w:rsidTr="00823028">
        <w:trPr>
          <w:cnfStyle w:val="000000100000" w:firstRow="0" w:lastRow="0" w:firstColumn="0" w:lastColumn="0" w:oddVBand="0" w:evenVBand="0" w:oddHBand="1" w:evenHBand="0" w:firstRowFirstColumn="0" w:firstRowLastColumn="0" w:lastRowFirstColumn="0" w:lastRowLastColumn="0"/>
          <w:trHeight w:val="192"/>
          <w:jc w:val="center"/>
        </w:trPr>
        <w:tc>
          <w:tcPr>
            <w:cnfStyle w:val="001000000000" w:firstRow="0" w:lastRow="0" w:firstColumn="1" w:lastColumn="0" w:oddVBand="0" w:evenVBand="0" w:oddHBand="0" w:evenHBand="0" w:firstRowFirstColumn="0" w:firstRowLastColumn="0" w:lastRowFirstColumn="0" w:lastRowLastColumn="0"/>
            <w:tcW w:w="2899" w:type="dxa"/>
            <w:vAlign w:val="center"/>
            <w:hideMark/>
          </w:tcPr>
          <w:p w14:paraId="2E68E1A9" w14:textId="77777777" w:rsidR="004C1D4E" w:rsidRPr="001F59DD" w:rsidRDefault="004C1D4E" w:rsidP="00823028">
            <w:pPr>
              <w:jc w:val="center"/>
              <w:rPr>
                <w:rFonts w:ascii="Times New Roman" w:eastAsia="Times New Roman" w:hAnsi="Times New Roman" w:cs="Times New Roman"/>
                <w:b w:val="0"/>
                <w:bCs w:val="0"/>
                <w:color w:val="000000"/>
                <w:sz w:val="24"/>
                <w:szCs w:val="24"/>
                <w:lang w:eastAsia="en-IE"/>
              </w:rPr>
            </w:pPr>
            <w:r w:rsidRPr="001F59DD">
              <w:rPr>
                <w:rFonts w:ascii="Times New Roman" w:eastAsia="Times New Roman" w:hAnsi="Times New Roman" w:cs="Times New Roman"/>
                <w:b w:val="0"/>
                <w:bCs w:val="0"/>
                <w:sz w:val="24"/>
                <w:szCs w:val="24"/>
                <w:lang w:eastAsia="en-IE"/>
              </w:rPr>
              <w:t>Oral nutritional supplements, unless malnutrition</w:t>
            </w:r>
          </w:p>
        </w:tc>
        <w:tc>
          <w:tcPr>
            <w:tcW w:w="4467" w:type="dxa"/>
            <w:vAlign w:val="center"/>
          </w:tcPr>
          <w:p w14:paraId="08A5D123" w14:textId="77777777" w:rsidR="004C1D4E" w:rsidRPr="001F59DD" w:rsidRDefault="004C1D4E" w:rsidP="00823028">
            <w:pPr>
              <w:ind w:left="3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 xml:space="preserve">Patient at risk of malnutrition and therefore not suitable to deprescribe; could not determine from medical records as no recent weight/height measurement. </w:t>
            </w:r>
          </w:p>
        </w:tc>
        <w:tc>
          <w:tcPr>
            <w:tcW w:w="2583" w:type="dxa"/>
            <w:noWrap/>
            <w:vAlign w:val="center"/>
            <w:hideMark/>
          </w:tcPr>
          <w:p w14:paraId="5C54DCCB" w14:textId="77777777" w:rsidR="004C1D4E" w:rsidRPr="001F59DD" w:rsidRDefault="004C1D4E" w:rsidP="00823028">
            <w:pPr>
              <w:ind w:left="3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3 (2.1)</w:t>
            </w:r>
          </w:p>
        </w:tc>
      </w:tr>
    </w:tbl>
    <w:p w14:paraId="2F00BAD9" w14:textId="77777777" w:rsidR="004C1D4E" w:rsidRPr="001F59DD" w:rsidRDefault="004C1D4E" w:rsidP="004C1D4E">
      <w:pPr>
        <w:jc w:val="both"/>
        <w:rPr>
          <w:rFonts w:ascii="Times New Roman" w:hAnsi="Times New Roman" w:cs="Times New Roman"/>
          <w:sz w:val="24"/>
          <w:szCs w:val="24"/>
        </w:rPr>
      </w:pPr>
      <w:r w:rsidRPr="001F59DD">
        <w:rPr>
          <w:rFonts w:ascii="Times New Roman" w:hAnsi="Times New Roman" w:cs="Times New Roman"/>
          <w:b/>
          <w:bCs/>
          <w:sz w:val="24"/>
          <w:szCs w:val="24"/>
        </w:rPr>
        <w:t xml:space="preserve">Legend: </w:t>
      </w:r>
      <w:r w:rsidRPr="001F59DD">
        <w:rPr>
          <w:rFonts w:ascii="Times New Roman" w:hAnsi="Times New Roman" w:cs="Times New Roman"/>
          <w:sz w:val="24"/>
          <w:szCs w:val="24"/>
        </w:rPr>
        <w:t>GP – General Practitioner.</w:t>
      </w:r>
    </w:p>
    <w:p w14:paraId="4A0CD911" w14:textId="77777777" w:rsidR="004C1D4E" w:rsidRPr="001F59DD" w:rsidRDefault="004C1D4E" w:rsidP="004C1D4E">
      <w:pPr>
        <w:jc w:val="both"/>
        <w:rPr>
          <w:rFonts w:ascii="Times New Roman" w:hAnsi="Times New Roman" w:cs="Times New Roman"/>
        </w:rPr>
      </w:pPr>
    </w:p>
    <w:p w14:paraId="69F050E4" w14:textId="77777777" w:rsidR="004C1D4E" w:rsidRPr="001F59DD" w:rsidRDefault="004C1D4E" w:rsidP="004C1D4E">
      <w:pPr>
        <w:jc w:val="both"/>
        <w:rPr>
          <w:rFonts w:ascii="Times New Roman" w:hAnsi="Times New Roman" w:cs="Times New Roman"/>
        </w:rPr>
      </w:pPr>
    </w:p>
    <w:p w14:paraId="435C345D" w14:textId="77777777" w:rsidR="004C1D4E" w:rsidRPr="001F59DD" w:rsidRDefault="004C1D4E" w:rsidP="004C1D4E">
      <w:pPr>
        <w:jc w:val="both"/>
        <w:rPr>
          <w:rFonts w:ascii="Times New Roman" w:hAnsi="Times New Roman" w:cs="Times New Roman"/>
        </w:rPr>
      </w:pPr>
    </w:p>
    <w:p w14:paraId="43519F17" w14:textId="77777777" w:rsidR="004C1D4E" w:rsidRPr="001F59DD" w:rsidRDefault="004C1D4E" w:rsidP="004C1D4E">
      <w:pPr>
        <w:jc w:val="both"/>
        <w:rPr>
          <w:rFonts w:ascii="Times New Roman" w:hAnsi="Times New Roman" w:cs="Times New Roman"/>
        </w:rPr>
      </w:pPr>
    </w:p>
    <w:p w14:paraId="2D50FDE3" w14:textId="77777777" w:rsidR="004C1D4E" w:rsidRPr="001F59DD" w:rsidRDefault="004C1D4E" w:rsidP="004C1D4E">
      <w:pPr>
        <w:jc w:val="both"/>
        <w:rPr>
          <w:rFonts w:ascii="Times New Roman" w:hAnsi="Times New Roman" w:cs="Times New Roman"/>
        </w:rPr>
      </w:pPr>
    </w:p>
    <w:p w14:paraId="1728C0B7" w14:textId="77777777" w:rsidR="004C1D4E" w:rsidRPr="001F59DD" w:rsidRDefault="004C1D4E" w:rsidP="004C1D4E">
      <w:pPr>
        <w:jc w:val="both"/>
        <w:rPr>
          <w:rFonts w:ascii="Times New Roman" w:hAnsi="Times New Roman" w:cs="Times New Roman"/>
        </w:rPr>
      </w:pPr>
    </w:p>
    <w:p w14:paraId="1175D864" w14:textId="77777777" w:rsidR="004C1D4E" w:rsidRPr="001F59DD" w:rsidRDefault="004C1D4E" w:rsidP="004C1D4E">
      <w:pPr>
        <w:jc w:val="both"/>
        <w:rPr>
          <w:rFonts w:ascii="Times New Roman" w:hAnsi="Times New Roman" w:cs="Times New Roman"/>
        </w:rPr>
      </w:pPr>
    </w:p>
    <w:p w14:paraId="70FB38BC" w14:textId="77777777" w:rsidR="004C1D4E" w:rsidRPr="001F59DD" w:rsidRDefault="004C1D4E" w:rsidP="004C1D4E">
      <w:pPr>
        <w:jc w:val="both"/>
        <w:rPr>
          <w:rFonts w:ascii="Times New Roman" w:hAnsi="Times New Roman" w:cs="Times New Roman"/>
        </w:rPr>
      </w:pPr>
    </w:p>
    <w:p w14:paraId="70BC7E47" w14:textId="77777777" w:rsidR="004C1D4E" w:rsidRPr="001F59DD" w:rsidRDefault="004C1D4E" w:rsidP="004C1D4E">
      <w:pPr>
        <w:jc w:val="both"/>
        <w:rPr>
          <w:rFonts w:ascii="Times New Roman" w:hAnsi="Times New Roman" w:cs="Times New Roman"/>
        </w:rPr>
      </w:pPr>
    </w:p>
    <w:p w14:paraId="0A455EE9" w14:textId="77777777" w:rsidR="004C1D4E" w:rsidRPr="001F59DD" w:rsidRDefault="004C1D4E" w:rsidP="004C1D4E">
      <w:pPr>
        <w:jc w:val="both"/>
        <w:rPr>
          <w:rFonts w:ascii="Times New Roman" w:hAnsi="Times New Roman" w:cs="Times New Roman"/>
        </w:rPr>
      </w:pPr>
    </w:p>
    <w:p w14:paraId="2256C087" w14:textId="77777777" w:rsidR="004C1D4E" w:rsidRPr="001F59DD" w:rsidRDefault="004C1D4E" w:rsidP="004C1D4E">
      <w:pPr>
        <w:jc w:val="both"/>
        <w:rPr>
          <w:rFonts w:ascii="Times New Roman" w:hAnsi="Times New Roman" w:cs="Times New Roman"/>
        </w:rPr>
      </w:pPr>
    </w:p>
    <w:p w14:paraId="7524B123" w14:textId="77777777" w:rsidR="004C1D4E" w:rsidRPr="001F59DD" w:rsidRDefault="004C1D4E" w:rsidP="004C1D4E">
      <w:pPr>
        <w:jc w:val="both"/>
        <w:rPr>
          <w:rFonts w:ascii="Times New Roman" w:hAnsi="Times New Roman" w:cs="Times New Roman"/>
        </w:rPr>
      </w:pPr>
    </w:p>
    <w:p w14:paraId="1BAC9177" w14:textId="5938E6FD" w:rsidR="004C1D4E" w:rsidRPr="001F59DD" w:rsidRDefault="00DA3346" w:rsidP="004C1D4E">
      <w:pPr>
        <w:pStyle w:val="Heading1"/>
        <w:jc w:val="center"/>
        <w:rPr>
          <w:rFonts w:ascii="Times New Roman" w:hAnsi="Times New Roman" w:cs="Times New Roman"/>
          <w:b/>
          <w:bCs/>
          <w:color w:val="auto"/>
          <w:sz w:val="24"/>
          <w:szCs w:val="24"/>
        </w:rPr>
      </w:pPr>
      <w:bookmarkStart w:id="4" w:name="_Toc149135613"/>
      <w:r>
        <w:rPr>
          <w:rFonts w:ascii="Times New Roman" w:hAnsi="Times New Roman" w:cs="Times New Roman"/>
          <w:b/>
          <w:bCs/>
          <w:color w:val="auto"/>
          <w:sz w:val="24"/>
          <w:szCs w:val="24"/>
        </w:rPr>
        <w:lastRenderedPageBreak/>
        <w:t>Appendix 6</w:t>
      </w:r>
      <w:r w:rsidR="004C1D4E" w:rsidRPr="001F59DD">
        <w:rPr>
          <w:rFonts w:ascii="Times New Roman" w:hAnsi="Times New Roman" w:cs="Times New Roman"/>
          <w:b/>
          <w:bCs/>
          <w:color w:val="auto"/>
          <w:sz w:val="24"/>
          <w:szCs w:val="24"/>
        </w:rPr>
        <w:t>: Reasons for non-acceptance of recommendations, where available (</w:t>
      </w:r>
      <w:r w:rsidR="004C1D4E" w:rsidRPr="001F59DD">
        <w:rPr>
          <w:rFonts w:ascii="Times New Roman" w:hAnsi="Times New Roman" w:cs="Times New Roman"/>
          <w:b/>
          <w:bCs/>
          <w:i/>
          <w:iCs/>
          <w:color w:val="auto"/>
          <w:sz w:val="24"/>
          <w:szCs w:val="24"/>
        </w:rPr>
        <w:t>n=</w:t>
      </w:r>
      <w:r w:rsidR="004C1D4E" w:rsidRPr="001F59DD">
        <w:rPr>
          <w:rFonts w:ascii="Times New Roman" w:hAnsi="Times New Roman" w:cs="Times New Roman"/>
          <w:b/>
          <w:bCs/>
          <w:color w:val="auto"/>
          <w:sz w:val="24"/>
          <w:szCs w:val="24"/>
        </w:rPr>
        <w:t>116)</w:t>
      </w:r>
      <w:bookmarkEnd w:id="4"/>
    </w:p>
    <w:p w14:paraId="46553E8C" w14:textId="77777777" w:rsidR="004C1D4E" w:rsidRPr="0031406A" w:rsidRDefault="004C1D4E" w:rsidP="004C1D4E">
      <w:pPr>
        <w:rPr>
          <w:sz w:val="10"/>
          <w:szCs w:val="10"/>
        </w:rPr>
      </w:pPr>
    </w:p>
    <w:tbl>
      <w:tblPr>
        <w:tblStyle w:val="PlainTable1"/>
        <w:tblW w:w="8080" w:type="dxa"/>
        <w:jc w:val="center"/>
        <w:tblLook w:val="04A0" w:firstRow="1" w:lastRow="0" w:firstColumn="1" w:lastColumn="0" w:noHBand="0" w:noVBand="1"/>
      </w:tblPr>
      <w:tblGrid>
        <w:gridCol w:w="6232"/>
        <w:gridCol w:w="1848"/>
      </w:tblGrid>
      <w:tr w:rsidR="004C1D4E" w:rsidRPr="0031406A" w14:paraId="62D87087" w14:textId="77777777" w:rsidTr="00823028">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232" w:type="dxa"/>
            <w:noWrap/>
            <w:vAlign w:val="center"/>
          </w:tcPr>
          <w:p w14:paraId="4F4D632A" w14:textId="77777777" w:rsidR="004C1D4E" w:rsidRPr="00E16F81" w:rsidRDefault="004C1D4E" w:rsidP="00823028">
            <w:pPr>
              <w:rPr>
                <w:rFonts w:ascii="Times New Roman" w:hAnsi="Times New Roman" w:cs="Times New Roman"/>
                <w:b w:val="0"/>
                <w:bCs w:val="0"/>
                <w:color w:val="000000"/>
              </w:rPr>
            </w:pPr>
            <w:r w:rsidRPr="00E16F81">
              <w:rPr>
                <w:rFonts w:ascii="Times New Roman" w:hAnsi="Times New Roman" w:cs="Times New Roman"/>
                <w:color w:val="000000"/>
              </w:rPr>
              <w:t>Reason for not accepting recommendation</w:t>
            </w:r>
          </w:p>
          <w:p w14:paraId="66E22815" w14:textId="77777777" w:rsidR="004C1D4E" w:rsidRPr="00E16F81" w:rsidRDefault="004C1D4E" w:rsidP="00823028">
            <w:pPr>
              <w:rPr>
                <w:rFonts w:ascii="Times New Roman" w:hAnsi="Times New Roman" w:cs="Times New Roman"/>
                <w:b w:val="0"/>
                <w:bCs w:val="0"/>
                <w:color w:val="000000"/>
              </w:rPr>
            </w:pPr>
          </w:p>
          <w:p w14:paraId="0D28A811" w14:textId="77777777" w:rsidR="004C1D4E" w:rsidRPr="00DA3346" w:rsidRDefault="004C1D4E" w:rsidP="00823028">
            <w:pPr>
              <w:pStyle w:val="ListParagraph"/>
              <w:numPr>
                <w:ilvl w:val="0"/>
                <w:numId w:val="1"/>
              </w:numPr>
              <w:rPr>
                <w:rFonts w:ascii="Times New Roman" w:hAnsi="Times New Roman" w:cs="Times New Roman"/>
                <w:b w:val="0"/>
                <w:bCs w:val="0"/>
                <w:color w:val="000000"/>
              </w:rPr>
            </w:pPr>
            <w:r w:rsidRPr="00DA3346">
              <w:rPr>
                <w:rFonts w:ascii="Times New Roman" w:hAnsi="Times New Roman" w:cs="Times New Roman"/>
                <w:b w:val="0"/>
                <w:bCs w:val="0"/>
                <w:color w:val="000000"/>
              </w:rPr>
              <w:t>Medication class (ATC Code)</w:t>
            </w:r>
          </w:p>
        </w:tc>
        <w:tc>
          <w:tcPr>
            <w:tcW w:w="1848" w:type="dxa"/>
            <w:noWrap/>
            <w:vAlign w:val="center"/>
          </w:tcPr>
          <w:p w14:paraId="6BC44002" w14:textId="77777777" w:rsidR="004C1D4E" w:rsidRPr="00E16F81" w:rsidRDefault="004C1D4E" w:rsidP="00823028">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Frequency (%)</w:t>
            </w:r>
          </w:p>
        </w:tc>
      </w:tr>
      <w:tr w:rsidR="004C1D4E" w:rsidRPr="0031406A" w14:paraId="2B3028B5" w14:textId="77777777" w:rsidTr="0082302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232" w:type="dxa"/>
            <w:noWrap/>
            <w:vAlign w:val="center"/>
            <w:hideMark/>
          </w:tcPr>
          <w:p w14:paraId="2461E926" w14:textId="77777777" w:rsidR="004C1D4E" w:rsidRPr="00E16F81" w:rsidRDefault="004C1D4E" w:rsidP="00823028">
            <w:pPr>
              <w:rPr>
                <w:rFonts w:ascii="Times New Roman" w:hAnsi="Times New Roman" w:cs="Times New Roman"/>
                <w:color w:val="000000"/>
              </w:rPr>
            </w:pPr>
            <w:r w:rsidRPr="00E16F81">
              <w:rPr>
                <w:rFonts w:ascii="Times New Roman" w:hAnsi="Times New Roman" w:cs="Times New Roman"/>
                <w:color w:val="000000"/>
              </w:rPr>
              <w:t>Risk of behavioural destabilisation</w:t>
            </w:r>
          </w:p>
          <w:p w14:paraId="5B3A252E" w14:textId="77777777" w:rsidR="004C1D4E" w:rsidRPr="00E16F81" w:rsidRDefault="004C1D4E" w:rsidP="00823028">
            <w:pPr>
              <w:rPr>
                <w:rFonts w:ascii="Times New Roman" w:hAnsi="Times New Roman" w:cs="Times New Roman"/>
                <w:color w:val="000000"/>
              </w:rPr>
            </w:pPr>
          </w:p>
          <w:p w14:paraId="60B12F66" w14:textId="77777777" w:rsidR="004C1D4E" w:rsidRPr="00DA3346" w:rsidRDefault="004C1D4E" w:rsidP="00823028">
            <w:pPr>
              <w:pStyle w:val="ListParagraph"/>
              <w:numPr>
                <w:ilvl w:val="0"/>
                <w:numId w:val="1"/>
              </w:numPr>
              <w:rPr>
                <w:rFonts w:ascii="Times New Roman" w:eastAsia="Times New Roman" w:hAnsi="Times New Roman" w:cs="Times New Roman"/>
                <w:b w:val="0"/>
                <w:bCs w:val="0"/>
                <w:color w:val="000000"/>
                <w:lang w:eastAsia="en-IE"/>
              </w:rPr>
            </w:pPr>
            <w:r w:rsidRPr="00DA3346">
              <w:rPr>
                <w:rFonts w:ascii="Times New Roman" w:eastAsia="Times New Roman" w:hAnsi="Times New Roman" w:cs="Times New Roman"/>
                <w:b w:val="0"/>
                <w:bCs w:val="0"/>
                <w:color w:val="000000"/>
                <w:lang w:eastAsia="en-IE"/>
              </w:rPr>
              <w:t>Antipsychotics (N05A)</w:t>
            </w:r>
          </w:p>
          <w:p w14:paraId="08744628" w14:textId="77777777" w:rsidR="004C1D4E" w:rsidRPr="00DA3346" w:rsidRDefault="004C1D4E" w:rsidP="00823028">
            <w:pPr>
              <w:pStyle w:val="ListParagraph"/>
              <w:numPr>
                <w:ilvl w:val="0"/>
                <w:numId w:val="1"/>
              </w:numPr>
              <w:rPr>
                <w:rFonts w:ascii="Times New Roman" w:eastAsia="Times New Roman" w:hAnsi="Times New Roman" w:cs="Times New Roman"/>
                <w:b w:val="0"/>
                <w:bCs w:val="0"/>
                <w:color w:val="000000"/>
                <w:lang w:eastAsia="en-IE"/>
              </w:rPr>
            </w:pPr>
            <w:r w:rsidRPr="00DA3346">
              <w:rPr>
                <w:rFonts w:ascii="Times New Roman" w:eastAsia="Times New Roman" w:hAnsi="Times New Roman" w:cs="Times New Roman"/>
                <w:b w:val="0"/>
                <w:bCs w:val="0"/>
                <w:color w:val="000000"/>
                <w:lang w:eastAsia="en-IE"/>
              </w:rPr>
              <w:t>Memantine (N06DX01)</w:t>
            </w:r>
          </w:p>
          <w:p w14:paraId="6FB427CC" w14:textId="77777777" w:rsidR="004C1D4E" w:rsidRPr="00E16F81" w:rsidRDefault="004C1D4E" w:rsidP="00823028">
            <w:pPr>
              <w:pStyle w:val="ListParagraph"/>
              <w:numPr>
                <w:ilvl w:val="0"/>
                <w:numId w:val="1"/>
              </w:numPr>
              <w:rPr>
                <w:rFonts w:ascii="Times New Roman" w:eastAsia="Times New Roman" w:hAnsi="Times New Roman" w:cs="Times New Roman"/>
                <w:b w:val="0"/>
                <w:bCs w:val="0"/>
                <w:color w:val="000000"/>
                <w:lang w:eastAsia="en-IE"/>
              </w:rPr>
            </w:pPr>
            <w:r w:rsidRPr="00DA3346">
              <w:rPr>
                <w:rFonts w:ascii="Times New Roman" w:eastAsia="Times New Roman" w:hAnsi="Times New Roman" w:cs="Times New Roman"/>
                <w:b w:val="0"/>
                <w:bCs w:val="0"/>
                <w:color w:val="000000"/>
                <w:lang w:eastAsia="en-IE"/>
              </w:rPr>
              <w:t>Benzodiazepine derivatives (N05BA)</w:t>
            </w:r>
          </w:p>
        </w:tc>
        <w:tc>
          <w:tcPr>
            <w:tcW w:w="1848" w:type="dxa"/>
            <w:noWrap/>
            <w:vAlign w:val="center"/>
            <w:hideMark/>
          </w:tcPr>
          <w:p w14:paraId="6D67B0F2" w14:textId="77777777" w:rsidR="004C1D4E" w:rsidRPr="00E16F81" w:rsidRDefault="004C1D4E" w:rsidP="00823028">
            <w:pPr>
              <w:ind w:hanging="11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34 (29.3)</w:t>
            </w:r>
          </w:p>
          <w:p w14:paraId="3DFC2D13" w14:textId="77777777" w:rsidR="004C1D4E" w:rsidRPr="00E16F81" w:rsidRDefault="004C1D4E" w:rsidP="00823028">
            <w:pPr>
              <w:ind w:hanging="11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E"/>
              </w:rPr>
            </w:pPr>
          </w:p>
          <w:p w14:paraId="0E5A00CE" w14:textId="77777777" w:rsidR="004C1D4E" w:rsidRPr="00E16F81" w:rsidRDefault="004C1D4E" w:rsidP="00823028">
            <w:pPr>
              <w:ind w:left="741" w:hanging="11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18 (52.9)</w:t>
            </w:r>
          </w:p>
          <w:p w14:paraId="2DDD9C94" w14:textId="77777777" w:rsidR="004C1D4E" w:rsidRPr="00E16F81" w:rsidRDefault="004C1D4E" w:rsidP="00823028">
            <w:pPr>
              <w:ind w:left="741" w:hanging="11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15 (44.1)</w:t>
            </w:r>
          </w:p>
          <w:p w14:paraId="29CCA705" w14:textId="77777777" w:rsidR="004C1D4E" w:rsidRPr="00E16F81" w:rsidRDefault="004C1D4E" w:rsidP="00823028">
            <w:pPr>
              <w:ind w:left="741" w:hanging="113"/>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1 (2.9)</w:t>
            </w:r>
          </w:p>
        </w:tc>
      </w:tr>
      <w:tr w:rsidR="004C1D4E" w:rsidRPr="0031406A" w14:paraId="2F0B920E" w14:textId="77777777" w:rsidTr="00823028">
        <w:trPr>
          <w:trHeight w:val="300"/>
          <w:jc w:val="center"/>
        </w:trPr>
        <w:tc>
          <w:tcPr>
            <w:cnfStyle w:val="001000000000" w:firstRow="0" w:lastRow="0" w:firstColumn="1" w:lastColumn="0" w:oddVBand="0" w:evenVBand="0" w:oddHBand="0" w:evenHBand="0" w:firstRowFirstColumn="0" w:firstRowLastColumn="0" w:lastRowFirstColumn="0" w:lastRowLastColumn="0"/>
            <w:tcW w:w="6232" w:type="dxa"/>
            <w:noWrap/>
            <w:vAlign w:val="center"/>
          </w:tcPr>
          <w:p w14:paraId="719682F0" w14:textId="77777777" w:rsidR="004C1D4E" w:rsidRPr="00E16F81" w:rsidRDefault="004C1D4E" w:rsidP="00823028">
            <w:pPr>
              <w:rPr>
                <w:rFonts w:ascii="Times New Roman" w:hAnsi="Times New Roman" w:cs="Times New Roman"/>
                <w:color w:val="000000"/>
              </w:rPr>
            </w:pPr>
            <w:r w:rsidRPr="00E16F81">
              <w:rPr>
                <w:rFonts w:ascii="Times New Roman" w:hAnsi="Times New Roman" w:cs="Times New Roman"/>
                <w:color w:val="000000"/>
              </w:rPr>
              <w:t xml:space="preserve">GP fear of discontinuation consequences </w:t>
            </w:r>
          </w:p>
          <w:p w14:paraId="362A3390" w14:textId="77777777" w:rsidR="004C1D4E" w:rsidRPr="00E16F81" w:rsidRDefault="004C1D4E" w:rsidP="00823028">
            <w:pPr>
              <w:rPr>
                <w:rFonts w:ascii="Times New Roman" w:hAnsi="Times New Roman" w:cs="Times New Roman"/>
                <w:color w:val="000000"/>
              </w:rPr>
            </w:pPr>
          </w:p>
          <w:p w14:paraId="0C08F741" w14:textId="77777777" w:rsidR="004C1D4E" w:rsidRPr="00DA3346" w:rsidRDefault="004C1D4E" w:rsidP="00823028">
            <w:pPr>
              <w:pStyle w:val="ListParagraph"/>
              <w:numPr>
                <w:ilvl w:val="0"/>
                <w:numId w:val="1"/>
              </w:numPr>
              <w:rPr>
                <w:rFonts w:ascii="Times New Roman" w:hAnsi="Times New Roman" w:cs="Times New Roman"/>
                <w:b w:val="0"/>
                <w:bCs w:val="0"/>
                <w:color w:val="000000"/>
              </w:rPr>
            </w:pPr>
            <w:r w:rsidRPr="00DA3346">
              <w:rPr>
                <w:rFonts w:ascii="Times New Roman" w:hAnsi="Times New Roman" w:cs="Times New Roman"/>
                <w:b w:val="0"/>
                <w:bCs w:val="0"/>
                <w:color w:val="000000"/>
              </w:rPr>
              <w:t>Aspirin (B01AC06)</w:t>
            </w:r>
          </w:p>
          <w:p w14:paraId="4F022738" w14:textId="77777777" w:rsidR="004C1D4E" w:rsidRPr="00DA3346" w:rsidRDefault="004C1D4E" w:rsidP="00823028">
            <w:pPr>
              <w:pStyle w:val="ListParagraph"/>
              <w:numPr>
                <w:ilvl w:val="0"/>
                <w:numId w:val="1"/>
              </w:numPr>
              <w:rPr>
                <w:rFonts w:ascii="Times New Roman" w:hAnsi="Times New Roman" w:cs="Times New Roman"/>
                <w:b w:val="0"/>
                <w:bCs w:val="0"/>
                <w:color w:val="000000"/>
              </w:rPr>
            </w:pPr>
            <w:r w:rsidRPr="00DA3346">
              <w:rPr>
                <w:rFonts w:ascii="Times New Roman" w:hAnsi="Times New Roman" w:cs="Times New Roman"/>
                <w:b w:val="0"/>
                <w:bCs w:val="0"/>
                <w:color w:val="000000"/>
              </w:rPr>
              <w:t>Glucocorticoids (H02AB)</w:t>
            </w:r>
          </w:p>
          <w:p w14:paraId="20A76870" w14:textId="77777777" w:rsidR="004C1D4E" w:rsidRPr="00DA3346" w:rsidRDefault="004C1D4E" w:rsidP="00823028">
            <w:pPr>
              <w:pStyle w:val="ListParagraph"/>
              <w:numPr>
                <w:ilvl w:val="0"/>
                <w:numId w:val="1"/>
              </w:numPr>
              <w:rPr>
                <w:rFonts w:ascii="Times New Roman" w:hAnsi="Times New Roman" w:cs="Times New Roman"/>
                <w:b w:val="0"/>
                <w:bCs w:val="0"/>
                <w:color w:val="000000"/>
              </w:rPr>
            </w:pPr>
            <w:r w:rsidRPr="00DA3346">
              <w:rPr>
                <w:rFonts w:ascii="Times New Roman" w:hAnsi="Times New Roman" w:cs="Times New Roman"/>
                <w:b w:val="0"/>
                <w:bCs w:val="0"/>
                <w:color w:val="000000"/>
              </w:rPr>
              <w:t xml:space="preserve">Memantine </w:t>
            </w:r>
            <w:r w:rsidRPr="00DA3346">
              <w:rPr>
                <w:rFonts w:ascii="Times New Roman" w:eastAsia="Times New Roman" w:hAnsi="Times New Roman" w:cs="Times New Roman"/>
                <w:b w:val="0"/>
                <w:bCs w:val="0"/>
                <w:color w:val="000000"/>
                <w:lang w:eastAsia="en-IE"/>
              </w:rPr>
              <w:t>(N06DX01)</w:t>
            </w:r>
          </w:p>
          <w:p w14:paraId="515E430A" w14:textId="77777777" w:rsidR="004C1D4E" w:rsidRPr="00DA3346" w:rsidRDefault="004C1D4E" w:rsidP="00823028">
            <w:pPr>
              <w:pStyle w:val="ListParagraph"/>
              <w:numPr>
                <w:ilvl w:val="0"/>
                <w:numId w:val="1"/>
              </w:numPr>
              <w:rPr>
                <w:rFonts w:ascii="Times New Roman" w:hAnsi="Times New Roman" w:cs="Times New Roman"/>
                <w:b w:val="0"/>
                <w:bCs w:val="0"/>
                <w:color w:val="000000"/>
              </w:rPr>
            </w:pPr>
            <w:r w:rsidRPr="00DA3346">
              <w:rPr>
                <w:rFonts w:ascii="Times New Roman" w:hAnsi="Times New Roman" w:cs="Times New Roman"/>
                <w:b w:val="0"/>
                <w:bCs w:val="0"/>
                <w:color w:val="000000"/>
              </w:rPr>
              <w:t>Proton pump inhibitors (A02BC)</w:t>
            </w:r>
          </w:p>
          <w:p w14:paraId="283EB2DF" w14:textId="77777777" w:rsidR="004C1D4E" w:rsidRPr="00E16F81" w:rsidRDefault="004C1D4E" w:rsidP="00823028">
            <w:pPr>
              <w:pStyle w:val="ListParagraph"/>
              <w:numPr>
                <w:ilvl w:val="0"/>
                <w:numId w:val="1"/>
              </w:numPr>
              <w:rPr>
                <w:rFonts w:ascii="Times New Roman" w:hAnsi="Times New Roman" w:cs="Times New Roman"/>
                <w:b w:val="0"/>
                <w:bCs w:val="0"/>
                <w:color w:val="000000"/>
              </w:rPr>
            </w:pPr>
            <w:r w:rsidRPr="00DA3346">
              <w:rPr>
                <w:rFonts w:ascii="Times New Roman" w:hAnsi="Times New Roman" w:cs="Times New Roman"/>
                <w:b w:val="0"/>
                <w:bCs w:val="0"/>
                <w:color w:val="000000"/>
              </w:rPr>
              <w:t>Statins (C10AA)</w:t>
            </w:r>
          </w:p>
        </w:tc>
        <w:tc>
          <w:tcPr>
            <w:tcW w:w="1848" w:type="dxa"/>
            <w:noWrap/>
            <w:vAlign w:val="center"/>
          </w:tcPr>
          <w:p w14:paraId="0860DF7F" w14:textId="77777777" w:rsidR="004C1D4E" w:rsidRPr="00E16F81" w:rsidRDefault="004C1D4E" w:rsidP="008230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15 (12.9)</w:t>
            </w:r>
          </w:p>
          <w:p w14:paraId="076AAD62" w14:textId="77777777" w:rsidR="004C1D4E" w:rsidRPr="00E16F81" w:rsidRDefault="004C1D4E" w:rsidP="008230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E"/>
              </w:rPr>
            </w:pPr>
          </w:p>
          <w:p w14:paraId="228A3C74" w14:textId="77777777" w:rsidR="004C1D4E" w:rsidRPr="00E16F81" w:rsidRDefault="004C1D4E" w:rsidP="00823028">
            <w:pPr>
              <w:ind w:left="74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10 (66.6)</w:t>
            </w:r>
          </w:p>
          <w:p w14:paraId="2C3DFC4B" w14:textId="77777777" w:rsidR="004C1D4E" w:rsidRPr="00E16F81" w:rsidRDefault="004C1D4E" w:rsidP="00823028">
            <w:pPr>
              <w:ind w:left="74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2 (13.3)</w:t>
            </w:r>
          </w:p>
          <w:p w14:paraId="61048E07" w14:textId="77777777" w:rsidR="004C1D4E" w:rsidRPr="00E16F81" w:rsidRDefault="004C1D4E" w:rsidP="00823028">
            <w:pPr>
              <w:ind w:left="74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1 (6.7)</w:t>
            </w:r>
          </w:p>
          <w:p w14:paraId="06C99902" w14:textId="77777777" w:rsidR="004C1D4E" w:rsidRPr="00E16F81" w:rsidRDefault="004C1D4E" w:rsidP="00823028">
            <w:pPr>
              <w:ind w:left="74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1 (6.7)</w:t>
            </w:r>
          </w:p>
          <w:p w14:paraId="7EFF9BDE" w14:textId="77777777" w:rsidR="004C1D4E" w:rsidRPr="00E16F81" w:rsidRDefault="004C1D4E" w:rsidP="00823028">
            <w:pPr>
              <w:ind w:left="741"/>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1 (6.7)</w:t>
            </w:r>
          </w:p>
        </w:tc>
      </w:tr>
      <w:tr w:rsidR="004C1D4E" w:rsidRPr="0031406A" w14:paraId="4B309841" w14:textId="77777777" w:rsidTr="0082302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232" w:type="dxa"/>
            <w:noWrap/>
            <w:vAlign w:val="center"/>
            <w:hideMark/>
          </w:tcPr>
          <w:p w14:paraId="69EEE70B" w14:textId="77777777" w:rsidR="004C1D4E" w:rsidRPr="00E16F81" w:rsidRDefault="004C1D4E" w:rsidP="00823028">
            <w:pPr>
              <w:rPr>
                <w:rFonts w:ascii="Times New Roman" w:hAnsi="Times New Roman" w:cs="Times New Roman"/>
                <w:color w:val="000000"/>
              </w:rPr>
            </w:pPr>
            <w:r w:rsidRPr="00E16F81">
              <w:rPr>
                <w:rFonts w:ascii="Times New Roman" w:hAnsi="Times New Roman" w:cs="Times New Roman"/>
                <w:color w:val="000000"/>
              </w:rPr>
              <w:t>Patient and/or family preference</w:t>
            </w:r>
          </w:p>
          <w:p w14:paraId="0D228789" w14:textId="77777777" w:rsidR="004C1D4E" w:rsidRPr="00E16F81" w:rsidRDefault="004C1D4E" w:rsidP="00823028">
            <w:pPr>
              <w:rPr>
                <w:rFonts w:ascii="Times New Roman" w:hAnsi="Times New Roman" w:cs="Times New Roman"/>
                <w:color w:val="000000"/>
              </w:rPr>
            </w:pPr>
          </w:p>
          <w:p w14:paraId="00B653E3" w14:textId="77777777" w:rsidR="004C1D4E" w:rsidRPr="00DA3346" w:rsidRDefault="004C1D4E" w:rsidP="00823028">
            <w:pPr>
              <w:pStyle w:val="ListParagraph"/>
              <w:numPr>
                <w:ilvl w:val="0"/>
                <w:numId w:val="1"/>
              </w:numPr>
              <w:rPr>
                <w:rFonts w:ascii="Times New Roman" w:eastAsia="Times New Roman" w:hAnsi="Times New Roman" w:cs="Times New Roman"/>
                <w:b w:val="0"/>
                <w:bCs w:val="0"/>
                <w:color w:val="000000"/>
                <w:lang w:eastAsia="en-IE"/>
              </w:rPr>
            </w:pPr>
            <w:r w:rsidRPr="00DA3346">
              <w:rPr>
                <w:rFonts w:ascii="Times New Roman" w:eastAsia="Times New Roman" w:hAnsi="Times New Roman" w:cs="Times New Roman"/>
                <w:b w:val="0"/>
                <w:bCs w:val="0"/>
                <w:color w:val="000000"/>
                <w:lang w:eastAsia="en-IE"/>
              </w:rPr>
              <w:t>Vitamin D and analogues (A11CC)</w:t>
            </w:r>
          </w:p>
          <w:p w14:paraId="6DBCD905" w14:textId="77777777" w:rsidR="004C1D4E" w:rsidRPr="00DA3346" w:rsidRDefault="004C1D4E" w:rsidP="00823028">
            <w:pPr>
              <w:pStyle w:val="ListParagraph"/>
              <w:numPr>
                <w:ilvl w:val="0"/>
                <w:numId w:val="1"/>
              </w:numPr>
              <w:rPr>
                <w:rFonts w:ascii="Times New Roman" w:eastAsia="Times New Roman" w:hAnsi="Times New Roman" w:cs="Times New Roman"/>
                <w:b w:val="0"/>
                <w:bCs w:val="0"/>
                <w:color w:val="000000"/>
                <w:lang w:eastAsia="en-IE"/>
              </w:rPr>
            </w:pPr>
            <w:r w:rsidRPr="00DA3346">
              <w:rPr>
                <w:rFonts w:ascii="Times New Roman" w:eastAsia="Times New Roman" w:hAnsi="Times New Roman" w:cs="Times New Roman"/>
                <w:b w:val="0"/>
                <w:bCs w:val="0"/>
                <w:color w:val="000000"/>
                <w:lang w:eastAsia="en-IE"/>
              </w:rPr>
              <w:t>Calcium (A12A)</w:t>
            </w:r>
          </w:p>
          <w:p w14:paraId="00DE7F72" w14:textId="77777777" w:rsidR="004C1D4E" w:rsidRPr="00DA3346" w:rsidRDefault="004C1D4E" w:rsidP="00823028">
            <w:pPr>
              <w:pStyle w:val="ListParagraph"/>
              <w:numPr>
                <w:ilvl w:val="0"/>
                <w:numId w:val="1"/>
              </w:numPr>
              <w:rPr>
                <w:rFonts w:ascii="Times New Roman" w:eastAsia="Times New Roman" w:hAnsi="Times New Roman" w:cs="Times New Roman"/>
                <w:b w:val="0"/>
                <w:bCs w:val="0"/>
                <w:color w:val="000000"/>
                <w:lang w:eastAsia="en-IE"/>
              </w:rPr>
            </w:pPr>
            <w:r w:rsidRPr="00DA3346">
              <w:rPr>
                <w:rFonts w:ascii="Times New Roman" w:eastAsia="Times New Roman" w:hAnsi="Times New Roman" w:cs="Times New Roman"/>
                <w:b w:val="0"/>
                <w:bCs w:val="0"/>
                <w:color w:val="000000"/>
                <w:lang w:eastAsia="en-IE"/>
              </w:rPr>
              <w:t>Other antidepressants (N06AX)</w:t>
            </w:r>
          </w:p>
          <w:p w14:paraId="72CBE332" w14:textId="77777777" w:rsidR="004C1D4E" w:rsidRPr="00DA3346" w:rsidRDefault="004C1D4E" w:rsidP="00823028">
            <w:pPr>
              <w:pStyle w:val="ListParagraph"/>
              <w:numPr>
                <w:ilvl w:val="0"/>
                <w:numId w:val="1"/>
              </w:numPr>
              <w:rPr>
                <w:rFonts w:ascii="Times New Roman" w:eastAsia="Times New Roman" w:hAnsi="Times New Roman" w:cs="Times New Roman"/>
                <w:b w:val="0"/>
                <w:bCs w:val="0"/>
                <w:color w:val="000000"/>
                <w:lang w:eastAsia="en-IE"/>
              </w:rPr>
            </w:pPr>
            <w:r w:rsidRPr="00DA3346">
              <w:rPr>
                <w:rFonts w:ascii="Times New Roman" w:eastAsia="Times New Roman" w:hAnsi="Times New Roman" w:cs="Times New Roman"/>
                <w:b w:val="0"/>
                <w:bCs w:val="0"/>
                <w:color w:val="000000"/>
                <w:lang w:eastAsia="en-IE"/>
              </w:rPr>
              <w:t>Nasal corticosteroids (R01AD)</w:t>
            </w:r>
          </w:p>
          <w:p w14:paraId="12D7EA82" w14:textId="77777777" w:rsidR="004C1D4E" w:rsidRPr="00E16F81" w:rsidRDefault="004C1D4E" w:rsidP="00823028">
            <w:pPr>
              <w:pStyle w:val="ListParagraph"/>
              <w:numPr>
                <w:ilvl w:val="0"/>
                <w:numId w:val="1"/>
              </w:numPr>
              <w:rPr>
                <w:rFonts w:ascii="Times New Roman" w:eastAsia="Times New Roman" w:hAnsi="Times New Roman" w:cs="Times New Roman"/>
                <w:color w:val="000000"/>
                <w:lang w:eastAsia="en-IE"/>
              </w:rPr>
            </w:pPr>
            <w:r w:rsidRPr="00DA3346">
              <w:rPr>
                <w:rFonts w:ascii="Times New Roman" w:eastAsia="Times New Roman" w:hAnsi="Times New Roman" w:cs="Times New Roman"/>
                <w:b w:val="0"/>
                <w:bCs w:val="0"/>
                <w:color w:val="000000"/>
                <w:lang w:eastAsia="en-IE"/>
              </w:rPr>
              <w:t>Multivitamins, combinations (A11A)</w:t>
            </w:r>
          </w:p>
        </w:tc>
        <w:tc>
          <w:tcPr>
            <w:tcW w:w="1848" w:type="dxa"/>
            <w:noWrap/>
            <w:vAlign w:val="center"/>
            <w:hideMark/>
          </w:tcPr>
          <w:p w14:paraId="004C271E" w14:textId="77777777" w:rsidR="004C1D4E" w:rsidRPr="00E16F81" w:rsidRDefault="004C1D4E" w:rsidP="008230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14 (12.1)</w:t>
            </w:r>
          </w:p>
          <w:p w14:paraId="04854B9F" w14:textId="77777777" w:rsidR="004C1D4E" w:rsidRPr="00E16F81" w:rsidRDefault="004C1D4E" w:rsidP="008230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E"/>
              </w:rPr>
            </w:pPr>
          </w:p>
          <w:p w14:paraId="08B2BC34" w14:textId="77777777" w:rsidR="004C1D4E" w:rsidRPr="00E16F81" w:rsidRDefault="004C1D4E" w:rsidP="00823028">
            <w:pPr>
              <w:ind w:left="73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9 (64.2)</w:t>
            </w:r>
          </w:p>
          <w:p w14:paraId="4BEAC389" w14:textId="77777777" w:rsidR="004C1D4E" w:rsidRPr="00E16F81" w:rsidRDefault="004C1D4E" w:rsidP="00823028">
            <w:pPr>
              <w:ind w:left="73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2 (14.3)</w:t>
            </w:r>
          </w:p>
          <w:p w14:paraId="085C2B9F" w14:textId="77777777" w:rsidR="004C1D4E" w:rsidRPr="00E16F81" w:rsidRDefault="004C1D4E" w:rsidP="00823028">
            <w:pPr>
              <w:ind w:left="73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1 (7.1)</w:t>
            </w:r>
          </w:p>
          <w:p w14:paraId="53022CC1" w14:textId="77777777" w:rsidR="004C1D4E" w:rsidRPr="00E16F81" w:rsidRDefault="004C1D4E" w:rsidP="00823028">
            <w:pPr>
              <w:ind w:left="73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1 (7.1)</w:t>
            </w:r>
          </w:p>
          <w:p w14:paraId="157BD895" w14:textId="77777777" w:rsidR="004C1D4E" w:rsidRPr="00E16F81" w:rsidRDefault="004C1D4E" w:rsidP="00823028">
            <w:pPr>
              <w:ind w:left="73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1 (7.1)</w:t>
            </w:r>
          </w:p>
        </w:tc>
      </w:tr>
      <w:tr w:rsidR="004C1D4E" w:rsidRPr="0031406A" w14:paraId="5FA4E456" w14:textId="77777777" w:rsidTr="00823028">
        <w:trPr>
          <w:trHeight w:val="300"/>
          <w:jc w:val="center"/>
        </w:trPr>
        <w:tc>
          <w:tcPr>
            <w:cnfStyle w:val="001000000000" w:firstRow="0" w:lastRow="0" w:firstColumn="1" w:lastColumn="0" w:oddVBand="0" w:evenVBand="0" w:oddHBand="0" w:evenHBand="0" w:firstRowFirstColumn="0" w:firstRowLastColumn="0" w:lastRowFirstColumn="0" w:lastRowLastColumn="0"/>
            <w:tcW w:w="6232" w:type="dxa"/>
            <w:noWrap/>
            <w:vAlign w:val="center"/>
            <w:hideMark/>
          </w:tcPr>
          <w:p w14:paraId="224DE46F" w14:textId="77777777" w:rsidR="004C1D4E" w:rsidRPr="00E16F81" w:rsidRDefault="004C1D4E" w:rsidP="00823028">
            <w:pPr>
              <w:rPr>
                <w:rFonts w:ascii="Times New Roman" w:eastAsia="Times New Roman" w:hAnsi="Times New Roman" w:cs="Times New Roman"/>
                <w:b w:val="0"/>
                <w:bCs w:val="0"/>
                <w:color w:val="000000"/>
                <w:lang w:eastAsia="en-IE"/>
              </w:rPr>
            </w:pPr>
            <w:r w:rsidRPr="00E16F81">
              <w:rPr>
                <w:rFonts w:ascii="Times New Roman" w:hAnsi="Times New Roman" w:cs="Times New Roman"/>
                <w:color w:val="000000"/>
              </w:rPr>
              <w:t>Potential benefit of vitamin D for COVID-19</w:t>
            </w:r>
          </w:p>
        </w:tc>
        <w:tc>
          <w:tcPr>
            <w:tcW w:w="1848" w:type="dxa"/>
            <w:noWrap/>
            <w:vAlign w:val="center"/>
            <w:hideMark/>
          </w:tcPr>
          <w:p w14:paraId="2141429A" w14:textId="77777777" w:rsidR="004C1D4E" w:rsidRPr="00E16F81" w:rsidRDefault="004C1D4E" w:rsidP="008230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10 (8.6)</w:t>
            </w:r>
          </w:p>
        </w:tc>
      </w:tr>
      <w:tr w:rsidR="004C1D4E" w:rsidRPr="0031406A" w14:paraId="686F6132" w14:textId="77777777" w:rsidTr="0082302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232" w:type="dxa"/>
            <w:noWrap/>
            <w:vAlign w:val="center"/>
          </w:tcPr>
          <w:p w14:paraId="53D8A1A4" w14:textId="77777777" w:rsidR="004C1D4E" w:rsidRPr="00E16F81" w:rsidRDefault="004C1D4E" w:rsidP="00823028">
            <w:pPr>
              <w:rPr>
                <w:rFonts w:ascii="Times New Roman" w:hAnsi="Times New Roman" w:cs="Times New Roman"/>
                <w:b w:val="0"/>
                <w:bCs w:val="0"/>
                <w:color w:val="000000"/>
              </w:rPr>
            </w:pPr>
            <w:r w:rsidRPr="00E16F81">
              <w:rPr>
                <w:rFonts w:ascii="Times New Roman" w:hAnsi="Times New Roman" w:cs="Times New Roman"/>
                <w:color w:val="000000"/>
              </w:rPr>
              <w:t>Dietician recommended</w:t>
            </w:r>
          </w:p>
        </w:tc>
        <w:tc>
          <w:tcPr>
            <w:tcW w:w="1848" w:type="dxa"/>
            <w:noWrap/>
            <w:vAlign w:val="center"/>
          </w:tcPr>
          <w:p w14:paraId="38BDE7B8" w14:textId="77777777" w:rsidR="004C1D4E" w:rsidRPr="00E16F81" w:rsidRDefault="004C1D4E" w:rsidP="008230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9 (7.8)</w:t>
            </w:r>
          </w:p>
        </w:tc>
      </w:tr>
      <w:tr w:rsidR="004C1D4E" w:rsidRPr="0031406A" w14:paraId="11C95327" w14:textId="77777777" w:rsidTr="00823028">
        <w:trPr>
          <w:trHeight w:val="300"/>
          <w:jc w:val="center"/>
        </w:trPr>
        <w:tc>
          <w:tcPr>
            <w:cnfStyle w:val="001000000000" w:firstRow="0" w:lastRow="0" w:firstColumn="1" w:lastColumn="0" w:oddVBand="0" w:evenVBand="0" w:oddHBand="0" w:evenHBand="0" w:firstRowFirstColumn="0" w:firstRowLastColumn="0" w:lastRowFirstColumn="0" w:lastRowLastColumn="0"/>
            <w:tcW w:w="6232" w:type="dxa"/>
            <w:noWrap/>
            <w:vAlign w:val="center"/>
          </w:tcPr>
          <w:p w14:paraId="13F0B5D3" w14:textId="77777777" w:rsidR="004C1D4E" w:rsidRPr="00E16F81" w:rsidRDefault="004C1D4E" w:rsidP="00823028">
            <w:pPr>
              <w:rPr>
                <w:rFonts w:ascii="Times New Roman" w:hAnsi="Times New Roman" w:cs="Times New Roman"/>
                <w:color w:val="000000"/>
              </w:rPr>
            </w:pPr>
            <w:r w:rsidRPr="00E16F81">
              <w:rPr>
                <w:rFonts w:ascii="Times New Roman" w:hAnsi="Times New Roman" w:cs="Times New Roman"/>
                <w:color w:val="000000"/>
              </w:rPr>
              <w:t>Commenced by specialist</w:t>
            </w:r>
          </w:p>
          <w:p w14:paraId="147C2065" w14:textId="77777777" w:rsidR="004C1D4E" w:rsidRPr="00E16F81" w:rsidRDefault="004C1D4E" w:rsidP="00823028">
            <w:pPr>
              <w:rPr>
                <w:rFonts w:ascii="Times New Roman" w:hAnsi="Times New Roman" w:cs="Times New Roman"/>
                <w:color w:val="000000"/>
              </w:rPr>
            </w:pPr>
          </w:p>
          <w:p w14:paraId="78F373C4" w14:textId="77777777" w:rsidR="004C1D4E" w:rsidRPr="00DA3346" w:rsidRDefault="004C1D4E" w:rsidP="00823028">
            <w:pPr>
              <w:pStyle w:val="ListParagraph"/>
              <w:numPr>
                <w:ilvl w:val="0"/>
                <w:numId w:val="1"/>
              </w:numPr>
              <w:rPr>
                <w:rFonts w:ascii="Times New Roman" w:hAnsi="Times New Roman" w:cs="Times New Roman"/>
                <w:b w:val="0"/>
                <w:bCs w:val="0"/>
                <w:color w:val="000000"/>
              </w:rPr>
            </w:pPr>
            <w:r w:rsidRPr="00DA3346">
              <w:rPr>
                <w:rFonts w:ascii="Times New Roman" w:hAnsi="Times New Roman" w:cs="Times New Roman"/>
                <w:b w:val="0"/>
                <w:bCs w:val="0"/>
                <w:color w:val="000000"/>
              </w:rPr>
              <w:t>Glucocorticoids (H02AB)</w:t>
            </w:r>
          </w:p>
          <w:p w14:paraId="2EAD256F" w14:textId="77777777" w:rsidR="004C1D4E" w:rsidRPr="00DA3346" w:rsidRDefault="004C1D4E" w:rsidP="00823028">
            <w:pPr>
              <w:pStyle w:val="ListParagraph"/>
              <w:numPr>
                <w:ilvl w:val="0"/>
                <w:numId w:val="1"/>
              </w:numPr>
              <w:rPr>
                <w:rFonts w:ascii="Times New Roman" w:hAnsi="Times New Roman" w:cs="Times New Roman"/>
                <w:b w:val="0"/>
                <w:bCs w:val="0"/>
                <w:color w:val="000000"/>
              </w:rPr>
            </w:pPr>
            <w:r w:rsidRPr="00DA3346">
              <w:rPr>
                <w:rFonts w:ascii="Times New Roman" w:hAnsi="Times New Roman" w:cs="Times New Roman"/>
                <w:b w:val="0"/>
                <w:bCs w:val="0"/>
                <w:color w:val="000000"/>
              </w:rPr>
              <w:t>Proton pump inhibitors (A02BC)</w:t>
            </w:r>
          </w:p>
          <w:p w14:paraId="4381D722" w14:textId="77777777" w:rsidR="004C1D4E" w:rsidRPr="00DA3346" w:rsidRDefault="004C1D4E" w:rsidP="00823028">
            <w:pPr>
              <w:pStyle w:val="ListParagraph"/>
              <w:numPr>
                <w:ilvl w:val="0"/>
                <w:numId w:val="1"/>
              </w:numPr>
              <w:rPr>
                <w:rFonts w:ascii="Times New Roman" w:hAnsi="Times New Roman" w:cs="Times New Roman"/>
                <w:b w:val="0"/>
                <w:bCs w:val="0"/>
                <w:color w:val="000000"/>
              </w:rPr>
            </w:pPr>
            <w:r w:rsidRPr="00DA3346">
              <w:rPr>
                <w:rFonts w:ascii="Times New Roman" w:hAnsi="Times New Roman" w:cs="Times New Roman"/>
                <w:b w:val="0"/>
                <w:bCs w:val="0"/>
                <w:color w:val="000000"/>
              </w:rPr>
              <w:t>Folic acid and derivatives (B03BB)</w:t>
            </w:r>
          </w:p>
          <w:p w14:paraId="67271BF3" w14:textId="77777777" w:rsidR="004C1D4E" w:rsidRPr="00E16F81" w:rsidRDefault="004C1D4E" w:rsidP="00823028">
            <w:pPr>
              <w:pStyle w:val="ListParagraph"/>
              <w:numPr>
                <w:ilvl w:val="0"/>
                <w:numId w:val="1"/>
              </w:numPr>
              <w:rPr>
                <w:rFonts w:ascii="Times New Roman" w:hAnsi="Times New Roman" w:cs="Times New Roman"/>
                <w:color w:val="000000"/>
              </w:rPr>
            </w:pPr>
            <w:r w:rsidRPr="00DA3346">
              <w:rPr>
                <w:rFonts w:ascii="Times New Roman" w:hAnsi="Times New Roman" w:cs="Times New Roman"/>
                <w:b w:val="0"/>
                <w:bCs w:val="0"/>
                <w:color w:val="000000"/>
              </w:rPr>
              <w:t>Memantine (N06DX01)</w:t>
            </w:r>
          </w:p>
        </w:tc>
        <w:tc>
          <w:tcPr>
            <w:tcW w:w="1848" w:type="dxa"/>
            <w:noWrap/>
            <w:vAlign w:val="center"/>
          </w:tcPr>
          <w:p w14:paraId="626828FE" w14:textId="77777777" w:rsidR="004C1D4E" w:rsidRPr="00E16F81" w:rsidRDefault="004C1D4E" w:rsidP="008230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8 (6.9)</w:t>
            </w:r>
          </w:p>
          <w:p w14:paraId="50F991CE" w14:textId="77777777" w:rsidR="004C1D4E" w:rsidRPr="00E16F81" w:rsidRDefault="004C1D4E" w:rsidP="008230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E"/>
              </w:rPr>
            </w:pPr>
          </w:p>
          <w:p w14:paraId="115B7D81" w14:textId="77777777" w:rsidR="004C1D4E" w:rsidRPr="00E16F81" w:rsidRDefault="004C1D4E" w:rsidP="00823028">
            <w:pPr>
              <w:ind w:left="73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5 (62.5)</w:t>
            </w:r>
          </w:p>
          <w:p w14:paraId="7DEA8664" w14:textId="77777777" w:rsidR="004C1D4E" w:rsidRPr="00E16F81" w:rsidRDefault="004C1D4E" w:rsidP="00823028">
            <w:pPr>
              <w:ind w:left="73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1 (12.5)</w:t>
            </w:r>
          </w:p>
          <w:p w14:paraId="2932A3F0" w14:textId="77777777" w:rsidR="004C1D4E" w:rsidRPr="00E16F81" w:rsidRDefault="004C1D4E" w:rsidP="00823028">
            <w:pPr>
              <w:ind w:left="73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1 (12.5)</w:t>
            </w:r>
          </w:p>
          <w:p w14:paraId="16C80089" w14:textId="77777777" w:rsidR="004C1D4E" w:rsidRPr="00E16F81" w:rsidRDefault="004C1D4E" w:rsidP="00823028">
            <w:pPr>
              <w:ind w:left="738"/>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1 (12.5)</w:t>
            </w:r>
          </w:p>
        </w:tc>
      </w:tr>
      <w:tr w:rsidR="004C1D4E" w:rsidRPr="0031406A" w14:paraId="7FA89EC2" w14:textId="77777777" w:rsidTr="0082302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232" w:type="dxa"/>
            <w:noWrap/>
            <w:vAlign w:val="center"/>
          </w:tcPr>
          <w:p w14:paraId="7387A84D" w14:textId="77777777" w:rsidR="004C1D4E" w:rsidRPr="00E16F81" w:rsidRDefault="004C1D4E" w:rsidP="00823028">
            <w:pPr>
              <w:rPr>
                <w:rFonts w:ascii="Times New Roman" w:hAnsi="Times New Roman" w:cs="Times New Roman"/>
                <w:color w:val="000000"/>
              </w:rPr>
            </w:pPr>
            <w:r w:rsidRPr="00E16F81">
              <w:rPr>
                <w:rFonts w:ascii="Times New Roman" w:hAnsi="Times New Roman" w:cs="Times New Roman"/>
                <w:color w:val="000000"/>
              </w:rPr>
              <w:t>Previous unsuccessful deprescribing attempt</w:t>
            </w:r>
          </w:p>
          <w:p w14:paraId="36508776" w14:textId="77777777" w:rsidR="004C1D4E" w:rsidRPr="00E16F81" w:rsidRDefault="004C1D4E" w:rsidP="00823028">
            <w:pPr>
              <w:rPr>
                <w:rFonts w:ascii="Times New Roman" w:hAnsi="Times New Roman" w:cs="Times New Roman"/>
                <w:color w:val="000000"/>
              </w:rPr>
            </w:pPr>
          </w:p>
          <w:p w14:paraId="4A698C83" w14:textId="77777777" w:rsidR="004C1D4E" w:rsidRPr="00DA3346" w:rsidRDefault="004C1D4E" w:rsidP="00823028">
            <w:pPr>
              <w:pStyle w:val="ListParagraph"/>
              <w:numPr>
                <w:ilvl w:val="0"/>
                <w:numId w:val="1"/>
              </w:numPr>
              <w:rPr>
                <w:rFonts w:ascii="Times New Roman" w:eastAsia="Times New Roman" w:hAnsi="Times New Roman" w:cs="Times New Roman"/>
                <w:b w:val="0"/>
                <w:bCs w:val="0"/>
                <w:color w:val="000000"/>
                <w:lang w:eastAsia="en-IE"/>
              </w:rPr>
            </w:pPr>
            <w:r w:rsidRPr="00DA3346">
              <w:rPr>
                <w:rFonts w:ascii="Times New Roman" w:eastAsia="Times New Roman" w:hAnsi="Times New Roman" w:cs="Times New Roman"/>
                <w:b w:val="0"/>
                <w:bCs w:val="0"/>
                <w:color w:val="000000"/>
                <w:lang w:eastAsia="en-IE"/>
              </w:rPr>
              <w:t>Antipsychotics (N05A)</w:t>
            </w:r>
          </w:p>
          <w:p w14:paraId="4E4064D7" w14:textId="77777777" w:rsidR="004C1D4E" w:rsidRPr="00DA3346" w:rsidRDefault="004C1D4E" w:rsidP="00823028">
            <w:pPr>
              <w:pStyle w:val="ListParagraph"/>
              <w:numPr>
                <w:ilvl w:val="0"/>
                <w:numId w:val="1"/>
              </w:numPr>
              <w:rPr>
                <w:rFonts w:ascii="Times New Roman" w:eastAsia="Times New Roman" w:hAnsi="Times New Roman" w:cs="Times New Roman"/>
                <w:b w:val="0"/>
                <w:bCs w:val="0"/>
                <w:color w:val="000000"/>
                <w:lang w:eastAsia="en-IE"/>
              </w:rPr>
            </w:pPr>
            <w:r w:rsidRPr="00DA3346">
              <w:rPr>
                <w:rFonts w:ascii="Times New Roman" w:eastAsia="Times New Roman" w:hAnsi="Times New Roman" w:cs="Times New Roman"/>
                <w:b w:val="0"/>
                <w:bCs w:val="0"/>
                <w:color w:val="000000"/>
                <w:lang w:eastAsia="en-IE"/>
              </w:rPr>
              <w:t>Benzodiazepine derivatives (N05BA)</w:t>
            </w:r>
          </w:p>
          <w:p w14:paraId="1769717C" w14:textId="77777777" w:rsidR="004C1D4E" w:rsidRPr="00DA3346" w:rsidRDefault="004C1D4E" w:rsidP="00823028">
            <w:pPr>
              <w:pStyle w:val="ListParagraph"/>
              <w:numPr>
                <w:ilvl w:val="0"/>
                <w:numId w:val="1"/>
              </w:numPr>
              <w:rPr>
                <w:rFonts w:ascii="Times New Roman" w:eastAsia="Times New Roman" w:hAnsi="Times New Roman" w:cs="Times New Roman"/>
                <w:b w:val="0"/>
                <w:bCs w:val="0"/>
                <w:color w:val="000000"/>
                <w:lang w:eastAsia="en-IE"/>
              </w:rPr>
            </w:pPr>
            <w:r w:rsidRPr="00DA3346">
              <w:rPr>
                <w:rFonts w:ascii="Times New Roman" w:eastAsia="Times New Roman" w:hAnsi="Times New Roman" w:cs="Times New Roman"/>
                <w:b w:val="0"/>
                <w:bCs w:val="0"/>
                <w:color w:val="000000"/>
                <w:lang w:eastAsia="en-IE"/>
              </w:rPr>
              <w:t>Anti-Parkinson drugs (N04)</w:t>
            </w:r>
          </w:p>
          <w:p w14:paraId="433372AB" w14:textId="77777777" w:rsidR="004C1D4E" w:rsidRPr="00E16F81" w:rsidRDefault="004C1D4E" w:rsidP="00823028">
            <w:pPr>
              <w:pStyle w:val="ListParagraph"/>
              <w:numPr>
                <w:ilvl w:val="0"/>
                <w:numId w:val="1"/>
              </w:numPr>
              <w:rPr>
                <w:rFonts w:ascii="Times New Roman" w:hAnsi="Times New Roman" w:cs="Times New Roman"/>
                <w:b w:val="0"/>
                <w:bCs w:val="0"/>
                <w:color w:val="000000"/>
              </w:rPr>
            </w:pPr>
            <w:proofErr w:type="spellStart"/>
            <w:r w:rsidRPr="00DA3346">
              <w:rPr>
                <w:rFonts w:ascii="Times New Roman" w:eastAsia="Times New Roman" w:hAnsi="Times New Roman" w:cs="Times New Roman"/>
                <w:b w:val="0"/>
                <w:bCs w:val="0"/>
                <w:color w:val="000000"/>
                <w:lang w:eastAsia="en-IE"/>
              </w:rPr>
              <w:t>Gabapentinoids</w:t>
            </w:r>
            <w:proofErr w:type="spellEnd"/>
            <w:r w:rsidRPr="00DA3346">
              <w:rPr>
                <w:rFonts w:ascii="Times New Roman" w:eastAsia="Times New Roman" w:hAnsi="Times New Roman" w:cs="Times New Roman"/>
                <w:b w:val="0"/>
                <w:bCs w:val="0"/>
                <w:color w:val="000000"/>
                <w:lang w:eastAsia="en-IE"/>
              </w:rPr>
              <w:t xml:space="preserve"> (N02BF)</w:t>
            </w:r>
          </w:p>
        </w:tc>
        <w:tc>
          <w:tcPr>
            <w:tcW w:w="1848" w:type="dxa"/>
            <w:noWrap/>
            <w:vAlign w:val="center"/>
          </w:tcPr>
          <w:p w14:paraId="27C2F50C" w14:textId="77777777" w:rsidR="004C1D4E" w:rsidRPr="00E16F81" w:rsidRDefault="004C1D4E" w:rsidP="008230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6 (5.2)</w:t>
            </w:r>
          </w:p>
          <w:p w14:paraId="7D3F888D" w14:textId="77777777" w:rsidR="004C1D4E" w:rsidRPr="00E16F81" w:rsidRDefault="004C1D4E" w:rsidP="008230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E"/>
              </w:rPr>
            </w:pPr>
          </w:p>
          <w:p w14:paraId="09667619" w14:textId="77777777" w:rsidR="004C1D4E" w:rsidRPr="00E16F81" w:rsidRDefault="004C1D4E" w:rsidP="00823028">
            <w:pPr>
              <w:ind w:left="73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3 (50.0)</w:t>
            </w:r>
          </w:p>
          <w:p w14:paraId="3ACD4DB6" w14:textId="77777777" w:rsidR="004C1D4E" w:rsidRPr="00E16F81" w:rsidRDefault="004C1D4E" w:rsidP="00823028">
            <w:pPr>
              <w:ind w:left="73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1 (16.7)</w:t>
            </w:r>
          </w:p>
          <w:p w14:paraId="712B1488" w14:textId="77777777" w:rsidR="004C1D4E" w:rsidRPr="00E16F81" w:rsidRDefault="004C1D4E" w:rsidP="00823028">
            <w:pPr>
              <w:ind w:left="73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1 (16.7)</w:t>
            </w:r>
          </w:p>
          <w:p w14:paraId="1CBFA84F" w14:textId="77777777" w:rsidR="004C1D4E" w:rsidRPr="00E16F81" w:rsidRDefault="004C1D4E" w:rsidP="00823028">
            <w:pPr>
              <w:ind w:left="738"/>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1 (16.7)</w:t>
            </w:r>
          </w:p>
        </w:tc>
      </w:tr>
      <w:tr w:rsidR="004C1D4E" w:rsidRPr="0031406A" w14:paraId="47D6E08C" w14:textId="77777777" w:rsidTr="00823028">
        <w:trPr>
          <w:trHeight w:val="300"/>
          <w:jc w:val="center"/>
        </w:trPr>
        <w:tc>
          <w:tcPr>
            <w:cnfStyle w:val="001000000000" w:firstRow="0" w:lastRow="0" w:firstColumn="1" w:lastColumn="0" w:oddVBand="0" w:evenVBand="0" w:oddHBand="0" w:evenHBand="0" w:firstRowFirstColumn="0" w:firstRowLastColumn="0" w:lastRowFirstColumn="0" w:lastRowLastColumn="0"/>
            <w:tcW w:w="6232" w:type="dxa"/>
            <w:noWrap/>
            <w:vAlign w:val="center"/>
          </w:tcPr>
          <w:p w14:paraId="02DF844C" w14:textId="77777777" w:rsidR="004C1D4E" w:rsidRPr="00E16F81" w:rsidRDefault="004C1D4E" w:rsidP="00823028">
            <w:pPr>
              <w:rPr>
                <w:rFonts w:ascii="Times New Roman" w:hAnsi="Times New Roman" w:cs="Times New Roman"/>
                <w:b w:val="0"/>
                <w:bCs w:val="0"/>
                <w:color w:val="000000"/>
              </w:rPr>
            </w:pPr>
            <w:r w:rsidRPr="00E16F81">
              <w:rPr>
                <w:rFonts w:ascii="Times New Roman" w:hAnsi="Times New Roman" w:cs="Times New Roman"/>
                <w:color w:val="000000"/>
              </w:rPr>
              <w:t>Symptoms not resolved (e.g. constipation, dry eye)</w:t>
            </w:r>
          </w:p>
        </w:tc>
        <w:tc>
          <w:tcPr>
            <w:tcW w:w="1848" w:type="dxa"/>
            <w:noWrap/>
            <w:vAlign w:val="center"/>
          </w:tcPr>
          <w:p w14:paraId="53E308D6" w14:textId="77777777" w:rsidR="004C1D4E" w:rsidRPr="00E16F81" w:rsidRDefault="004C1D4E" w:rsidP="008230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5 (4.3)</w:t>
            </w:r>
          </w:p>
        </w:tc>
      </w:tr>
      <w:tr w:rsidR="004C1D4E" w:rsidRPr="0031406A" w14:paraId="6B7DF505" w14:textId="77777777" w:rsidTr="0082302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232" w:type="dxa"/>
            <w:noWrap/>
            <w:vAlign w:val="center"/>
          </w:tcPr>
          <w:p w14:paraId="19712D6F" w14:textId="77777777" w:rsidR="004C1D4E" w:rsidRPr="00E16F81" w:rsidRDefault="004C1D4E" w:rsidP="00823028">
            <w:pPr>
              <w:rPr>
                <w:rFonts w:ascii="Times New Roman" w:eastAsia="Times New Roman" w:hAnsi="Times New Roman" w:cs="Times New Roman"/>
                <w:b w:val="0"/>
                <w:bCs w:val="0"/>
                <w:color w:val="000000"/>
                <w:lang w:eastAsia="en-IE"/>
              </w:rPr>
            </w:pPr>
            <w:r w:rsidRPr="00E16F81">
              <w:rPr>
                <w:rFonts w:ascii="Times New Roman" w:hAnsi="Times New Roman" w:cs="Times New Roman"/>
                <w:color w:val="000000"/>
              </w:rPr>
              <w:t>Secondary indication for PPI, e.g. aspirin/corticosteroid co-prescribed</w:t>
            </w:r>
          </w:p>
        </w:tc>
        <w:tc>
          <w:tcPr>
            <w:tcW w:w="1848" w:type="dxa"/>
            <w:noWrap/>
            <w:vAlign w:val="center"/>
          </w:tcPr>
          <w:p w14:paraId="25E8B53F" w14:textId="77777777" w:rsidR="004C1D4E" w:rsidRPr="00E16F81" w:rsidRDefault="004C1D4E" w:rsidP="008230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4 (3.4)</w:t>
            </w:r>
          </w:p>
        </w:tc>
      </w:tr>
      <w:tr w:rsidR="004C1D4E" w:rsidRPr="0031406A" w14:paraId="63CAB8AA" w14:textId="77777777" w:rsidTr="00823028">
        <w:trPr>
          <w:trHeight w:val="300"/>
          <w:jc w:val="center"/>
        </w:trPr>
        <w:tc>
          <w:tcPr>
            <w:cnfStyle w:val="001000000000" w:firstRow="0" w:lastRow="0" w:firstColumn="1" w:lastColumn="0" w:oddVBand="0" w:evenVBand="0" w:oddHBand="0" w:evenHBand="0" w:firstRowFirstColumn="0" w:firstRowLastColumn="0" w:lastRowFirstColumn="0" w:lastRowLastColumn="0"/>
            <w:tcW w:w="6232" w:type="dxa"/>
            <w:noWrap/>
            <w:vAlign w:val="center"/>
            <w:hideMark/>
          </w:tcPr>
          <w:p w14:paraId="5A2DB76D" w14:textId="77777777" w:rsidR="004C1D4E" w:rsidRPr="00E16F81" w:rsidRDefault="004C1D4E" w:rsidP="00823028">
            <w:pPr>
              <w:rPr>
                <w:rFonts w:ascii="Times New Roman" w:eastAsia="Times New Roman" w:hAnsi="Times New Roman" w:cs="Times New Roman"/>
                <w:b w:val="0"/>
                <w:bCs w:val="0"/>
                <w:color w:val="000000"/>
                <w:lang w:eastAsia="en-IE"/>
              </w:rPr>
            </w:pPr>
            <w:r w:rsidRPr="00E16F81">
              <w:rPr>
                <w:rFonts w:ascii="Times New Roman" w:hAnsi="Times New Roman" w:cs="Times New Roman"/>
                <w:color w:val="000000"/>
              </w:rPr>
              <w:t>Low treatment burden (e.g. once monthly vitamin D)</w:t>
            </w:r>
          </w:p>
        </w:tc>
        <w:tc>
          <w:tcPr>
            <w:tcW w:w="1848" w:type="dxa"/>
            <w:noWrap/>
            <w:vAlign w:val="center"/>
            <w:hideMark/>
          </w:tcPr>
          <w:p w14:paraId="26E2BF1E" w14:textId="77777777" w:rsidR="004C1D4E" w:rsidRPr="00E16F81" w:rsidRDefault="004C1D4E" w:rsidP="008230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2 (1.7)</w:t>
            </w:r>
          </w:p>
        </w:tc>
      </w:tr>
      <w:tr w:rsidR="004C1D4E" w:rsidRPr="0031406A" w14:paraId="3D5CB5FB" w14:textId="77777777" w:rsidTr="0082302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232" w:type="dxa"/>
            <w:noWrap/>
            <w:vAlign w:val="center"/>
            <w:hideMark/>
          </w:tcPr>
          <w:p w14:paraId="731B38A2" w14:textId="77777777" w:rsidR="004C1D4E" w:rsidRPr="00E16F81" w:rsidRDefault="004C1D4E" w:rsidP="00823028">
            <w:pPr>
              <w:rPr>
                <w:rFonts w:ascii="Times New Roman" w:eastAsia="Times New Roman" w:hAnsi="Times New Roman" w:cs="Times New Roman"/>
                <w:b w:val="0"/>
                <w:bCs w:val="0"/>
                <w:color w:val="000000"/>
                <w:lang w:eastAsia="en-IE"/>
              </w:rPr>
            </w:pPr>
            <w:r w:rsidRPr="00E16F81">
              <w:rPr>
                <w:rFonts w:ascii="Times New Roman" w:hAnsi="Times New Roman" w:cs="Times New Roman"/>
                <w:color w:val="000000"/>
              </w:rPr>
              <w:t>Tapering would take too long given current frailty</w:t>
            </w:r>
          </w:p>
        </w:tc>
        <w:tc>
          <w:tcPr>
            <w:tcW w:w="1848" w:type="dxa"/>
            <w:noWrap/>
            <w:vAlign w:val="center"/>
            <w:hideMark/>
          </w:tcPr>
          <w:p w14:paraId="765887C0" w14:textId="77777777" w:rsidR="004C1D4E" w:rsidRPr="00E16F81" w:rsidRDefault="004C1D4E" w:rsidP="008230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2 (1.7)</w:t>
            </w:r>
          </w:p>
        </w:tc>
      </w:tr>
      <w:tr w:rsidR="004C1D4E" w:rsidRPr="0031406A" w14:paraId="004D9144" w14:textId="77777777" w:rsidTr="00823028">
        <w:trPr>
          <w:trHeight w:val="300"/>
          <w:jc w:val="center"/>
        </w:trPr>
        <w:tc>
          <w:tcPr>
            <w:cnfStyle w:val="001000000000" w:firstRow="0" w:lastRow="0" w:firstColumn="1" w:lastColumn="0" w:oddVBand="0" w:evenVBand="0" w:oddHBand="0" w:evenHBand="0" w:firstRowFirstColumn="0" w:firstRowLastColumn="0" w:lastRowFirstColumn="0" w:lastRowLastColumn="0"/>
            <w:tcW w:w="6232" w:type="dxa"/>
            <w:noWrap/>
            <w:vAlign w:val="center"/>
          </w:tcPr>
          <w:p w14:paraId="28BE20F2" w14:textId="77777777" w:rsidR="004C1D4E" w:rsidRPr="00E16F81" w:rsidRDefault="004C1D4E" w:rsidP="00823028">
            <w:pPr>
              <w:rPr>
                <w:rFonts w:ascii="Times New Roman" w:hAnsi="Times New Roman" w:cs="Times New Roman"/>
                <w:b w:val="0"/>
                <w:bCs w:val="0"/>
                <w:color w:val="000000"/>
              </w:rPr>
            </w:pPr>
            <w:r w:rsidRPr="00E16F81">
              <w:rPr>
                <w:rFonts w:ascii="Times New Roman" w:hAnsi="Times New Roman" w:cs="Times New Roman"/>
                <w:color w:val="000000"/>
              </w:rPr>
              <w:t xml:space="preserve">Beta-blocker being use for rate control for undocumented atrial fibrillation and hypertension </w:t>
            </w:r>
          </w:p>
        </w:tc>
        <w:tc>
          <w:tcPr>
            <w:tcW w:w="1848" w:type="dxa"/>
            <w:noWrap/>
            <w:vAlign w:val="center"/>
          </w:tcPr>
          <w:p w14:paraId="2102B7B0" w14:textId="77777777" w:rsidR="004C1D4E" w:rsidRPr="00E16F81" w:rsidRDefault="004C1D4E" w:rsidP="008230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1 (0.9)</w:t>
            </w:r>
          </w:p>
        </w:tc>
      </w:tr>
      <w:tr w:rsidR="004C1D4E" w:rsidRPr="0031406A" w14:paraId="45A5C9C3" w14:textId="77777777" w:rsidTr="0082302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232" w:type="dxa"/>
            <w:noWrap/>
            <w:vAlign w:val="center"/>
            <w:hideMark/>
          </w:tcPr>
          <w:p w14:paraId="3ACA8544" w14:textId="77777777" w:rsidR="004C1D4E" w:rsidRPr="00E16F81" w:rsidRDefault="004C1D4E" w:rsidP="00823028">
            <w:pPr>
              <w:rPr>
                <w:rFonts w:ascii="Times New Roman" w:eastAsia="Times New Roman" w:hAnsi="Times New Roman" w:cs="Times New Roman"/>
                <w:b w:val="0"/>
                <w:bCs w:val="0"/>
                <w:color w:val="000000"/>
                <w:lang w:eastAsia="en-IE"/>
              </w:rPr>
            </w:pPr>
            <w:r w:rsidRPr="00E16F81">
              <w:rPr>
                <w:rFonts w:ascii="Times New Roman" w:hAnsi="Times New Roman" w:cs="Times New Roman"/>
                <w:color w:val="000000"/>
              </w:rPr>
              <w:t>Low perceived risk of side effects by GP</w:t>
            </w:r>
          </w:p>
        </w:tc>
        <w:tc>
          <w:tcPr>
            <w:tcW w:w="1848" w:type="dxa"/>
            <w:noWrap/>
            <w:vAlign w:val="center"/>
            <w:hideMark/>
          </w:tcPr>
          <w:p w14:paraId="066757F3" w14:textId="77777777" w:rsidR="004C1D4E" w:rsidRPr="00E16F81" w:rsidRDefault="004C1D4E" w:rsidP="008230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1 (0.9)</w:t>
            </w:r>
          </w:p>
        </w:tc>
      </w:tr>
      <w:tr w:rsidR="004C1D4E" w:rsidRPr="0031406A" w14:paraId="6A7EBD65" w14:textId="77777777" w:rsidTr="00823028">
        <w:trPr>
          <w:trHeight w:val="300"/>
          <w:jc w:val="center"/>
        </w:trPr>
        <w:tc>
          <w:tcPr>
            <w:cnfStyle w:val="001000000000" w:firstRow="0" w:lastRow="0" w:firstColumn="1" w:lastColumn="0" w:oddVBand="0" w:evenVBand="0" w:oddHBand="0" w:evenHBand="0" w:firstRowFirstColumn="0" w:firstRowLastColumn="0" w:lastRowFirstColumn="0" w:lastRowLastColumn="0"/>
            <w:tcW w:w="6232" w:type="dxa"/>
            <w:noWrap/>
            <w:vAlign w:val="center"/>
          </w:tcPr>
          <w:p w14:paraId="043A186F" w14:textId="77777777" w:rsidR="004C1D4E" w:rsidRPr="00E16F81" w:rsidRDefault="004C1D4E" w:rsidP="00823028">
            <w:pPr>
              <w:rPr>
                <w:rFonts w:ascii="Times New Roman" w:hAnsi="Times New Roman" w:cs="Times New Roman"/>
                <w:b w:val="0"/>
                <w:bCs w:val="0"/>
                <w:color w:val="000000"/>
              </w:rPr>
            </w:pPr>
            <w:r w:rsidRPr="00E16F81">
              <w:rPr>
                <w:rFonts w:ascii="Times New Roman" w:hAnsi="Times New Roman" w:cs="Times New Roman"/>
                <w:color w:val="000000"/>
              </w:rPr>
              <w:t>Continuing, as only on a PRN basis</w:t>
            </w:r>
          </w:p>
        </w:tc>
        <w:tc>
          <w:tcPr>
            <w:tcW w:w="1848" w:type="dxa"/>
            <w:noWrap/>
            <w:vAlign w:val="center"/>
          </w:tcPr>
          <w:p w14:paraId="43C7FE97" w14:textId="77777777" w:rsidR="004C1D4E" w:rsidRPr="00E16F81" w:rsidRDefault="004C1D4E" w:rsidP="00823028">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1 (0.9)</w:t>
            </w:r>
          </w:p>
        </w:tc>
      </w:tr>
      <w:tr w:rsidR="004C1D4E" w:rsidRPr="0031406A" w14:paraId="0ACA4629" w14:textId="77777777" w:rsidTr="0082302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6232" w:type="dxa"/>
            <w:noWrap/>
            <w:vAlign w:val="center"/>
          </w:tcPr>
          <w:p w14:paraId="1B34C407" w14:textId="77777777" w:rsidR="004C1D4E" w:rsidRPr="00E16F81" w:rsidRDefault="004C1D4E" w:rsidP="00823028">
            <w:pPr>
              <w:rPr>
                <w:rFonts w:ascii="Times New Roman" w:hAnsi="Times New Roman" w:cs="Times New Roman"/>
                <w:b w:val="0"/>
                <w:bCs w:val="0"/>
                <w:color w:val="000000"/>
              </w:rPr>
            </w:pPr>
            <w:r w:rsidRPr="00E16F81">
              <w:rPr>
                <w:rFonts w:ascii="Times New Roman" w:hAnsi="Times New Roman" w:cs="Times New Roman"/>
                <w:color w:val="000000"/>
              </w:rPr>
              <w:t>Oral nutritional supplement used for pressure ulcer (not malnutrition)</w:t>
            </w:r>
          </w:p>
        </w:tc>
        <w:tc>
          <w:tcPr>
            <w:tcW w:w="1848" w:type="dxa"/>
            <w:noWrap/>
            <w:vAlign w:val="center"/>
          </w:tcPr>
          <w:p w14:paraId="52510F71" w14:textId="77777777" w:rsidR="004C1D4E" w:rsidRPr="00E16F81" w:rsidRDefault="004C1D4E" w:rsidP="00823028">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lang w:eastAsia="en-IE"/>
              </w:rPr>
            </w:pPr>
            <w:r w:rsidRPr="00E16F81">
              <w:rPr>
                <w:rFonts w:ascii="Times New Roman" w:eastAsia="Times New Roman" w:hAnsi="Times New Roman" w:cs="Times New Roman"/>
                <w:color w:val="000000"/>
                <w:lang w:eastAsia="en-IE"/>
              </w:rPr>
              <w:t>1 (0.9)</w:t>
            </w:r>
          </w:p>
        </w:tc>
      </w:tr>
    </w:tbl>
    <w:p w14:paraId="5D27CE73" w14:textId="302E289E" w:rsidR="004C1D4E" w:rsidRDefault="004C1D4E" w:rsidP="003B1F27">
      <w:pPr>
        <w:jc w:val="center"/>
        <w:rPr>
          <w:rFonts w:ascii="Times New Roman" w:hAnsi="Times New Roman" w:cs="Times New Roman"/>
          <w:sz w:val="24"/>
          <w:szCs w:val="24"/>
        </w:rPr>
      </w:pPr>
      <w:r w:rsidRPr="00E16F81">
        <w:rPr>
          <w:rFonts w:ascii="Times New Roman" w:hAnsi="Times New Roman" w:cs="Times New Roman"/>
          <w:b/>
          <w:bCs/>
        </w:rPr>
        <w:t xml:space="preserve">Legend: </w:t>
      </w:r>
      <w:r w:rsidRPr="00E16F81">
        <w:rPr>
          <w:rFonts w:ascii="Times New Roman" w:hAnsi="Times New Roman" w:cs="Times New Roman"/>
        </w:rPr>
        <w:t>ATC – Anatomical Therapeutic Chemical, COVID-19 - Coronavirus disease 2019, GP – General Practitioner, PPI – Proton Pump Inhibitor, PRN – Pro Re Nata (as required).</w:t>
      </w:r>
    </w:p>
    <w:p w14:paraId="4FA9907E" w14:textId="4630BE38" w:rsidR="004C1D4E" w:rsidRPr="001F59DD" w:rsidRDefault="00DA3346" w:rsidP="004C1D4E">
      <w:pPr>
        <w:pStyle w:val="Heading1"/>
        <w:jc w:val="center"/>
        <w:rPr>
          <w:rFonts w:ascii="Times New Roman" w:hAnsi="Times New Roman" w:cs="Times New Roman"/>
          <w:b/>
          <w:bCs/>
          <w:color w:val="auto"/>
          <w:sz w:val="24"/>
          <w:szCs w:val="24"/>
        </w:rPr>
      </w:pPr>
      <w:bookmarkStart w:id="5" w:name="_Toc149135614"/>
      <w:r>
        <w:rPr>
          <w:rFonts w:ascii="Times New Roman" w:hAnsi="Times New Roman" w:cs="Times New Roman"/>
          <w:b/>
          <w:bCs/>
          <w:color w:val="auto"/>
          <w:sz w:val="24"/>
          <w:szCs w:val="24"/>
        </w:rPr>
        <w:lastRenderedPageBreak/>
        <w:t>Appendix</w:t>
      </w:r>
      <w:r w:rsidR="004C1D4E" w:rsidRPr="001F59DD">
        <w:rPr>
          <w:rFonts w:ascii="Times New Roman" w:hAnsi="Times New Roman" w:cs="Times New Roman"/>
          <w:b/>
          <w:bCs/>
          <w:color w:val="auto"/>
          <w:sz w:val="24"/>
          <w:szCs w:val="24"/>
        </w:rPr>
        <w:t xml:space="preserve"> </w:t>
      </w:r>
      <w:r w:rsidR="00B522FC">
        <w:rPr>
          <w:rFonts w:ascii="Times New Roman" w:hAnsi="Times New Roman" w:cs="Times New Roman"/>
          <w:b/>
          <w:bCs/>
          <w:color w:val="auto"/>
          <w:sz w:val="24"/>
          <w:szCs w:val="24"/>
        </w:rPr>
        <w:t>7</w:t>
      </w:r>
      <w:r w:rsidR="004C1D4E" w:rsidRPr="001F59DD">
        <w:rPr>
          <w:rFonts w:ascii="Times New Roman" w:hAnsi="Times New Roman" w:cs="Times New Roman"/>
          <w:b/>
          <w:bCs/>
          <w:color w:val="auto"/>
          <w:sz w:val="24"/>
          <w:szCs w:val="24"/>
        </w:rPr>
        <w:t>: Reasons for potentially inappropriate medications being restarted</w:t>
      </w:r>
      <w:bookmarkEnd w:id="5"/>
    </w:p>
    <w:p w14:paraId="37191B93" w14:textId="77777777" w:rsidR="004C1D4E" w:rsidRPr="001F59DD" w:rsidRDefault="004C1D4E" w:rsidP="004C1D4E">
      <w:pPr>
        <w:rPr>
          <w:sz w:val="24"/>
          <w:szCs w:val="24"/>
        </w:rPr>
      </w:pPr>
    </w:p>
    <w:tbl>
      <w:tblPr>
        <w:tblStyle w:val="PlainTable1"/>
        <w:tblW w:w="9099" w:type="dxa"/>
        <w:jc w:val="center"/>
        <w:tblLook w:val="04A0" w:firstRow="1" w:lastRow="0" w:firstColumn="1" w:lastColumn="0" w:noHBand="0" w:noVBand="1"/>
      </w:tblPr>
      <w:tblGrid>
        <w:gridCol w:w="2122"/>
        <w:gridCol w:w="6977"/>
      </w:tblGrid>
      <w:tr w:rsidR="004C1D4E" w:rsidRPr="001F59DD" w14:paraId="27A2D8DC" w14:textId="77777777" w:rsidTr="00823028">
        <w:trPr>
          <w:cnfStyle w:val="100000000000" w:firstRow="1" w:lastRow="0" w:firstColumn="0" w:lastColumn="0" w:oddVBand="0" w:evenVBand="0" w:oddHBand="0"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2122" w:type="dxa"/>
            <w:noWrap/>
            <w:vAlign w:val="center"/>
          </w:tcPr>
          <w:p w14:paraId="59439C29" w14:textId="77777777" w:rsidR="004C1D4E" w:rsidRPr="001F59DD" w:rsidRDefault="004C1D4E" w:rsidP="00823028">
            <w:pPr>
              <w:rPr>
                <w:rFonts w:ascii="Times New Roman" w:hAnsi="Times New Roman" w:cs="Times New Roman"/>
                <w:color w:val="000000"/>
                <w:sz w:val="24"/>
                <w:szCs w:val="24"/>
              </w:rPr>
            </w:pPr>
            <w:r w:rsidRPr="001F59DD">
              <w:rPr>
                <w:rFonts w:ascii="Times New Roman" w:hAnsi="Times New Roman" w:cs="Times New Roman"/>
                <w:color w:val="000000"/>
                <w:sz w:val="24"/>
                <w:szCs w:val="24"/>
              </w:rPr>
              <w:t>PIM restarted</w:t>
            </w:r>
          </w:p>
        </w:tc>
        <w:tc>
          <w:tcPr>
            <w:tcW w:w="6977" w:type="dxa"/>
            <w:noWrap/>
            <w:vAlign w:val="center"/>
          </w:tcPr>
          <w:p w14:paraId="11CAAEDC" w14:textId="77777777" w:rsidR="004C1D4E" w:rsidRPr="001F59DD" w:rsidRDefault="004C1D4E" w:rsidP="00823028">
            <w:pPr>
              <w:ind w:left="33"/>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Reason for restarting</w:t>
            </w:r>
          </w:p>
        </w:tc>
      </w:tr>
      <w:tr w:rsidR="004C1D4E" w:rsidRPr="001F59DD" w14:paraId="73899B79" w14:textId="77777777" w:rsidTr="00823028">
        <w:trPr>
          <w:cnfStyle w:val="000000100000" w:firstRow="0" w:lastRow="0" w:firstColumn="0" w:lastColumn="0" w:oddVBand="0" w:evenVBand="0" w:oddHBand="1"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2D662679" w14:textId="77777777" w:rsidR="004C1D4E" w:rsidRPr="001F59DD" w:rsidRDefault="004C1D4E" w:rsidP="00823028">
            <w:pPr>
              <w:rPr>
                <w:rFonts w:ascii="Times New Roman" w:eastAsia="Times New Roman" w:hAnsi="Times New Roman" w:cs="Times New Roman"/>
                <w:b w:val="0"/>
                <w:bCs w:val="0"/>
                <w:color w:val="000000"/>
                <w:sz w:val="24"/>
                <w:szCs w:val="24"/>
                <w:lang w:eastAsia="en-IE"/>
              </w:rPr>
            </w:pPr>
            <w:r w:rsidRPr="001F59DD">
              <w:rPr>
                <w:rFonts w:ascii="Times New Roman" w:hAnsi="Times New Roman" w:cs="Times New Roman"/>
                <w:b w:val="0"/>
                <w:bCs w:val="0"/>
                <w:color w:val="000000"/>
                <w:sz w:val="24"/>
                <w:szCs w:val="24"/>
              </w:rPr>
              <w:t>Amlodipine</w:t>
            </w:r>
          </w:p>
        </w:tc>
        <w:tc>
          <w:tcPr>
            <w:tcW w:w="6977" w:type="dxa"/>
            <w:noWrap/>
            <w:vAlign w:val="center"/>
            <w:hideMark/>
          </w:tcPr>
          <w:p w14:paraId="42DEAC6D" w14:textId="77777777" w:rsidR="004C1D4E" w:rsidRPr="001F59DD" w:rsidRDefault="004C1D4E" w:rsidP="00823028">
            <w:pPr>
              <w:ind w:left="3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Blood pressure increased to over 160mmHg once stopped.</w:t>
            </w:r>
          </w:p>
        </w:tc>
      </w:tr>
      <w:tr w:rsidR="004C1D4E" w:rsidRPr="001F59DD" w14:paraId="74A13978" w14:textId="77777777" w:rsidTr="00823028">
        <w:trPr>
          <w:trHeight w:val="319"/>
          <w:jc w:val="center"/>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011E74E9" w14:textId="77777777" w:rsidR="004C1D4E" w:rsidRPr="001F59DD" w:rsidRDefault="004C1D4E" w:rsidP="00823028">
            <w:pPr>
              <w:rPr>
                <w:rFonts w:ascii="Times New Roman" w:eastAsia="Times New Roman" w:hAnsi="Times New Roman" w:cs="Times New Roman"/>
                <w:b w:val="0"/>
                <w:bCs w:val="0"/>
                <w:color w:val="000000"/>
                <w:sz w:val="24"/>
                <w:szCs w:val="24"/>
                <w:lang w:eastAsia="en-IE"/>
              </w:rPr>
            </w:pPr>
            <w:r w:rsidRPr="001F59DD">
              <w:rPr>
                <w:rFonts w:ascii="Times New Roman" w:hAnsi="Times New Roman" w:cs="Times New Roman"/>
                <w:b w:val="0"/>
                <w:bCs w:val="0"/>
                <w:color w:val="000000"/>
                <w:sz w:val="24"/>
                <w:szCs w:val="24"/>
              </w:rPr>
              <w:t>Aripiprazole</w:t>
            </w:r>
          </w:p>
        </w:tc>
        <w:tc>
          <w:tcPr>
            <w:tcW w:w="6977" w:type="dxa"/>
            <w:noWrap/>
            <w:vAlign w:val="center"/>
            <w:hideMark/>
          </w:tcPr>
          <w:p w14:paraId="0877BD2E" w14:textId="77777777" w:rsidR="004C1D4E" w:rsidRPr="001F59DD" w:rsidRDefault="004C1D4E" w:rsidP="00823028">
            <w:pPr>
              <w:ind w:left="3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Behavioural and psychological symptoms of dementia appeared on attempting dose reduction.</w:t>
            </w:r>
          </w:p>
        </w:tc>
      </w:tr>
      <w:tr w:rsidR="004C1D4E" w:rsidRPr="001F59DD" w14:paraId="4F9D120F" w14:textId="77777777" w:rsidTr="00823028">
        <w:trPr>
          <w:cnfStyle w:val="000000100000" w:firstRow="0" w:lastRow="0" w:firstColumn="0" w:lastColumn="0" w:oddVBand="0" w:evenVBand="0" w:oddHBand="1"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682698EE" w14:textId="77777777" w:rsidR="004C1D4E" w:rsidRPr="001F59DD" w:rsidRDefault="004C1D4E" w:rsidP="00823028">
            <w:pPr>
              <w:rPr>
                <w:rFonts w:ascii="Times New Roman" w:eastAsia="Times New Roman" w:hAnsi="Times New Roman" w:cs="Times New Roman"/>
                <w:b w:val="0"/>
                <w:bCs w:val="0"/>
                <w:color w:val="000000"/>
                <w:sz w:val="24"/>
                <w:szCs w:val="24"/>
                <w:lang w:eastAsia="en-IE"/>
              </w:rPr>
            </w:pPr>
            <w:r w:rsidRPr="001F59DD">
              <w:rPr>
                <w:rFonts w:ascii="Times New Roman" w:hAnsi="Times New Roman" w:cs="Times New Roman"/>
                <w:b w:val="0"/>
                <w:bCs w:val="0"/>
                <w:color w:val="000000"/>
                <w:sz w:val="24"/>
                <w:szCs w:val="24"/>
              </w:rPr>
              <w:t>Bumetanide</w:t>
            </w:r>
          </w:p>
        </w:tc>
        <w:tc>
          <w:tcPr>
            <w:tcW w:w="6977" w:type="dxa"/>
            <w:noWrap/>
            <w:vAlign w:val="center"/>
            <w:hideMark/>
          </w:tcPr>
          <w:p w14:paraId="2BC5CCF0" w14:textId="77777777" w:rsidR="004C1D4E" w:rsidRPr="001F59DD" w:rsidRDefault="004C1D4E" w:rsidP="00823028">
            <w:pPr>
              <w:ind w:left="3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 xml:space="preserve">Return of oedema on attempting discontinuation </w:t>
            </w:r>
          </w:p>
          <w:p w14:paraId="5E53CAEF" w14:textId="77777777" w:rsidR="004C1D4E" w:rsidRPr="001F59DD" w:rsidRDefault="004C1D4E" w:rsidP="00823028">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no clear indication for bumetanide initially.</w:t>
            </w:r>
          </w:p>
        </w:tc>
      </w:tr>
      <w:tr w:rsidR="004C1D4E" w:rsidRPr="001F59DD" w14:paraId="6BB7D984" w14:textId="77777777" w:rsidTr="00823028">
        <w:trPr>
          <w:trHeight w:val="319"/>
          <w:jc w:val="center"/>
        </w:trPr>
        <w:tc>
          <w:tcPr>
            <w:cnfStyle w:val="001000000000" w:firstRow="0" w:lastRow="0" w:firstColumn="1" w:lastColumn="0" w:oddVBand="0" w:evenVBand="0" w:oddHBand="0" w:evenHBand="0" w:firstRowFirstColumn="0" w:firstRowLastColumn="0" w:lastRowFirstColumn="0" w:lastRowLastColumn="0"/>
            <w:tcW w:w="2122" w:type="dxa"/>
            <w:noWrap/>
            <w:vAlign w:val="center"/>
          </w:tcPr>
          <w:p w14:paraId="57CA9E1E" w14:textId="77777777" w:rsidR="004C1D4E" w:rsidRPr="001F59DD" w:rsidRDefault="004C1D4E" w:rsidP="00823028">
            <w:pPr>
              <w:rPr>
                <w:rFonts w:ascii="Times New Roman" w:hAnsi="Times New Roman" w:cs="Times New Roman"/>
                <w:b w:val="0"/>
                <w:bCs w:val="0"/>
                <w:color w:val="000000"/>
                <w:sz w:val="24"/>
                <w:szCs w:val="24"/>
              </w:rPr>
            </w:pPr>
            <w:r w:rsidRPr="001F59DD">
              <w:rPr>
                <w:rFonts w:ascii="Times New Roman" w:hAnsi="Times New Roman" w:cs="Times New Roman"/>
                <w:b w:val="0"/>
                <w:bCs w:val="0"/>
                <w:color w:val="000000"/>
                <w:sz w:val="24"/>
                <w:szCs w:val="24"/>
              </w:rPr>
              <w:t>Calcium/vitamin D</w:t>
            </w:r>
          </w:p>
        </w:tc>
        <w:tc>
          <w:tcPr>
            <w:tcW w:w="6977" w:type="dxa"/>
            <w:noWrap/>
            <w:vAlign w:val="center"/>
          </w:tcPr>
          <w:p w14:paraId="1320C87B" w14:textId="77777777" w:rsidR="004C1D4E" w:rsidRPr="001F59DD" w:rsidRDefault="004C1D4E" w:rsidP="00823028">
            <w:pPr>
              <w:ind w:left="3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Patient preference.</w:t>
            </w:r>
          </w:p>
        </w:tc>
      </w:tr>
      <w:tr w:rsidR="004C1D4E" w:rsidRPr="001F59DD" w14:paraId="7269B9B4" w14:textId="77777777" w:rsidTr="00823028">
        <w:trPr>
          <w:cnfStyle w:val="000000100000" w:firstRow="0" w:lastRow="0" w:firstColumn="0" w:lastColumn="0" w:oddVBand="0" w:evenVBand="0" w:oddHBand="1"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07209E0F" w14:textId="77777777" w:rsidR="004C1D4E" w:rsidRPr="001F59DD" w:rsidRDefault="004C1D4E" w:rsidP="00823028">
            <w:pPr>
              <w:rPr>
                <w:rFonts w:ascii="Times New Roman" w:eastAsia="Times New Roman" w:hAnsi="Times New Roman" w:cs="Times New Roman"/>
                <w:b w:val="0"/>
                <w:bCs w:val="0"/>
                <w:color w:val="000000"/>
                <w:sz w:val="24"/>
                <w:szCs w:val="24"/>
                <w:lang w:eastAsia="en-IE"/>
              </w:rPr>
            </w:pPr>
            <w:r w:rsidRPr="001F59DD">
              <w:rPr>
                <w:rFonts w:ascii="Times New Roman" w:hAnsi="Times New Roman" w:cs="Times New Roman"/>
                <w:b w:val="0"/>
                <w:bCs w:val="0"/>
                <w:color w:val="000000"/>
                <w:sz w:val="24"/>
                <w:szCs w:val="24"/>
              </w:rPr>
              <w:t>Cetirizine</w:t>
            </w:r>
          </w:p>
        </w:tc>
        <w:tc>
          <w:tcPr>
            <w:tcW w:w="6977" w:type="dxa"/>
            <w:noWrap/>
            <w:vAlign w:val="center"/>
            <w:hideMark/>
          </w:tcPr>
          <w:p w14:paraId="095C57BB" w14:textId="77777777" w:rsidR="004C1D4E" w:rsidRPr="001F59DD" w:rsidRDefault="004C1D4E" w:rsidP="00823028">
            <w:pPr>
              <w:ind w:left="3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 xml:space="preserve">Emergence of allergic rhinitis symptoms </w:t>
            </w:r>
          </w:p>
          <w:p w14:paraId="369E4FD7" w14:textId="77777777" w:rsidR="004C1D4E" w:rsidRPr="001F59DD" w:rsidRDefault="004C1D4E" w:rsidP="00823028">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no documented indicated for cetirizine initially.</w:t>
            </w:r>
          </w:p>
        </w:tc>
      </w:tr>
      <w:tr w:rsidR="004C1D4E" w:rsidRPr="001F59DD" w14:paraId="7BED44EA" w14:textId="77777777" w:rsidTr="00823028">
        <w:trPr>
          <w:trHeight w:val="319"/>
          <w:jc w:val="center"/>
        </w:trPr>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5D061CFC" w14:textId="77777777" w:rsidR="004C1D4E" w:rsidRPr="001F59DD" w:rsidRDefault="004C1D4E" w:rsidP="00823028">
            <w:pPr>
              <w:rPr>
                <w:rFonts w:ascii="Times New Roman" w:eastAsia="Times New Roman" w:hAnsi="Times New Roman" w:cs="Times New Roman"/>
                <w:b w:val="0"/>
                <w:bCs w:val="0"/>
                <w:color w:val="000000"/>
                <w:sz w:val="24"/>
                <w:szCs w:val="24"/>
                <w:lang w:eastAsia="en-IE"/>
              </w:rPr>
            </w:pPr>
            <w:r w:rsidRPr="001F59DD">
              <w:rPr>
                <w:rFonts w:ascii="Times New Roman" w:hAnsi="Times New Roman" w:cs="Times New Roman"/>
                <w:b w:val="0"/>
                <w:bCs w:val="0"/>
                <w:color w:val="000000"/>
                <w:sz w:val="24"/>
                <w:szCs w:val="24"/>
              </w:rPr>
              <w:t>Cetirizine</w:t>
            </w:r>
          </w:p>
        </w:tc>
        <w:tc>
          <w:tcPr>
            <w:tcW w:w="6977" w:type="dxa"/>
            <w:noWrap/>
            <w:vAlign w:val="center"/>
            <w:hideMark/>
          </w:tcPr>
          <w:p w14:paraId="4E92CD48" w14:textId="77777777" w:rsidR="004C1D4E" w:rsidRPr="001F59DD" w:rsidRDefault="004C1D4E" w:rsidP="00823028">
            <w:pPr>
              <w:ind w:left="33"/>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Emergence of pruritic symptoms</w:t>
            </w:r>
          </w:p>
          <w:p w14:paraId="70DA25E9" w14:textId="77777777" w:rsidR="004C1D4E" w:rsidRPr="001F59DD" w:rsidRDefault="004C1D4E" w:rsidP="00823028">
            <w:pPr>
              <w:pStyle w:val="ListParagraph"/>
              <w:numPr>
                <w:ilvl w:val="0"/>
                <w:numId w:val="2"/>
              </w:num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no documented indicated for cetirizine initially.</w:t>
            </w:r>
          </w:p>
        </w:tc>
      </w:tr>
      <w:tr w:rsidR="004C1D4E" w:rsidRPr="001F59DD" w14:paraId="1201E50B" w14:textId="77777777" w:rsidTr="00823028">
        <w:trPr>
          <w:cnfStyle w:val="000000100000" w:firstRow="0" w:lastRow="0" w:firstColumn="0" w:lastColumn="0" w:oddVBand="0" w:evenVBand="0" w:oddHBand="1"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2122" w:type="dxa"/>
            <w:noWrap/>
            <w:vAlign w:val="center"/>
          </w:tcPr>
          <w:p w14:paraId="5879CD27" w14:textId="77777777" w:rsidR="004C1D4E" w:rsidRPr="001F59DD" w:rsidRDefault="004C1D4E" w:rsidP="00823028">
            <w:pPr>
              <w:rPr>
                <w:rFonts w:ascii="Times New Roman" w:hAnsi="Times New Roman" w:cs="Times New Roman"/>
                <w:b w:val="0"/>
                <w:bCs w:val="0"/>
                <w:color w:val="000000"/>
                <w:sz w:val="24"/>
                <w:szCs w:val="24"/>
              </w:rPr>
            </w:pPr>
            <w:r w:rsidRPr="001F59DD">
              <w:rPr>
                <w:rFonts w:ascii="Times New Roman" w:hAnsi="Times New Roman" w:cs="Times New Roman"/>
                <w:b w:val="0"/>
                <w:bCs w:val="0"/>
                <w:color w:val="000000"/>
                <w:sz w:val="24"/>
                <w:szCs w:val="24"/>
              </w:rPr>
              <w:t>Metoclopramide</w:t>
            </w:r>
          </w:p>
        </w:tc>
        <w:tc>
          <w:tcPr>
            <w:tcW w:w="6977" w:type="dxa"/>
            <w:noWrap/>
            <w:vAlign w:val="center"/>
          </w:tcPr>
          <w:p w14:paraId="53C02CA8" w14:textId="77777777" w:rsidR="004C1D4E" w:rsidRPr="001F59DD" w:rsidRDefault="004C1D4E" w:rsidP="00823028">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 xml:space="preserve"> Re-emergence of nausea</w:t>
            </w:r>
          </w:p>
          <w:p w14:paraId="0E7DFA8E" w14:textId="77777777" w:rsidR="004C1D4E" w:rsidRPr="001F59DD" w:rsidRDefault="004C1D4E" w:rsidP="00823028">
            <w:pPr>
              <w:pStyle w:val="ListParagraph"/>
              <w:numPr>
                <w:ilvl w:val="0"/>
                <w:numId w:val="2"/>
              </w:num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 xml:space="preserve">no recently documented doses in PRN section initially, so GP discontinued. </w:t>
            </w:r>
          </w:p>
        </w:tc>
      </w:tr>
      <w:tr w:rsidR="004C1D4E" w:rsidRPr="001F59DD" w14:paraId="7BFEFDDF" w14:textId="77777777" w:rsidTr="00823028">
        <w:trPr>
          <w:trHeight w:val="319"/>
          <w:jc w:val="center"/>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6DBC8719" w14:textId="77777777" w:rsidR="004C1D4E" w:rsidRPr="001F59DD" w:rsidRDefault="004C1D4E" w:rsidP="00823028">
            <w:pPr>
              <w:rPr>
                <w:rFonts w:ascii="Times New Roman" w:eastAsia="Times New Roman" w:hAnsi="Times New Roman" w:cs="Times New Roman"/>
                <w:b w:val="0"/>
                <w:bCs w:val="0"/>
                <w:color w:val="000000"/>
                <w:sz w:val="24"/>
                <w:szCs w:val="24"/>
                <w:lang w:eastAsia="en-IE"/>
              </w:rPr>
            </w:pPr>
            <w:r w:rsidRPr="001F59DD">
              <w:rPr>
                <w:rFonts w:ascii="Times New Roman" w:hAnsi="Times New Roman" w:cs="Times New Roman"/>
                <w:b w:val="0"/>
                <w:bCs w:val="0"/>
                <w:color w:val="000000"/>
                <w:sz w:val="24"/>
                <w:szCs w:val="24"/>
              </w:rPr>
              <w:t>Mirtazapine</w:t>
            </w:r>
          </w:p>
        </w:tc>
        <w:tc>
          <w:tcPr>
            <w:tcW w:w="6977" w:type="dxa"/>
            <w:noWrap/>
            <w:vAlign w:val="center"/>
            <w:hideMark/>
          </w:tcPr>
          <w:p w14:paraId="7497BB72" w14:textId="77777777" w:rsidR="004C1D4E" w:rsidRPr="001F59DD" w:rsidRDefault="004C1D4E" w:rsidP="00823028">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 xml:space="preserve"> Re-emergence of insomnia (being used off-label at low dose 7.5mg).</w:t>
            </w:r>
          </w:p>
        </w:tc>
      </w:tr>
      <w:tr w:rsidR="004C1D4E" w:rsidRPr="001F59DD" w14:paraId="7972DA32" w14:textId="77777777" w:rsidTr="00823028">
        <w:trPr>
          <w:cnfStyle w:val="000000100000" w:firstRow="0" w:lastRow="0" w:firstColumn="0" w:lastColumn="0" w:oddVBand="0" w:evenVBand="0" w:oddHBand="1"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2122" w:type="dxa"/>
            <w:noWrap/>
            <w:vAlign w:val="center"/>
            <w:hideMark/>
          </w:tcPr>
          <w:p w14:paraId="005E3ECA" w14:textId="77777777" w:rsidR="004C1D4E" w:rsidRPr="001F59DD" w:rsidRDefault="004C1D4E" w:rsidP="00823028">
            <w:pPr>
              <w:rPr>
                <w:rFonts w:ascii="Times New Roman" w:eastAsia="Times New Roman" w:hAnsi="Times New Roman" w:cs="Times New Roman"/>
                <w:b w:val="0"/>
                <w:bCs w:val="0"/>
                <w:color w:val="000000"/>
                <w:sz w:val="24"/>
                <w:szCs w:val="24"/>
                <w:lang w:eastAsia="en-IE"/>
              </w:rPr>
            </w:pPr>
            <w:r w:rsidRPr="001F59DD">
              <w:rPr>
                <w:rFonts w:ascii="Times New Roman" w:eastAsia="Times New Roman" w:hAnsi="Times New Roman" w:cs="Times New Roman"/>
                <w:b w:val="0"/>
                <w:bCs w:val="0"/>
                <w:color w:val="000000"/>
                <w:sz w:val="24"/>
                <w:szCs w:val="24"/>
                <w:lang w:eastAsia="en-IE"/>
              </w:rPr>
              <w:t>Vitamin D</w:t>
            </w:r>
          </w:p>
        </w:tc>
        <w:tc>
          <w:tcPr>
            <w:tcW w:w="6977" w:type="dxa"/>
            <w:noWrap/>
            <w:vAlign w:val="center"/>
            <w:hideMark/>
          </w:tcPr>
          <w:p w14:paraId="3A9B78B7" w14:textId="77777777" w:rsidR="004C1D4E" w:rsidRPr="001F59DD" w:rsidRDefault="004C1D4E" w:rsidP="00823028">
            <w:pPr>
              <w:ind w:left="33"/>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lang w:eastAsia="en-IE"/>
              </w:rPr>
            </w:pPr>
            <w:r w:rsidRPr="001F59DD">
              <w:rPr>
                <w:rFonts w:ascii="Times New Roman" w:eastAsia="Times New Roman" w:hAnsi="Times New Roman" w:cs="Times New Roman"/>
                <w:color w:val="000000"/>
                <w:sz w:val="24"/>
                <w:szCs w:val="24"/>
                <w:lang w:eastAsia="en-IE"/>
              </w:rPr>
              <w:t>Patient preference.</w:t>
            </w:r>
          </w:p>
        </w:tc>
      </w:tr>
    </w:tbl>
    <w:p w14:paraId="28C5CC33" w14:textId="5A3B8354" w:rsidR="00CC7A5C" w:rsidRPr="00B522FC" w:rsidRDefault="004C1D4E" w:rsidP="00B522FC">
      <w:pPr>
        <w:tabs>
          <w:tab w:val="left" w:pos="921"/>
        </w:tabs>
        <w:rPr>
          <w:rFonts w:ascii="Times New Roman" w:hAnsi="Times New Roman" w:cs="Times New Roman"/>
          <w:sz w:val="24"/>
          <w:szCs w:val="24"/>
        </w:rPr>
      </w:pPr>
      <w:r w:rsidRPr="001F59DD">
        <w:rPr>
          <w:rFonts w:ascii="Times New Roman" w:hAnsi="Times New Roman" w:cs="Times New Roman"/>
          <w:b/>
          <w:bCs/>
          <w:sz w:val="24"/>
          <w:szCs w:val="24"/>
        </w:rPr>
        <w:t xml:space="preserve">Legend: </w:t>
      </w:r>
      <w:r w:rsidRPr="001F59DD">
        <w:rPr>
          <w:rFonts w:ascii="Times New Roman" w:hAnsi="Times New Roman" w:cs="Times New Roman"/>
          <w:sz w:val="24"/>
          <w:szCs w:val="24"/>
        </w:rPr>
        <w:t xml:space="preserve">GP – General practitioner, PRN – </w:t>
      </w:r>
      <w:r w:rsidRPr="001F59DD">
        <w:rPr>
          <w:rFonts w:ascii="Times New Roman" w:hAnsi="Times New Roman" w:cs="Times New Roman"/>
          <w:i/>
          <w:iCs/>
          <w:sz w:val="24"/>
          <w:szCs w:val="24"/>
        </w:rPr>
        <w:t>Pro Re Nata</w:t>
      </w:r>
      <w:r w:rsidRPr="001F59DD">
        <w:rPr>
          <w:rFonts w:ascii="Times New Roman" w:hAnsi="Times New Roman" w:cs="Times New Roman"/>
          <w:sz w:val="24"/>
          <w:szCs w:val="24"/>
        </w:rPr>
        <w:t xml:space="preserve"> (as required).</w:t>
      </w:r>
    </w:p>
    <w:sectPr w:rsidR="00CC7A5C" w:rsidRPr="00B522FC" w:rsidSect="00B14F8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97EF38" w14:textId="77777777" w:rsidR="00B14F87" w:rsidRDefault="00B14F87" w:rsidP="00EA080A">
      <w:pPr>
        <w:spacing w:after="0" w:line="240" w:lineRule="auto"/>
      </w:pPr>
      <w:r>
        <w:separator/>
      </w:r>
    </w:p>
  </w:endnote>
  <w:endnote w:type="continuationSeparator" w:id="0">
    <w:p w14:paraId="739B64D8" w14:textId="77777777" w:rsidR="00B14F87" w:rsidRDefault="00B14F87" w:rsidP="00EA0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enorite">
    <w:panose1 w:val="00000500000000000000"/>
    <w:charset w:val="00"/>
    <w:family w:val="auto"/>
    <w:pitch w:val="variable"/>
    <w:sig w:usb0="80000003" w:usb1="00000001" w:usb2="00000000" w:usb3="00000000" w:csb0="0000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C10B53" w14:textId="77777777" w:rsidR="00B14F87" w:rsidRDefault="00B14F87" w:rsidP="00EA080A">
      <w:pPr>
        <w:spacing w:after="0" w:line="240" w:lineRule="auto"/>
      </w:pPr>
      <w:r>
        <w:separator/>
      </w:r>
    </w:p>
  </w:footnote>
  <w:footnote w:type="continuationSeparator" w:id="0">
    <w:p w14:paraId="2081BA1D" w14:textId="77777777" w:rsidR="00B14F87" w:rsidRDefault="00B14F87" w:rsidP="00EA08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1C3D5" w14:textId="77777777" w:rsidR="00D65FEE" w:rsidRDefault="00D65FEE" w:rsidP="00ED78F9">
    <w:pPr>
      <w:pStyle w:val="Header"/>
      <w:ind w:firstLine="7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A9651" w14:textId="7320B8F3" w:rsidR="00B522FC" w:rsidRDefault="00B522FC" w:rsidP="00B522FC">
    <w:pPr>
      <w:pStyle w:val="Header"/>
      <w:tabs>
        <w:tab w:val="clear" w:pos="4513"/>
        <w:tab w:val="clear" w:pos="9026"/>
        <w:tab w:val="left" w:pos="3137"/>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D2AE1"/>
    <w:multiLevelType w:val="hybridMultilevel"/>
    <w:tmpl w:val="680032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A2A6D08"/>
    <w:multiLevelType w:val="hybridMultilevel"/>
    <w:tmpl w:val="1C08D45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33866378"/>
    <w:multiLevelType w:val="hybridMultilevel"/>
    <w:tmpl w:val="8552205E"/>
    <w:lvl w:ilvl="0" w:tplc="DAD25BC0">
      <w:start w:val="1"/>
      <w:numFmt w:val="decimal"/>
      <w:lvlText w:val="%1."/>
      <w:lvlJc w:val="left"/>
      <w:pPr>
        <w:ind w:left="360" w:hanging="360"/>
      </w:pPr>
      <w:rPr>
        <w:rFonts w:hint="default"/>
        <w:i w:val="0"/>
        <w:i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42E74D31"/>
    <w:multiLevelType w:val="hybridMultilevel"/>
    <w:tmpl w:val="41E206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434C7FA4"/>
    <w:multiLevelType w:val="hybridMultilevel"/>
    <w:tmpl w:val="21C00B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49B43645"/>
    <w:multiLevelType w:val="hybridMultilevel"/>
    <w:tmpl w:val="413E59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2304870"/>
    <w:multiLevelType w:val="hybridMultilevel"/>
    <w:tmpl w:val="190A15F6"/>
    <w:lvl w:ilvl="0" w:tplc="1809000B">
      <w:start w:val="1"/>
      <w:numFmt w:val="bullet"/>
      <w:lvlText w:val=""/>
      <w:lvlJc w:val="left"/>
      <w:pPr>
        <w:ind w:left="753" w:hanging="360"/>
      </w:pPr>
      <w:rPr>
        <w:rFonts w:ascii="Wingdings" w:hAnsi="Wingdings" w:hint="default"/>
      </w:rPr>
    </w:lvl>
    <w:lvl w:ilvl="1" w:tplc="18090003" w:tentative="1">
      <w:start w:val="1"/>
      <w:numFmt w:val="bullet"/>
      <w:lvlText w:val="o"/>
      <w:lvlJc w:val="left"/>
      <w:pPr>
        <w:ind w:left="1473" w:hanging="360"/>
      </w:pPr>
      <w:rPr>
        <w:rFonts w:ascii="Courier New" w:hAnsi="Courier New" w:cs="Courier New" w:hint="default"/>
      </w:rPr>
    </w:lvl>
    <w:lvl w:ilvl="2" w:tplc="18090005" w:tentative="1">
      <w:start w:val="1"/>
      <w:numFmt w:val="bullet"/>
      <w:lvlText w:val=""/>
      <w:lvlJc w:val="left"/>
      <w:pPr>
        <w:ind w:left="2193" w:hanging="360"/>
      </w:pPr>
      <w:rPr>
        <w:rFonts w:ascii="Wingdings" w:hAnsi="Wingdings" w:hint="default"/>
      </w:rPr>
    </w:lvl>
    <w:lvl w:ilvl="3" w:tplc="18090001" w:tentative="1">
      <w:start w:val="1"/>
      <w:numFmt w:val="bullet"/>
      <w:lvlText w:val=""/>
      <w:lvlJc w:val="left"/>
      <w:pPr>
        <w:ind w:left="2913" w:hanging="360"/>
      </w:pPr>
      <w:rPr>
        <w:rFonts w:ascii="Symbol" w:hAnsi="Symbol" w:hint="default"/>
      </w:rPr>
    </w:lvl>
    <w:lvl w:ilvl="4" w:tplc="18090003" w:tentative="1">
      <w:start w:val="1"/>
      <w:numFmt w:val="bullet"/>
      <w:lvlText w:val="o"/>
      <w:lvlJc w:val="left"/>
      <w:pPr>
        <w:ind w:left="3633" w:hanging="360"/>
      </w:pPr>
      <w:rPr>
        <w:rFonts w:ascii="Courier New" w:hAnsi="Courier New" w:cs="Courier New" w:hint="default"/>
      </w:rPr>
    </w:lvl>
    <w:lvl w:ilvl="5" w:tplc="18090005" w:tentative="1">
      <w:start w:val="1"/>
      <w:numFmt w:val="bullet"/>
      <w:lvlText w:val=""/>
      <w:lvlJc w:val="left"/>
      <w:pPr>
        <w:ind w:left="4353" w:hanging="360"/>
      </w:pPr>
      <w:rPr>
        <w:rFonts w:ascii="Wingdings" w:hAnsi="Wingdings" w:hint="default"/>
      </w:rPr>
    </w:lvl>
    <w:lvl w:ilvl="6" w:tplc="18090001" w:tentative="1">
      <w:start w:val="1"/>
      <w:numFmt w:val="bullet"/>
      <w:lvlText w:val=""/>
      <w:lvlJc w:val="left"/>
      <w:pPr>
        <w:ind w:left="5073" w:hanging="360"/>
      </w:pPr>
      <w:rPr>
        <w:rFonts w:ascii="Symbol" w:hAnsi="Symbol" w:hint="default"/>
      </w:rPr>
    </w:lvl>
    <w:lvl w:ilvl="7" w:tplc="18090003" w:tentative="1">
      <w:start w:val="1"/>
      <w:numFmt w:val="bullet"/>
      <w:lvlText w:val="o"/>
      <w:lvlJc w:val="left"/>
      <w:pPr>
        <w:ind w:left="5793" w:hanging="360"/>
      </w:pPr>
      <w:rPr>
        <w:rFonts w:ascii="Courier New" w:hAnsi="Courier New" w:cs="Courier New" w:hint="default"/>
      </w:rPr>
    </w:lvl>
    <w:lvl w:ilvl="8" w:tplc="18090005" w:tentative="1">
      <w:start w:val="1"/>
      <w:numFmt w:val="bullet"/>
      <w:lvlText w:val=""/>
      <w:lvlJc w:val="left"/>
      <w:pPr>
        <w:ind w:left="6513" w:hanging="360"/>
      </w:pPr>
      <w:rPr>
        <w:rFonts w:ascii="Wingdings" w:hAnsi="Wingdings" w:hint="default"/>
      </w:rPr>
    </w:lvl>
  </w:abstractNum>
  <w:abstractNum w:abstractNumId="7" w15:restartNumberingAfterBreak="0">
    <w:nsid w:val="56DF7F89"/>
    <w:multiLevelType w:val="hybridMultilevel"/>
    <w:tmpl w:val="259890DE"/>
    <w:lvl w:ilvl="0" w:tplc="B35C585E">
      <w:start w:val="1"/>
      <w:numFmt w:val="decimal"/>
      <w:lvlText w:val="%1."/>
      <w:lvlJc w:val="left"/>
      <w:pPr>
        <w:ind w:left="360" w:hanging="360"/>
      </w:pPr>
      <w:rPr>
        <w:rFonts w:cstheme="minorBidi" w:hint="default"/>
        <w:b w:val="0"/>
        <w:bCs/>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8" w15:restartNumberingAfterBreak="0">
    <w:nsid w:val="5DAC4FE6"/>
    <w:multiLevelType w:val="hybridMultilevel"/>
    <w:tmpl w:val="0172B7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1D20AA1"/>
    <w:multiLevelType w:val="hybridMultilevel"/>
    <w:tmpl w:val="FE72F4E0"/>
    <w:lvl w:ilvl="0" w:tplc="7D92E92C">
      <w:start w:val="3"/>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63A5767E"/>
    <w:multiLevelType w:val="hybridMultilevel"/>
    <w:tmpl w:val="064878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55927BE"/>
    <w:multiLevelType w:val="hybridMultilevel"/>
    <w:tmpl w:val="DF488F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9AB6C56"/>
    <w:multiLevelType w:val="hybridMultilevel"/>
    <w:tmpl w:val="465C89A0"/>
    <w:lvl w:ilvl="0" w:tplc="47AC19C0">
      <w:numFmt w:val="bullet"/>
      <w:lvlText w:val="-"/>
      <w:lvlJc w:val="left"/>
      <w:pPr>
        <w:ind w:left="720" w:hanging="360"/>
      </w:pPr>
      <w:rPr>
        <w:rFonts w:ascii="Tenorite" w:eastAsiaTheme="minorHAnsi" w:hAnsi="Tenorite" w:cs="Tahoma"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7D9640F4"/>
    <w:multiLevelType w:val="hybridMultilevel"/>
    <w:tmpl w:val="5BEE1C58"/>
    <w:lvl w:ilvl="0" w:tplc="00F4D2A4">
      <w:start w:val="1"/>
      <w:numFmt w:val="decimal"/>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7EA83BE9"/>
    <w:multiLevelType w:val="hybridMultilevel"/>
    <w:tmpl w:val="2F3C837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21304449">
    <w:abstractNumId w:val="12"/>
  </w:num>
  <w:num w:numId="2" w16cid:durableId="278995292">
    <w:abstractNumId w:val="6"/>
  </w:num>
  <w:num w:numId="3" w16cid:durableId="476193313">
    <w:abstractNumId w:val="11"/>
  </w:num>
  <w:num w:numId="4" w16cid:durableId="930162833">
    <w:abstractNumId w:val="14"/>
  </w:num>
  <w:num w:numId="5" w16cid:durableId="404188632">
    <w:abstractNumId w:val="5"/>
  </w:num>
  <w:num w:numId="6" w16cid:durableId="571620855">
    <w:abstractNumId w:val="10"/>
  </w:num>
  <w:num w:numId="7" w16cid:durableId="1727801357">
    <w:abstractNumId w:val="3"/>
  </w:num>
  <w:num w:numId="8" w16cid:durableId="1361316221">
    <w:abstractNumId w:val="4"/>
  </w:num>
  <w:num w:numId="9" w16cid:durableId="1976641455">
    <w:abstractNumId w:val="1"/>
  </w:num>
  <w:num w:numId="10" w16cid:durableId="490100438">
    <w:abstractNumId w:val="0"/>
  </w:num>
  <w:num w:numId="11" w16cid:durableId="894048706">
    <w:abstractNumId w:val="8"/>
  </w:num>
  <w:num w:numId="12" w16cid:durableId="1359551358">
    <w:abstractNumId w:val="13"/>
  </w:num>
  <w:num w:numId="13" w16cid:durableId="314454147">
    <w:abstractNumId w:val="2"/>
  </w:num>
  <w:num w:numId="14" w16cid:durableId="1875384412">
    <w:abstractNumId w:val="7"/>
  </w:num>
  <w:num w:numId="15" w16cid:durableId="10272723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2DD"/>
    <w:rsid w:val="00007982"/>
    <w:rsid w:val="00013570"/>
    <w:rsid w:val="00076194"/>
    <w:rsid w:val="000B4F68"/>
    <w:rsid w:val="000F5F84"/>
    <w:rsid w:val="00136B04"/>
    <w:rsid w:val="0016595B"/>
    <w:rsid w:val="001E7821"/>
    <w:rsid w:val="001F59DD"/>
    <w:rsid w:val="00206C59"/>
    <w:rsid w:val="00210BD3"/>
    <w:rsid w:val="002A4BFB"/>
    <w:rsid w:val="002A5A01"/>
    <w:rsid w:val="002D4AFF"/>
    <w:rsid w:val="002D58F7"/>
    <w:rsid w:val="0031406A"/>
    <w:rsid w:val="003452A6"/>
    <w:rsid w:val="003514B8"/>
    <w:rsid w:val="003B1F27"/>
    <w:rsid w:val="004B6A73"/>
    <w:rsid w:val="004C1D4E"/>
    <w:rsid w:val="004C6FCB"/>
    <w:rsid w:val="004D17E8"/>
    <w:rsid w:val="00525271"/>
    <w:rsid w:val="005C20E6"/>
    <w:rsid w:val="006403D5"/>
    <w:rsid w:val="006512DD"/>
    <w:rsid w:val="006D57E4"/>
    <w:rsid w:val="007672C5"/>
    <w:rsid w:val="00835755"/>
    <w:rsid w:val="008D4D5C"/>
    <w:rsid w:val="0096690D"/>
    <w:rsid w:val="00982F55"/>
    <w:rsid w:val="00A3734C"/>
    <w:rsid w:val="00A50860"/>
    <w:rsid w:val="00A55317"/>
    <w:rsid w:val="00A9265B"/>
    <w:rsid w:val="00A94EA1"/>
    <w:rsid w:val="00AF7F02"/>
    <w:rsid w:val="00B14F87"/>
    <w:rsid w:val="00B41807"/>
    <w:rsid w:val="00B476D6"/>
    <w:rsid w:val="00B522FC"/>
    <w:rsid w:val="00BF2929"/>
    <w:rsid w:val="00C03415"/>
    <w:rsid w:val="00C34DE2"/>
    <w:rsid w:val="00CC2165"/>
    <w:rsid w:val="00CC7A5C"/>
    <w:rsid w:val="00D65FEE"/>
    <w:rsid w:val="00DA3346"/>
    <w:rsid w:val="00DD4771"/>
    <w:rsid w:val="00E0164A"/>
    <w:rsid w:val="00E16F81"/>
    <w:rsid w:val="00E61717"/>
    <w:rsid w:val="00EA080A"/>
    <w:rsid w:val="00EF68E0"/>
    <w:rsid w:val="00F1640F"/>
    <w:rsid w:val="00FC438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D090AC"/>
  <w15:chartTrackingRefBased/>
  <w15:docId w15:val="{9CAA33CF-8CFB-4DB1-8546-29DF47FCF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4D5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512D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12DD"/>
    <w:rPr>
      <w:rFonts w:asciiTheme="majorHAnsi" w:eastAsiaTheme="majorEastAsia" w:hAnsiTheme="majorHAnsi" w:cstheme="majorBidi"/>
      <w:spacing w:val="-10"/>
      <w:kern w:val="28"/>
      <w:sz w:val="56"/>
      <w:szCs w:val="56"/>
    </w:rPr>
  </w:style>
  <w:style w:type="paragraph" w:styleId="Caption">
    <w:name w:val="caption"/>
    <w:basedOn w:val="Normal"/>
    <w:next w:val="Normal"/>
    <w:uiPriority w:val="35"/>
    <w:unhideWhenUsed/>
    <w:qFormat/>
    <w:rsid w:val="006512DD"/>
    <w:pPr>
      <w:spacing w:after="200" w:line="240" w:lineRule="auto"/>
    </w:pPr>
    <w:rPr>
      <w:i/>
      <w:iCs/>
      <w:color w:val="44546A" w:themeColor="text2"/>
      <w:sz w:val="18"/>
      <w:szCs w:val="18"/>
    </w:rPr>
  </w:style>
  <w:style w:type="table" w:styleId="PlainTable1">
    <w:name w:val="Plain Table 1"/>
    <w:basedOn w:val="TableNormal"/>
    <w:uiPriority w:val="41"/>
    <w:rsid w:val="006512DD"/>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6512DD"/>
    <w:pPr>
      <w:ind w:left="720"/>
      <w:contextualSpacing/>
    </w:pPr>
  </w:style>
  <w:style w:type="table" w:styleId="TableGrid">
    <w:name w:val="Table Grid"/>
    <w:basedOn w:val="TableNormal"/>
    <w:uiPriority w:val="59"/>
    <w:rsid w:val="006512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6512DD"/>
    <w:pPr>
      <w:tabs>
        <w:tab w:val="center" w:pos="4513"/>
        <w:tab w:val="right" w:pos="9026"/>
      </w:tabs>
      <w:spacing w:after="0" w:line="240" w:lineRule="auto"/>
    </w:pPr>
    <w:rPr>
      <w:lang w:val="en-AU"/>
    </w:rPr>
  </w:style>
  <w:style w:type="character" w:customStyle="1" w:styleId="FooterChar">
    <w:name w:val="Footer Char"/>
    <w:basedOn w:val="DefaultParagraphFont"/>
    <w:link w:val="Footer"/>
    <w:uiPriority w:val="99"/>
    <w:rsid w:val="006512DD"/>
    <w:rPr>
      <w:lang w:val="en-AU"/>
    </w:rPr>
  </w:style>
  <w:style w:type="paragraph" w:styleId="Header">
    <w:name w:val="header"/>
    <w:basedOn w:val="Normal"/>
    <w:link w:val="HeaderChar"/>
    <w:unhideWhenUsed/>
    <w:rsid w:val="006512DD"/>
    <w:pPr>
      <w:tabs>
        <w:tab w:val="center" w:pos="4513"/>
        <w:tab w:val="right" w:pos="9026"/>
      </w:tabs>
      <w:spacing w:after="0" w:line="240" w:lineRule="auto"/>
    </w:pPr>
  </w:style>
  <w:style w:type="character" w:customStyle="1" w:styleId="HeaderChar">
    <w:name w:val="Header Char"/>
    <w:basedOn w:val="DefaultParagraphFont"/>
    <w:link w:val="Header"/>
    <w:rsid w:val="006512DD"/>
  </w:style>
  <w:style w:type="character" w:customStyle="1" w:styleId="Heading1Char">
    <w:name w:val="Heading 1 Char"/>
    <w:basedOn w:val="DefaultParagraphFont"/>
    <w:link w:val="Heading1"/>
    <w:uiPriority w:val="9"/>
    <w:rsid w:val="008D4D5C"/>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EA080A"/>
    <w:pPr>
      <w:outlineLvl w:val="9"/>
    </w:pPr>
    <w:rPr>
      <w:lang w:val="en-US"/>
    </w:rPr>
  </w:style>
  <w:style w:type="paragraph" w:styleId="TOC1">
    <w:name w:val="toc 1"/>
    <w:basedOn w:val="Normal"/>
    <w:next w:val="Normal"/>
    <w:autoRedefine/>
    <w:uiPriority w:val="39"/>
    <w:unhideWhenUsed/>
    <w:rsid w:val="00EA080A"/>
    <w:pPr>
      <w:spacing w:after="100"/>
    </w:pPr>
  </w:style>
  <w:style w:type="character" w:styleId="Hyperlink">
    <w:name w:val="Hyperlink"/>
    <w:basedOn w:val="DefaultParagraphFont"/>
    <w:uiPriority w:val="99"/>
    <w:unhideWhenUsed/>
    <w:rsid w:val="00EA080A"/>
    <w:rPr>
      <w:color w:val="0563C1" w:themeColor="hyperlink"/>
      <w:u w:val="single"/>
    </w:rPr>
  </w:style>
  <w:style w:type="paragraph" w:styleId="Revision">
    <w:name w:val="Revision"/>
    <w:hidden/>
    <w:uiPriority w:val="99"/>
    <w:semiHidden/>
    <w:rsid w:val="00A9265B"/>
    <w:pPr>
      <w:spacing w:after="0" w:line="240" w:lineRule="auto"/>
    </w:pPr>
  </w:style>
  <w:style w:type="character" w:styleId="CommentReference">
    <w:name w:val="annotation reference"/>
    <w:basedOn w:val="DefaultParagraphFont"/>
    <w:uiPriority w:val="99"/>
    <w:semiHidden/>
    <w:unhideWhenUsed/>
    <w:rsid w:val="00F1640F"/>
    <w:rPr>
      <w:sz w:val="16"/>
      <w:szCs w:val="16"/>
    </w:rPr>
  </w:style>
  <w:style w:type="paragraph" w:styleId="CommentText">
    <w:name w:val="annotation text"/>
    <w:basedOn w:val="Normal"/>
    <w:link w:val="CommentTextChar"/>
    <w:uiPriority w:val="99"/>
    <w:unhideWhenUsed/>
    <w:rsid w:val="00F1640F"/>
    <w:pPr>
      <w:spacing w:line="240" w:lineRule="auto"/>
    </w:pPr>
    <w:rPr>
      <w:sz w:val="20"/>
      <w:szCs w:val="20"/>
    </w:rPr>
  </w:style>
  <w:style w:type="character" w:customStyle="1" w:styleId="CommentTextChar">
    <w:name w:val="Comment Text Char"/>
    <w:basedOn w:val="DefaultParagraphFont"/>
    <w:link w:val="CommentText"/>
    <w:uiPriority w:val="99"/>
    <w:rsid w:val="00F1640F"/>
    <w:rPr>
      <w:sz w:val="20"/>
      <w:szCs w:val="20"/>
    </w:rPr>
  </w:style>
  <w:style w:type="paragraph" w:styleId="CommentSubject">
    <w:name w:val="annotation subject"/>
    <w:basedOn w:val="CommentText"/>
    <w:next w:val="CommentText"/>
    <w:link w:val="CommentSubjectChar"/>
    <w:uiPriority w:val="99"/>
    <w:semiHidden/>
    <w:unhideWhenUsed/>
    <w:rsid w:val="00F1640F"/>
    <w:rPr>
      <w:b/>
      <w:bCs/>
    </w:rPr>
  </w:style>
  <w:style w:type="character" w:customStyle="1" w:styleId="CommentSubjectChar">
    <w:name w:val="Comment Subject Char"/>
    <w:basedOn w:val="CommentTextChar"/>
    <w:link w:val="CommentSubject"/>
    <w:uiPriority w:val="99"/>
    <w:semiHidden/>
    <w:rsid w:val="00F1640F"/>
    <w:rPr>
      <w:b/>
      <w:bCs/>
      <w:sz w:val="20"/>
      <w:szCs w:val="20"/>
    </w:rPr>
  </w:style>
  <w:style w:type="character" w:styleId="Strong">
    <w:name w:val="Strong"/>
    <w:basedOn w:val="DefaultParagraphFont"/>
    <w:uiPriority w:val="22"/>
    <w:qFormat/>
    <w:rsid w:val="001F59DD"/>
    <w:rPr>
      <w:b/>
      <w:bCs/>
    </w:rPr>
  </w:style>
  <w:style w:type="paragraph" w:customStyle="1" w:styleId="chapter-para">
    <w:name w:val="chapter-para"/>
    <w:basedOn w:val="Normal"/>
    <w:rsid w:val="001F59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underline">
    <w:name w:val="underline"/>
    <w:basedOn w:val="DefaultParagraphFont"/>
    <w:rsid w:val="001F59DD"/>
  </w:style>
  <w:style w:type="character" w:styleId="Emphasis">
    <w:name w:val="Emphasis"/>
    <w:basedOn w:val="DefaultParagraphFont"/>
    <w:uiPriority w:val="20"/>
    <w:qFormat/>
    <w:rsid w:val="001F59D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95677">
      <w:bodyDiv w:val="1"/>
      <w:marLeft w:val="0"/>
      <w:marRight w:val="0"/>
      <w:marTop w:val="0"/>
      <w:marBottom w:val="0"/>
      <w:divBdr>
        <w:top w:val="none" w:sz="0" w:space="0" w:color="auto"/>
        <w:left w:val="none" w:sz="0" w:space="0" w:color="auto"/>
        <w:bottom w:val="none" w:sz="0" w:space="0" w:color="auto"/>
        <w:right w:val="none" w:sz="0" w:space="0" w:color="auto"/>
      </w:divBdr>
      <w:divsChild>
        <w:div w:id="1517232755">
          <w:marLeft w:val="0"/>
          <w:marRight w:val="0"/>
          <w:marTop w:val="0"/>
          <w:marBottom w:val="0"/>
          <w:divBdr>
            <w:top w:val="none" w:sz="0" w:space="0" w:color="auto"/>
            <w:left w:val="none" w:sz="0" w:space="0" w:color="auto"/>
            <w:bottom w:val="none" w:sz="0" w:space="0" w:color="auto"/>
            <w:right w:val="none" w:sz="0" w:space="0" w:color="auto"/>
          </w:divBdr>
          <w:divsChild>
            <w:div w:id="1818716954">
              <w:marLeft w:val="0"/>
              <w:marRight w:val="0"/>
              <w:marTop w:val="0"/>
              <w:marBottom w:val="180"/>
              <w:divBdr>
                <w:top w:val="none" w:sz="0" w:space="0" w:color="auto"/>
                <w:left w:val="none" w:sz="0" w:space="0" w:color="auto"/>
                <w:bottom w:val="none" w:sz="0" w:space="0" w:color="auto"/>
                <w:right w:val="none" w:sz="0" w:space="0" w:color="auto"/>
              </w:divBdr>
            </w:div>
          </w:divsChild>
        </w:div>
        <w:div w:id="1852908837">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F6A68D-D04D-4ACD-A300-538D354BB1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10</Pages>
  <Words>2280</Words>
  <Characters>12999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Eoin Hurley</dc:creator>
  <cp:keywords/>
  <dc:description/>
  <cp:lastModifiedBy>Eoin Hurley (Umail)</cp:lastModifiedBy>
  <cp:revision>19</cp:revision>
  <dcterms:created xsi:type="dcterms:W3CDTF">2023-11-14T20:50:00Z</dcterms:created>
  <dcterms:modified xsi:type="dcterms:W3CDTF">2024-05-03T10:58:00Z</dcterms:modified>
</cp:coreProperties>
</file>