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630" w:rsidRDefault="001B7630" w:rsidP="001B7630">
      <w:pPr>
        <w:pStyle w:val="academicstyle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Supporting Information:</w:t>
      </w:r>
    </w:p>
    <w:p w:rsidR="001B7630" w:rsidRPr="00045EAA" w:rsidRDefault="001B7630" w:rsidP="001B7630">
      <w:pPr>
        <w:pStyle w:val="academicstyle"/>
        <w:jc w:val="center"/>
        <w:rPr>
          <w:rFonts w:ascii="Times New Roman" w:hAnsi="Times New Roman" w:cs="Times New Roman"/>
          <w:b/>
          <w:sz w:val="32"/>
        </w:rPr>
      </w:pPr>
      <w:r w:rsidRPr="00045EAA">
        <w:rPr>
          <w:rFonts w:ascii="Times New Roman" w:hAnsi="Times New Roman" w:cs="Times New Roman"/>
          <w:b/>
          <w:sz w:val="32"/>
        </w:rPr>
        <w:t>The interplay between extrinsic and intrinsic factors in determining flexible decisions in brown trout (</w:t>
      </w:r>
      <w:r w:rsidRPr="00045EAA">
        <w:rPr>
          <w:rFonts w:ascii="Times New Roman" w:hAnsi="Times New Roman" w:cs="Times New Roman"/>
          <w:b/>
          <w:i/>
          <w:sz w:val="32"/>
        </w:rPr>
        <w:t>Salmo trutta</w:t>
      </w:r>
      <w:r w:rsidRPr="00045EAA">
        <w:rPr>
          <w:rFonts w:ascii="Times New Roman" w:hAnsi="Times New Roman" w:cs="Times New Roman"/>
          <w:b/>
          <w:sz w:val="32"/>
        </w:rPr>
        <w:t>): an experimental study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sz w:val="24"/>
          <w:lang w:val="en-IE"/>
        </w:rPr>
      </w:pPr>
      <w:r w:rsidRPr="00094380">
        <w:rPr>
          <w:rFonts w:ascii="Times New Roman" w:hAnsi="Times New Roman" w:cs="Times New Roman"/>
          <w:sz w:val="24"/>
          <w:lang w:val="en-IE"/>
        </w:rPr>
        <w:t>Louise C. Archer*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1,2</w:t>
      </w:r>
      <w:r w:rsidRPr="00094380">
        <w:rPr>
          <w:rFonts w:ascii="Times New Roman" w:hAnsi="Times New Roman" w:cs="Times New Roman"/>
          <w:sz w:val="24"/>
          <w:lang w:val="en-IE"/>
        </w:rPr>
        <w:t>, Stephen Hutton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1,2</w:t>
      </w:r>
      <w:r w:rsidRPr="00094380">
        <w:rPr>
          <w:rFonts w:ascii="Times New Roman" w:hAnsi="Times New Roman" w:cs="Times New Roman"/>
          <w:sz w:val="24"/>
          <w:lang w:val="en-IE"/>
        </w:rPr>
        <w:t>, Luke Harman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1,2</w:t>
      </w:r>
      <w:r w:rsidRPr="00094380">
        <w:rPr>
          <w:rFonts w:ascii="Times New Roman" w:hAnsi="Times New Roman" w:cs="Times New Roman"/>
          <w:sz w:val="24"/>
          <w:lang w:val="en-IE"/>
        </w:rPr>
        <w:t>, Michael N. O’Grady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3</w:t>
      </w:r>
      <w:r w:rsidRPr="00094380">
        <w:rPr>
          <w:rFonts w:ascii="Times New Roman" w:hAnsi="Times New Roman" w:cs="Times New Roman"/>
          <w:sz w:val="24"/>
          <w:lang w:val="en-IE"/>
        </w:rPr>
        <w:t>, Joseph P. Kerry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3</w:t>
      </w:r>
      <w:r w:rsidRPr="00094380">
        <w:rPr>
          <w:rFonts w:ascii="Times New Roman" w:hAnsi="Times New Roman" w:cs="Times New Roman"/>
          <w:sz w:val="24"/>
          <w:lang w:val="en-IE"/>
        </w:rPr>
        <w:t xml:space="preserve">, </w:t>
      </w:r>
      <w:r w:rsidR="000870B8">
        <w:rPr>
          <w:rFonts w:ascii="Times New Roman" w:hAnsi="Times New Roman" w:cs="Times New Roman"/>
          <w:sz w:val="24"/>
          <w:lang w:val="en-IE"/>
        </w:rPr>
        <w:t xml:space="preserve">W. </w:t>
      </w:r>
      <w:bookmarkStart w:id="0" w:name="_GoBack"/>
      <w:bookmarkEnd w:id="0"/>
      <w:r w:rsidRPr="00094380">
        <w:rPr>
          <w:rFonts w:ascii="Times New Roman" w:hAnsi="Times New Roman" w:cs="Times New Roman"/>
          <w:sz w:val="24"/>
          <w:lang w:val="en-IE"/>
        </w:rPr>
        <w:t>Russell Poole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4</w:t>
      </w:r>
      <w:r w:rsidRPr="00094380">
        <w:rPr>
          <w:rFonts w:ascii="Times New Roman" w:hAnsi="Times New Roman" w:cs="Times New Roman"/>
          <w:sz w:val="24"/>
          <w:lang w:val="en-IE"/>
        </w:rPr>
        <w:t>, Paddy Gargan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5</w:t>
      </w:r>
      <w:r w:rsidRPr="00094380">
        <w:rPr>
          <w:rFonts w:ascii="Times New Roman" w:hAnsi="Times New Roman" w:cs="Times New Roman"/>
          <w:sz w:val="24"/>
          <w:lang w:val="en-IE"/>
        </w:rPr>
        <w:t>, Philip McGinnity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1,4</w:t>
      </w:r>
      <w:r w:rsidRPr="00094380">
        <w:rPr>
          <w:rFonts w:ascii="Times New Roman" w:hAnsi="Times New Roman" w:cs="Times New Roman"/>
          <w:sz w:val="24"/>
          <w:lang w:val="en-IE"/>
        </w:rPr>
        <w:t>, Thomas E. Reed</w:t>
      </w:r>
      <w:r w:rsidRPr="00094380">
        <w:rPr>
          <w:rFonts w:ascii="Times New Roman" w:hAnsi="Times New Roman" w:cs="Times New Roman"/>
          <w:sz w:val="24"/>
          <w:vertAlign w:val="superscript"/>
          <w:lang w:val="en-IE"/>
        </w:rPr>
        <w:t>1,2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lang w:val="en-IE"/>
        </w:rPr>
      </w:pPr>
      <w:r w:rsidRPr="00094380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Pr="00094380">
        <w:rPr>
          <w:rFonts w:ascii="Times New Roman" w:hAnsi="Times New Roman" w:cs="Times New Roman"/>
          <w:i/>
          <w:iCs/>
          <w:sz w:val="24"/>
          <w:lang w:val="en-IE"/>
        </w:rPr>
        <w:t xml:space="preserve"> School of Biological, Earth and Environmental Sciences, University College Cork, Distillery Fields, North Mall, Cork, Ireland.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lang w:val="en-IE"/>
        </w:rPr>
      </w:pPr>
      <w:r w:rsidRPr="00094380">
        <w:rPr>
          <w:rFonts w:ascii="Times New Roman" w:hAnsi="Times New Roman" w:cs="Times New Roman"/>
          <w:i/>
          <w:iCs/>
          <w:sz w:val="24"/>
          <w:vertAlign w:val="superscript"/>
          <w:lang w:val="en-IE"/>
        </w:rPr>
        <w:t>2</w:t>
      </w:r>
      <w:r w:rsidRPr="00094380">
        <w:rPr>
          <w:rFonts w:ascii="Times New Roman" w:hAnsi="Times New Roman" w:cs="Times New Roman"/>
          <w:i/>
          <w:iCs/>
          <w:sz w:val="24"/>
          <w:lang w:val="en-IE"/>
        </w:rPr>
        <w:t>Environmental Research Institute, University College Cork, Lee Road, Cork, Ireland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lang w:val="en-IE"/>
        </w:rPr>
      </w:pPr>
      <w:r w:rsidRPr="00094380">
        <w:rPr>
          <w:rFonts w:ascii="Times New Roman" w:hAnsi="Times New Roman" w:cs="Times New Roman"/>
          <w:i/>
          <w:iCs/>
          <w:sz w:val="24"/>
          <w:vertAlign w:val="superscript"/>
          <w:lang w:val="en-IE"/>
        </w:rPr>
        <w:t>3</w:t>
      </w:r>
      <w:r w:rsidRPr="00094380">
        <w:rPr>
          <w:rFonts w:ascii="Times New Roman" w:hAnsi="Times New Roman" w:cs="Times New Roman"/>
          <w:i/>
          <w:iCs/>
          <w:sz w:val="24"/>
          <w:lang w:val="en-IE"/>
        </w:rPr>
        <w:t>Food Packaging Group, School of Food and Nutritional Sciences, University College Cork, Cork, Ireland.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094380"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 w:rsidRPr="00094380">
        <w:rPr>
          <w:rFonts w:ascii="Times New Roman" w:hAnsi="Times New Roman" w:cs="Times New Roman"/>
          <w:i/>
          <w:iCs/>
          <w:sz w:val="24"/>
        </w:rPr>
        <w:t>Marine Institute, Furnace, Newport, Co. Mayo, Ireland.</w:t>
      </w:r>
    </w:p>
    <w:p w:rsidR="00094380" w:rsidRPr="00094380" w:rsidRDefault="00094380" w:rsidP="0009438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094380">
        <w:rPr>
          <w:rFonts w:ascii="Times New Roman" w:hAnsi="Times New Roman" w:cs="Times New Roman"/>
          <w:i/>
          <w:iCs/>
          <w:sz w:val="24"/>
          <w:vertAlign w:val="superscript"/>
        </w:rPr>
        <w:t>5</w:t>
      </w:r>
      <w:r w:rsidRPr="00094380">
        <w:rPr>
          <w:rFonts w:ascii="Times New Roman" w:hAnsi="Times New Roman" w:cs="Times New Roman"/>
          <w:i/>
          <w:iCs/>
          <w:sz w:val="24"/>
        </w:rPr>
        <w:t xml:space="preserve">Inland Fisheries Ireland, 3044 Lake Drive, </w:t>
      </w:r>
      <w:proofErr w:type="spellStart"/>
      <w:r w:rsidRPr="00094380">
        <w:rPr>
          <w:rFonts w:ascii="Times New Roman" w:hAnsi="Times New Roman" w:cs="Times New Roman"/>
          <w:i/>
          <w:iCs/>
          <w:sz w:val="24"/>
        </w:rPr>
        <w:t>Citywest</w:t>
      </w:r>
      <w:proofErr w:type="spellEnd"/>
      <w:r w:rsidRPr="00094380">
        <w:rPr>
          <w:rFonts w:ascii="Times New Roman" w:hAnsi="Times New Roman" w:cs="Times New Roman"/>
          <w:i/>
          <w:iCs/>
          <w:sz w:val="24"/>
        </w:rPr>
        <w:t xml:space="preserve"> Business Campus, Dublin, D24 Y265, Ireland.</w:t>
      </w:r>
    </w:p>
    <w:p w:rsidR="00B62F4B" w:rsidRDefault="001B7630" w:rsidP="00B62F4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B62F4B" w:rsidRDefault="00B62F4B" w:rsidP="00B62F4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Figure S1</w:t>
      </w:r>
    </w:p>
    <w:p w:rsidR="00B62F4B" w:rsidRPr="00B62F4B" w:rsidRDefault="00B62F4B" w:rsidP="00B62F4B">
      <w:pPr>
        <w:rPr>
          <w:rFonts w:ascii="Times New Roman" w:hAnsi="Times New Roman" w:cs="Times New Roman"/>
          <w:b/>
          <w:sz w:val="24"/>
        </w:rPr>
      </w:pPr>
    </w:p>
    <w:p w:rsidR="00B62F4B" w:rsidRDefault="00B62F4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en-GB"/>
        </w:rPr>
        <w:drawing>
          <wp:inline distT="0" distB="0" distL="0" distR="0">
            <wp:extent cx="5731510" cy="33381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chment_maps_15.03.2019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2F4B" w:rsidRDefault="00B62F4B">
      <w:pPr>
        <w:rPr>
          <w:rFonts w:ascii="Times New Roman" w:hAnsi="Times New Roman" w:cs="Times New Roman"/>
          <w:b/>
        </w:rPr>
      </w:pPr>
    </w:p>
    <w:p w:rsidR="00B62F4B" w:rsidRDefault="00B62F4B" w:rsidP="00B62F4B">
      <w:pPr>
        <w:pStyle w:val="academicstyle"/>
        <w:rPr>
          <w:rFonts w:ascii="Times New Roman" w:hAnsi="Times New Roman" w:cs="Times New Roman"/>
        </w:rPr>
      </w:pPr>
      <w:r w:rsidRPr="00B62F4B">
        <w:rPr>
          <w:rFonts w:ascii="Times New Roman" w:hAnsi="Times New Roman" w:cs="Times New Roman"/>
          <w:b/>
        </w:rPr>
        <w:t xml:space="preserve">Figure S1: </w:t>
      </w:r>
      <w:r w:rsidRPr="00B62F4B">
        <w:rPr>
          <w:rFonts w:ascii="Times New Roman" w:hAnsi="Times New Roman" w:cs="Times New Roman"/>
        </w:rPr>
        <w:t>Location</w:t>
      </w:r>
      <w:r>
        <w:rPr>
          <w:rFonts w:ascii="Times New Roman" w:hAnsi="Times New Roman" w:cs="Times New Roman"/>
        </w:rPr>
        <w:t>s</w:t>
      </w:r>
      <w:r w:rsidRPr="00B62F4B">
        <w:rPr>
          <w:rFonts w:ascii="Times New Roman" w:hAnsi="Times New Roman" w:cs="Times New Roman"/>
        </w:rPr>
        <w:t xml:space="preserve"> </w:t>
      </w:r>
      <w:r w:rsidR="00D47F27">
        <w:rPr>
          <w:rFonts w:ascii="Times New Roman" w:hAnsi="Times New Roman" w:cs="Times New Roman"/>
        </w:rPr>
        <w:t xml:space="preserve">in the west of Ireland </w:t>
      </w:r>
      <w:r w:rsidRPr="00B62F4B"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</w:rPr>
        <w:t xml:space="preserve"> brown trout</w:t>
      </w:r>
      <w:r w:rsidRPr="00B62F4B">
        <w:rPr>
          <w:rFonts w:ascii="Times New Roman" w:hAnsi="Times New Roman" w:cs="Times New Roman"/>
        </w:rPr>
        <w:t xml:space="preserve"> brood stock collect</w:t>
      </w:r>
      <w:r>
        <w:rPr>
          <w:rFonts w:ascii="Times New Roman" w:hAnsi="Times New Roman" w:cs="Times New Roman"/>
        </w:rPr>
        <w:t>ed</w:t>
      </w:r>
      <w:r w:rsidR="00D47F27">
        <w:rPr>
          <w:rFonts w:ascii="Times New Roman" w:hAnsi="Times New Roman" w:cs="Times New Roman"/>
        </w:rPr>
        <w:t xml:space="preserve"> by seine netting</w:t>
      </w:r>
      <w:r w:rsidRPr="00B62F4B">
        <w:rPr>
          <w:rFonts w:ascii="Times New Roman" w:hAnsi="Times New Roman" w:cs="Times New Roman"/>
        </w:rPr>
        <w:t xml:space="preserve"> </w:t>
      </w:r>
      <w:r w:rsidR="00D47F27">
        <w:rPr>
          <w:rFonts w:ascii="Times New Roman" w:hAnsi="Times New Roman" w:cs="Times New Roman"/>
        </w:rPr>
        <w:t>in winter 2015</w:t>
      </w:r>
      <w:r w:rsidR="00AC3A19">
        <w:rPr>
          <w:rFonts w:ascii="Times New Roman" w:hAnsi="Times New Roman" w:cs="Times New Roman"/>
        </w:rPr>
        <w:t>,</w:t>
      </w:r>
      <w:r w:rsidR="00D47F27">
        <w:rPr>
          <w:rFonts w:ascii="Times New Roman" w:hAnsi="Times New Roman" w:cs="Times New Roman"/>
        </w:rPr>
        <w:t xml:space="preserve"> and</w:t>
      </w:r>
      <w:r>
        <w:rPr>
          <w:rFonts w:ascii="Times New Roman" w:hAnsi="Times New Roman" w:cs="Times New Roman"/>
        </w:rPr>
        <w:t xml:space="preserve"> used to produce F1 off</w:t>
      </w:r>
      <w:r w:rsidR="00D47F27">
        <w:rPr>
          <w:rFonts w:ascii="Times New Roman" w:hAnsi="Times New Roman" w:cs="Times New Roman"/>
        </w:rPr>
        <w:t>spring for an experimental tank-</w:t>
      </w:r>
      <w:r>
        <w:rPr>
          <w:rFonts w:ascii="Times New Roman" w:hAnsi="Times New Roman" w:cs="Times New Roman"/>
        </w:rPr>
        <w:t xml:space="preserve">rearing study. Fish with a non-anadromous-population background were offspring of brown trout collected from (a) Bunaveela Lough in the Burrishoole catchment (no natural occurrence of anadromy). Fish with an anadromous-population background were offspring of brood stock collected in (b) </w:t>
      </w:r>
      <w:proofErr w:type="spellStart"/>
      <w:r>
        <w:rPr>
          <w:rFonts w:ascii="Times New Roman" w:hAnsi="Times New Roman" w:cs="Times New Roman"/>
        </w:rPr>
        <w:t>Tawnyard</w:t>
      </w:r>
      <w:proofErr w:type="spellEnd"/>
      <w:r>
        <w:rPr>
          <w:rFonts w:ascii="Times New Roman" w:hAnsi="Times New Roman" w:cs="Times New Roman"/>
        </w:rPr>
        <w:t xml:space="preserve"> Lough in the Erriff catchment (a high natural frequency of anadromy). </w:t>
      </w:r>
    </w:p>
    <w:p w:rsidR="009F10EC" w:rsidRDefault="009F10E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D60705" w:rsidRPr="00D47F27" w:rsidRDefault="00D60705" w:rsidP="00D47F27">
      <w:pPr>
        <w:pStyle w:val="academicstyle"/>
        <w:rPr>
          <w:rFonts w:ascii="Times New Roman" w:hAnsi="Times New Roman" w:cs="Times New Roman"/>
        </w:rPr>
      </w:pPr>
      <w:r w:rsidRPr="00D47F27">
        <w:rPr>
          <w:rFonts w:ascii="Times New Roman" w:hAnsi="Times New Roman" w:cs="Times New Roman"/>
          <w:b/>
        </w:rPr>
        <w:lastRenderedPageBreak/>
        <w:t>Table S1:</w:t>
      </w:r>
      <w:r w:rsidR="00B62F4B" w:rsidRPr="00D47F27">
        <w:rPr>
          <w:rFonts w:ascii="Times New Roman" w:hAnsi="Times New Roman" w:cs="Times New Roman"/>
          <w:b/>
        </w:rPr>
        <w:t xml:space="preserve"> </w:t>
      </w:r>
      <w:r w:rsidR="00D47F27" w:rsidRPr="00D47F27">
        <w:rPr>
          <w:rFonts w:ascii="Times New Roman" w:hAnsi="Times New Roman" w:cs="Times New Roman"/>
        </w:rPr>
        <w:t>Brood stock crossing design for producing F1 offspring of wild-origin brown trout collect</w:t>
      </w:r>
      <w:r w:rsidR="00D47F27">
        <w:rPr>
          <w:rFonts w:ascii="Times New Roman" w:hAnsi="Times New Roman" w:cs="Times New Roman"/>
        </w:rPr>
        <w:t>ed</w:t>
      </w:r>
      <w:r w:rsidR="00D47F27" w:rsidRPr="00D47F27">
        <w:rPr>
          <w:rFonts w:ascii="Times New Roman" w:hAnsi="Times New Roman" w:cs="Times New Roman"/>
        </w:rPr>
        <w:t xml:space="preserve"> by seine netting from two population</w:t>
      </w:r>
      <w:r w:rsidR="00D47F27">
        <w:rPr>
          <w:rFonts w:ascii="Times New Roman" w:hAnsi="Times New Roman" w:cs="Times New Roman"/>
        </w:rPr>
        <w:t xml:space="preserve">s (Bunaveela Lough and </w:t>
      </w:r>
      <w:proofErr w:type="spellStart"/>
      <w:r w:rsidR="00D47F27">
        <w:rPr>
          <w:rFonts w:ascii="Times New Roman" w:hAnsi="Times New Roman" w:cs="Times New Roman"/>
        </w:rPr>
        <w:t>Tawnyard</w:t>
      </w:r>
      <w:proofErr w:type="spellEnd"/>
      <w:r w:rsidR="00D47F27">
        <w:rPr>
          <w:rFonts w:ascii="Times New Roman" w:hAnsi="Times New Roman" w:cs="Times New Roman"/>
        </w:rPr>
        <w:t xml:space="preserve"> Lough) in the west of Ireland.</w:t>
      </w:r>
      <w:r w:rsidR="00D47F27" w:rsidRPr="00D47F27">
        <w:rPr>
          <w:rFonts w:ascii="Times New Roman" w:hAnsi="Times New Roman" w:cs="Times New Roman"/>
        </w:rPr>
        <w:t xml:space="preserve"> </w:t>
      </w:r>
      <w:r w:rsidR="00D47F27">
        <w:rPr>
          <w:rFonts w:ascii="Times New Roman" w:hAnsi="Times New Roman" w:cs="Times New Roman"/>
        </w:rPr>
        <w:t>Each female was stripped of eggs, which were</w:t>
      </w:r>
      <w:r w:rsidR="00542A75">
        <w:rPr>
          <w:rFonts w:ascii="Times New Roman" w:hAnsi="Times New Roman" w:cs="Times New Roman"/>
        </w:rPr>
        <w:t xml:space="preserve"> then</w:t>
      </w:r>
      <w:r w:rsidR="00D47F27">
        <w:rPr>
          <w:rFonts w:ascii="Times New Roman" w:hAnsi="Times New Roman" w:cs="Times New Roman"/>
        </w:rPr>
        <w:t xml:space="preserve"> fertilised by the milt of two males from the same population</w:t>
      </w:r>
      <w:r w:rsidR="00542A75">
        <w:rPr>
          <w:rFonts w:ascii="Times New Roman" w:hAnsi="Times New Roman" w:cs="Times New Roman"/>
        </w:rPr>
        <w:t xml:space="preserve"> and incubated in </w:t>
      </w:r>
      <w:r w:rsidR="005964E6">
        <w:rPr>
          <w:rFonts w:ascii="Times New Roman" w:hAnsi="Times New Roman" w:cs="Times New Roman"/>
        </w:rPr>
        <w:t xml:space="preserve">a </w:t>
      </w:r>
      <w:r w:rsidR="00542A75">
        <w:rPr>
          <w:rFonts w:ascii="Times New Roman" w:hAnsi="Times New Roman" w:cs="Times New Roman"/>
        </w:rPr>
        <w:t xml:space="preserve">hatchery facility within the Burrishoole catchment. </w:t>
      </w:r>
      <w:r w:rsidR="00D47F27">
        <w:rPr>
          <w:rFonts w:ascii="Times New Roman" w:hAnsi="Times New Roman" w:cs="Times New Roman"/>
        </w:rPr>
        <w:t xml:space="preserve"> </w:t>
      </w:r>
      <w:r w:rsidR="00542A75">
        <w:rPr>
          <w:rFonts w:ascii="Times New Roman" w:hAnsi="Times New Roman" w:cs="Times New Roman"/>
        </w:rPr>
        <w:t xml:space="preserve">Offspring produced from the Bunaveela population were considered to have a non-anadromous-population background, and offspring produced from the </w:t>
      </w:r>
      <w:proofErr w:type="spellStart"/>
      <w:r w:rsidR="00542A75">
        <w:rPr>
          <w:rFonts w:ascii="Times New Roman" w:hAnsi="Times New Roman" w:cs="Times New Roman"/>
        </w:rPr>
        <w:t>Tawnyard</w:t>
      </w:r>
      <w:proofErr w:type="spellEnd"/>
      <w:r w:rsidR="00542A75">
        <w:rPr>
          <w:rFonts w:ascii="Times New Roman" w:hAnsi="Times New Roman" w:cs="Times New Roman"/>
        </w:rPr>
        <w:t xml:space="preserve"> population were considered to have an anadromous-population background.</w:t>
      </w:r>
    </w:p>
    <w:tbl>
      <w:tblPr>
        <w:tblStyle w:val="TableGrid"/>
        <w:tblW w:w="1025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1"/>
        <w:gridCol w:w="1845"/>
        <w:gridCol w:w="1476"/>
        <w:gridCol w:w="923"/>
        <w:gridCol w:w="750"/>
        <w:gridCol w:w="1616"/>
        <w:gridCol w:w="1768"/>
      </w:tblGrid>
      <w:tr w:rsidR="00D47F27" w:rsidRPr="00315B27" w:rsidTr="009A22FC">
        <w:trPr>
          <w:trHeight w:val="288"/>
        </w:trPr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47F27" w:rsidRPr="00315B27" w:rsidRDefault="00542A75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</w:t>
            </w:r>
            <w:r w:rsidR="00D47F27">
              <w:rPr>
                <w:rFonts w:ascii="Times New Roman" w:hAnsi="Times New Roman" w:cs="Times New Roman"/>
                <w:b/>
              </w:rPr>
              <w:t>tripping</w:t>
            </w:r>
            <w:r>
              <w:rPr>
                <w:rFonts w:ascii="Times New Roman" w:hAnsi="Times New Roman" w:cs="Times New Roman"/>
                <w:b/>
              </w:rPr>
              <w:t xml:space="preserve"> date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Population</w:t>
            </w:r>
          </w:p>
        </w:tc>
        <w:tc>
          <w:tcPr>
            <w:tcW w:w="14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F27" w:rsidRDefault="00D47F27" w:rsidP="00D47F27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Catchment</w:t>
            </w:r>
          </w:p>
        </w:tc>
        <w:tc>
          <w:tcPr>
            <w:tcW w:w="9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Male cross #1</w:t>
            </w:r>
          </w:p>
        </w:tc>
        <w:tc>
          <w:tcPr>
            <w:tcW w:w="176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Male cross #2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tcBorders>
              <w:top w:val="single" w:sz="4" w:space="0" w:color="auto"/>
            </w:tcBorders>
            <w:noWrap/>
            <w:vAlign w:val="center"/>
          </w:tcPr>
          <w:p w:rsidR="00D47F27" w:rsidRPr="00D60705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tcBorders>
              <w:top w:val="single" w:sz="4" w:space="0" w:color="auto"/>
            </w:tcBorders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  <w:tcBorders>
              <w:top w:val="single" w:sz="4" w:space="0" w:color="auto"/>
            </w:tcBorders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tcBorders>
              <w:top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</w:t>
            </w:r>
          </w:p>
        </w:tc>
        <w:tc>
          <w:tcPr>
            <w:tcW w:w="1768" w:type="dxa"/>
            <w:tcBorders>
              <w:top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BF2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BF3</w:t>
            </w:r>
          </w:p>
        </w:tc>
        <w:tc>
          <w:tcPr>
            <w:tcW w:w="0" w:type="auto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BM3</w:t>
            </w:r>
          </w:p>
        </w:tc>
        <w:tc>
          <w:tcPr>
            <w:tcW w:w="1768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BM4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BF4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BM3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BM4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BF5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BM5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BM6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BF6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BM5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BM6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BF7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BM7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BM8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BF8</w:t>
            </w:r>
          </w:p>
        </w:tc>
        <w:tc>
          <w:tcPr>
            <w:tcW w:w="0" w:type="auto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BM7</w:t>
            </w:r>
          </w:p>
        </w:tc>
        <w:tc>
          <w:tcPr>
            <w:tcW w:w="1768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BM8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BF9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BM9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BM10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BF10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BM9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BM10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BF11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BM11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BM12</w:t>
            </w:r>
          </w:p>
        </w:tc>
      </w:tr>
      <w:tr w:rsidR="00D47F27" w:rsidRPr="00315B27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C87575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BF12</w:t>
            </w:r>
          </w:p>
        </w:tc>
        <w:tc>
          <w:tcPr>
            <w:tcW w:w="0" w:type="auto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BM11</w:t>
            </w:r>
          </w:p>
        </w:tc>
        <w:tc>
          <w:tcPr>
            <w:tcW w:w="1768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BM12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BF13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BM13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BM15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BF14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BM13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BM15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BF15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BM17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BM18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BF16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BM17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BM18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BF17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BM19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BM20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BF18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BM19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BM20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BF19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BM22</w:t>
            </w:r>
          </w:p>
        </w:tc>
        <w:tc>
          <w:tcPr>
            <w:tcW w:w="1768" w:type="dxa"/>
            <w:noWrap/>
            <w:vAlign w:val="center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BM23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BF20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BM22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BM23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22/12/2015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Bunaveela</w:t>
            </w:r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Burrishoole</w:t>
            </w:r>
          </w:p>
        </w:tc>
        <w:tc>
          <w:tcPr>
            <w:tcW w:w="923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BF21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BM25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BM26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27/11/2015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Tawnyard</w:t>
            </w:r>
            <w:proofErr w:type="spellEnd"/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Erriff</w:t>
            </w:r>
          </w:p>
        </w:tc>
        <w:tc>
          <w:tcPr>
            <w:tcW w:w="923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TF4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TM6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TM7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C50D86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 w:rsidRPr="00C50D86">
              <w:rPr>
                <w:rFonts w:ascii="Times New Roman" w:hAnsi="Times New Roman" w:cs="Times New Roman"/>
              </w:rPr>
              <w:t>27/11/2015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Tawnyard</w:t>
            </w:r>
            <w:proofErr w:type="spellEnd"/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Erriff</w:t>
            </w:r>
          </w:p>
        </w:tc>
        <w:tc>
          <w:tcPr>
            <w:tcW w:w="923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TF5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TM6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TM7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 w:rsidRPr="00C50D86">
              <w:rPr>
                <w:rFonts w:ascii="Times New Roman" w:hAnsi="Times New Roman" w:cs="Times New Roman"/>
              </w:rPr>
              <w:t>27/11/2015</w:t>
            </w:r>
          </w:p>
        </w:tc>
        <w:tc>
          <w:tcPr>
            <w:tcW w:w="1845" w:type="dxa"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Tawnyard</w:t>
            </w:r>
            <w:proofErr w:type="spellEnd"/>
          </w:p>
        </w:tc>
        <w:tc>
          <w:tcPr>
            <w:tcW w:w="1476" w:type="dxa"/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Erriff</w:t>
            </w:r>
          </w:p>
        </w:tc>
        <w:tc>
          <w:tcPr>
            <w:tcW w:w="923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TF6</w:t>
            </w:r>
          </w:p>
        </w:tc>
        <w:tc>
          <w:tcPr>
            <w:tcW w:w="0" w:type="auto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TM9</w:t>
            </w:r>
          </w:p>
        </w:tc>
        <w:tc>
          <w:tcPr>
            <w:tcW w:w="1768" w:type="dxa"/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TM10</w:t>
            </w:r>
          </w:p>
        </w:tc>
      </w:tr>
      <w:tr w:rsidR="00D47F27" w:rsidRPr="00803C9A" w:rsidTr="009A22FC">
        <w:trPr>
          <w:trHeight w:val="288"/>
        </w:trPr>
        <w:tc>
          <w:tcPr>
            <w:tcW w:w="1881" w:type="dxa"/>
            <w:tcBorders>
              <w:bottom w:val="single" w:sz="4" w:space="0" w:color="auto"/>
            </w:tcBorders>
            <w:noWrap/>
            <w:vAlign w:val="center"/>
          </w:tcPr>
          <w:p w:rsidR="00D47F27" w:rsidRPr="00315B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10/12/2015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Tawnyard</w:t>
            </w:r>
            <w:proofErr w:type="spellEnd"/>
          </w:p>
        </w:tc>
        <w:tc>
          <w:tcPr>
            <w:tcW w:w="1476" w:type="dxa"/>
            <w:tcBorders>
              <w:bottom w:val="single" w:sz="4" w:space="0" w:color="auto"/>
            </w:tcBorders>
          </w:tcPr>
          <w:p w:rsidR="00D47F27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Erriff</w:t>
            </w:r>
          </w:p>
        </w:tc>
        <w:tc>
          <w:tcPr>
            <w:tcW w:w="923" w:type="dxa"/>
            <w:tcBorders>
              <w:bottom w:val="single" w:sz="4" w:space="0" w:color="auto"/>
            </w:tcBorders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TF7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TM12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noWrap/>
            <w:vAlign w:val="center"/>
          </w:tcPr>
          <w:p w:rsidR="00D47F27" w:rsidRPr="00803C9A" w:rsidRDefault="00D47F27" w:rsidP="0054481F">
            <w:pPr>
              <w:pStyle w:val="academicstyle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TM13</w:t>
            </w:r>
          </w:p>
        </w:tc>
      </w:tr>
    </w:tbl>
    <w:p w:rsidR="009C61C3" w:rsidRDefault="009C61C3" w:rsidP="00AB0C42">
      <w:pPr>
        <w:pStyle w:val="academicstyl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Table S2</w:t>
      </w:r>
      <w:r w:rsidRPr="00D47F27">
        <w:rPr>
          <w:rFonts w:ascii="Times New Roman" w:hAnsi="Times New Roman" w:cs="Times New Roman"/>
          <w:b/>
        </w:rPr>
        <w:t xml:space="preserve">: </w:t>
      </w:r>
      <w:r w:rsidR="00AB0C42">
        <w:rPr>
          <w:rFonts w:ascii="Times New Roman" w:hAnsi="Times New Roman" w:cs="Times New Roman"/>
        </w:rPr>
        <w:t xml:space="preserve">Feeding guidelines (as % body mass fed per day), used to adjust absolute daily feeding rations on a monthly basis according to body mass and rearing temperature of brown trout reared in a recirculating aquaculture system for 22 months. Type of feed (based on fish size) </w:t>
      </w:r>
      <w:proofErr w:type="gramStart"/>
      <w:r w:rsidR="00AB0C42">
        <w:rPr>
          <w:rFonts w:ascii="Times New Roman" w:hAnsi="Times New Roman" w:cs="Times New Roman"/>
        </w:rPr>
        <w:t>is listed</w:t>
      </w:r>
      <w:proofErr w:type="gramEnd"/>
      <w:r w:rsidR="00AB0C42">
        <w:rPr>
          <w:rFonts w:ascii="Times New Roman" w:hAnsi="Times New Roman" w:cs="Times New Roman"/>
        </w:rPr>
        <w:t xml:space="preserve"> in italics (</w:t>
      </w:r>
      <w:proofErr w:type="spellStart"/>
      <w:r w:rsidR="00AB0C42">
        <w:rPr>
          <w:rFonts w:ascii="Times New Roman" w:hAnsi="Times New Roman" w:cs="Times New Roman"/>
        </w:rPr>
        <w:t>Skretting</w:t>
      </w:r>
      <w:proofErr w:type="spellEnd"/>
      <w:r w:rsidR="00AB0C42">
        <w:rPr>
          <w:rFonts w:ascii="Times New Roman" w:hAnsi="Times New Roman" w:cs="Times New Roman"/>
        </w:rPr>
        <w:t xml:space="preserve">, Norway). 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4"/>
        <w:gridCol w:w="9"/>
        <w:gridCol w:w="744"/>
        <w:gridCol w:w="744"/>
        <w:gridCol w:w="744"/>
        <w:gridCol w:w="930"/>
        <w:gridCol w:w="930"/>
        <w:gridCol w:w="930"/>
        <w:gridCol w:w="930"/>
        <w:gridCol w:w="931"/>
      </w:tblGrid>
      <w:tr w:rsidR="009C61C3" w:rsidRPr="009C61C3" w:rsidTr="009C61C3">
        <w:trPr>
          <w:trHeight w:val="288"/>
        </w:trPr>
        <w:tc>
          <w:tcPr>
            <w:tcW w:w="1182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61C3" w:rsidRPr="009C61C3" w:rsidRDefault="009C61C3" w:rsidP="009C61C3">
            <w:pPr>
              <w:pStyle w:val="academicstyle"/>
              <w:jc w:val="left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Fish mass (g)</w:t>
            </w:r>
          </w:p>
        </w:tc>
        <w:tc>
          <w:tcPr>
            <w:tcW w:w="5" w:type="pct"/>
            <w:tcBorders>
              <w:top w:val="single" w:sz="4" w:space="0" w:color="auto"/>
              <w:left w:val="nil"/>
              <w:right w:val="nil"/>
            </w:tcBorders>
          </w:tcPr>
          <w:p w:rsidR="009C61C3" w:rsidRDefault="009C61C3" w:rsidP="009C61C3">
            <w:pPr>
              <w:pStyle w:val="academicstyl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812" w:type="pct"/>
            <w:gridSpan w:val="8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61C3" w:rsidRPr="009C61C3" w:rsidRDefault="00AB0C42" w:rsidP="00AB0C42">
            <w:pPr>
              <w:pStyle w:val="academicstyl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Rearing temperature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C61C3" w:rsidRPr="009C61C3" w:rsidRDefault="009C61C3" w:rsidP="009C61C3">
            <w:pPr>
              <w:pStyle w:val="academicstyle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" w:type="pct"/>
            <w:tcBorders>
              <w:left w:val="nil"/>
              <w:bottom w:val="single" w:sz="4" w:space="0" w:color="auto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12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14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b/>
                <w:szCs w:val="24"/>
              </w:rPr>
            </w:pPr>
            <w:r w:rsidRPr="009C61C3">
              <w:rPr>
                <w:rFonts w:ascii="Times New Roman" w:hAnsi="Times New Roman" w:cs="Times New Roman"/>
                <w:b/>
                <w:szCs w:val="24"/>
              </w:rPr>
              <w:t>18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°C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9C61C3">
              <w:rPr>
                <w:rFonts w:ascii="Times New Roman" w:hAnsi="Times New Roman" w:cs="Times New Roman"/>
                <w:i/>
                <w:szCs w:val="24"/>
              </w:rPr>
              <w:t>Nutra</w:t>
            </w:r>
            <w:proofErr w:type="spellEnd"/>
            <w:r w:rsidRPr="009C61C3">
              <w:rPr>
                <w:rFonts w:ascii="Times New Roman" w:hAnsi="Times New Roman" w:cs="Times New Roman"/>
                <w:i/>
                <w:szCs w:val="24"/>
              </w:rPr>
              <w:t xml:space="preserve"> Parr</w:t>
            </w:r>
          </w:p>
        </w:tc>
        <w:tc>
          <w:tcPr>
            <w:tcW w:w="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6.5g</w:t>
            </w:r>
          </w:p>
        </w:tc>
        <w:tc>
          <w:tcPr>
            <w:tcW w:w="5" w:type="pct"/>
            <w:tcBorders>
              <w:top w:val="nil"/>
              <w:left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1.6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1.9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2.2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2.6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3.4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3.8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6.5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8g</w:t>
            </w:r>
          </w:p>
        </w:tc>
        <w:tc>
          <w:tcPr>
            <w:tcW w:w="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1.8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3.7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NA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i/>
                <w:szCs w:val="24"/>
              </w:rPr>
            </w:pPr>
            <w:r w:rsidRPr="009C61C3">
              <w:rPr>
                <w:rFonts w:ascii="Times New Roman" w:hAnsi="Times New Roman" w:cs="Times New Roman"/>
                <w:i/>
                <w:szCs w:val="24"/>
              </w:rPr>
              <w:t xml:space="preserve">Horizon </w:t>
            </w:r>
          </w:p>
        </w:tc>
        <w:tc>
          <w:tcPr>
            <w:tcW w:w="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8 -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12g</w:t>
            </w:r>
          </w:p>
        </w:tc>
        <w:tc>
          <w:tcPr>
            <w:tcW w:w="5" w:type="pct"/>
            <w:tcBorders>
              <w:top w:val="nil"/>
              <w:left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1.21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1.53</w:t>
            </w:r>
          </w:p>
        </w:tc>
        <w:tc>
          <w:tcPr>
            <w:tcW w:w="41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1.73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2.1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2.42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2.78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3.06</w:t>
            </w:r>
          </w:p>
        </w:tc>
        <w:tc>
          <w:tcPr>
            <w:tcW w:w="5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3.57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12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21g</w:t>
            </w:r>
          </w:p>
        </w:tc>
        <w:tc>
          <w:tcPr>
            <w:tcW w:w="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1.57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1.87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2.16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2.55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2.84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3.34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i/>
                <w:szCs w:val="24"/>
              </w:rPr>
            </w:pPr>
            <w:r w:rsidRPr="009C61C3">
              <w:rPr>
                <w:rFonts w:ascii="Times New Roman" w:hAnsi="Times New Roman" w:cs="Times New Roman"/>
                <w:i/>
                <w:szCs w:val="24"/>
              </w:rPr>
              <w:t>Elite</w:t>
            </w:r>
            <w:r w:rsidR="00AB0C42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i/>
                <w:szCs w:val="24"/>
              </w:rPr>
              <w:t xml:space="preserve">FR </w:t>
            </w:r>
          </w:p>
        </w:tc>
        <w:tc>
          <w:tcPr>
            <w:tcW w:w="5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21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35g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1.47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1.71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1.95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2.57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2.93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3.42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35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80g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0.96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1.56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2.16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2.76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80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150g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0.68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0.88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1.08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1.48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1.68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1.88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2.08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150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300g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0.52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0.72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0.92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1.12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1.32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1.48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1.64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1.8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300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-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500g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0.46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0.61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0.76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0.94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1.24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1.38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1.52</w:t>
            </w:r>
          </w:p>
        </w:tc>
      </w:tr>
      <w:tr w:rsidR="009C61C3" w:rsidRPr="009C61C3" w:rsidTr="009C61C3">
        <w:trPr>
          <w:trHeight w:val="288"/>
        </w:trPr>
        <w:tc>
          <w:tcPr>
            <w:tcW w:w="11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500g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9C61C3">
              <w:rPr>
                <w:rFonts w:ascii="Times New Roman" w:hAnsi="Times New Roman" w:cs="Times New Roman"/>
                <w:szCs w:val="24"/>
              </w:rPr>
              <w:t>+</w:t>
            </w:r>
          </w:p>
        </w:tc>
        <w:tc>
          <w:tcPr>
            <w:tcW w:w="5" w:type="pct"/>
            <w:tcBorders>
              <w:top w:val="nil"/>
              <w:left w:val="nil"/>
              <w:bottom w:val="nil"/>
              <w:right w:val="nil"/>
            </w:tcBorders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0.34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0.48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0.62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0.76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0.89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1.02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1.16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C61C3" w:rsidRPr="009C61C3" w:rsidRDefault="009C61C3" w:rsidP="009C61C3">
            <w:pPr>
              <w:pStyle w:val="academicstyle"/>
              <w:rPr>
                <w:rFonts w:ascii="Times New Roman" w:hAnsi="Times New Roman" w:cs="Times New Roman"/>
                <w:szCs w:val="24"/>
              </w:rPr>
            </w:pPr>
            <w:r w:rsidRPr="009C61C3">
              <w:rPr>
                <w:rFonts w:ascii="Times New Roman" w:hAnsi="Times New Roman" w:cs="Times New Roman"/>
                <w:szCs w:val="24"/>
              </w:rPr>
              <w:t>1.3</w:t>
            </w:r>
          </w:p>
        </w:tc>
      </w:tr>
    </w:tbl>
    <w:p w:rsidR="009C61C3" w:rsidRDefault="009C61C3">
      <w:pPr>
        <w:rPr>
          <w:rFonts w:ascii="Times New Roman" w:hAnsi="Times New Roman" w:cs="Times New Roman"/>
          <w:b/>
          <w:sz w:val="24"/>
        </w:rPr>
      </w:pPr>
      <w:r w:rsidRPr="009C61C3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br w:type="page"/>
      </w:r>
    </w:p>
    <w:p w:rsidR="0028437D" w:rsidRPr="001B7630" w:rsidRDefault="002922D5" w:rsidP="002922D5">
      <w:pPr>
        <w:pStyle w:val="academicstyle"/>
        <w:rPr>
          <w:rFonts w:ascii="Times New Roman" w:hAnsi="Times New Roman" w:cs="Times New Roman"/>
        </w:rPr>
      </w:pPr>
      <w:r w:rsidRPr="001B7630">
        <w:rPr>
          <w:rFonts w:ascii="Times New Roman" w:hAnsi="Times New Roman" w:cs="Times New Roman"/>
          <w:b/>
        </w:rPr>
        <w:lastRenderedPageBreak/>
        <w:t>Table</w:t>
      </w:r>
      <w:r w:rsidR="002F0DD0">
        <w:rPr>
          <w:rFonts w:ascii="Times New Roman" w:hAnsi="Times New Roman" w:cs="Times New Roman"/>
          <w:b/>
        </w:rPr>
        <w:t xml:space="preserve"> S3</w:t>
      </w:r>
      <w:r w:rsidRPr="001B7630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</w:t>
      </w:r>
      <w:r w:rsidR="001B7630">
        <w:rPr>
          <w:rFonts w:ascii="Times New Roman" w:hAnsi="Times New Roman" w:cs="Times New Roman"/>
        </w:rPr>
        <w:t>Parameter estimates with associated standard errors (SE) for</w:t>
      </w:r>
      <w:r w:rsidR="004B56BD">
        <w:rPr>
          <w:rFonts w:ascii="Times New Roman" w:hAnsi="Times New Roman" w:cs="Times New Roman"/>
        </w:rPr>
        <w:t xml:space="preserve"> mixed model analyse</w:t>
      </w:r>
      <w:r>
        <w:rPr>
          <w:rFonts w:ascii="Times New Roman" w:hAnsi="Times New Roman" w:cs="Times New Roman"/>
        </w:rPr>
        <w:t xml:space="preserve">s </w:t>
      </w:r>
      <w:r w:rsidR="00585D50">
        <w:rPr>
          <w:rFonts w:ascii="Times New Roman" w:hAnsi="Times New Roman" w:cs="Times New Roman"/>
        </w:rPr>
        <w:t>testing</w:t>
      </w:r>
      <w:r w:rsidR="001B7630">
        <w:rPr>
          <w:rFonts w:ascii="Times New Roman" w:hAnsi="Times New Roman" w:cs="Times New Roman"/>
        </w:rPr>
        <w:t xml:space="preserve"> the effects of </w:t>
      </w:r>
      <w:r w:rsidR="004B56BD">
        <w:rPr>
          <w:rFonts w:ascii="Times New Roman" w:hAnsi="Times New Roman" w:cs="Times New Roman"/>
        </w:rPr>
        <w:t>life-history</w:t>
      </w:r>
      <w:r w:rsidR="001B7630">
        <w:rPr>
          <w:rFonts w:ascii="Times New Roman" w:hAnsi="Times New Roman" w:cs="Times New Roman"/>
        </w:rPr>
        <w:t xml:space="preserve"> tactics, population</w:t>
      </w:r>
      <w:r w:rsidR="00585D50">
        <w:rPr>
          <w:rFonts w:ascii="Times New Roman" w:hAnsi="Times New Roman" w:cs="Times New Roman"/>
        </w:rPr>
        <w:t>-background,</w:t>
      </w:r>
      <w:r w:rsidR="001B7630">
        <w:rPr>
          <w:rFonts w:ascii="Times New Roman" w:hAnsi="Times New Roman" w:cs="Times New Roman"/>
        </w:rPr>
        <w:t xml:space="preserve"> food </w:t>
      </w:r>
      <w:r w:rsidR="00585D50">
        <w:rPr>
          <w:rFonts w:ascii="Times New Roman" w:hAnsi="Times New Roman" w:cs="Times New Roman"/>
        </w:rPr>
        <w:t>treatment</w:t>
      </w:r>
      <w:r w:rsidR="006F5266">
        <w:rPr>
          <w:rFonts w:ascii="Times New Roman" w:hAnsi="Times New Roman" w:cs="Times New Roman"/>
        </w:rPr>
        <w:t>, and sex</w:t>
      </w:r>
      <w:r w:rsidR="001B7630">
        <w:rPr>
          <w:rFonts w:ascii="Times New Roman" w:hAnsi="Times New Roman" w:cs="Times New Roman"/>
        </w:rPr>
        <w:t xml:space="preserve"> on the fork length (cm)</w:t>
      </w:r>
      <w:r w:rsidR="004B56BD">
        <w:rPr>
          <w:rFonts w:ascii="Times New Roman" w:hAnsi="Times New Roman" w:cs="Times New Roman"/>
        </w:rPr>
        <w:t xml:space="preserve">, </w:t>
      </w:r>
      <w:r w:rsidR="006F5266">
        <w:rPr>
          <w:rFonts w:ascii="Times New Roman" w:hAnsi="Times New Roman" w:cs="Times New Roman"/>
        </w:rPr>
        <w:t>weight</w:t>
      </w:r>
      <w:r w:rsidR="001B7630">
        <w:rPr>
          <w:rFonts w:ascii="Times New Roman" w:hAnsi="Times New Roman" w:cs="Times New Roman"/>
        </w:rPr>
        <w:t xml:space="preserve"> </w:t>
      </w:r>
      <w:r w:rsidR="006F5266">
        <w:rPr>
          <w:rFonts w:ascii="Times New Roman" w:hAnsi="Times New Roman" w:cs="Times New Roman"/>
        </w:rPr>
        <w:t>(g), and condition</w:t>
      </w:r>
      <w:r w:rsidR="004B56BD">
        <w:rPr>
          <w:rFonts w:ascii="Times New Roman" w:hAnsi="Times New Roman" w:cs="Times New Roman"/>
        </w:rPr>
        <w:t xml:space="preserve"> factor (</w:t>
      </w:r>
      <w:r w:rsidR="004B56BD" w:rsidRPr="004B56BD">
        <w:rPr>
          <w:rFonts w:ascii="Times New Roman" w:hAnsi="Times New Roman" w:cs="Times New Roman"/>
          <w:i/>
        </w:rPr>
        <w:t>K</w:t>
      </w:r>
      <w:r w:rsidR="004B56BD">
        <w:rPr>
          <w:rFonts w:ascii="Times New Roman" w:hAnsi="Times New Roman" w:cs="Times New Roman"/>
        </w:rPr>
        <w:t xml:space="preserve">) </w:t>
      </w:r>
      <w:r w:rsidR="001B7630" w:rsidRPr="004B56BD">
        <w:rPr>
          <w:rFonts w:ascii="Times New Roman" w:hAnsi="Times New Roman" w:cs="Times New Roman"/>
        </w:rPr>
        <w:t>trajectories</w:t>
      </w:r>
      <w:r w:rsidR="001B7630">
        <w:rPr>
          <w:rFonts w:ascii="Times New Roman" w:hAnsi="Times New Roman" w:cs="Times New Roman"/>
        </w:rPr>
        <w:t xml:space="preserve"> of brown trout over two years of experimental tank rearing. </w:t>
      </w:r>
      <w:r w:rsidR="004B56BD">
        <w:rPr>
          <w:rFonts w:ascii="Times New Roman" w:hAnsi="Times New Roman" w:cs="Times New Roman"/>
        </w:rPr>
        <w:t>M</w:t>
      </w:r>
      <w:r w:rsidR="001B7630">
        <w:rPr>
          <w:rFonts w:ascii="Times New Roman" w:hAnsi="Times New Roman" w:cs="Times New Roman"/>
        </w:rPr>
        <w:t xml:space="preserve">easurements were taken at key periods denoted by “month”. </w:t>
      </w:r>
      <w:r w:rsidR="004B56BD">
        <w:rPr>
          <w:rFonts w:ascii="Times New Roman" w:hAnsi="Times New Roman" w:cs="Times New Roman"/>
        </w:rPr>
        <w:t>Effects were</w:t>
      </w:r>
      <w:r w:rsidR="001B7630">
        <w:rPr>
          <w:rFonts w:ascii="Times New Roman" w:hAnsi="Times New Roman" w:cs="Times New Roman"/>
        </w:rPr>
        <w:t xml:space="preserve"> contrasted against mature</w:t>
      </w:r>
      <w:r w:rsidR="006F5266">
        <w:rPr>
          <w:rFonts w:ascii="Times New Roman" w:hAnsi="Times New Roman" w:cs="Times New Roman"/>
        </w:rPr>
        <w:t xml:space="preserve"> female fish from the</w:t>
      </w:r>
      <w:r w:rsidR="001B7630">
        <w:rPr>
          <w:rFonts w:ascii="Times New Roman" w:hAnsi="Times New Roman" w:cs="Times New Roman"/>
        </w:rPr>
        <w:t xml:space="preserve"> </w:t>
      </w:r>
      <w:r w:rsidR="004B56BD">
        <w:rPr>
          <w:rFonts w:ascii="Times New Roman" w:hAnsi="Times New Roman" w:cs="Times New Roman"/>
        </w:rPr>
        <w:t>a</w:t>
      </w:r>
      <w:r w:rsidR="00585D50">
        <w:rPr>
          <w:rFonts w:ascii="Times New Roman" w:hAnsi="Times New Roman" w:cs="Times New Roman"/>
        </w:rPr>
        <w:t>nadromous-background</w:t>
      </w:r>
      <w:r w:rsidR="006F5266">
        <w:rPr>
          <w:rFonts w:ascii="Times New Roman" w:hAnsi="Times New Roman" w:cs="Times New Roman"/>
        </w:rPr>
        <w:t xml:space="preserve"> in the </w:t>
      </w:r>
      <w:r w:rsidR="006F5266" w:rsidRPr="006F5266">
        <w:rPr>
          <w:rFonts w:ascii="Times New Roman" w:hAnsi="Times New Roman" w:cs="Times New Roman"/>
          <w:i/>
        </w:rPr>
        <w:t>Low-Low</w:t>
      </w:r>
      <w:r w:rsidR="006F5266">
        <w:rPr>
          <w:rFonts w:ascii="Times New Roman" w:hAnsi="Times New Roman" w:cs="Times New Roman"/>
        </w:rPr>
        <w:t xml:space="preserve"> treatment. </w:t>
      </w:r>
      <w:r w:rsidR="004B56BD">
        <w:rPr>
          <w:rFonts w:ascii="Times New Roman" w:hAnsi="Times New Roman" w:cs="Times New Roman"/>
        </w:rPr>
        <w:t>Statistical s</w:t>
      </w:r>
      <w:r w:rsidR="001B7630">
        <w:rPr>
          <w:rFonts w:ascii="Times New Roman" w:hAnsi="Times New Roman" w:cs="Times New Roman"/>
        </w:rPr>
        <w:t xml:space="preserve">ignificance was assessed at </w:t>
      </w:r>
      <w:r w:rsidR="001B7630">
        <w:rPr>
          <w:rFonts w:ascii="Times New Roman" w:hAnsi="Times New Roman" w:cs="Times New Roman"/>
          <w:i/>
        </w:rPr>
        <w:t xml:space="preserve">p </w:t>
      </w:r>
      <w:r w:rsidR="006F5266">
        <w:rPr>
          <w:rFonts w:ascii="Times New Roman" w:hAnsi="Times New Roman" w:cs="Times New Roman"/>
        </w:rPr>
        <w:t>&lt; 0.05</w:t>
      </w:r>
      <w:r w:rsidR="001B7630">
        <w:rPr>
          <w:rFonts w:ascii="Times New Roman" w:hAnsi="Times New Roman" w:cs="Times New Roman"/>
        </w:rPr>
        <w:t xml:space="preserve">. </w:t>
      </w:r>
    </w:p>
    <w:tbl>
      <w:tblPr>
        <w:tblStyle w:val="TableGrid"/>
        <w:tblW w:w="5079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4"/>
        <w:gridCol w:w="1123"/>
        <w:gridCol w:w="756"/>
        <w:gridCol w:w="923"/>
        <w:gridCol w:w="963"/>
      </w:tblGrid>
      <w:tr w:rsidR="00BA6F2B" w:rsidRPr="009215FE" w:rsidTr="006F5266">
        <w:trPr>
          <w:trHeight w:val="288"/>
        </w:trPr>
        <w:tc>
          <w:tcPr>
            <w:tcW w:w="2947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15FE" w:rsidRPr="009215FE" w:rsidRDefault="009215FE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Effect</w:t>
            </w:r>
          </w:p>
        </w:tc>
        <w:tc>
          <w:tcPr>
            <w:tcW w:w="61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15FE" w:rsidRPr="009215FE" w:rsidRDefault="009215FE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  <w:r w:rsidRPr="009215FE">
              <w:rPr>
                <w:rFonts w:ascii="Times New Roman" w:hAnsi="Times New Roman" w:cs="Times New Roman"/>
                <w:b/>
              </w:rPr>
              <w:t>stimate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15FE" w:rsidRPr="009215FE" w:rsidRDefault="00BA6F2B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15FE" w:rsidRPr="009215FE" w:rsidRDefault="00BA6F2B" w:rsidP="001B7630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t-</w:t>
            </w:r>
            <w:r w:rsidR="001B7630">
              <w:rPr>
                <w:rFonts w:ascii="Times New Roman" w:hAnsi="Times New Roman" w:cs="Times New Roman"/>
                <w:b/>
              </w:rPr>
              <w:t>value</w:t>
            </w:r>
          </w:p>
        </w:tc>
        <w:tc>
          <w:tcPr>
            <w:tcW w:w="525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9215FE" w:rsidRPr="009215FE" w:rsidRDefault="001B7630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>p</w:t>
            </w:r>
            <w:r w:rsidR="00BA6F2B">
              <w:rPr>
                <w:rFonts w:ascii="Times New Roman" w:hAnsi="Times New Roman" w:cs="Times New Roman"/>
                <w:b/>
              </w:rPr>
              <w:t>-</w:t>
            </w:r>
            <w:r w:rsidR="009215FE" w:rsidRPr="009215FE">
              <w:rPr>
                <w:rFonts w:ascii="Times New Roman" w:hAnsi="Times New Roman" w:cs="Times New Roman"/>
                <w:b/>
              </w:rPr>
              <w:t>value</w:t>
            </w:r>
          </w:p>
        </w:tc>
      </w:tr>
      <w:tr w:rsidR="006F5266" w:rsidRPr="009215FE" w:rsidTr="006F5266">
        <w:trPr>
          <w:trHeight w:val="288"/>
        </w:trPr>
        <w:tc>
          <w:tcPr>
            <w:tcW w:w="2947" w:type="pct"/>
            <w:tcBorders>
              <w:top w:val="single" w:sz="4" w:space="0" w:color="auto"/>
            </w:tcBorders>
            <w:noWrap/>
          </w:tcPr>
          <w:p w:rsidR="006F5266" w:rsidRPr="006F5266" w:rsidRDefault="006F5266" w:rsidP="006F5266">
            <w:pPr>
              <w:pStyle w:val="academicstyle"/>
              <w:rPr>
                <w:rFonts w:ascii="Times New Roman" w:hAnsi="Times New Roman" w:cs="Times New Roman"/>
                <w:i/>
              </w:rPr>
            </w:pPr>
            <w:r w:rsidRPr="006F5266">
              <w:rPr>
                <w:rFonts w:ascii="Times New Roman" w:hAnsi="Times New Roman" w:cs="Times New Roman"/>
                <w:i/>
              </w:rPr>
              <w:t>Mixed model for length</w:t>
            </w:r>
          </w:p>
        </w:tc>
        <w:tc>
          <w:tcPr>
            <w:tcW w:w="612" w:type="pct"/>
            <w:tcBorders>
              <w:top w:val="single" w:sz="4" w:space="0" w:color="auto"/>
            </w:tcBorders>
            <w:noWrap/>
          </w:tcPr>
          <w:p w:rsidR="006F5266" w:rsidRDefault="006F5266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" w:type="pct"/>
            <w:tcBorders>
              <w:top w:val="single" w:sz="4" w:space="0" w:color="auto"/>
            </w:tcBorders>
            <w:noWrap/>
          </w:tcPr>
          <w:p w:rsidR="006F5266" w:rsidRDefault="006F5266" w:rsidP="009215FE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noWrap/>
          </w:tcPr>
          <w:p w:rsidR="006F5266" w:rsidRDefault="006F5266" w:rsidP="001B7630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pct"/>
            <w:tcBorders>
              <w:top w:val="single" w:sz="4" w:space="0" w:color="auto"/>
            </w:tcBorders>
            <w:noWrap/>
          </w:tcPr>
          <w:p w:rsidR="006F5266" w:rsidRDefault="006F5266" w:rsidP="009215FE">
            <w:pPr>
              <w:pStyle w:val="academicstyle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4F4AC5" w:rsidRPr="009215FE" w:rsidTr="006F5266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Intercept 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7.103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18.336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0.699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0.013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54.865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-2.310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0.596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-3.876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-0.252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0.438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-0.576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BA6F2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565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Food</w:t>
            </w:r>
            <w:r>
              <w:rPr>
                <w:rFonts w:ascii="Times New Roman" w:hAnsi="Times New Roman" w:cs="Times New Roman"/>
              </w:rPr>
              <w:t>: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3.322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0.429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7.736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2.646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0.415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6.382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5.434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0.425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12.798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-0.033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-0.154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0.878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2.068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0.039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-0.774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0.600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-1.289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0.198</w:t>
            </w:r>
          </w:p>
        </w:tc>
      </w:tr>
      <w:tr w:rsidR="004F4AC5" w:rsidRPr="009215FE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-2.382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0.630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-3.781</w:t>
            </w:r>
          </w:p>
        </w:tc>
        <w:tc>
          <w:tcPr>
            <w:tcW w:w="525" w:type="pct"/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9215FE" w:rsidTr="009C61C3">
        <w:trPr>
          <w:trHeight w:val="288"/>
        </w:trPr>
        <w:tc>
          <w:tcPr>
            <w:tcW w:w="2947" w:type="pct"/>
            <w:tcBorders>
              <w:bottom w:val="single" w:sz="4" w:space="0" w:color="auto"/>
            </w:tcBorders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-3.066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0.594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-5.160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B56BD" w:rsidRPr="00BA6F2B" w:rsidTr="006F5266">
        <w:trPr>
          <w:trHeight w:val="288"/>
        </w:trPr>
        <w:tc>
          <w:tcPr>
            <w:tcW w:w="2947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6F5266" w:rsidP="006F5266">
            <w:pPr>
              <w:pStyle w:val="academicstyle"/>
              <w:rPr>
                <w:rFonts w:ascii="Times New Roman" w:hAnsi="Times New Roman" w:cs="Times New Roman"/>
                <w:b/>
              </w:rPr>
            </w:pPr>
            <w:r w:rsidRPr="006F5266">
              <w:rPr>
                <w:rFonts w:ascii="Times New Roman" w:hAnsi="Times New Roman" w:cs="Times New Roman"/>
                <w:i/>
              </w:rPr>
              <w:t xml:space="preserve">Mixed model for </w:t>
            </w:r>
            <w:r>
              <w:rPr>
                <w:rFonts w:ascii="Times New Roman" w:hAnsi="Times New Roman" w:cs="Times New Roman"/>
                <w:i/>
              </w:rPr>
              <w:t>weight</w:t>
            </w:r>
          </w:p>
        </w:tc>
        <w:tc>
          <w:tcPr>
            <w:tcW w:w="612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Intercept 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-73.06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8.11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-9.01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9.47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34.24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22.61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12.69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1.78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BA6F2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075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-1.36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9.07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-0.15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BA6F2B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881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Food</w:t>
            </w:r>
            <w:r>
              <w:rPr>
                <w:rFonts w:ascii="Times New Roman" w:hAnsi="Times New Roman" w:cs="Times New Roman"/>
              </w:rPr>
              <w:t>: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76.57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8.87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8.63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37.75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8.56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4.41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114.86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8.78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13.09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612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-0.99</w:t>
            </w:r>
          </w:p>
        </w:tc>
        <w:tc>
          <w:tcPr>
            <w:tcW w:w="412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4.45</w:t>
            </w:r>
          </w:p>
        </w:tc>
        <w:tc>
          <w:tcPr>
            <w:tcW w:w="503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-0.22</w:t>
            </w:r>
          </w:p>
        </w:tc>
        <w:tc>
          <w:tcPr>
            <w:tcW w:w="525" w:type="pct"/>
            <w:noWrap/>
          </w:tcPr>
          <w:p w:rsidR="004F4AC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0.824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-3.08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-4.39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-19.85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12.43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-1.60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0.111</w:t>
            </w:r>
          </w:p>
        </w:tc>
      </w:tr>
      <w:tr w:rsidR="004F4AC5" w:rsidRPr="00BA6F2B" w:rsidTr="004F4AC5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-38.59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-2.96</w:t>
            </w:r>
          </w:p>
        </w:tc>
        <w:tc>
          <w:tcPr>
            <w:tcW w:w="525" w:type="pct"/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</w:tr>
      <w:tr w:rsidR="004F4AC5" w:rsidRPr="00BA6F2B" w:rsidTr="004F4AC5">
        <w:trPr>
          <w:trHeight w:val="288"/>
        </w:trPr>
        <w:tc>
          <w:tcPr>
            <w:tcW w:w="2947" w:type="pct"/>
            <w:tcBorders>
              <w:bottom w:val="single" w:sz="4" w:space="0" w:color="auto"/>
            </w:tcBorders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-57.67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12.32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-4.68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noWrap/>
            <w:hideMark/>
          </w:tcPr>
          <w:p w:rsidR="004F4AC5" w:rsidRPr="00BA6F2B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B56BD" w:rsidRPr="00BA6F2B" w:rsidTr="004F4AC5">
        <w:trPr>
          <w:trHeight w:val="288"/>
        </w:trPr>
        <w:tc>
          <w:tcPr>
            <w:tcW w:w="2947" w:type="pct"/>
            <w:tcBorders>
              <w:top w:val="single" w:sz="4" w:space="0" w:color="auto"/>
            </w:tcBorders>
            <w:noWrap/>
            <w:hideMark/>
          </w:tcPr>
          <w:p w:rsidR="004B56BD" w:rsidRPr="004B56BD" w:rsidRDefault="006F5266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  <w:r w:rsidRPr="006F5266">
              <w:rPr>
                <w:rFonts w:ascii="Times New Roman" w:hAnsi="Times New Roman" w:cs="Times New Roman"/>
                <w:i/>
              </w:rPr>
              <w:lastRenderedPageBreak/>
              <w:t xml:space="preserve">Mixed model for </w:t>
            </w:r>
            <w:r>
              <w:rPr>
                <w:rFonts w:ascii="Times New Roman" w:hAnsi="Times New Roman" w:cs="Times New Roman"/>
                <w:i/>
              </w:rPr>
              <w:t>condition factor (Fulton’s K)</w:t>
            </w:r>
          </w:p>
        </w:tc>
        <w:tc>
          <w:tcPr>
            <w:tcW w:w="612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2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03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5" w:type="pct"/>
            <w:tcBorders>
              <w:top w:val="single" w:sz="4" w:space="0" w:color="auto"/>
            </w:tcBorders>
            <w:noWrap/>
            <w:hideMark/>
          </w:tcPr>
          <w:p w:rsidR="004B56BD" w:rsidRPr="00BA6F2B" w:rsidRDefault="004B56BD" w:rsidP="004B56BD">
            <w:pPr>
              <w:pStyle w:val="academicstyle"/>
              <w:rPr>
                <w:rFonts w:ascii="Times New Roman" w:hAnsi="Times New Roman" w:cs="Times New Roman"/>
                <w:b/>
              </w:rPr>
            </w:pP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Intercept 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1.193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76.858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Month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-0.004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-5.341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-0.001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-0.025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E01E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980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1.430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2922D5">
              <w:rPr>
                <w:rFonts w:ascii="Times New Roman" w:hAnsi="Times New Roman" w:cs="Times New Roman"/>
              </w:rPr>
              <w:t>Food</w:t>
            </w:r>
            <w:r>
              <w:rPr>
                <w:rFonts w:ascii="Times New Roman" w:hAnsi="Times New Roman" w:cs="Times New Roman"/>
              </w:rPr>
              <w:t>: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0.123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7.923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4.746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0.139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9.034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612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412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503" w:type="pct"/>
            <w:noWrap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0.285</w:t>
            </w:r>
          </w:p>
        </w:tc>
        <w:tc>
          <w:tcPr>
            <w:tcW w:w="525" w:type="pct"/>
            <w:noWrap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E01E36">
              <w:rPr>
                <w:rFonts w:ascii="Times New Roman" w:hAnsi="Times New Roman" w:cs="Times New Roman"/>
              </w:rPr>
              <w:t>0.7</w:t>
            </w:r>
            <w:r>
              <w:rPr>
                <w:rFonts w:ascii="Times New Roman" w:hAnsi="Times New Roman" w:cs="Times New Roman"/>
              </w:rPr>
              <w:t>76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Smolt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-0.006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-3.564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&lt; </w:t>
            </w:r>
            <w:r w:rsidRPr="00E01E36">
              <w:rPr>
                <w:rFonts w:ascii="Times New Roman" w:hAnsi="Times New Roman" w:cs="Times New Roman"/>
              </w:rPr>
              <w:t>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-0.036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-1.644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E01E36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101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-0.081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0.023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-3.461</w:t>
            </w:r>
          </w:p>
        </w:tc>
        <w:tc>
          <w:tcPr>
            <w:tcW w:w="525" w:type="pct"/>
            <w:noWrap/>
            <w:hideMark/>
          </w:tcPr>
          <w:p w:rsidR="004F4AC5" w:rsidRPr="00E01E36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</w:tr>
      <w:tr w:rsidR="004F4AC5" w:rsidRPr="00BA6F2B" w:rsidTr="004B56BD">
        <w:trPr>
          <w:trHeight w:val="288"/>
        </w:trPr>
        <w:tc>
          <w:tcPr>
            <w:tcW w:w="2947" w:type="pct"/>
            <w:noWrap/>
            <w:hideMark/>
          </w:tcPr>
          <w:p w:rsidR="004F4AC5" w:rsidRPr="002922D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2922D5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6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412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503" w:type="pct"/>
            <w:noWrap/>
            <w:hideMark/>
          </w:tcPr>
          <w:p w:rsidR="004F4AC5" w:rsidRPr="00720938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720938">
              <w:rPr>
                <w:rFonts w:ascii="Times New Roman" w:hAnsi="Times New Roman" w:cs="Times New Roman"/>
              </w:rPr>
              <w:t>1.838</w:t>
            </w:r>
          </w:p>
        </w:tc>
        <w:tc>
          <w:tcPr>
            <w:tcW w:w="525" w:type="pct"/>
            <w:noWrap/>
            <w:hideMark/>
          </w:tcPr>
          <w:p w:rsidR="004F4AC5" w:rsidRPr="001E001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1E0015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67</w:t>
            </w:r>
          </w:p>
        </w:tc>
      </w:tr>
    </w:tbl>
    <w:p w:rsidR="001E0015" w:rsidRDefault="001E0015" w:rsidP="002922D5">
      <w:pPr>
        <w:pStyle w:val="academicstyle"/>
        <w:rPr>
          <w:rFonts w:ascii="Times New Roman" w:hAnsi="Times New Roman" w:cs="Times New Roman"/>
        </w:rPr>
      </w:pPr>
    </w:p>
    <w:p w:rsidR="00542A75" w:rsidRDefault="00542A75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</w:rPr>
        <w:br w:type="page"/>
      </w:r>
    </w:p>
    <w:p w:rsidR="001B7630" w:rsidRPr="001B7630" w:rsidRDefault="001B7630" w:rsidP="001B7630">
      <w:pPr>
        <w:pStyle w:val="academicstyle"/>
        <w:rPr>
          <w:rFonts w:ascii="Times New Roman" w:hAnsi="Times New Roman" w:cs="Times New Roman"/>
        </w:rPr>
      </w:pPr>
      <w:r w:rsidRPr="001B7630">
        <w:rPr>
          <w:rFonts w:ascii="Times New Roman" w:hAnsi="Times New Roman" w:cs="Times New Roman"/>
          <w:b/>
        </w:rPr>
        <w:lastRenderedPageBreak/>
        <w:t>Table</w:t>
      </w:r>
      <w:r w:rsidR="002F0DD0">
        <w:rPr>
          <w:rFonts w:ascii="Times New Roman" w:hAnsi="Times New Roman" w:cs="Times New Roman"/>
          <w:b/>
        </w:rPr>
        <w:t xml:space="preserve"> S4</w:t>
      </w:r>
      <w:r w:rsidRPr="001B7630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</w:rPr>
        <w:t xml:space="preserve"> Parameter estimates with associated standard errors (SE) for mixed model analysis </w:t>
      </w:r>
      <w:r w:rsidR="006F5266">
        <w:rPr>
          <w:rFonts w:ascii="Times New Roman" w:hAnsi="Times New Roman" w:cs="Times New Roman"/>
        </w:rPr>
        <w:t>testing</w:t>
      </w:r>
      <w:r>
        <w:rPr>
          <w:rFonts w:ascii="Times New Roman" w:hAnsi="Times New Roman" w:cs="Times New Roman"/>
        </w:rPr>
        <w:t xml:space="preserve"> the effects of </w:t>
      </w:r>
      <w:r w:rsidR="006F5266">
        <w:rPr>
          <w:rFonts w:ascii="Times New Roman" w:hAnsi="Times New Roman" w:cs="Times New Roman"/>
        </w:rPr>
        <w:t>life-history</w:t>
      </w:r>
      <w:r>
        <w:rPr>
          <w:rFonts w:ascii="Times New Roman" w:hAnsi="Times New Roman" w:cs="Times New Roman"/>
        </w:rPr>
        <w:t xml:space="preserve"> tactics, population</w:t>
      </w:r>
      <w:r w:rsidR="006F5266">
        <w:rPr>
          <w:rFonts w:ascii="Times New Roman" w:hAnsi="Times New Roman" w:cs="Times New Roman"/>
        </w:rPr>
        <w:t>-background,</w:t>
      </w:r>
      <w:r>
        <w:rPr>
          <w:rFonts w:ascii="Times New Roman" w:hAnsi="Times New Roman" w:cs="Times New Roman"/>
        </w:rPr>
        <w:t xml:space="preserve"> food </w:t>
      </w:r>
      <w:r w:rsidR="006F5266">
        <w:rPr>
          <w:rFonts w:ascii="Times New Roman" w:hAnsi="Times New Roman" w:cs="Times New Roman"/>
        </w:rPr>
        <w:t>treatment, and sex</w:t>
      </w:r>
      <w:r>
        <w:rPr>
          <w:rFonts w:ascii="Times New Roman" w:hAnsi="Times New Roman" w:cs="Times New Roman"/>
        </w:rPr>
        <w:t xml:space="preserve"> on the</w:t>
      </w:r>
      <w:r w:rsidR="006F5266">
        <w:rPr>
          <w:rFonts w:ascii="Times New Roman" w:hAnsi="Times New Roman" w:cs="Times New Roman"/>
        </w:rPr>
        <w:t xml:space="preserve"> final</w:t>
      </w:r>
      <w:r>
        <w:rPr>
          <w:rFonts w:ascii="Times New Roman" w:hAnsi="Times New Roman" w:cs="Times New Roman"/>
        </w:rPr>
        <w:t xml:space="preserve"> fork length (cm), condition factor (</w:t>
      </w:r>
      <w:r>
        <w:rPr>
          <w:rFonts w:ascii="Times New Roman" w:hAnsi="Times New Roman" w:cs="Times New Roman"/>
          <w:i/>
        </w:rPr>
        <w:t>K</w:t>
      </w:r>
      <w:r>
        <w:rPr>
          <w:rFonts w:ascii="Times New Roman" w:hAnsi="Times New Roman" w:cs="Times New Roman"/>
        </w:rPr>
        <w:t>) and whole body lipids (</w:t>
      </w:r>
      <w:proofErr w:type="gramStart"/>
      <w:r>
        <w:rPr>
          <w:rFonts w:ascii="Times New Roman" w:hAnsi="Times New Roman" w:cs="Times New Roman"/>
        </w:rPr>
        <w:t>%</w:t>
      </w:r>
      <w:proofErr w:type="gramEnd"/>
      <w:r>
        <w:rPr>
          <w:rFonts w:ascii="Times New Roman" w:hAnsi="Times New Roman" w:cs="Times New Roman"/>
        </w:rPr>
        <w:t>) of brown trout after</w:t>
      </w:r>
      <w:r w:rsidR="006F5266">
        <w:rPr>
          <w:rFonts w:ascii="Times New Roman" w:hAnsi="Times New Roman" w:cs="Times New Roman"/>
        </w:rPr>
        <w:t xml:space="preserve"> two years of experimental tank-</w:t>
      </w:r>
      <w:r>
        <w:rPr>
          <w:rFonts w:ascii="Times New Roman" w:hAnsi="Times New Roman" w:cs="Times New Roman"/>
        </w:rPr>
        <w:t xml:space="preserve">rearing. </w:t>
      </w:r>
      <w:r w:rsidR="006F5266">
        <w:rPr>
          <w:rFonts w:ascii="Times New Roman" w:hAnsi="Times New Roman" w:cs="Times New Roman"/>
        </w:rPr>
        <w:t xml:space="preserve">Effects were contrasted against mature female fish from the anadromous-background in the </w:t>
      </w:r>
      <w:r w:rsidR="006F5266" w:rsidRPr="006F5266">
        <w:rPr>
          <w:rFonts w:ascii="Times New Roman" w:hAnsi="Times New Roman" w:cs="Times New Roman"/>
          <w:i/>
        </w:rPr>
        <w:t>Low-Low</w:t>
      </w:r>
      <w:r w:rsidR="006F5266">
        <w:rPr>
          <w:rFonts w:ascii="Times New Roman" w:hAnsi="Times New Roman" w:cs="Times New Roman"/>
        </w:rPr>
        <w:t xml:space="preserve"> treatment. Statistical significance was assessed at </w:t>
      </w:r>
      <w:r w:rsidR="006F5266">
        <w:rPr>
          <w:rFonts w:ascii="Times New Roman" w:hAnsi="Times New Roman" w:cs="Times New Roman"/>
          <w:i/>
        </w:rPr>
        <w:t xml:space="preserve">p </w:t>
      </w:r>
      <w:r w:rsidR="006F5266">
        <w:rPr>
          <w:rFonts w:ascii="Times New Roman" w:hAnsi="Times New Roman" w:cs="Times New Roman"/>
        </w:rPr>
        <w:t>&lt; 0.05.</w:t>
      </w:r>
      <w:r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3"/>
        <w:gridCol w:w="774"/>
        <w:gridCol w:w="1123"/>
        <w:gridCol w:w="782"/>
        <w:gridCol w:w="1121"/>
        <w:gridCol w:w="963"/>
      </w:tblGrid>
      <w:tr w:rsidR="003864DD" w:rsidRPr="00315B27" w:rsidTr="004F4AC5">
        <w:trPr>
          <w:trHeight w:val="288"/>
        </w:trPr>
        <w:tc>
          <w:tcPr>
            <w:tcW w:w="236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Effect</w:t>
            </w:r>
          </w:p>
        </w:tc>
        <w:tc>
          <w:tcPr>
            <w:tcW w:w="429" w:type="pct"/>
            <w:tcBorders>
              <w:top w:val="single" w:sz="4" w:space="0" w:color="auto"/>
              <w:bottom w:val="single" w:sz="4" w:space="0" w:color="auto"/>
            </w:tcBorders>
          </w:tcPr>
          <w:p w:rsidR="003864DD" w:rsidRDefault="003864DD" w:rsidP="00315B27">
            <w:pPr>
              <w:pStyle w:val="academicstyle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df</w:t>
            </w:r>
            <w:proofErr w:type="spellEnd"/>
          </w:p>
        </w:tc>
        <w:tc>
          <w:tcPr>
            <w:tcW w:w="622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</w:t>
            </w:r>
            <w:r w:rsidRPr="00315B27">
              <w:rPr>
                <w:rFonts w:ascii="Times New Roman" w:hAnsi="Times New Roman" w:cs="Times New Roman"/>
                <w:b/>
              </w:rPr>
              <w:t>stimate</w:t>
            </w:r>
          </w:p>
        </w:tc>
        <w:tc>
          <w:tcPr>
            <w:tcW w:w="4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</w:t>
            </w:r>
          </w:p>
        </w:tc>
        <w:tc>
          <w:tcPr>
            <w:tcW w:w="621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64DD" w:rsidRPr="00315B27" w:rsidRDefault="003864DD" w:rsidP="001B7630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t-</w:t>
            </w:r>
            <w:r w:rsidR="001B7630">
              <w:rPr>
                <w:rFonts w:ascii="Times New Roman" w:hAnsi="Times New Roman" w:cs="Times New Roman"/>
                <w:b/>
              </w:rPr>
              <w:t>value</w:t>
            </w:r>
          </w:p>
        </w:tc>
        <w:tc>
          <w:tcPr>
            <w:tcW w:w="533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64DD" w:rsidRPr="00315B27" w:rsidRDefault="001B7630" w:rsidP="00315B27">
            <w:pPr>
              <w:pStyle w:val="academicstyle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i/>
              </w:rPr>
              <w:t>p</w:t>
            </w:r>
            <w:r w:rsidR="003864DD">
              <w:rPr>
                <w:rFonts w:ascii="Times New Roman" w:hAnsi="Times New Roman" w:cs="Times New Roman"/>
                <w:b/>
              </w:rPr>
              <w:t>-</w:t>
            </w:r>
            <w:r w:rsidR="003864DD" w:rsidRPr="00315B27">
              <w:rPr>
                <w:rFonts w:ascii="Times New Roman" w:hAnsi="Times New Roman" w:cs="Times New Roman"/>
                <w:b/>
              </w:rPr>
              <w:t>value</w:t>
            </w:r>
          </w:p>
        </w:tc>
      </w:tr>
      <w:tr w:rsidR="003864DD" w:rsidRPr="00315B27" w:rsidTr="004F4AC5">
        <w:trPr>
          <w:trHeight w:val="288"/>
        </w:trPr>
        <w:tc>
          <w:tcPr>
            <w:tcW w:w="2362" w:type="pct"/>
            <w:tcBorders>
              <w:top w:val="single" w:sz="4" w:space="0" w:color="auto"/>
            </w:tcBorders>
            <w:noWrap/>
          </w:tcPr>
          <w:p w:rsidR="003864DD" w:rsidRPr="00C87575" w:rsidRDefault="003864DD" w:rsidP="00315B27">
            <w:pPr>
              <w:pStyle w:val="academicstyl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Response: </w:t>
            </w:r>
            <w:r w:rsidRPr="00C87575">
              <w:rPr>
                <w:rFonts w:ascii="Times New Roman" w:hAnsi="Times New Roman" w:cs="Times New Roman"/>
                <w:i/>
              </w:rPr>
              <w:t>Length</w:t>
            </w:r>
          </w:p>
        </w:tc>
        <w:tc>
          <w:tcPr>
            <w:tcW w:w="429" w:type="pct"/>
            <w:tcBorders>
              <w:top w:val="single" w:sz="4" w:space="0" w:color="auto"/>
            </w:tcBorders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auto"/>
            </w:tcBorders>
            <w:noWrap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noWrap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  <w:noWrap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533" w:type="pct"/>
            <w:tcBorders>
              <w:top w:val="single" w:sz="4" w:space="0" w:color="auto"/>
            </w:tcBorders>
            <w:noWrap/>
          </w:tcPr>
          <w:p w:rsidR="003864DD" w:rsidRPr="00315B27" w:rsidRDefault="003864DD" w:rsidP="00315B27">
            <w:pPr>
              <w:pStyle w:val="academicstyle"/>
              <w:rPr>
                <w:rFonts w:ascii="Times New Roman" w:hAnsi="Times New Roman" w:cs="Times New Roman"/>
              </w:rPr>
            </w:pP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20.00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48.58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-0.59</w:t>
            </w:r>
          </w:p>
        </w:tc>
        <w:tc>
          <w:tcPr>
            <w:tcW w:w="433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621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-1.66</w:t>
            </w:r>
          </w:p>
        </w:tc>
        <w:tc>
          <w:tcPr>
            <w:tcW w:w="533" w:type="pct"/>
            <w:noWrap/>
            <w:vAlign w:val="center"/>
          </w:tcPr>
          <w:p w:rsidR="004F4AC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0.097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429" w:type="pct"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87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Food: Low-High</w:t>
            </w:r>
          </w:p>
        </w:tc>
        <w:tc>
          <w:tcPr>
            <w:tcW w:w="429" w:type="pct"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5.06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11.39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4.42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6.83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12.56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433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621" w:type="pct"/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533" w:type="pct"/>
            <w:noWrap/>
            <w:vAlign w:val="center"/>
          </w:tcPr>
          <w:p w:rsidR="004F4AC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0.947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429" w:type="pct"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-1.30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-2.05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.040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429" w:type="pct"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-2.14</w:t>
            </w:r>
          </w:p>
        </w:tc>
        <w:tc>
          <w:tcPr>
            <w:tcW w:w="433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621" w:type="pct"/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-2.86</w:t>
            </w:r>
          </w:p>
        </w:tc>
        <w:tc>
          <w:tcPr>
            <w:tcW w:w="533" w:type="pct"/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.004</w:t>
            </w:r>
          </w:p>
        </w:tc>
      </w:tr>
      <w:tr w:rsidR="004F4AC5" w:rsidRPr="00315B27" w:rsidTr="004F4AC5">
        <w:trPr>
          <w:trHeight w:val="288"/>
        </w:trPr>
        <w:tc>
          <w:tcPr>
            <w:tcW w:w="2362" w:type="pct"/>
            <w:tcBorders>
              <w:bottom w:val="single" w:sz="4" w:space="0" w:color="auto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429" w:type="pct"/>
            <w:tcBorders>
              <w:bottom w:val="single" w:sz="4" w:space="0" w:color="auto"/>
            </w:tcBorders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-3.90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0.76</w:t>
            </w:r>
          </w:p>
        </w:tc>
        <w:tc>
          <w:tcPr>
            <w:tcW w:w="621" w:type="pct"/>
            <w:tcBorders>
              <w:bottom w:val="single" w:sz="4" w:space="0" w:color="auto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-5.17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noWrap/>
            <w:vAlign w:val="center"/>
            <w:hideMark/>
          </w:tcPr>
          <w:p w:rsidR="004F4AC5" w:rsidRPr="00315B27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2815A1" w:rsidRPr="00315B27" w:rsidTr="004F4AC5">
        <w:trPr>
          <w:trHeight w:val="288"/>
        </w:trPr>
        <w:tc>
          <w:tcPr>
            <w:tcW w:w="2362" w:type="pct"/>
            <w:noWrap/>
          </w:tcPr>
          <w:p w:rsidR="002815A1" w:rsidRPr="00C87575" w:rsidRDefault="002815A1" w:rsidP="002815A1">
            <w:pPr>
              <w:pStyle w:val="academicstyl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Response: </w:t>
            </w:r>
            <w:r w:rsidRPr="00C87575">
              <w:rPr>
                <w:rFonts w:ascii="Times New Roman" w:hAnsi="Times New Roman" w:cs="Times New Roman"/>
                <w:i/>
              </w:rPr>
              <w:t>Condition factor (Fulton’s K)</w:t>
            </w:r>
          </w:p>
        </w:tc>
        <w:tc>
          <w:tcPr>
            <w:tcW w:w="429" w:type="pct"/>
          </w:tcPr>
          <w:p w:rsidR="002815A1" w:rsidRPr="00315B27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auto"/>
            </w:tcBorders>
            <w:noWrap/>
          </w:tcPr>
          <w:p w:rsidR="002815A1" w:rsidRPr="00315B27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</w:tcBorders>
            <w:noWrap/>
          </w:tcPr>
          <w:p w:rsidR="002815A1" w:rsidRPr="00315B27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1" w:type="pct"/>
            <w:tcBorders>
              <w:top w:val="single" w:sz="4" w:space="0" w:color="auto"/>
            </w:tcBorders>
            <w:noWrap/>
          </w:tcPr>
          <w:p w:rsidR="002815A1" w:rsidRPr="00315B27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533" w:type="pct"/>
            <w:noWrap/>
            <w:vAlign w:val="center"/>
          </w:tcPr>
          <w:p w:rsidR="002815A1" w:rsidRPr="00315B27" w:rsidRDefault="002815A1" w:rsidP="002815A1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1.079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60.095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-0.121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0.015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-7.948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2.559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Food: Low-High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0.195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10.212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2.007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0.192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0.024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8.063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-0.017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-1.831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F4AC5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0.068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-0.066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0.027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-2.439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0.015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-0.078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0.032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-2.404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0.017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0.025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0.742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0.4</w:t>
            </w: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2815A1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815A1" w:rsidRPr="00C87575" w:rsidRDefault="002815A1" w:rsidP="002815A1">
            <w:pPr>
              <w:pStyle w:val="academicstyl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Response: </w:t>
            </w:r>
            <w:r w:rsidRPr="00C87575">
              <w:rPr>
                <w:rFonts w:ascii="Times New Roman" w:hAnsi="Times New Roman" w:cs="Times New Roman"/>
                <w:i/>
              </w:rPr>
              <w:t>Whole body lipids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815A1" w:rsidRPr="00803C9A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815A1" w:rsidRPr="00803C9A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815A1" w:rsidRPr="00803C9A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2815A1" w:rsidRPr="00803C9A" w:rsidRDefault="002815A1" w:rsidP="002815A1">
            <w:pPr>
              <w:pStyle w:val="academicstyle"/>
              <w:rPr>
                <w:rFonts w:ascii="Times New Roman" w:hAnsi="Times New Roman" w:cs="Times New Roman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2815A1" w:rsidRPr="00803C9A" w:rsidRDefault="002815A1" w:rsidP="002815A1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Intercept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5.38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26.21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Life-history: Smolt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0.00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315B27">
              <w:rPr>
                <w:rFonts w:ascii="Times New Roman" w:hAnsi="Times New Roman" w:cs="Times New Roman"/>
              </w:rPr>
              <w:t>Population</w:t>
            </w:r>
            <w:r>
              <w:rPr>
                <w:rFonts w:ascii="Times New Roman" w:hAnsi="Times New Roman" w:cs="Times New Roman"/>
              </w:rPr>
              <w:t>: Non-anadromous-background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2.59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8.83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Food: Low-High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11.07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High-Low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0.002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High-High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3.31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10.29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Sex: Male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-0.25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-1.43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0.155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Low-High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-1.41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-3.39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High-Low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-2.09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-4.32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0.001</w:t>
            </w:r>
          </w:p>
        </w:tc>
      </w:tr>
      <w:tr w:rsidR="004F4AC5" w:rsidRPr="00803C9A" w:rsidTr="004F4A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236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315B27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Non-anadromous-background</w:t>
            </w:r>
            <w:r w:rsidRPr="00315B27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High-High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</w:tcPr>
          <w:p w:rsidR="004F4AC5" w:rsidRPr="00803C9A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-1.36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621" w:type="pct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4F4AC5" w:rsidRPr="00DE31CF" w:rsidRDefault="004F4AC5" w:rsidP="004F4AC5">
            <w:pPr>
              <w:pStyle w:val="academicstyle"/>
              <w:rPr>
                <w:rFonts w:ascii="Times New Roman" w:hAnsi="Times New Roman" w:cs="Times New Roman"/>
              </w:rPr>
            </w:pPr>
            <w:r w:rsidRPr="00DE31CF">
              <w:rPr>
                <w:rFonts w:ascii="Times New Roman" w:hAnsi="Times New Roman" w:cs="Times New Roman"/>
              </w:rPr>
              <w:t>-2.10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4F4AC5" w:rsidRPr="00803C9A" w:rsidRDefault="004F4AC5" w:rsidP="004F4AC5">
            <w:pPr>
              <w:pStyle w:val="academicstyle"/>
              <w:jc w:val="right"/>
              <w:rPr>
                <w:rFonts w:ascii="Times New Roman" w:hAnsi="Times New Roman" w:cs="Times New Roman"/>
              </w:rPr>
            </w:pPr>
            <w:r w:rsidRPr="00803C9A">
              <w:rPr>
                <w:rFonts w:ascii="Times New Roman" w:hAnsi="Times New Roman" w:cs="Times New Roman"/>
              </w:rPr>
              <w:t>0.0</w:t>
            </w:r>
            <w:r>
              <w:rPr>
                <w:rFonts w:ascii="Times New Roman" w:hAnsi="Times New Roman" w:cs="Times New Roman"/>
              </w:rPr>
              <w:t>37</w:t>
            </w:r>
          </w:p>
        </w:tc>
      </w:tr>
    </w:tbl>
    <w:p w:rsidR="00315B27" w:rsidRDefault="00315B27" w:rsidP="002922D5">
      <w:pPr>
        <w:pStyle w:val="academicstyle"/>
        <w:rPr>
          <w:rFonts w:ascii="Times New Roman" w:hAnsi="Times New Roman" w:cs="Times New Roman"/>
        </w:rPr>
      </w:pPr>
    </w:p>
    <w:p w:rsidR="00803C9A" w:rsidRPr="002922D5" w:rsidRDefault="00803C9A" w:rsidP="002922D5">
      <w:pPr>
        <w:pStyle w:val="academicstyle"/>
        <w:rPr>
          <w:rFonts w:ascii="Times New Roman" w:hAnsi="Times New Roman" w:cs="Times New Roman"/>
        </w:rPr>
      </w:pPr>
    </w:p>
    <w:sectPr w:rsidR="00803C9A" w:rsidRPr="002922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2D5"/>
    <w:rsid w:val="000870B8"/>
    <w:rsid w:val="00094380"/>
    <w:rsid w:val="001B7630"/>
    <w:rsid w:val="001E0015"/>
    <w:rsid w:val="0027105C"/>
    <w:rsid w:val="002815A1"/>
    <w:rsid w:val="0028437D"/>
    <w:rsid w:val="002922D5"/>
    <w:rsid w:val="002F0DD0"/>
    <w:rsid w:val="00315B27"/>
    <w:rsid w:val="00324AD1"/>
    <w:rsid w:val="003864DD"/>
    <w:rsid w:val="003915F7"/>
    <w:rsid w:val="004640CF"/>
    <w:rsid w:val="004B56BD"/>
    <w:rsid w:val="004F4AC5"/>
    <w:rsid w:val="00537237"/>
    <w:rsid w:val="00542A75"/>
    <w:rsid w:val="0054481F"/>
    <w:rsid w:val="00585D50"/>
    <w:rsid w:val="005964E6"/>
    <w:rsid w:val="005B747F"/>
    <w:rsid w:val="00683816"/>
    <w:rsid w:val="006F5266"/>
    <w:rsid w:val="007F6433"/>
    <w:rsid w:val="00803C9A"/>
    <w:rsid w:val="00917535"/>
    <w:rsid w:val="009215FE"/>
    <w:rsid w:val="009575F5"/>
    <w:rsid w:val="009A22FC"/>
    <w:rsid w:val="009C61C3"/>
    <w:rsid w:val="009F10EC"/>
    <w:rsid w:val="00AB0C42"/>
    <w:rsid w:val="00AC3A19"/>
    <w:rsid w:val="00B62F4B"/>
    <w:rsid w:val="00BA6F2B"/>
    <w:rsid w:val="00BB1EF7"/>
    <w:rsid w:val="00BB5295"/>
    <w:rsid w:val="00C50D86"/>
    <w:rsid w:val="00C62302"/>
    <w:rsid w:val="00C87575"/>
    <w:rsid w:val="00CD5584"/>
    <w:rsid w:val="00D47F27"/>
    <w:rsid w:val="00D60705"/>
    <w:rsid w:val="00D925B0"/>
    <w:rsid w:val="00DB6286"/>
    <w:rsid w:val="00E0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FE76E"/>
  <w15:chartTrackingRefBased/>
  <w15:docId w15:val="{E47B901E-CAE4-46D1-A9D3-C3A0B266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62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ademicstyle">
    <w:name w:val="academic style"/>
    <w:basedOn w:val="Normal"/>
    <w:qFormat/>
    <w:rsid w:val="00DB6286"/>
    <w:pPr>
      <w:spacing w:line="360" w:lineRule="auto"/>
      <w:jc w:val="both"/>
    </w:pPr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DB6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286"/>
  </w:style>
  <w:style w:type="paragraph" w:styleId="Footer">
    <w:name w:val="footer"/>
    <w:basedOn w:val="Normal"/>
    <w:link w:val="FooterChar"/>
    <w:uiPriority w:val="99"/>
    <w:unhideWhenUsed/>
    <w:rsid w:val="00DB62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286"/>
  </w:style>
  <w:style w:type="paragraph" w:styleId="NormalWeb">
    <w:name w:val="Normal (Web)"/>
    <w:basedOn w:val="Normal"/>
    <w:uiPriority w:val="99"/>
    <w:semiHidden/>
    <w:unhideWhenUsed/>
    <w:rsid w:val="00DB62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DB6286"/>
    <w:pPr>
      <w:ind w:left="720"/>
      <w:contextualSpacing/>
    </w:pPr>
  </w:style>
  <w:style w:type="table" w:styleId="TableGrid">
    <w:name w:val="Table Grid"/>
    <w:basedOn w:val="TableNormal"/>
    <w:uiPriority w:val="39"/>
    <w:rsid w:val="00292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76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6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630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6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6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Archer, Louise</dc:creator>
  <cp:keywords/>
  <dc:description/>
  <cp:lastModifiedBy>Archer, Louise</cp:lastModifiedBy>
  <cp:revision>3</cp:revision>
  <dcterms:created xsi:type="dcterms:W3CDTF">2019-05-07T17:24:00Z</dcterms:created>
  <dcterms:modified xsi:type="dcterms:W3CDTF">2019-05-29T12:33:00Z</dcterms:modified>
</cp:coreProperties>
</file>