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74C" w:rsidRDefault="00054DB3">
      <w:pPr>
        <w:rPr>
          <w:b/>
        </w:rPr>
      </w:pPr>
      <w:r>
        <w:rPr>
          <w:b/>
        </w:rPr>
        <w:t>Supplementary File 4</w:t>
      </w:r>
      <w:r w:rsidR="00D0474C" w:rsidRPr="006B54FB">
        <w:rPr>
          <w:b/>
        </w:rPr>
        <w:tab/>
      </w:r>
      <w:r w:rsidR="00D0474C" w:rsidRPr="006B54FB">
        <w:rPr>
          <w:b/>
        </w:rPr>
        <w:tab/>
      </w:r>
      <w:r w:rsidR="00D0474C" w:rsidRPr="006B54FB">
        <w:rPr>
          <w:b/>
        </w:rPr>
        <w:tab/>
      </w:r>
      <w:r w:rsidR="00D0474C" w:rsidRPr="006B54FB">
        <w:rPr>
          <w:b/>
        </w:rPr>
        <w:tab/>
      </w:r>
    </w:p>
    <w:p w:rsidR="00FB0D1C" w:rsidRDefault="00D0474C">
      <w:pPr>
        <w:rPr>
          <w:b/>
        </w:rPr>
      </w:pPr>
      <w:r w:rsidRPr="006B54FB">
        <w:rPr>
          <w:b/>
        </w:rPr>
        <w:t>ENTREQ</w:t>
      </w:r>
      <w:r>
        <w:rPr>
          <w:b/>
        </w:rPr>
        <w:t xml:space="preserve"> Statement</w:t>
      </w:r>
    </w:p>
    <w:p w:rsidR="00D0474C" w:rsidRDefault="00D0474C">
      <w:pPr>
        <w:rPr>
          <w:b/>
        </w:rPr>
      </w:pPr>
    </w:p>
    <w:tbl>
      <w:tblPr>
        <w:tblStyle w:val="TableGrid"/>
        <w:tblW w:w="0" w:type="auto"/>
        <w:tblLook w:val="04A0" w:firstRow="1" w:lastRow="0" w:firstColumn="1" w:lastColumn="0" w:noHBand="0" w:noVBand="1"/>
      </w:tblPr>
      <w:tblGrid>
        <w:gridCol w:w="2263"/>
        <w:gridCol w:w="6753"/>
      </w:tblGrid>
      <w:tr w:rsidR="00D0474C" w:rsidRPr="00F44973" w:rsidTr="00325261">
        <w:tc>
          <w:tcPr>
            <w:tcW w:w="2263" w:type="dxa"/>
            <w:tcBorders>
              <w:right w:val="double" w:sz="4" w:space="0" w:color="auto"/>
            </w:tcBorders>
            <w:shd w:val="clear" w:color="auto" w:fill="0D0D0D" w:themeFill="text1" w:themeFillTint="F2"/>
          </w:tcPr>
          <w:p w:rsidR="00D0474C" w:rsidRPr="00F44973" w:rsidRDefault="00D0474C" w:rsidP="00325261">
            <w:pPr>
              <w:rPr>
                <w:b/>
              </w:rPr>
            </w:pPr>
            <w:r w:rsidRPr="00F44973">
              <w:rPr>
                <w:b/>
              </w:rPr>
              <w:t>Item</w:t>
            </w:r>
          </w:p>
        </w:tc>
        <w:tc>
          <w:tcPr>
            <w:tcW w:w="6753" w:type="dxa"/>
            <w:tcBorders>
              <w:left w:val="double" w:sz="4" w:space="0" w:color="auto"/>
            </w:tcBorders>
            <w:shd w:val="clear" w:color="auto" w:fill="0D0D0D" w:themeFill="text1" w:themeFillTint="F2"/>
          </w:tcPr>
          <w:p w:rsidR="00D0474C" w:rsidRPr="00F44973" w:rsidRDefault="00D0474C" w:rsidP="00325261">
            <w:pPr>
              <w:jc w:val="center"/>
              <w:rPr>
                <w:b/>
              </w:rPr>
            </w:pPr>
            <w:r w:rsidRPr="00F44973">
              <w:rPr>
                <w:b/>
              </w:rPr>
              <w:t>Guide and Description</w:t>
            </w:r>
          </w:p>
        </w:tc>
      </w:tr>
      <w:tr w:rsidR="00D0474C" w:rsidRPr="00F44973" w:rsidTr="00325261">
        <w:tc>
          <w:tcPr>
            <w:tcW w:w="2263" w:type="dxa"/>
            <w:tcBorders>
              <w:right w:val="double" w:sz="4" w:space="0" w:color="auto"/>
            </w:tcBorders>
            <w:shd w:val="clear" w:color="auto" w:fill="0D0D0D" w:themeFill="text1" w:themeFillTint="F2"/>
          </w:tcPr>
          <w:p w:rsidR="00D0474C" w:rsidRPr="00F44973" w:rsidRDefault="00D0474C" w:rsidP="00325261">
            <w:pPr>
              <w:rPr>
                <w:b/>
              </w:rPr>
            </w:pPr>
          </w:p>
        </w:tc>
        <w:tc>
          <w:tcPr>
            <w:tcW w:w="6753" w:type="dxa"/>
            <w:tcBorders>
              <w:left w:val="double" w:sz="4" w:space="0" w:color="auto"/>
            </w:tcBorders>
            <w:shd w:val="clear" w:color="auto" w:fill="0D0D0D" w:themeFill="text1" w:themeFillTint="F2"/>
          </w:tcPr>
          <w:p w:rsidR="00D0474C" w:rsidRPr="00F44973" w:rsidRDefault="00D0474C" w:rsidP="00325261">
            <w:pPr>
              <w:jc w:val="center"/>
              <w:rPr>
                <w:b/>
              </w:rPr>
            </w:pPr>
          </w:p>
        </w:tc>
      </w:tr>
      <w:tr w:rsidR="00D0474C" w:rsidRPr="00F44973" w:rsidTr="00325261">
        <w:tc>
          <w:tcPr>
            <w:tcW w:w="2263" w:type="dxa"/>
            <w:tcBorders>
              <w:right w:val="double" w:sz="4" w:space="0" w:color="auto"/>
            </w:tcBorders>
            <w:shd w:val="clear" w:color="auto" w:fill="0D0D0D" w:themeFill="text1" w:themeFillTint="F2"/>
          </w:tcPr>
          <w:p w:rsidR="00D0474C" w:rsidRPr="00F44973" w:rsidRDefault="00D0474C" w:rsidP="00325261">
            <w:pPr>
              <w:rPr>
                <w:b/>
              </w:rPr>
            </w:pPr>
          </w:p>
        </w:tc>
        <w:tc>
          <w:tcPr>
            <w:tcW w:w="6753" w:type="dxa"/>
            <w:tcBorders>
              <w:left w:val="double" w:sz="4" w:space="0" w:color="auto"/>
            </w:tcBorders>
            <w:shd w:val="clear" w:color="auto" w:fill="0D0D0D" w:themeFill="text1" w:themeFillTint="F2"/>
          </w:tcPr>
          <w:p w:rsidR="00D0474C" w:rsidRPr="00F44973" w:rsidRDefault="00D0474C" w:rsidP="00325261">
            <w:pPr>
              <w:rPr>
                <w:b/>
              </w:rPr>
            </w:pPr>
          </w:p>
        </w:tc>
      </w:tr>
      <w:tr w:rsidR="00D0474C" w:rsidRPr="00F44973" w:rsidTr="00325261">
        <w:trPr>
          <w:trHeight w:val="277"/>
        </w:trPr>
        <w:tc>
          <w:tcPr>
            <w:tcW w:w="2263" w:type="dxa"/>
            <w:tcBorders>
              <w:top w:val="double" w:sz="4" w:space="0" w:color="auto"/>
              <w:bottom w:val="double" w:sz="4" w:space="0" w:color="auto"/>
              <w:right w:val="double" w:sz="4" w:space="0" w:color="auto"/>
            </w:tcBorders>
            <w:shd w:val="clear" w:color="auto" w:fill="0D0D0D" w:themeFill="text1" w:themeFillTint="F2"/>
          </w:tcPr>
          <w:p w:rsidR="00D0474C" w:rsidRPr="00F44973" w:rsidRDefault="00D0474C" w:rsidP="00325261">
            <w:pPr>
              <w:rPr>
                <w:b/>
              </w:rPr>
            </w:pPr>
            <w:r w:rsidRPr="00F44973">
              <w:rPr>
                <w:b/>
              </w:rPr>
              <w:t>1.Aim</w:t>
            </w:r>
          </w:p>
        </w:tc>
        <w:tc>
          <w:tcPr>
            <w:tcW w:w="6753" w:type="dxa"/>
            <w:tcBorders>
              <w:top w:val="double" w:sz="4" w:space="0" w:color="auto"/>
              <w:left w:val="double" w:sz="4" w:space="0" w:color="auto"/>
              <w:bottom w:val="double" w:sz="4" w:space="0" w:color="auto"/>
            </w:tcBorders>
            <w:shd w:val="clear" w:color="auto" w:fill="AEAAAA" w:themeFill="background2" w:themeFillShade="BF"/>
          </w:tcPr>
          <w:p w:rsidR="00D0474C" w:rsidRPr="00F44973" w:rsidRDefault="00D0474C" w:rsidP="00325261">
            <w:r w:rsidRPr="00F44973">
              <w:t xml:space="preserve">To develop a synthesis of qualitative and quantitative studies on GPs’ knowledge, attitudes and experiences of managing BPSD in order to develop a conceptual understanding of the perspective of GPs on the management of BPSD. The results will be used to inform the development of a behavioural change intervention. </w:t>
            </w:r>
          </w:p>
          <w:p w:rsidR="00D0474C" w:rsidRPr="00F44973" w:rsidRDefault="00D0474C" w:rsidP="00325261"/>
        </w:tc>
      </w:tr>
      <w:tr w:rsidR="00D0474C" w:rsidRPr="00F44973" w:rsidTr="00325261">
        <w:tc>
          <w:tcPr>
            <w:tcW w:w="2263" w:type="dxa"/>
            <w:tcBorders>
              <w:top w:val="double" w:sz="4" w:space="0" w:color="auto"/>
              <w:bottom w:val="double" w:sz="4" w:space="0" w:color="auto"/>
              <w:right w:val="double" w:sz="4" w:space="0" w:color="auto"/>
            </w:tcBorders>
            <w:shd w:val="clear" w:color="auto" w:fill="0D0D0D" w:themeFill="text1" w:themeFillTint="F2"/>
          </w:tcPr>
          <w:p w:rsidR="00D0474C" w:rsidRPr="00F44973" w:rsidRDefault="00D0474C" w:rsidP="00325261">
            <w:pPr>
              <w:rPr>
                <w:b/>
              </w:rPr>
            </w:pPr>
            <w:r w:rsidRPr="00F44973">
              <w:rPr>
                <w:b/>
              </w:rPr>
              <w:t>2. Synthesis methodology</w:t>
            </w:r>
          </w:p>
          <w:p w:rsidR="00D0474C" w:rsidRPr="00F44973" w:rsidRDefault="00D0474C" w:rsidP="00325261">
            <w:pPr>
              <w:rPr>
                <w:b/>
              </w:rPr>
            </w:pPr>
          </w:p>
        </w:tc>
        <w:tc>
          <w:tcPr>
            <w:tcW w:w="6753" w:type="dxa"/>
            <w:tcBorders>
              <w:top w:val="double" w:sz="4" w:space="0" w:color="auto"/>
              <w:left w:val="double" w:sz="4" w:space="0" w:color="auto"/>
              <w:bottom w:val="double" w:sz="4" w:space="0" w:color="auto"/>
            </w:tcBorders>
            <w:shd w:val="clear" w:color="auto" w:fill="AEAAAA" w:themeFill="background2" w:themeFillShade="BF"/>
          </w:tcPr>
          <w:p w:rsidR="00D0474C" w:rsidRPr="00F44973" w:rsidRDefault="00D0474C" w:rsidP="00325261">
            <w:r w:rsidRPr="00F44973">
              <w:t xml:space="preserve">Meta-ethnography as described by </w:t>
            </w:r>
            <w:proofErr w:type="spellStart"/>
            <w:r w:rsidRPr="00F44973">
              <w:t>Noblit</w:t>
            </w:r>
            <w:proofErr w:type="spellEnd"/>
            <w:r w:rsidRPr="00F44973">
              <w:t xml:space="preserve"> &amp; Hare will be used to synthesis the results of this mixed method review</w:t>
            </w:r>
          </w:p>
        </w:tc>
      </w:tr>
      <w:tr w:rsidR="00D0474C" w:rsidRPr="00F44973" w:rsidTr="00325261">
        <w:tc>
          <w:tcPr>
            <w:tcW w:w="2263" w:type="dxa"/>
            <w:tcBorders>
              <w:top w:val="double" w:sz="4" w:space="0" w:color="auto"/>
              <w:bottom w:val="double" w:sz="4" w:space="0" w:color="auto"/>
              <w:right w:val="double" w:sz="4" w:space="0" w:color="auto"/>
            </w:tcBorders>
            <w:shd w:val="clear" w:color="auto" w:fill="0D0D0D" w:themeFill="text1" w:themeFillTint="F2"/>
          </w:tcPr>
          <w:p w:rsidR="00D0474C" w:rsidRPr="00F44973" w:rsidRDefault="00D0474C" w:rsidP="00325261">
            <w:pPr>
              <w:rPr>
                <w:b/>
              </w:rPr>
            </w:pPr>
            <w:r w:rsidRPr="00F44973">
              <w:rPr>
                <w:b/>
              </w:rPr>
              <w:t>3. Approach to searching</w:t>
            </w:r>
          </w:p>
          <w:p w:rsidR="00D0474C" w:rsidRPr="00F44973" w:rsidRDefault="00D0474C" w:rsidP="00325261">
            <w:pPr>
              <w:rPr>
                <w:b/>
              </w:rPr>
            </w:pPr>
          </w:p>
        </w:tc>
        <w:tc>
          <w:tcPr>
            <w:tcW w:w="6753" w:type="dxa"/>
            <w:tcBorders>
              <w:top w:val="double" w:sz="4" w:space="0" w:color="auto"/>
              <w:left w:val="double" w:sz="4" w:space="0" w:color="auto"/>
              <w:bottom w:val="double" w:sz="4" w:space="0" w:color="auto"/>
            </w:tcBorders>
            <w:shd w:val="clear" w:color="auto" w:fill="AEAAAA" w:themeFill="background2" w:themeFillShade="BF"/>
          </w:tcPr>
          <w:p w:rsidR="00D0474C" w:rsidRPr="00F44973" w:rsidRDefault="00D0474C" w:rsidP="00325261">
            <w:r w:rsidRPr="00F44973">
              <w:t>Pre-planned comprehensive search to seek all available studies</w:t>
            </w:r>
          </w:p>
        </w:tc>
      </w:tr>
      <w:tr w:rsidR="00D0474C" w:rsidRPr="00F44973" w:rsidTr="00325261">
        <w:tc>
          <w:tcPr>
            <w:tcW w:w="2263" w:type="dxa"/>
            <w:tcBorders>
              <w:top w:val="double" w:sz="4" w:space="0" w:color="auto"/>
              <w:bottom w:val="double" w:sz="4" w:space="0" w:color="auto"/>
              <w:right w:val="double" w:sz="4" w:space="0" w:color="auto"/>
            </w:tcBorders>
            <w:shd w:val="clear" w:color="auto" w:fill="0D0D0D" w:themeFill="text1" w:themeFillTint="F2"/>
          </w:tcPr>
          <w:p w:rsidR="00D0474C" w:rsidRPr="00F44973" w:rsidRDefault="00D0474C" w:rsidP="00325261">
            <w:pPr>
              <w:rPr>
                <w:b/>
              </w:rPr>
            </w:pPr>
            <w:r w:rsidRPr="00F44973">
              <w:rPr>
                <w:b/>
              </w:rPr>
              <w:t>4. Inclusion criteria</w:t>
            </w:r>
          </w:p>
        </w:tc>
        <w:tc>
          <w:tcPr>
            <w:tcW w:w="6753" w:type="dxa"/>
            <w:tcBorders>
              <w:top w:val="double" w:sz="4" w:space="0" w:color="auto"/>
              <w:left w:val="double" w:sz="4" w:space="0" w:color="auto"/>
              <w:bottom w:val="double" w:sz="4" w:space="0" w:color="auto"/>
            </w:tcBorders>
            <w:shd w:val="clear" w:color="auto" w:fill="AEAAAA" w:themeFill="background2" w:themeFillShade="BF"/>
          </w:tcPr>
          <w:p w:rsidR="00D0474C" w:rsidRPr="00F44973" w:rsidRDefault="00D0474C" w:rsidP="00325261">
            <w:r w:rsidRPr="00F44973">
              <w:t>Phenomenon of interest: The knowledge, attitude or experiences of GPs towards the management of BPSD in community and/or nursing home setting.</w:t>
            </w:r>
          </w:p>
          <w:p w:rsidR="00D0474C" w:rsidRPr="00F44973" w:rsidRDefault="00D0474C" w:rsidP="00325261">
            <w:r w:rsidRPr="00F44973">
              <w:t>Population: General Practitioners</w:t>
            </w:r>
          </w:p>
          <w:p w:rsidR="00D0474C" w:rsidRPr="00F44973" w:rsidRDefault="00D0474C" w:rsidP="00325261">
            <w:r w:rsidRPr="00F44973">
              <w:t>Language: English language only</w:t>
            </w:r>
          </w:p>
          <w:p w:rsidR="00D0474C" w:rsidRPr="00F44973" w:rsidRDefault="00D0474C" w:rsidP="00325261">
            <w:r w:rsidRPr="00F44973">
              <w:t>Year Limits: None</w:t>
            </w:r>
          </w:p>
          <w:p w:rsidR="00D0474C" w:rsidRPr="00F44973" w:rsidRDefault="00D0474C" w:rsidP="00325261">
            <w:r w:rsidRPr="00F44973">
              <w:t>Types of studies: Primary studies using qualitative or quantitative research methods</w:t>
            </w:r>
          </w:p>
          <w:p w:rsidR="00D0474C" w:rsidRPr="00F44973" w:rsidRDefault="00D0474C" w:rsidP="00325261">
            <w:r w:rsidRPr="00F44973">
              <w:t>Article must be published in full in a peer-reviewed journal</w:t>
            </w:r>
          </w:p>
          <w:p w:rsidR="00D0474C" w:rsidRPr="00F44973" w:rsidRDefault="00D0474C" w:rsidP="00325261"/>
        </w:tc>
      </w:tr>
      <w:tr w:rsidR="00D0474C" w:rsidRPr="00F44973" w:rsidTr="00325261">
        <w:tc>
          <w:tcPr>
            <w:tcW w:w="2263" w:type="dxa"/>
            <w:tcBorders>
              <w:top w:val="double" w:sz="4" w:space="0" w:color="auto"/>
              <w:bottom w:val="double" w:sz="4" w:space="0" w:color="auto"/>
              <w:right w:val="double" w:sz="4" w:space="0" w:color="auto"/>
            </w:tcBorders>
            <w:shd w:val="clear" w:color="auto" w:fill="0D0D0D" w:themeFill="text1" w:themeFillTint="F2"/>
          </w:tcPr>
          <w:p w:rsidR="00D0474C" w:rsidRPr="00F44973" w:rsidRDefault="00D0474C" w:rsidP="00325261">
            <w:pPr>
              <w:rPr>
                <w:b/>
              </w:rPr>
            </w:pPr>
            <w:r w:rsidRPr="00F44973">
              <w:rPr>
                <w:b/>
              </w:rPr>
              <w:t>5. Data sources</w:t>
            </w:r>
          </w:p>
        </w:tc>
        <w:tc>
          <w:tcPr>
            <w:tcW w:w="6753" w:type="dxa"/>
            <w:tcBorders>
              <w:top w:val="double" w:sz="4" w:space="0" w:color="auto"/>
              <w:left w:val="double" w:sz="4" w:space="0" w:color="auto"/>
              <w:bottom w:val="double" w:sz="4" w:space="0" w:color="auto"/>
            </w:tcBorders>
            <w:shd w:val="clear" w:color="auto" w:fill="AEAAAA" w:themeFill="background2" w:themeFillShade="BF"/>
          </w:tcPr>
          <w:p w:rsidR="00D0474C" w:rsidRDefault="00D0474C" w:rsidP="00325261">
            <w:r w:rsidRPr="00F44973">
              <w:t xml:space="preserve">Electronic databases searched: MEDLINE (Ovid), EMBASE (Elsevier), CINAHL, </w:t>
            </w:r>
            <w:proofErr w:type="spellStart"/>
            <w:r w:rsidRPr="00F44973">
              <w:t>PsychINFO</w:t>
            </w:r>
            <w:proofErr w:type="spellEnd"/>
            <w:r w:rsidRPr="00F44973">
              <w:t xml:space="preserve">, Academic Search Complete, </w:t>
            </w:r>
            <w:proofErr w:type="spellStart"/>
            <w:r w:rsidRPr="00F44973">
              <w:t>SocIndex</w:t>
            </w:r>
            <w:proofErr w:type="spellEnd"/>
            <w:r w:rsidRPr="00F44973">
              <w:t>, Social Science Full Text</w:t>
            </w:r>
          </w:p>
          <w:p w:rsidR="00D0474C" w:rsidRPr="00F44973" w:rsidRDefault="00D0474C" w:rsidP="00325261">
            <w:r>
              <w:t>Initial search was in June 2017</w:t>
            </w:r>
          </w:p>
          <w:p w:rsidR="00D0474C" w:rsidRPr="00F44973" w:rsidRDefault="00D0474C" w:rsidP="00325261">
            <w:r w:rsidRPr="00F44973">
              <w:t>Search was last updated on 25</w:t>
            </w:r>
            <w:r w:rsidRPr="00F44973">
              <w:rPr>
                <w:vertAlign w:val="superscript"/>
              </w:rPr>
              <w:t>th</w:t>
            </w:r>
            <w:r w:rsidRPr="00F44973">
              <w:t xml:space="preserve"> of October 2017</w:t>
            </w:r>
          </w:p>
          <w:p w:rsidR="00D0474C" w:rsidRPr="00F44973" w:rsidRDefault="00D0474C" w:rsidP="00325261"/>
        </w:tc>
      </w:tr>
      <w:tr w:rsidR="00D0474C" w:rsidRPr="00F44973" w:rsidTr="00325261">
        <w:tc>
          <w:tcPr>
            <w:tcW w:w="2263" w:type="dxa"/>
            <w:tcBorders>
              <w:top w:val="double" w:sz="4" w:space="0" w:color="auto"/>
              <w:bottom w:val="double" w:sz="4" w:space="0" w:color="auto"/>
              <w:right w:val="double" w:sz="4" w:space="0" w:color="auto"/>
            </w:tcBorders>
            <w:shd w:val="clear" w:color="auto" w:fill="0D0D0D" w:themeFill="text1" w:themeFillTint="F2"/>
          </w:tcPr>
          <w:p w:rsidR="00D0474C" w:rsidRPr="00F44973" w:rsidRDefault="00D0474C" w:rsidP="00325261">
            <w:pPr>
              <w:rPr>
                <w:b/>
              </w:rPr>
            </w:pPr>
            <w:r w:rsidRPr="00F44973">
              <w:rPr>
                <w:b/>
              </w:rPr>
              <w:t>6. Electronic search strategy</w:t>
            </w:r>
          </w:p>
          <w:p w:rsidR="00D0474C" w:rsidRPr="00F44973" w:rsidRDefault="00D0474C" w:rsidP="00325261">
            <w:pPr>
              <w:rPr>
                <w:b/>
              </w:rPr>
            </w:pPr>
          </w:p>
        </w:tc>
        <w:tc>
          <w:tcPr>
            <w:tcW w:w="6753" w:type="dxa"/>
            <w:tcBorders>
              <w:top w:val="double" w:sz="4" w:space="0" w:color="auto"/>
              <w:left w:val="double" w:sz="4" w:space="0" w:color="auto"/>
              <w:bottom w:val="double" w:sz="4" w:space="0" w:color="auto"/>
            </w:tcBorders>
            <w:shd w:val="clear" w:color="auto" w:fill="AEAAAA" w:themeFill="background2" w:themeFillShade="BF"/>
          </w:tcPr>
          <w:p w:rsidR="00D0474C" w:rsidRPr="00F44973" w:rsidRDefault="00D0474C" w:rsidP="00325261">
            <w:r w:rsidRPr="00F44973">
              <w:t xml:space="preserve">Literature search terms are described in </w:t>
            </w:r>
            <w:r>
              <w:t>Table</w:t>
            </w:r>
            <w:r w:rsidR="00054DB3">
              <w:t xml:space="preserve"> 2</w:t>
            </w:r>
          </w:p>
        </w:tc>
      </w:tr>
      <w:tr w:rsidR="00D0474C" w:rsidRPr="00F44973" w:rsidTr="00325261">
        <w:tc>
          <w:tcPr>
            <w:tcW w:w="2263" w:type="dxa"/>
            <w:tcBorders>
              <w:top w:val="double" w:sz="4" w:space="0" w:color="auto"/>
              <w:bottom w:val="double" w:sz="4" w:space="0" w:color="auto"/>
              <w:right w:val="double" w:sz="4" w:space="0" w:color="auto"/>
            </w:tcBorders>
            <w:shd w:val="clear" w:color="auto" w:fill="0D0D0D" w:themeFill="text1" w:themeFillTint="F2"/>
          </w:tcPr>
          <w:p w:rsidR="00D0474C" w:rsidRPr="00F44973" w:rsidRDefault="00D0474C" w:rsidP="00325261">
            <w:pPr>
              <w:rPr>
                <w:b/>
              </w:rPr>
            </w:pPr>
            <w:r w:rsidRPr="00F44973">
              <w:rPr>
                <w:b/>
              </w:rPr>
              <w:t>7. Study screening methods</w:t>
            </w:r>
          </w:p>
          <w:p w:rsidR="00D0474C" w:rsidRPr="00F44973" w:rsidRDefault="00D0474C" w:rsidP="00325261">
            <w:pPr>
              <w:rPr>
                <w:b/>
              </w:rPr>
            </w:pPr>
          </w:p>
        </w:tc>
        <w:tc>
          <w:tcPr>
            <w:tcW w:w="6753" w:type="dxa"/>
            <w:tcBorders>
              <w:top w:val="double" w:sz="4" w:space="0" w:color="auto"/>
              <w:left w:val="double" w:sz="4" w:space="0" w:color="auto"/>
              <w:bottom w:val="double" w:sz="4" w:space="0" w:color="auto"/>
            </w:tcBorders>
            <w:shd w:val="clear" w:color="auto" w:fill="AEAAAA" w:themeFill="background2" w:themeFillShade="BF"/>
          </w:tcPr>
          <w:p w:rsidR="00D0474C" w:rsidRPr="00F44973" w:rsidRDefault="00D0474C" w:rsidP="00325261">
            <w:r w:rsidRPr="00F44973">
              <w:t xml:space="preserve">At the first stage of study screening duplicates and clearly irrelevant studies (for example pre-clinical studies) were removed by AJ. </w:t>
            </w:r>
          </w:p>
          <w:p w:rsidR="00D0474C" w:rsidRPr="00F44973" w:rsidRDefault="00D0474C" w:rsidP="00325261">
            <w:r w:rsidRPr="00F44973">
              <w:t>Abstracts were then screened by teams of two independent reviewers - AJ with either TF, AC or CB.</w:t>
            </w:r>
          </w:p>
          <w:p w:rsidR="00D0474C" w:rsidRPr="00F44973" w:rsidRDefault="00D0474C" w:rsidP="00325261">
            <w:r w:rsidRPr="00F44973">
              <w:t>All eligible studies included in full-text screening were also screened by AJ and a second independent reviewer (TF/AC/CB).</w:t>
            </w:r>
          </w:p>
          <w:p w:rsidR="00D0474C" w:rsidRPr="00F44973" w:rsidRDefault="00D0474C" w:rsidP="00325261">
            <w:r w:rsidRPr="00F44973">
              <w:t xml:space="preserve">Any conflicts regarding the eligibility of a study were resolved through discussion between the paired teams. Where consensus was not reached through discussion a third reviewer adjudicated. </w:t>
            </w:r>
          </w:p>
          <w:p w:rsidR="00D0474C" w:rsidRPr="00F44973" w:rsidRDefault="00D0474C" w:rsidP="00325261"/>
        </w:tc>
      </w:tr>
      <w:tr w:rsidR="00D0474C" w:rsidRPr="00F44973" w:rsidTr="00325261">
        <w:tc>
          <w:tcPr>
            <w:tcW w:w="2263" w:type="dxa"/>
            <w:tcBorders>
              <w:top w:val="double" w:sz="4" w:space="0" w:color="auto"/>
              <w:bottom w:val="double" w:sz="4" w:space="0" w:color="auto"/>
              <w:right w:val="double" w:sz="4" w:space="0" w:color="auto"/>
            </w:tcBorders>
            <w:shd w:val="clear" w:color="auto" w:fill="0D0D0D" w:themeFill="text1" w:themeFillTint="F2"/>
          </w:tcPr>
          <w:p w:rsidR="00D0474C" w:rsidRPr="00F44973" w:rsidRDefault="00D0474C" w:rsidP="00325261">
            <w:pPr>
              <w:rPr>
                <w:b/>
              </w:rPr>
            </w:pPr>
            <w:r w:rsidRPr="00F44973">
              <w:rPr>
                <w:b/>
              </w:rPr>
              <w:lastRenderedPageBreak/>
              <w:t>8. Study characteristics</w:t>
            </w:r>
          </w:p>
          <w:p w:rsidR="00D0474C" w:rsidRPr="00F44973" w:rsidRDefault="00D0474C" w:rsidP="00325261">
            <w:pPr>
              <w:rPr>
                <w:b/>
              </w:rPr>
            </w:pPr>
          </w:p>
        </w:tc>
        <w:tc>
          <w:tcPr>
            <w:tcW w:w="6753" w:type="dxa"/>
            <w:tcBorders>
              <w:top w:val="double" w:sz="4" w:space="0" w:color="auto"/>
              <w:left w:val="double" w:sz="4" w:space="0" w:color="auto"/>
              <w:bottom w:val="double" w:sz="4" w:space="0" w:color="auto"/>
            </w:tcBorders>
            <w:shd w:val="clear" w:color="auto" w:fill="AEAAAA" w:themeFill="background2" w:themeFillShade="BF"/>
          </w:tcPr>
          <w:p w:rsidR="00D0474C" w:rsidRPr="00F44973" w:rsidRDefault="00D0474C" w:rsidP="00325261">
            <w:r w:rsidRPr="00F44973">
              <w:t>Details of the study charact</w:t>
            </w:r>
            <w:r w:rsidR="00054DB3">
              <w:t>eristics are provided in Table 3</w:t>
            </w:r>
          </w:p>
        </w:tc>
      </w:tr>
      <w:tr w:rsidR="00D0474C" w:rsidRPr="00F44973" w:rsidTr="00325261">
        <w:tc>
          <w:tcPr>
            <w:tcW w:w="2263" w:type="dxa"/>
            <w:tcBorders>
              <w:top w:val="double" w:sz="4" w:space="0" w:color="auto"/>
              <w:bottom w:val="double" w:sz="4" w:space="0" w:color="auto"/>
              <w:right w:val="double" w:sz="4" w:space="0" w:color="auto"/>
            </w:tcBorders>
            <w:shd w:val="clear" w:color="auto" w:fill="0D0D0D" w:themeFill="text1" w:themeFillTint="F2"/>
          </w:tcPr>
          <w:p w:rsidR="00D0474C" w:rsidRPr="00F44973" w:rsidRDefault="00D0474C" w:rsidP="00325261">
            <w:pPr>
              <w:rPr>
                <w:b/>
              </w:rPr>
            </w:pPr>
            <w:r w:rsidRPr="00F44973">
              <w:rPr>
                <w:b/>
              </w:rPr>
              <w:t>9. Study selection results</w:t>
            </w:r>
          </w:p>
        </w:tc>
        <w:tc>
          <w:tcPr>
            <w:tcW w:w="6753" w:type="dxa"/>
            <w:tcBorders>
              <w:top w:val="double" w:sz="4" w:space="0" w:color="auto"/>
              <w:left w:val="double" w:sz="4" w:space="0" w:color="auto"/>
              <w:bottom w:val="double" w:sz="4" w:space="0" w:color="auto"/>
            </w:tcBorders>
            <w:shd w:val="clear" w:color="auto" w:fill="AEAAAA" w:themeFill="background2" w:themeFillShade="BF"/>
          </w:tcPr>
          <w:p w:rsidR="00D0474C" w:rsidRPr="00F44973" w:rsidRDefault="00D0474C" w:rsidP="00325261">
            <w:r w:rsidRPr="00F44973">
              <w:t>Figur</w:t>
            </w:r>
            <w:r w:rsidR="00054DB3">
              <w:t>e 1</w:t>
            </w:r>
            <w:r w:rsidRPr="00F44973">
              <w:t xml:space="preserve"> outlines the study selection process in a PRISMA f</w:t>
            </w:r>
            <w:r w:rsidR="00054DB3">
              <w:t>low diagram. Supplementary Files 1</w:t>
            </w:r>
            <w:r w:rsidR="00C36F20">
              <w:t xml:space="preserve"> and 5</w:t>
            </w:r>
            <w:r w:rsidRPr="00F44973">
              <w:t xml:space="preserve"> provides details on the excluded studies and the reasons for exclusion.</w:t>
            </w:r>
          </w:p>
          <w:p w:rsidR="00D0474C" w:rsidRPr="00F44973" w:rsidRDefault="00D0474C" w:rsidP="00325261"/>
        </w:tc>
      </w:tr>
      <w:tr w:rsidR="00D0474C" w:rsidRPr="00F44973" w:rsidTr="00325261">
        <w:tc>
          <w:tcPr>
            <w:tcW w:w="2263" w:type="dxa"/>
            <w:tcBorders>
              <w:top w:val="double" w:sz="4" w:space="0" w:color="auto"/>
              <w:bottom w:val="double" w:sz="4" w:space="0" w:color="auto"/>
              <w:right w:val="double" w:sz="4" w:space="0" w:color="auto"/>
            </w:tcBorders>
            <w:shd w:val="clear" w:color="auto" w:fill="0D0D0D" w:themeFill="text1" w:themeFillTint="F2"/>
          </w:tcPr>
          <w:p w:rsidR="00D0474C" w:rsidRPr="00F44973" w:rsidRDefault="00D0474C" w:rsidP="00325261">
            <w:pPr>
              <w:rPr>
                <w:b/>
              </w:rPr>
            </w:pPr>
            <w:r w:rsidRPr="00F44973">
              <w:rPr>
                <w:b/>
              </w:rPr>
              <w:t>10. Rational for appraisal</w:t>
            </w:r>
          </w:p>
          <w:p w:rsidR="00D0474C" w:rsidRPr="00F44973" w:rsidRDefault="00D0474C" w:rsidP="00325261">
            <w:pPr>
              <w:rPr>
                <w:b/>
              </w:rPr>
            </w:pPr>
          </w:p>
        </w:tc>
        <w:tc>
          <w:tcPr>
            <w:tcW w:w="6753" w:type="dxa"/>
            <w:tcBorders>
              <w:top w:val="double" w:sz="4" w:space="0" w:color="auto"/>
              <w:left w:val="double" w:sz="4" w:space="0" w:color="auto"/>
              <w:bottom w:val="double" w:sz="4" w:space="0" w:color="auto"/>
            </w:tcBorders>
            <w:shd w:val="clear" w:color="auto" w:fill="AEAAAA" w:themeFill="background2" w:themeFillShade="BF"/>
          </w:tcPr>
          <w:p w:rsidR="00D0474C" w:rsidRPr="00F44973" w:rsidRDefault="00D0474C" w:rsidP="00325261">
            <w:r w:rsidRPr="00F44973">
              <w:t xml:space="preserve">The rational for quality appraisal was to assess the quality of study conduct. </w:t>
            </w:r>
          </w:p>
        </w:tc>
      </w:tr>
      <w:tr w:rsidR="00D0474C" w:rsidRPr="00F44973" w:rsidTr="00325261">
        <w:tc>
          <w:tcPr>
            <w:tcW w:w="2263" w:type="dxa"/>
            <w:tcBorders>
              <w:top w:val="double" w:sz="4" w:space="0" w:color="auto"/>
              <w:bottom w:val="double" w:sz="4" w:space="0" w:color="auto"/>
              <w:right w:val="double" w:sz="4" w:space="0" w:color="auto"/>
            </w:tcBorders>
            <w:shd w:val="clear" w:color="auto" w:fill="0D0D0D" w:themeFill="text1" w:themeFillTint="F2"/>
          </w:tcPr>
          <w:p w:rsidR="00D0474C" w:rsidRPr="00F44973" w:rsidRDefault="00D0474C" w:rsidP="00325261">
            <w:pPr>
              <w:rPr>
                <w:b/>
              </w:rPr>
            </w:pPr>
            <w:r w:rsidRPr="00F44973">
              <w:rPr>
                <w:b/>
              </w:rPr>
              <w:t>11. Appraisal items</w:t>
            </w:r>
          </w:p>
        </w:tc>
        <w:tc>
          <w:tcPr>
            <w:tcW w:w="6753" w:type="dxa"/>
            <w:tcBorders>
              <w:top w:val="double" w:sz="4" w:space="0" w:color="auto"/>
              <w:left w:val="double" w:sz="4" w:space="0" w:color="auto"/>
              <w:bottom w:val="double" w:sz="4" w:space="0" w:color="auto"/>
            </w:tcBorders>
            <w:shd w:val="clear" w:color="auto" w:fill="AEAAAA" w:themeFill="background2" w:themeFillShade="BF"/>
          </w:tcPr>
          <w:p w:rsidR="00D0474C" w:rsidRPr="00F44973" w:rsidRDefault="00D0474C" w:rsidP="00325261">
            <w:r w:rsidRPr="00F44973">
              <w:t>Joanna Briggs Institute Critical Appraisal Checklist for Qualitative Research was used to assess the qualitative studies</w:t>
            </w:r>
          </w:p>
          <w:p w:rsidR="00D0474C" w:rsidRPr="00F44973" w:rsidRDefault="00D0474C" w:rsidP="00325261"/>
          <w:p w:rsidR="00D0474C" w:rsidRPr="00F44973" w:rsidRDefault="00D0474C" w:rsidP="00325261">
            <w:r w:rsidRPr="00F44973">
              <w:t>Since there is no agreed quality assessment tool for assessing the quality of descriptive cross-sectional studies a new original tool was developed by two of the reviewers (AJ, JB) that was based on other original tools developed for a similar purpose.</w:t>
            </w:r>
            <w:r w:rsidR="00C36F20">
              <w:t xml:space="preserve"> Available in supplementary file 3.</w:t>
            </w:r>
          </w:p>
          <w:p w:rsidR="00D0474C" w:rsidRPr="00F44973" w:rsidRDefault="00D0474C" w:rsidP="00325261"/>
        </w:tc>
      </w:tr>
      <w:tr w:rsidR="00D0474C" w:rsidRPr="00F44973" w:rsidTr="00325261">
        <w:tc>
          <w:tcPr>
            <w:tcW w:w="2263" w:type="dxa"/>
            <w:tcBorders>
              <w:top w:val="double" w:sz="4" w:space="0" w:color="auto"/>
              <w:bottom w:val="double" w:sz="4" w:space="0" w:color="auto"/>
              <w:right w:val="double" w:sz="4" w:space="0" w:color="auto"/>
            </w:tcBorders>
            <w:shd w:val="clear" w:color="auto" w:fill="0D0D0D" w:themeFill="text1" w:themeFillTint="F2"/>
          </w:tcPr>
          <w:p w:rsidR="00D0474C" w:rsidRPr="00F44973" w:rsidRDefault="00D0474C" w:rsidP="00325261">
            <w:pPr>
              <w:rPr>
                <w:b/>
              </w:rPr>
            </w:pPr>
            <w:r w:rsidRPr="00F44973">
              <w:rPr>
                <w:b/>
              </w:rPr>
              <w:t>12. Appraisal process</w:t>
            </w:r>
          </w:p>
        </w:tc>
        <w:tc>
          <w:tcPr>
            <w:tcW w:w="6753" w:type="dxa"/>
            <w:tcBorders>
              <w:top w:val="double" w:sz="4" w:space="0" w:color="auto"/>
              <w:left w:val="double" w:sz="4" w:space="0" w:color="auto"/>
              <w:bottom w:val="double" w:sz="4" w:space="0" w:color="auto"/>
            </w:tcBorders>
            <w:shd w:val="clear" w:color="auto" w:fill="AEAAAA" w:themeFill="background2" w:themeFillShade="BF"/>
          </w:tcPr>
          <w:p w:rsidR="00D0474C" w:rsidRPr="00F44973" w:rsidRDefault="00D0474C" w:rsidP="00325261">
            <w:r w:rsidRPr="00F44973">
              <w:t xml:space="preserve">All included papers were independently assessed by two reviewers. </w:t>
            </w:r>
          </w:p>
          <w:p w:rsidR="00D0474C" w:rsidRPr="00F44973" w:rsidRDefault="00D0474C" w:rsidP="00325261">
            <w:r w:rsidRPr="00F44973">
              <w:t>AJ &amp; JB independently assessed 10 out of the 11 included studies.</w:t>
            </w:r>
          </w:p>
          <w:p w:rsidR="00D0474C" w:rsidRPr="00F44973" w:rsidRDefault="00D0474C" w:rsidP="00325261">
            <w:r w:rsidRPr="00F44973">
              <w:t>As AJ was a co-author on one of the included studies CB &amp; JB independently assessed the quality of that study.</w:t>
            </w:r>
          </w:p>
          <w:p w:rsidR="00D0474C" w:rsidRPr="00F44973" w:rsidRDefault="00D0474C" w:rsidP="00325261"/>
        </w:tc>
      </w:tr>
      <w:tr w:rsidR="00D0474C" w:rsidRPr="00F44973" w:rsidTr="00325261">
        <w:tc>
          <w:tcPr>
            <w:tcW w:w="2263" w:type="dxa"/>
            <w:tcBorders>
              <w:top w:val="double" w:sz="4" w:space="0" w:color="auto"/>
              <w:bottom w:val="double" w:sz="4" w:space="0" w:color="auto"/>
              <w:right w:val="double" w:sz="4" w:space="0" w:color="auto"/>
            </w:tcBorders>
            <w:shd w:val="clear" w:color="auto" w:fill="0D0D0D" w:themeFill="text1" w:themeFillTint="F2"/>
          </w:tcPr>
          <w:p w:rsidR="00D0474C" w:rsidRPr="00F44973" w:rsidRDefault="00D0474C" w:rsidP="00325261">
            <w:pPr>
              <w:rPr>
                <w:b/>
              </w:rPr>
            </w:pPr>
            <w:r w:rsidRPr="00F44973">
              <w:rPr>
                <w:b/>
              </w:rPr>
              <w:t>13. Appraisal results</w:t>
            </w:r>
          </w:p>
        </w:tc>
        <w:tc>
          <w:tcPr>
            <w:tcW w:w="6753" w:type="dxa"/>
            <w:tcBorders>
              <w:top w:val="double" w:sz="4" w:space="0" w:color="auto"/>
              <w:left w:val="double" w:sz="4" w:space="0" w:color="auto"/>
              <w:bottom w:val="double" w:sz="4" w:space="0" w:color="auto"/>
            </w:tcBorders>
            <w:shd w:val="clear" w:color="auto" w:fill="AEAAAA" w:themeFill="background2" w:themeFillShade="BF"/>
          </w:tcPr>
          <w:p w:rsidR="00D0474C" w:rsidRPr="00F44973" w:rsidRDefault="00D0474C" w:rsidP="00325261">
            <w:r w:rsidRPr="00F44973">
              <w:t>Study quali</w:t>
            </w:r>
            <w:r w:rsidR="00C36F20">
              <w:t xml:space="preserve">ty assessments are available </w:t>
            </w:r>
            <w:r w:rsidRPr="00F44973">
              <w:t>in the</w:t>
            </w:r>
            <w:r w:rsidR="00C36F20">
              <w:t xml:space="preserve"> supplementary file 6</w:t>
            </w:r>
            <w:r w:rsidRPr="00F44973">
              <w:t>.</w:t>
            </w:r>
          </w:p>
          <w:p w:rsidR="00D0474C" w:rsidRPr="00F44973" w:rsidRDefault="00D0474C" w:rsidP="00325261">
            <w:r w:rsidRPr="00F44973">
              <w:t>Studies were not excluded on the basis of quality as we believe that all studies may contribute to some valuable insights to our research question.</w:t>
            </w:r>
          </w:p>
          <w:p w:rsidR="00D0474C" w:rsidRPr="00F44973" w:rsidRDefault="00D0474C" w:rsidP="00325261">
            <w:r w:rsidRPr="00F44973">
              <w:t xml:space="preserve">Additionally, two independent reviewers (AJ, KW) applied the </w:t>
            </w:r>
            <w:proofErr w:type="spellStart"/>
            <w:r w:rsidRPr="00F44973">
              <w:t>CERQual</w:t>
            </w:r>
            <w:proofErr w:type="spellEnd"/>
            <w:r w:rsidRPr="00F44973">
              <w:t xml:space="preserve"> tool to the review findings. This tool helped to identify potential weaknesses in the included study and was used to evaluate our confidence in our review findings.</w:t>
            </w:r>
          </w:p>
          <w:p w:rsidR="00D0474C" w:rsidRPr="00F44973" w:rsidRDefault="00D0474C" w:rsidP="00325261"/>
        </w:tc>
      </w:tr>
      <w:tr w:rsidR="00D0474C" w:rsidRPr="00F44973" w:rsidTr="00325261">
        <w:tc>
          <w:tcPr>
            <w:tcW w:w="2263" w:type="dxa"/>
            <w:tcBorders>
              <w:top w:val="double" w:sz="4" w:space="0" w:color="auto"/>
              <w:bottom w:val="double" w:sz="4" w:space="0" w:color="auto"/>
              <w:right w:val="double" w:sz="4" w:space="0" w:color="auto"/>
            </w:tcBorders>
            <w:shd w:val="clear" w:color="auto" w:fill="0D0D0D" w:themeFill="text1" w:themeFillTint="F2"/>
          </w:tcPr>
          <w:p w:rsidR="00D0474C" w:rsidRPr="00F44973" w:rsidRDefault="00D0474C" w:rsidP="00325261">
            <w:pPr>
              <w:rPr>
                <w:b/>
              </w:rPr>
            </w:pPr>
            <w:r w:rsidRPr="00F44973">
              <w:rPr>
                <w:b/>
              </w:rPr>
              <w:t>14. Data Extraction</w:t>
            </w:r>
          </w:p>
        </w:tc>
        <w:tc>
          <w:tcPr>
            <w:tcW w:w="6753" w:type="dxa"/>
            <w:tcBorders>
              <w:top w:val="double" w:sz="4" w:space="0" w:color="auto"/>
              <w:left w:val="double" w:sz="4" w:space="0" w:color="auto"/>
              <w:bottom w:val="double" w:sz="4" w:space="0" w:color="auto"/>
            </w:tcBorders>
            <w:shd w:val="clear" w:color="auto" w:fill="AEAAAA" w:themeFill="background2" w:themeFillShade="BF"/>
          </w:tcPr>
          <w:p w:rsidR="00D0474C" w:rsidRPr="00F44973" w:rsidRDefault="00D0474C" w:rsidP="00325261">
            <w:r w:rsidRPr="00F44973">
              <w:t xml:space="preserve">All text from the result, discussion and conclusion sections of the included studies were extracted verbatim and imported into a software package for analysis. </w:t>
            </w:r>
          </w:p>
          <w:p w:rsidR="00D0474C" w:rsidRPr="00F44973" w:rsidRDefault="00D0474C" w:rsidP="00325261">
            <w:r w:rsidRPr="00F44973">
              <w:t>The following study characteristics were extracted; author, year of publication, country of conduct, study objectives</w:t>
            </w:r>
            <w:r w:rsidR="00C36F20">
              <w:t xml:space="preserve"> main findings,</w:t>
            </w:r>
            <w:r w:rsidRPr="00F44973">
              <w:t xml:space="preserve"> study design &amp; methods of analysis, participants and setting. These characte</w:t>
            </w:r>
            <w:r w:rsidR="00054DB3">
              <w:t>ristics are displayed in Table 3</w:t>
            </w:r>
            <w:r w:rsidRPr="00F44973">
              <w:t>.</w:t>
            </w:r>
          </w:p>
          <w:p w:rsidR="00D0474C" w:rsidRPr="00F44973" w:rsidRDefault="00D0474C" w:rsidP="00325261"/>
        </w:tc>
      </w:tr>
      <w:tr w:rsidR="00D0474C" w:rsidRPr="00F44973" w:rsidTr="00325261">
        <w:tc>
          <w:tcPr>
            <w:tcW w:w="2263" w:type="dxa"/>
            <w:tcBorders>
              <w:top w:val="double" w:sz="4" w:space="0" w:color="auto"/>
              <w:bottom w:val="double" w:sz="4" w:space="0" w:color="auto"/>
              <w:right w:val="double" w:sz="4" w:space="0" w:color="auto"/>
            </w:tcBorders>
            <w:shd w:val="clear" w:color="auto" w:fill="0D0D0D" w:themeFill="text1" w:themeFillTint="F2"/>
          </w:tcPr>
          <w:p w:rsidR="00D0474C" w:rsidRPr="00F44973" w:rsidRDefault="00D0474C" w:rsidP="00325261">
            <w:pPr>
              <w:rPr>
                <w:b/>
              </w:rPr>
            </w:pPr>
            <w:r w:rsidRPr="00F44973">
              <w:rPr>
                <w:b/>
              </w:rPr>
              <w:t>15. Software</w:t>
            </w:r>
          </w:p>
        </w:tc>
        <w:tc>
          <w:tcPr>
            <w:tcW w:w="6753" w:type="dxa"/>
            <w:tcBorders>
              <w:top w:val="double" w:sz="4" w:space="0" w:color="auto"/>
              <w:left w:val="double" w:sz="4" w:space="0" w:color="auto"/>
              <w:bottom w:val="double" w:sz="4" w:space="0" w:color="auto"/>
            </w:tcBorders>
            <w:shd w:val="clear" w:color="auto" w:fill="AEAAAA" w:themeFill="background2" w:themeFillShade="BF"/>
          </w:tcPr>
          <w:p w:rsidR="00D0474C" w:rsidRPr="00F44973" w:rsidRDefault="00D0474C" w:rsidP="00325261">
            <w:proofErr w:type="spellStart"/>
            <w:r w:rsidRPr="00F44973">
              <w:t>NVivo</w:t>
            </w:r>
            <w:proofErr w:type="spellEnd"/>
            <w:r w:rsidRPr="00F44973">
              <w:t xml:space="preserve"> 11</w:t>
            </w:r>
          </w:p>
          <w:p w:rsidR="00D0474C" w:rsidRPr="00F44973" w:rsidRDefault="00D0474C" w:rsidP="00325261"/>
        </w:tc>
      </w:tr>
      <w:tr w:rsidR="00D0474C" w:rsidRPr="00F44973" w:rsidTr="00325261">
        <w:tc>
          <w:tcPr>
            <w:tcW w:w="2263" w:type="dxa"/>
            <w:tcBorders>
              <w:top w:val="double" w:sz="4" w:space="0" w:color="auto"/>
              <w:bottom w:val="double" w:sz="4" w:space="0" w:color="auto"/>
              <w:right w:val="double" w:sz="4" w:space="0" w:color="auto"/>
            </w:tcBorders>
            <w:shd w:val="clear" w:color="auto" w:fill="0D0D0D" w:themeFill="text1" w:themeFillTint="F2"/>
          </w:tcPr>
          <w:p w:rsidR="00D0474C" w:rsidRPr="00F44973" w:rsidRDefault="00D0474C" w:rsidP="00325261">
            <w:pPr>
              <w:rPr>
                <w:b/>
              </w:rPr>
            </w:pPr>
            <w:r w:rsidRPr="00F44973">
              <w:rPr>
                <w:b/>
              </w:rPr>
              <w:t xml:space="preserve">16. Number of reviewers </w:t>
            </w:r>
          </w:p>
        </w:tc>
        <w:tc>
          <w:tcPr>
            <w:tcW w:w="6753" w:type="dxa"/>
            <w:tcBorders>
              <w:top w:val="double" w:sz="4" w:space="0" w:color="auto"/>
              <w:left w:val="double" w:sz="4" w:space="0" w:color="auto"/>
              <w:bottom w:val="double" w:sz="4" w:space="0" w:color="auto"/>
            </w:tcBorders>
            <w:shd w:val="clear" w:color="auto" w:fill="AEAAAA" w:themeFill="background2" w:themeFillShade="BF"/>
          </w:tcPr>
          <w:p w:rsidR="00D0474C" w:rsidRPr="00F44973" w:rsidRDefault="00D0474C" w:rsidP="00325261">
            <w:r w:rsidRPr="00F44973">
              <w:t xml:space="preserve">Four reviewers (AJ, KW, CB, </w:t>
            </w:r>
            <w:proofErr w:type="gramStart"/>
            <w:r w:rsidRPr="00F44973">
              <w:t>TF</w:t>
            </w:r>
            <w:proofErr w:type="gramEnd"/>
            <w:r w:rsidRPr="00F44973">
              <w:t>) were involved in reading all included studies in detail and constructing the initial key concepts. All six reviewers were involved in the translation and synthesis steps.</w:t>
            </w:r>
          </w:p>
          <w:p w:rsidR="00D0474C" w:rsidRPr="00F44973" w:rsidRDefault="00D0474C" w:rsidP="00325261"/>
        </w:tc>
      </w:tr>
      <w:tr w:rsidR="00D0474C" w:rsidRPr="00F44973" w:rsidTr="00325261">
        <w:tc>
          <w:tcPr>
            <w:tcW w:w="2263" w:type="dxa"/>
            <w:tcBorders>
              <w:top w:val="double" w:sz="4" w:space="0" w:color="auto"/>
              <w:bottom w:val="double" w:sz="4" w:space="0" w:color="auto"/>
              <w:right w:val="double" w:sz="4" w:space="0" w:color="auto"/>
            </w:tcBorders>
            <w:shd w:val="clear" w:color="auto" w:fill="0D0D0D" w:themeFill="text1" w:themeFillTint="F2"/>
          </w:tcPr>
          <w:p w:rsidR="00D0474C" w:rsidRPr="00F44973" w:rsidRDefault="00D0474C" w:rsidP="00325261">
            <w:pPr>
              <w:rPr>
                <w:b/>
              </w:rPr>
            </w:pPr>
            <w:r w:rsidRPr="00F44973">
              <w:rPr>
                <w:b/>
              </w:rPr>
              <w:t>17. Coding</w:t>
            </w:r>
          </w:p>
        </w:tc>
        <w:tc>
          <w:tcPr>
            <w:tcW w:w="6753" w:type="dxa"/>
            <w:tcBorders>
              <w:top w:val="double" w:sz="4" w:space="0" w:color="auto"/>
              <w:left w:val="double" w:sz="4" w:space="0" w:color="auto"/>
              <w:bottom w:val="double" w:sz="4" w:space="0" w:color="auto"/>
            </w:tcBorders>
            <w:shd w:val="clear" w:color="auto" w:fill="AEAAAA" w:themeFill="background2" w:themeFillShade="BF"/>
          </w:tcPr>
          <w:p w:rsidR="00D0474C" w:rsidRPr="00F44973" w:rsidRDefault="00D0474C" w:rsidP="00325261">
            <w:r w:rsidRPr="00F44973">
              <w:t>Comprehensive, line-by-line, open-coding to search for concepts</w:t>
            </w:r>
          </w:p>
          <w:p w:rsidR="00D0474C" w:rsidRPr="00F44973" w:rsidRDefault="00D0474C" w:rsidP="00325261"/>
        </w:tc>
      </w:tr>
      <w:tr w:rsidR="00D0474C" w:rsidRPr="00F44973" w:rsidTr="00325261">
        <w:tc>
          <w:tcPr>
            <w:tcW w:w="2263" w:type="dxa"/>
            <w:tcBorders>
              <w:top w:val="double" w:sz="4" w:space="0" w:color="auto"/>
              <w:bottom w:val="double" w:sz="4" w:space="0" w:color="auto"/>
              <w:right w:val="double" w:sz="4" w:space="0" w:color="auto"/>
            </w:tcBorders>
            <w:shd w:val="clear" w:color="auto" w:fill="0D0D0D" w:themeFill="text1" w:themeFillTint="F2"/>
          </w:tcPr>
          <w:p w:rsidR="00D0474C" w:rsidRPr="00F44973" w:rsidRDefault="00D0474C" w:rsidP="00325261">
            <w:pPr>
              <w:rPr>
                <w:b/>
              </w:rPr>
            </w:pPr>
            <w:r w:rsidRPr="00F44973">
              <w:rPr>
                <w:b/>
              </w:rPr>
              <w:t>18. Study Comparison</w:t>
            </w:r>
          </w:p>
          <w:p w:rsidR="00D0474C" w:rsidRPr="00F44973" w:rsidRDefault="00D0474C" w:rsidP="00325261">
            <w:pPr>
              <w:rPr>
                <w:b/>
              </w:rPr>
            </w:pPr>
          </w:p>
          <w:p w:rsidR="00D0474C" w:rsidRPr="00F44973" w:rsidRDefault="00D0474C" w:rsidP="00325261">
            <w:pPr>
              <w:rPr>
                <w:b/>
              </w:rPr>
            </w:pPr>
          </w:p>
        </w:tc>
        <w:tc>
          <w:tcPr>
            <w:tcW w:w="6753" w:type="dxa"/>
            <w:tcBorders>
              <w:top w:val="double" w:sz="4" w:space="0" w:color="auto"/>
              <w:left w:val="double" w:sz="4" w:space="0" w:color="auto"/>
              <w:bottom w:val="double" w:sz="4" w:space="0" w:color="auto"/>
            </w:tcBorders>
            <w:shd w:val="clear" w:color="auto" w:fill="AEAAAA" w:themeFill="background2" w:themeFillShade="BF"/>
          </w:tcPr>
          <w:p w:rsidR="00D0474C" w:rsidRPr="00F44973" w:rsidRDefault="00D0474C" w:rsidP="00325261">
            <w:r w:rsidRPr="00F44973">
              <w:lastRenderedPageBreak/>
              <w:t xml:space="preserve">To examine the contribution of each study to a key concept the review team compared the themes and concepts from paper 1 with paper 2 and </w:t>
            </w:r>
            <w:r w:rsidRPr="00F44973">
              <w:lastRenderedPageBreak/>
              <w:t xml:space="preserve">the synthesis of these two papers with paper 3 and so on. This process was conducted in chronological order starting with the earliest study. Within the key concepts attention was paid to deviant cases. Two authors (AJ, KW) performed reciprocal and </w:t>
            </w:r>
            <w:proofErr w:type="spellStart"/>
            <w:r w:rsidRPr="00F44973">
              <w:t>refutational</w:t>
            </w:r>
            <w:proofErr w:type="spellEnd"/>
            <w:r w:rsidRPr="00F44973">
              <w:t xml:space="preserve"> analyses to summarise shared themes across the studies. To facilitate this step a table was developed to display the identified concepts and themes across all the studies (available in supplementary </w:t>
            </w:r>
            <w:r w:rsidR="00C36F20">
              <w:t>file 2</w:t>
            </w:r>
            <w:r w:rsidRPr="00F44973">
              <w:t>). Relationships between the conceptual groups and themes were organised and illustrated by the use of conceptual maps which were shared with the wider review team.</w:t>
            </w:r>
          </w:p>
          <w:p w:rsidR="00D0474C" w:rsidRPr="00F44973" w:rsidRDefault="00D0474C" w:rsidP="00325261"/>
        </w:tc>
      </w:tr>
      <w:tr w:rsidR="00D0474C" w:rsidRPr="00F44973" w:rsidTr="00325261">
        <w:tc>
          <w:tcPr>
            <w:tcW w:w="2263" w:type="dxa"/>
            <w:tcBorders>
              <w:top w:val="double" w:sz="4" w:space="0" w:color="auto"/>
              <w:bottom w:val="double" w:sz="4" w:space="0" w:color="auto"/>
              <w:right w:val="double" w:sz="4" w:space="0" w:color="auto"/>
            </w:tcBorders>
            <w:shd w:val="clear" w:color="auto" w:fill="0D0D0D" w:themeFill="text1" w:themeFillTint="F2"/>
          </w:tcPr>
          <w:p w:rsidR="00D0474C" w:rsidRPr="00F44973" w:rsidRDefault="00D0474C" w:rsidP="00325261">
            <w:pPr>
              <w:rPr>
                <w:b/>
              </w:rPr>
            </w:pPr>
            <w:r w:rsidRPr="00F44973">
              <w:rPr>
                <w:b/>
              </w:rPr>
              <w:lastRenderedPageBreak/>
              <w:t>19. Derivation of themes</w:t>
            </w:r>
          </w:p>
          <w:p w:rsidR="00D0474C" w:rsidRPr="00F44973" w:rsidRDefault="00D0474C" w:rsidP="00325261">
            <w:pPr>
              <w:rPr>
                <w:b/>
              </w:rPr>
            </w:pPr>
          </w:p>
        </w:tc>
        <w:tc>
          <w:tcPr>
            <w:tcW w:w="6753" w:type="dxa"/>
            <w:tcBorders>
              <w:top w:val="double" w:sz="4" w:space="0" w:color="auto"/>
              <w:left w:val="double" w:sz="4" w:space="0" w:color="auto"/>
              <w:bottom w:val="double" w:sz="4" w:space="0" w:color="auto"/>
            </w:tcBorders>
            <w:shd w:val="clear" w:color="auto" w:fill="AEAAAA" w:themeFill="background2" w:themeFillShade="BF"/>
          </w:tcPr>
          <w:p w:rsidR="00D0474C" w:rsidRPr="00F44973" w:rsidRDefault="00D0474C" w:rsidP="00325261">
            <w:r w:rsidRPr="00F44973">
              <w:t>The approach taken to developing the key concepts, themes and sub-themes was inductive and iterative.</w:t>
            </w:r>
          </w:p>
        </w:tc>
      </w:tr>
      <w:tr w:rsidR="00D0474C" w:rsidRPr="00F44973" w:rsidTr="00325261">
        <w:tc>
          <w:tcPr>
            <w:tcW w:w="2263" w:type="dxa"/>
            <w:tcBorders>
              <w:top w:val="double" w:sz="4" w:space="0" w:color="auto"/>
              <w:bottom w:val="double" w:sz="4" w:space="0" w:color="auto"/>
              <w:right w:val="double" w:sz="4" w:space="0" w:color="auto"/>
            </w:tcBorders>
            <w:shd w:val="clear" w:color="auto" w:fill="0D0D0D" w:themeFill="text1" w:themeFillTint="F2"/>
          </w:tcPr>
          <w:p w:rsidR="00D0474C" w:rsidRPr="00F44973" w:rsidRDefault="00D0474C" w:rsidP="00325261">
            <w:pPr>
              <w:rPr>
                <w:b/>
              </w:rPr>
            </w:pPr>
            <w:r w:rsidRPr="00F44973">
              <w:rPr>
                <w:b/>
              </w:rPr>
              <w:t>20. Quotations</w:t>
            </w:r>
          </w:p>
          <w:p w:rsidR="00D0474C" w:rsidRPr="00F44973" w:rsidRDefault="00D0474C" w:rsidP="00325261">
            <w:pPr>
              <w:rPr>
                <w:b/>
              </w:rPr>
            </w:pPr>
          </w:p>
        </w:tc>
        <w:tc>
          <w:tcPr>
            <w:tcW w:w="6753" w:type="dxa"/>
            <w:tcBorders>
              <w:top w:val="double" w:sz="4" w:space="0" w:color="auto"/>
              <w:left w:val="double" w:sz="4" w:space="0" w:color="auto"/>
              <w:bottom w:val="double" w:sz="4" w:space="0" w:color="auto"/>
            </w:tcBorders>
            <w:shd w:val="clear" w:color="auto" w:fill="AEAAAA" w:themeFill="background2" w:themeFillShade="BF"/>
          </w:tcPr>
          <w:p w:rsidR="00D0474C" w:rsidRPr="00F44973" w:rsidRDefault="00D0474C" w:rsidP="00325261">
            <w:r w:rsidRPr="00F44973">
              <w:t>Direct quotes from the primary studies are presented in italics and indented in the results section of this manuscript. The interpretations of the authors of these primary studies are also presented in the result section of this manuscript indented but not in italics.</w:t>
            </w:r>
          </w:p>
          <w:p w:rsidR="00D0474C" w:rsidRPr="00F44973" w:rsidRDefault="00D0474C" w:rsidP="00325261">
            <w:r w:rsidRPr="00F44973">
              <w:t xml:space="preserve">These quotes are also presented in more detail </w:t>
            </w:r>
            <w:r w:rsidR="00C36F20">
              <w:t>in supplementary file 2</w:t>
            </w:r>
            <w:r w:rsidRPr="00F44973">
              <w:t>.</w:t>
            </w:r>
          </w:p>
          <w:p w:rsidR="00D0474C" w:rsidRPr="00F44973" w:rsidRDefault="00D0474C" w:rsidP="00325261"/>
        </w:tc>
      </w:tr>
      <w:tr w:rsidR="00D0474C" w:rsidRPr="00F44973" w:rsidTr="00325261">
        <w:tc>
          <w:tcPr>
            <w:tcW w:w="2263" w:type="dxa"/>
            <w:tcBorders>
              <w:top w:val="double" w:sz="4" w:space="0" w:color="auto"/>
              <w:right w:val="double" w:sz="4" w:space="0" w:color="auto"/>
            </w:tcBorders>
            <w:shd w:val="clear" w:color="auto" w:fill="0D0D0D" w:themeFill="text1" w:themeFillTint="F2"/>
          </w:tcPr>
          <w:p w:rsidR="00D0474C" w:rsidRPr="00F44973" w:rsidRDefault="00D0474C" w:rsidP="00325261">
            <w:pPr>
              <w:rPr>
                <w:b/>
              </w:rPr>
            </w:pPr>
            <w:r w:rsidRPr="00F44973">
              <w:rPr>
                <w:b/>
              </w:rPr>
              <w:t>21. Synthesis output</w:t>
            </w:r>
          </w:p>
          <w:p w:rsidR="00D0474C" w:rsidRPr="00F44973" w:rsidRDefault="00D0474C" w:rsidP="00325261">
            <w:pPr>
              <w:rPr>
                <w:b/>
              </w:rPr>
            </w:pPr>
          </w:p>
        </w:tc>
        <w:tc>
          <w:tcPr>
            <w:tcW w:w="6753" w:type="dxa"/>
            <w:tcBorders>
              <w:top w:val="double" w:sz="4" w:space="0" w:color="auto"/>
              <w:left w:val="double" w:sz="4" w:space="0" w:color="auto"/>
            </w:tcBorders>
            <w:shd w:val="clear" w:color="auto" w:fill="AEAAAA" w:themeFill="background2" w:themeFillShade="BF"/>
          </w:tcPr>
          <w:p w:rsidR="00D0474C" w:rsidRPr="00F44973" w:rsidRDefault="00D0474C" w:rsidP="00325261">
            <w:r w:rsidRPr="00F44973">
              <w:t>The synthesis team (all authors) linked the third-order interpretations into a ‘line of argument’ which represents the overarching perspective of GPs towards BPSD.</w:t>
            </w:r>
            <w:r w:rsidR="00C36F20">
              <w:t xml:space="preserve"> </w:t>
            </w:r>
            <w:bookmarkStart w:id="0" w:name="_GoBack"/>
            <w:bookmarkEnd w:id="0"/>
          </w:p>
          <w:p w:rsidR="00D0474C" w:rsidRPr="00F44973" w:rsidRDefault="00D0474C" w:rsidP="00325261"/>
        </w:tc>
      </w:tr>
    </w:tbl>
    <w:p w:rsidR="00D0474C" w:rsidRDefault="00D0474C"/>
    <w:sectPr w:rsidR="00D047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74C"/>
    <w:rsid w:val="00054DB3"/>
    <w:rsid w:val="00097444"/>
    <w:rsid w:val="00C36F20"/>
    <w:rsid w:val="00D0474C"/>
    <w:rsid w:val="00D633C5"/>
    <w:rsid w:val="00E45B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948199-F232-48AA-BDA3-2301265E4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47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855</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College Cork</Company>
  <LinksUpToDate>false</LinksUpToDate>
  <CharactersWithSpaces>5724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Jennings, Aisling</dc:creator>
  <cp:keywords/>
  <dc:description/>
  <cp:lastModifiedBy>Jennings, Aisling</cp:lastModifiedBy>
  <cp:revision>2</cp:revision>
  <dcterms:created xsi:type="dcterms:W3CDTF">2017-12-11T18:00:00Z</dcterms:created>
  <dcterms:modified xsi:type="dcterms:W3CDTF">2017-12-11T18:00:00Z</dcterms:modified>
</cp:coreProperties>
</file>