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04F2" w:rsidRDefault="003104F2" w:rsidP="003104F2">
      <w:pPr>
        <w:pStyle w:val="Heading2"/>
        <w:spacing w:before="209" w:line="360" w:lineRule="auto"/>
        <w:ind w:left="0"/>
        <w:rPr>
          <w:rFonts w:ascii="Times" w:hAnsi="Times" w:cs="Times"/>
        </w:rPr>
      </w:pPr>
      <w:r>
        <w:rPr>
          <w:rFonts w:ascii="Times" w:hAnsi="Times" w:cs="Times"/>
        </w:rPr>
        <w:t>Supplementary file</w:t>
      </w:r>
      <w:r w:rsidR="00D32953">
        <w:rPr>
          <w:rFonts w:ascii="Times" w:hAnsi="Times" w:cs="Times"/>
        </w:rPr>
        <w:t xml:space="preserve"> 1</w:t>
      </w:r>
    </w:p>
    <w:p w:rsidR="003104F2" w:rsidRPr="00C623BE" w:rsidRDefault="003104F2" w:rsidP="003104F2">
      <w:pPr>
        <w:pStyle w:val="Heading2"/>
        <w:spacing w:before="209" w:line="360" w:lineRule="auto"/>
        <w:ind w:left="0"/>
        <w:rPr>
          <w:rFonts w:ascii="Times" w:hAnsi="Times" w:cs="Times"/>
          <w:b w:val="0"/>
        </w:rPr>
      </w:pPr>
      <w:r w:rsidRPr="0038649E">
        <w:rPr>
          <w:rFonts w:ascii="Times" w:hAnsi="Times" w:cs="Times"/>
          <w:b w:val="0"/>
        </w:rPr>
        <w:t xml:space="preserve">Device specifications </w:t>
      </w:r>
      <w:r>
        <w:rPr>
          <w:rFonts w:ascii="Times" w:hAnsi="Times" w:cs="Times"/>
          <w:b w:val="0"/>
        </w:rPr>
        <w:t xml:space="preserve">detailing each sensor component’s manufacturer, accuracy, and response time </w:t>
      </w:r>
      <w:r w:rsidRPr="00903E4A">
        <w:rPr>
          <w:rFonts w:ascii="Times" w:hAnsi="Times" w:cs="Times"/>
          <w:b w:val="0"/>
        </w:rPr>
        <w:t>for the TUD backpack</w:t>
      </w:r>
      <w:r w:rsidR="00EF2BD1">
        <w:rPr>
          <w:rFonts w:ascii="Times" w:hAnsi="Times" w:cs="Times"/>
          <w:b w:val="0"/>
        </w:rPr>
        <w:t xml:space="preserve"> device</w:t>
      </w:r>
    </w:p>
    <w:tbl>
      <w:tblPr>
        <w:tblStyle w:val="TableGrid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1375"/>
        <w:gridCol w:w="2098"/>
        <w:gridCol w:w="1514"/>
        <w:gridCol w:w="1754"/>
      </w:tblGrid>
      <w:tr w:rsidR="003104F2" w:rsidTr="00091DFA"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Sensor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Range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Accuracy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Response Time/ Output Resolution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Approx. cost (USD)</w:t>
            </w:r>
          </w:p>
        </w:tc>
      </w:tr>
      <w:tr w:rsidR="003104F2" w:rsidTr="00091DFA">
        <w:trPr>
          <w:trHeight w:val="564"/>
        </w:trPr>
        <w:tc>
          <w:tcPr>
            <w:tcW w:w="2336" w:type="dxa"/>
            <w:tcBorders>
              <w:top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WXT520 Air Temperature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-52 °C to +60 °C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 0.3 °C at +20 °C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0.1 °C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2900</w:t>
            </w:r>
          </w:p>
        </w:tc>
      </w:tr>
      <w:tr w:rsidR="003104F2" w:rsidTr="00091DFA">
        <w:trPr>
          <w:trHeight w:val="850"/>
        </w:trPr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WXT520 Relative Humidity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 to 100 %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±3% RH @ 0 to 90% RH, ±5% RH @ 90 to 100% RH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0.1 % RH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</w:p>
        </w:tc>
      </w:tr>
      <w:tr w:rsidR="003104F2" w:rsidTr="00091DFA">
        <w:trPr>
          <w:trHeight w:val="517"/>
        </w:trPr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WXT520 Wind Speed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 to 60 m/s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 3 % at 10 m/s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 xml:space="preserve">0.25 s / </w:t>
            </w:r>
            <w:r w:rsidRPr="00817BB0">
              <w:rPr>
                <w:rFonts w:ascii="Times" w:hAnsi="Times" w:cs="Times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1</w:t>
            </w:r>
            <w:r w:rsidRPr="00817BB0">
              <w:rPr>
                <w:rFonts w:ascii="Times" w:hAnsi="Times" w:cs="Times"/>
                <w:szCs w:val="20"/>
              </w:rPr>
              <w:t xml:space="preserve"> </w:t>
            </w:r>
            <w:r>
              <w:rPr>
                <w:rFonts w:ascii="Times" w:hAnsi="Times" w:cs="Times"/>
                <w:szCs w:val="20"/>
              </w:rPr>
              <w:t>m/</w:t>
            </w:r>
            <w:r w:rsidRPr="00817BB0">
              <w:rPr>
                <w:rFonts w:ascii="Times" w:hAnsi="Times" w:cs="Times"/>
                <w:szCs w:val="20"/>
              </w:rPr>
              <w:t>s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</w:p>
        </w:tc>
      </w:tr>
      <w:tr w:rsidR="003104F2" w:rsidTr="00091DFA">
        <w:trPr>
          <w:trHeight w:val="472"/>
        </w:trPr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WXT520 Wind Direction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0° to 360°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 3°</w:t>
            </w:r>
            <w:r>
              <w:rPr>
                <w:rFonts w:ascii="Times" w:hAnsi="Times" w:cs="Times"/>
                <w:szCs w:val="20"/>
              </w:rPr>
              <w:t xml:space="preserve"> at </w:t>
            </w:r>
            <w:r w:rsidRPr="00817BB0">
              <w:rPr>
                <w:rFonts w:ascii="Times" w:hAnsi="Times" w:cs="Times"/>
                <w:szCs w:val="20"/>
              </w:rPr>
              <w:t>10 m/s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 xml:space="preserve">0.25 s / </w:t>
            </w:r>
            <w:r w:rsidRPr="00817BB0">
              <w:rPr>
                <w:rFonts w:ascii="Times" w:hAnsi="Times" w:cs="Times"/>
                <w:szCs w:val="20"/>
              </w:rPr>
              <w:t>1°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</w:p>
        </w:tc>
      </w:tr>
      <w:tr w:rsidR="003104F2" w:rsidTr="00091DFA"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SKS1110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 to 5000 W/m²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 5 %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1 mV per 100 W/m²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363</w:t>
            </w:r>
          </w:p>
        </w:tc>
      </w:tr>
      <w:tr w:rsidR="003104F2" w:rsidTr="00091DFA">
        <w:trPr>
          <w:trHeight w:val="468"/>
        </w:trPr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IR120</w:t>
            </w:r>
            <w:r>
              <w:rPr>
                <w:rFonts w:ascii="Times" w:hAnsi="Times" w:cs="Times"/>
                <w:szCs w:val="20"/>
              </w:rPr>
              <w:t xml:space="preserve"> (4 sensors)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-25 °C to +60 °C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±0.2 °C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1 s</w:t>
            </w:r>
            <w:r>
              <w:rPr>
                <w:rFonts w:ascii="Times" w:hAnsi="Times" w:cs="Times"/>
                <w:szCs w:val="20"/>
              </w:rPr>
              <w:t xml:space="preserve"> / </w:t>
            </w:r>
            <w:r w:rsidRPr="00817BB0">
              <w:rPr>
                <w:rFonts w:ascii="Times" w:hAnsi="Times" w:cs="Times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0</w:t>
            </w:r>
            <w:r w:rsidRPr="00817BB0">
              <w:rPr>
                <w:rFonts w:ascii="Times" w:hAnsi="Times" w:cs="Times"/>
                <w:szCs w:val="20"/>
              </w:rPr>
              <w:t>1 °C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1555</w:t>
            </w:r>
          </w:p>
        </w:tc>
      </w:tr>
      <w:tr w:rsidR="003104F2" w:rsidTr="00091DFA">
        <w:trPr>
          <w:trHeight w:val="546"/>
        </w:trPr>
        <w:tc>
          <w:tcPr>
            <w:tcW w:w="2336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GPS16X-HVS</w:t>
            </w:r>
          </w:p>
        </w:tc>
        <w:tc>
          <w:tcPr>
            <w:tcW w:w="1375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0 to 100 m</w:t>
            </w:r>
          </w:p>
        </w:tc>
        <w:tc>
          <w:tcPr>
            <w:tcW w:w="2098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95 %</w:t>
            </w:r>
          </w:p>
        </w:tc>
        <w:tc>
          <w:tcPr>
            <w:tcW w:w="151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1 s</w:t>
            </w:r>
            <w:r>
              <w:rPr>
                <w:rFonts w:ascii="Times" w:hAnsi="Times" w:cs="Times"/>
                <w:szCs w:val="20"/>
              </w:rPr>
              <w:t xml:space="preserve"> / 0.1 m</w:t>
            </w:r>
          </w:p>
        </w:tc>
        <w:tc>
          <w:tcPr>
            <w:tcW w:w="1754" w:type="dxa"/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104</w:t>
            </w:r>
          </w:p>
        </w:tc>
      </w:tr>
      <w:tr w:rsidR="003104F2" w:rsidTr="00091DFA">
        <w:trPr>
          <w:trHeight w:val="100"/>
        </w:trPr>
        <w:tc>
          <w:tcPr>
            <w:tcW w:w="2336" w:type="dxa"/>
            <w:tcBorders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CR1000X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  <w:r w:rsidRPr="00817BB0">
              <w:rPr>
                <w:rFonts w:ascii="Times" w:hAnsi="Times" w:cs="Times"/>
                <w:szCs w:val="20"/>
              </w:rPr>
              <w:t>-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rPr>
                <w:rFonts w:ascii="Times" w:hAnsi="Times" w:cs="Times"/>
                <w:szCs w:val="20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3104F2" w:rsidRPr="00817BB0" w:rsidRDefault="003104F2" w:rsidP="00091DFA">
            <w:pPr>
              <w:pStyle w:val="TextL-SENS"/>
              <w:spacing w:line="360" w:lineRule="auto"/>
              <w:ind w:firstLine="0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3628</w:t>
            </w:r>
          </w:p>
        </w:tc>
      </w:tr>
    </w:tbl>
    <w:p w:rsidR="003104F2" w:rsidRDefault="003104F2" w:rsidP="003104F2">
      <w:pPr>
        <w:pStyle w:val="Heading2"/>
        <w:spacing w:before="209" w:line="360" w:lineRule="auto"/>
        <w:ind w:left="0"/>
        <w:rPr>
          <w:rFonts w:ascii="Times" w:hAnsi="Times" w:cs="Times"/>
        </w:rPr>
      </w:pPr>
    </w:p>
    <w:p w:rsidR="000C7C88" w:rsidRDefault="000C7C88"/>
    <w:sectPr w:rsidR="000C7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F2"/>
    <w:rsid w:val="000C7C88"/>
    <w:rsid w:val="003104F2"/>
    <w:rsid w:val="00525713"/>
    <w:rsid w:val="007E02B8"/>
    <w:rsid w:val="008E2DB1"/>
    <w:rsid w:val="00D32953"/>
    <w:rsid w:val="00EF2BD1"/>
    <w:rsid w:val="00FA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33248D"/>
  <w15:chartTrackingRefBased/>
  <w15:docId w15:val="{22DADFBA-03B4-A240-BB62-080A1D34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F2"/>
    <w:rPr>
      <w:rFonts w:ascii="Times New Roman" w:eastAsia="Times New Roman" w:hAnsi="Times New Roman" w:cs="Times New Roman"/>
      <w:lang w:val="de-DE" w:eastAsia="de-DE"/>
    </w:rPr>
  </w:style>
  <w:style w:type="paragraph" w:styleId="Heading2">
    <w:name w:val="heading 2"/>
    <w:basedOn w:val="Normal"/>
    <w:link w:val="Heading2Char"/>
    <w:uiPriority w:val="9"/>
    <w:qFormat/>
    <w:rsid w:val="003104F2"/>
    <w:pPr>
      <w:widowControl w:val="0"/>
      <w:autoSpaceDE w:val="0"/>
      <w:autoSpaceDN w:val="0"/>
      <w:ind w:left="115"/>
      <w:outlineLvl w:val="1"/>
    </w:pPr>
    <w:rPr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04F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104F2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L-SENS">
    <w:name w:val="Text L-SENS"/>
    <w:basedOn w:val="Normal"/>
    <w:link w:val="TextL-SENSChar"/>
    <w:qFormat/>
    <w:rsid w:val="003104F2"/>
    <w:pPr>
      <w:widowControl w:val="0"/>
      <w:tabs>
        <w:tab w:val="left" w:pos="360"/>
      </w:tabs>
      <w:spacing w:line="276" w:lineRule="auto"/>
      <w:ind w:firstLine="180"/>
      <w:jc w:val="both"/>
    </w:pPr>
    <w:rPr>
      <w:rFonts w:eastAsia="MS Mincho"/>
      <w:sz w:val="18"/>
      <w:szCs w:val="22"/>
      <w:lang w:val="en-US" w:eastAsia="ja-JP"/>
    </w:rPr>
  </w:style>
  <w:style w:type="character" w:customStyle="1" w:styleId="TextL-SENSChar">
    <w:name w:val="Text L-SENS Char"/>
    <w:link w:val="TextL-SENS"/>
    <w:rsid w:val="003104F2"/>
    <w:rPr>
      <w:rFonts w:ascii="Times New Roman" w:eastAsia="MS Mincho" w:hAnsi="Times New Roman" w:cs="Times New Roman"/>
      <w:sz w:val="18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Gallacher</dc:creator>
  <cp:keywords/>
  <dc:description/>
  <cp:lastModifiedBy>Claire Gallacher</cp:lastModifiedBy>
  <cp:revision>2</cp:revision>
  <dcterms:created xsi:type="dcterms:W3CDTF">2026-05-14T12:35:00Z</dcterms:created>
  <dcterms:modified xsi:type="dcterms:W3CDTF">2026-05-14T12:35:00Z</dcterms:modified>
</cp:coreProperties>
</file>