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6D72D" w14:textId="09D531ED" w:rsidR="006478FB" w:rsidRPr="00BE56F5" w:rsidRDefault="00534B79" w:rsidP="00556164">
      <w:pPr>
        <w:spacing w:line="480" w:lineRule="auto"/>
        <w:rPr>
          <w:rFonts w:ascii="Arial" w:hAnsi="Arial" w:cs="Arial"/>
          <w:b/>
          <w:sz w:val="20"/>
          <w:szCs w:val="20"/>
        </w:rPr>
      </w:pPr>
      <w:r w:rsidRPr="00534B79">
        <w:rPr>
          <w:rFonts w:ascii="Arial" w:hAnsi="Arial" w:cs="Arial"/>
          <w:b/>
          <w:sz w:val="20"/>
          <w:szCs w:val="20"/>
        </w:rPr>
        <w:t>A systematic review of the e</w:t>
      </w:r>
      <w:r w:rsidR="006478FB" w:rsidRPr="00534B79">
        <w:rPr>
          <w:rFonts w:ascii="Arial" w:hAnsi="Arial" w:cs="Arial"/>
          <w:b/>
          <w:sz w:val="20"/>
          <w:szCs w:val="20"/>
        </w:rPr>
        <w:t xml:space="preserve">ffectiveness of interventions to improve self-management for adolescents and young </w:t>
      </w:r>
      <w:r w:rsidR="00FC12C8" w:rsidRPr="00534B79">
        <w:rPr>
          <w:rFonts w:ascii="Arial" w:hAnsi="Arial" w:cs="Arial"/>
          <w:b/>
          <w:sz w:val="20"/>
          <w:szCs w:val="20"/>
        </w:rPr>
        <w:t>adults</w:t>
      </w:r>
      <w:r w:rsidR="006478FB" w:rsidRPr="00534B79">
        <w:rPr>
          <w:rFonts w:ascii="Arial" w:hAnsi="Arial" w:cs="Arial"/>
          <w:b/>
          <w:sz w:val="20"/>
          <w:szCs w:val="20"/>
        </w:rPr>
        <w:t xml:space="preserve"> with allergic </w:t>
      </w:r>
      <w:r w:rsidR="00FC12C8" w:rsidRPr="00534B79">
        <w:rPr>
          <w:rFonts w:ascii="Arial" w:hAnsi="Arial" w:cs="Arial"/>
          <w:b/>
          <w:sz w:val="20"/>
          <w:szCs w:val="20"/>
        </w:rPr>
        <w:t>conditions</w:t>
      </w:r>
    </w:p>
    <w:p w14:paraId="0A334965" w14:textId="6822E21E" w:rsidR="006478FB" w:rsidRPr="009C533B" w:rsidRDefault="006478FB" w:rsidP="00556164">
      <w:pPr>
        <w:spacing w:line="480" w:lineRule="auto"/>
        <w:rPr>
          <w:rFonts w:ascii="Arial" w:hAnsi="Arial" w:cs="Arial"/>
          <w:sz w:val="20"/>
          <w:szCs w:val="20"/>
        </w:rPr>
      </w:pPr>
      <w:bookmarkStart w:id="0" w:name="_Hlk7554706"/>
      <w:r w:rsidRPr="009C533B">
        <w:rPr>
          <w:rFonts w:ascii="Arial" w:hAnsi="Arial" w:cs="Arial"/>
          <w:sz w:val="20"/>
          <w:szCs w:val="20"/>
        </w:rPr>
        <w:t>Rebecca</w:t>
      </w:r>
      <w:r w:rsidR="00234A3F">
        <w:rPr>
          <w:rFonts w:ascii="Arial" w:hAnsi="Arial" w:cs="Arial"/>
          <w:sz w:val="20"/>
          <w:szCs w:val="20"/>
        </w:rPr>
        <w:t xml:space="preserve"> C</w:t>
      </w:r>
      <w:r w:rsidRPr="009C533B">
        <w:rPr>
          <w:rFonts w:ascii="Arial" w:hAnsi="Arial" w:cs="Arial"/>
          <w:sz w:val="20"/>
          <w:szCs w:val="20"/>
        </w:rPr>
        <w:t xml:space="preserve"> Knibb</w:t>
      </w:r>
      <w:r w:rsidR="00BB200C" w:rsidRPr="0044560B">
        <w:rPr>
          <w:rFonts w:ascii="Arial" w:hAnsi="Arial" w:cs="Arial"/>
          <w:sz w:val="20"/>
          <w:szCs w:val="20"/>
          <w:vertAlign w:val="superscript"/>
        </w:rPr>
        <w:t>1</w:t>
      </w:r>
      <w:r w:rsidRPr="009C533B">
        <w:rPr>
          <w:rFonts w:ascii="Arial" w:hAnsi="Arial" w:cs="Arial"/>
          <w:sz w:val="20"/>
          <w:szCs w:val="20"/>
        </w:rPr>
        <w:t>, Cherry Alviani</w:t>
      </w:r>
      <w:r w:rsidR="00BB200C" w:rsidRPr="0044560B">
        <w:rPr>
          <w:rFonts w:ascii="Arial" w:hAnsi="Arial" w:cs="Arial"/>
          <w:sz w:val="20"/>
          <w:szCs w:val="20"/>
          <w:vertAlign w:val="superscript"/>
        </w:rPr>
        <w:t>2</w:t>
      </w:r>
      <w:r w:rsidR="00BB200C">
        <w:rPr>
          <w:rFonts w:ascii="Arial" w:hAnsi="Arial" w:cs="Arial"/>
          <w:sz w:val="20"/>
          <w:szCs w:val="20"/>
          <w:vertAlign w:val="superscript"/>
        </w:rPr>
        <w:t>,3</w:t>
      </w:r>
      <w:r w:rsidRPr="009C533B">
        <w:rPr>
          <w:rFonts w:ascii="Arial" w:hAnsi="Arial" w:cs="Arial"/>
          <w:sz w:val="20"/>
          <w:szCs w:val="20"/>
        </w:rPr>
        <w:t>, Teresa Garriga</w:t>
      </w:r>
      <w:r w:rsidR="00234A3F">
        <w:rPr>
          <w:rFonts w:ascii="Arial" w:hAnsi="Arial" w:cs="Arial"/>
          <w:sz w:val="20"/>
          <w:szCs w:val="20"/>
        </w:rPr>
        <w:t>-Baraut</w:t>
      </w:r>
      <w:r w:rsidR="00BB200C" w:rsidRPr="0044560B">
        <w:rPr>
          <w:rFonts w:ascii="Arial" w:hAnsi="Arial" w:cs="Arial"/>
          <w:sz w:val="20"/>
          <w:szCs w:val="20"/>
          <w:vertAlign w:val="superscript"/>
        </w:rPr>
        <w:t>4</w:t>
      </w:r>
      <w:r w:rsidR="00BB200C">
        <w:rPr>
          <w:rFonts w:ascii="Arial" w:hAnsi="Arial" w:cs="Arial"/>
          <w:sz w:val="20"/>
          <w:szCs w:val="20"/>
          <w:vertAlign w:val="superscript"/>
        </w:rPr>
        <w:t>,5</w:t>
      </w:r>
      <w:r w:rsidRPr="009C533B">
        <w:rPr>
          <w:rFonts w:ascii="Arial" w:hAnsi="Arial" w:cs="Arial"/>
          <w:sz w:val="20"/>
          <w:szCs w:val="20"/>
        </w:rPr>
        <w:t>, Charlotte</w:t>
      </w:r>
      <w:r w:rsidR="00927F46">
        <w:rPr>
          <w:rFonts w:ascii="Arial" w:hAnsi="Arial" w:cs="Arial"/>
          <w:sz w:val="20"/>
          <w:szCs w:val="20"/>
        </w:rPr>
        <w:t xml:space="preserve"> G</w:t>
      </w:r>
      <w:r w:rsidRPr="009C533B">
        <w:rPr>
          <w:rFonts w:ascii="Arial" w:hAnsi="Arial" w:cs="Arial"/>
          <w:sz w:val="20"/>
          <w:szCs w:val="20"/>
        </w:rPr>
        <w:t xml:space="preserve"> Mortz</w:t>
      </w:r>
      <w:r w:rsidR="00BB200C" w:rsidRPr="0044560B">
        <w:rPr>
          <w:rFonts w:ascii="Arial" w:hAnsi="Arial" w:cs="Arial"/>
          <w:sz w:val="20"/>
          <w:szCs w:val="20"/>
          <w:vertAlign w:val="superscript"/>
        </w:rPr>
        <w:t>6</w:t>
      </w:r>
      <w:r w:rsidRPr="009C533B">
        <w:rPr>
          <w:rFonts w:ascii="Arial" w:hAnsi="Arial" w:cs="Arial"/>
          <w:sz w:val="20"/>
          <w:szCs w:val="20"/>
        </w:rPr>
        <w:t>, Marta Vazquez-Ortiz</w:t>
      </w:r>
      <w:r w:rsidR="00BB200C" w:rsidRPr="0044560B">
        <w:rPr>
          <w:rFonts w:ascii="Arial" w:hAnsi="Arial" w:cs="Arial"/>
          <w:sz w:val="20"/>
          <w:szCs w:val="20"/>
          <w:vertAlign w:val="superscript"/>
        </w:rPr>
        <w:t>7</w:t>
      </w:r>
      <w:r w:rsidRPr="009C533B">
        <w:rPr>
          <w:rFonts w:ascii="Arial" w:hAnsi="Arial" w:cs="Arial"/>
          <w:sz w:val="20"/>
          <w:szCs w:val="20"/>
        </w:rPr>
        <w:t xml:space="preserve">, </w:t>
      </w:r>
      <w:r w:rsidR="00234A3F">
        <w:rPr>
          <w:rFonts w:ascii="Arial" w:hAnsi="Arial" w:cs="Arial"/>
          <w:sz w:val="20"/>
          <w:szCs w:val="20"/>
        </w:rPr>
        <w:t>Elizabeth</w:t>
      </w:r>
      <w:r w:rsidRPr="009C533B">
        <w:rPr>
          <w:rFonts w:ascii="Arial" w:hAnsi="Arial" w:cs="Arial"/>
          <w:sz w:val="20"/>
          <w:szCs w:val="20"/>
        </w:rPr>
        <w:t xml:space="preserve"> Angier</w:t>
      </w:r>
      <w:r w:rsidR="00BB200C" w:rsidRPr="0044560B">
        <w:rPr>
          <w:rFonts w:ascii="Arial" w:hAnsi="Arial" w:cs="Arial"/>
          <w:sz w:val="20"/>
          <w:szCs w:val="20"/>
          <w:vertAlign w:val="superscript"/>
        </w:rPr>
        <w:t>8</w:t>
      </w:r>
      <w:r w:rsidRPr="009C533B">
        <w:rPr>
          <w:rFonts w:ascii="Arial" w:hAnsi="Arial" w:cs="Arial"/>
          <w:sz w:val="20"/>
          <w:szCs w:val="20"/>
        </w:rPr>
        <w:t xml:space="preserve">, </w:t>
      </w:r>
      <w:r w:rsidR="00927F46">
        <w:rPr>
          <w:rFonts w:ascii="Arial" w:hAnsi="Arial" w:cs="Arial"/>
          <w:sz w:val="20"/>
          <w:szCs w:val="20"/>
        </w:rPr>
        <w:t>Katerina</w:t>
      </w:r>
      <w:r w:rsidRPr="009C533B">
        <w:rPr>
          <w:rFonts w:ascii="Arial" w:hAnsi="Arial" w:cs="Arial"/>
          <w:sz w:val="20"/>
          <w:szCs w:val="20"/>
        </w:rPr>
        <w:t xml:space="preserve"> Blumchen</w:t>
      </w:r>
      <w:r w:rsidR="00BB200C" w:rsidRPr="0044560B">
        <w:rPr>
          <w:rFonts w:ascii="Arial" w:hAnsi="Arial" w:cs="Arial"/>
          <w:sz w:val="20"/>
          <w:szCs w:val="20"/>
          <w:vertAlign w:val="superscript"/>
        </w:rPr>
        <w:t>9</w:t>
      </w:r>
      <w:r w:rsidRPr="009C533B">
        <w:rPr>
          <w:rFonts w:ascii="Arial" w:hAnsi="Arial" w:cs="Arial"/>
          <w:sz w:val="20"/>
          <w:szCs w:val="20"/>
        </w:rPr>
        <w:t>, Pasquale Comberiati</w:t>
      </w:r>
      <w:r w:rsidR="00BB200C" w:rsidRPr="0044560B">
        <w:rPr>
          <w:rFonts w:ascii="Arial" w:hAnsi="Arial" w:cs="Arial"/>
          <w:sz w:val="20"/>
          <w:szCs w:val="20"/>
          <w:vertAlign w:val="superscript"/>
        </w:rPr>
        <w:t>10,11</w:t>
      </w:r>
      <w:r w:rsidRPr="009C533B">
        <w:rPr>
          <w:rFonts w:ascii="Arial" w:hAnsi="Arial" w:cs="Arial"/>
          <w:sz w:val="20"/>
          <w:szCs w:val="20"/>
        </w:rPr>
        <w:t>, Bettina Duca</w:t>
      </w:r>
      <w:r w:rsidR="00BB200C" w:rsidRPr="0044560B">
        <w:rPr>
          <w:rFonts w:ascii="Arial" w:hAnsi="Arial" w:cs="Arial"/>
          <w:sz w:val="20"/>
          <w:szCs w:val="20"/>
          <w:vertAlign w:val="superscript"/>
        </w:rPr>
        <w:t>7</w:t>
      </w:r>
      <w:r w:rsidRPr="009C533B">
        <w:rPr>
          <w:rFonts w:ascii="Arial" w:hAnsi="Arial" w:cs="Arial"/>
          <w:sz w:val="20"/>
          <w:szCs w:val="20"/>
        </w:rPr>
        <w:t>, Audrey DunnGalvin</w:t>
      </w:r>
      <w:r w:rsidR="00BB200C" w:rsidRPr="0044560B">
        <w:rPr>
          <w:rFonts w:ascii="Arial" w:hAnsi="Arial" w:cs="Arial"/>
          <w:sz w:val="20"/>
          <w:szCs w:val="20"/>
          <w:vertAlign w:val="superscript"/>
        </w:rPr>
        <w:t>12,13</w:t>
      </w:r>
      <w:r w:rsidRPr="009C533B">
        <w:rPr>
          <w:rFonts w:ascii="Arial" w:hAnsi="Arial" w:cs="Arial"/>
          <w:sz w:val="20"/>
          <w:szCs w:val="20"/>
        </w:rPr>
        <w:t>, Claudia Gore</w:t>
      </w:r>
      <w:r w:rsidR="00BB200C" w:rsidRPr="0044560B">
        <w:rPr>
          <w:rFonts w:ascii="Arial" w:hAnsi="Arial" w:cs="Arial"/>
          <w:sz w:val="20"/>
          <w:szCs w:val="20"/>
          <w:vertAlign w:val="superscript"/>
        </w:rPr>
        <w:t>14</w:t>
      </w:r>
      <w:r w:rsidRPr="009C533B">
        <w:rPr>
          <w:rFonts w:ascii="Arial" w:hAnsi="Arial" w:cs="Arial"/>
          <w:sz w:val="20"/>
          <w:szCs w:val="20"/>
        </w:rPr>
        <w:t xml:space="preserve">, </w:t>
      </w:r>
      <w:r w:rsidR="00927F46">
        <w:rPr>
          <w:rFonts w:ascii="Arial" w:hAnsi="Arial" w:cs="Arial"/>
          <w:sz w:val="20"/>
          <w:szCs w:val="20"/>
        </w:rPr>
        <w:t>Valerie Hox</w:t>
      </w:r>
      <w:r w:rsidR="00BB200C" w:rsidRPr="0044560B">
        <w:rPr>
          <w:rFonts w:ascii="Arial" w:hAnsi="Arial" w:cs="Arial"/>
          <w:sz w:val="20"/>
          <w:szCs w:val="20"/>
          <w:vertAlign w:val="superscript"/>
        </w:rPr>
        <w:t>15</w:t>
      </w:r>
      <w:r w:rsidR="00927F46">
        <w:rPr>
          <w:rFonts w:ascii="Arial" w:hAnsi="Arial" w:cs="Arial"/>
          <w:sz w:val="20"/>
          <w:szCs w:val="20"/>
        </w:rPr>
        <w:t xml:space="preserve">, </w:t>
      </w:r>
      <w:r w:rsidRPr="009C533B">
        <w:rPr>
          <w:rFonts w:ascii="Arial" w:hAnsi="Arial" w:cs="Arial"/>
          <w:sz w:val="20"/>
          <w:szCs w:val="20"/>
        </w:rPr>
        <w:t>Britt Jensen</w:t>
      </w:r>
      <w:r w:rsidR="00BB200C" w:rsidRPr="0044560B">
        <w:rPr>
          <w:rFonts w:ascii="Arial" w:hAnsi="Arial" w:cs="Arial"/>
          <w:sz w:val="20"/>
          <w:szCs w:val="20"/>
          <w:vertAlign w:val="superscript"/>
        </w:rPr>
        <w:t>6</w:t>
      </w:r>
      <w:r w:rsidRPr="009C533B">
        <w:rPr>
          <w:rFonts w:ascii="Arial" w:hAnsi="Arial" w:cs="Arial"/>
          <w:sz w:val="20"/>
          <w:szCs w:val="20"/>
        </w:rPr>
        <w:t>, Helena Pite</w:t>
      </w:r>
      <w:r w:rsidR="009B640D">
        <w:rPr>
          <w:rFonts w:ascii="Arial" w:hAnsi="Arial" w:cs="Arial"/>
          <w:sz w:val="20"/>
          <w:szCs w:val="20"/>
          <w:vertAlign w:val="superscript"/>
        </w:rPr>
        <w:t>16,17</w:t>
      </w:r>
      <w:r w:rsidRPr="009C533B">
        <w:rPr>
          <w:rFonts w:ascii="Arial" w:hAnsi="Arial" w:cs="Arial"/>
          <w:sz w:val="20"/>
          <w:szCs w:val="20"/>
        </w:rPr>
        <w:t>, Alex</w:t>
      </w:r>
      <w:r w:rsidR="00234A3F">
        <w:rPr>
          <w:rFonts w:ascii="Arial" w:hAnsi="Arial" w:cs="Arial"/>
          <w:sz w:val="20"/>
          <w:szCs w:val="20"/>
        </w:rPr>
        <w:t>andra F</w:t>
      </w:r>
      <w:r w:rsidRPr="009C533B">
        <w:rPr>
          <w:rFonts w:ascii="Arial" w:hAnsi="Arial" w:cs="Arial"/>
          <w:sz w:val="20"/>
          <w:szCs w:val="20"/>
        </w:rPr>
        <w:t xml:space="preserve"> Santos</w:t>
      </w:r>
      <w:r w:rsidR="009B640D" w:rsidRPr="0044560B">
        <w:rPr>
          <w:rFonts w:ascii="Arial" w:hAnsi="Arial" w:cs="Arial"/>
          <w:sz w:val="20"/>
          <w:szCs w:val="20"/>
          <w:vertAlign w:val="superscript"/>
        </w:rPr>
        <w:t>18-21</w:t>
      </w:r>
      <w:r w:rsidRPr="009C533B">
        <w:rPr>
          <w:rFonts w:ascii="Arial" w:hAnsi="Arial" w:cs="Arial"/>
          <w:sz w:val="20"/>
          <w:szCs w:val="20"/>
        </w:rPr>
        <w:t xml:space="preserve">, </w:t>
      </w:r>
      <w:r w:rsidR="009E322F" w:rsidRPr="009E322F">
        <w:rPr>
          <w:rFonts w:ascii="Arial" w:hAnsi="Arial" w:cs="Arial"/>
          <w:sz w:val="20"/>
          <w:szCs w:val="20"/>
        </w:rPr>
        <w:t>Silvia Sanchez-Garcia</w:t>
      </w:r>
      <w:r w:rsidR="009B640D" w:rsidRPr="0044560B">
        <w:rPr>
          <w:rFonts w:ascii="Arial" w:hAnsi="Arial" w:cs="Arial"/>
          <w:sz w:val="20"/>
          <w:szCs w:val="20"/>
          <w:vertAlign w:val="superscript"/>
        </w:rPr>
        <w:t>22</w:t>
      </w:r>
      <w:r w:rsidRPr="009C533B">
        <w:rPr>
          <w:rFonts w:ascii="Arial" w:hAnsi="Arial" w:cs="Arial"/>
          <w:sz w:val="20"/>
          <w:szCs w:val="20"/>
        </w:rPr>
        <w:t xml:space="preserve">, </w:t>
      </w:r>
      <w:r w:rsidR="00820E19">
        <w:rPr>
          <w:rFonts w:ascii="Arial" w:hAnsi="Arial" w:cs="Arial"/>
          <w:sz w:val="20"/>
          <w:szCs w:val="20"/>
        </w:rPr>
        <w:t xml:space="preserve">M </w:t>
      </w:r>
      <w:r w:rsidRPr="009C533B">
        <w:rPr>
          <w:rFonts w:ascii="Arial" w:hAnsi="Arial" w:cs="Arial"/>
          <w:sz w:val="20"/>
          <w:szCs w:val="20"/>
        </w:rPr>
        <w:t>Hazel Gowland</w:t>
      </w:r>
      <w:r w:rsidR="009B640D" w:rsidRPr="0044560B">
        <w:rPr>
          <w:rFonts w:ascii="Arial" w:hAnsi="Arial" w:cs="Arial"/>
          <w:sz w:val="20"/>
          <w:szCs w:val="20"/>
          <w:vertAlign w:val="superscript"/>
        </w:rPr>
        <w:t>23</w:t>
      </w:r>
      <w:r w:rsidRPr="009C533B">
        <w:rPr>
          <w:rFonts w:ascii="Arial" w:hAnsi="Arial" w:cs="Arial"/>
          <w:sz w:val="20"/>
          <w:szCs w:val="20"/>
        </w:rPr>
        <w:t>, Frans Timmermans</w:t>
      </w:r>
      <w:r w:rsidR="009B640D" w:rsidRPr="0044560B">
        <w:rPr>
          <w:rFonts w:ascii="Arial" w:hAnsi="Arial" w:cs="Arial"/>
          <w:sz w:val="20"/>
          <w:szCs w:val="20"/>
          <w:vertAlign w:val="superscript"/>
        </w:rPr>
        <w:t>24</w:t>
      </w:r>
      <w:r w:rsidRPr="009C533B">
        <w:rPr>
          <w:rFonts w:ascii="Arial" w:hAnsi="Arial" w:cs="Arial"/>
          <w:sz w:val="20"/>
          <w:szCs w:val="20"/>
        </w:rPr>
        <w:t>, Graham Roberts</w:t>
      </w:r>
      <w:r w:rsidR="009B640D" w:rsidRPr="0044560B">
        <w:rPr>
          <w:rFonts w:ascii="Arial" w:hAnsi="Arial" w:cs="Arial"/>
          <w:sz w:val="20"/>
          <w:szCs w:val="20"/>
          <w:vertAlign w:val="superscript"/>
        </w:rPr>
        <w:t>2,3,2</w:t>
      </w:r>
      <w:r w:rsidR="009B640D">
        <w:rPr>
          <w:rFonts w:ascii="Arial" w:hAnsi="Arial" w:cs="Arial"/>
          <w:sz w:val="20"/>
          <w:szCs w:val="20"/>
          <w:vertAlign w:val="superscript"/>
        </w:rPr>
        <w:t>5</w:t>
      </w:r>
    </w:p>
    <w:bookmarkEnd w:id="0"/>
    <w:p w14:paraId="6C9353F9" w14:textId="77777777" w:rsidR="006478FB" w:rsidRPr="009C533B" w:rsidRDefault="006478FB" w:rsidP="00556164">
      <w:pPr>
        <w:spacing w:line="480" w:lineRule="auto"/>
        <w:rPr>
          <w:rFonts w:ascii="Arial" w:hAnsi="Arial" w:cs="Arial"/>
          <w:sz w:val="20"/>
          <w:szCs w:val="20"/>
        </w:rPr>
      </w:pPr>
    </w:p>
    <w:p w14:paraId="6B095EB5" w14:textId="77777777" w:rsidR="006478FB" w:rsidRPr="009C533B" w:rsidRDefault="006478FB" w:rsidP="00556164">
      <w:pPr>
        <w:spacing w:line="480" w:lineRule="auto"/>
        <w:rPr>
          <w:rFonts w:ascii="Arial" w:hAnsi="Arial" w:cs="Arial"/>
          <w:b/>
          <w:sz w:val="20"/>
          <w:szCs w:val="20"/>
        </w:rPr>
      </w:pPr>
      <w:r w:rsidRPr="009C533B">
        <w:rPr>
          <w:rFonts w:ascii="Arial" w:hAnsi="Arial" w:cs="Arial"/>
          <w:b/>
          <w:sz w:val="20"/>
          <w:szCs w:val="20"/>
        </w:rPr>
        <w:t xml:space="preserve">Affiliations: </w:t>
      </w:r>
    </w:p>
    <w:p w14:paraId="45573BB2" w14:textId="0E4EADBE"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1. </w:t>
      </w:r>
      <w:r w:rsidR="009E322F" w:rsidRPr="00DA711B">
        <w:rPr>
          <w:rFonts w:cstheme="minorHAnsi"/>
        </w:rPr>
        <w:t>Department of Psychology, School of Life and Health Sciences, Aston University, Birmingham, UK</w:t>
      </w:r>
    </w:p>
    <w:p w14:paraId="19AD9065" w14:textId="79AE9615" w:rsidR="00BB200C" w:rsidRDefault="00BB200C" w:rsidP="009E322F">
      <w:pPr>
        <w:spacing w:after="120" w:line="360" w:lineRule="auto"/>
        <w:jc w:val="both"/>
        <w:rPr>
          <w:rFonts w:cstheme="minorHAnsi"/>
        </w:rPr>
      </w:pPr>
      <w:r>
        <w:rPr>
          <w:rFonts w:ascii="Arial" w:hAnsi="Arial" w:cs="Arial"/>
          <w:sz w:val="20"/>
          <w:szCs w:val="20"/>
        </w:rPr>
        <w:t xml:space="preserve">2. </w:t>
      </w:r>
      <w:r w:rsidR="009E322F" w:rsidRPr="009A354B">
        <w:rPr>
          <w:rFonts w:cstheme="minorHAnsi"/>
        </w:rPr>
        <w:t>University of Southampton Faculty of Medicine, Southampton, UK</w:t>
      </w:r>
    </w:p>
    <w:p w14:paraId="2A7A65A7" w14:textId="39C0A688" w:rsidR="009E322F" w:rsidRPr="009A354B" w:rsidRDefault="00BB200C" w:rsidP="009E322F">
      <w:pPr>
        <w:spacing w:after="120" w:line="360" w:lineRule="auto"/>
        <w:jc w:val="both"/>
        <w:rPr>
          <w:rFonts w:cstheme="minorHAnsi"/>
        </w:rPr>
      </w:pPr>
      <w:r>
        <w:rPr>
          <w:rFonts w:cstheme="minorHAnsi"/>
        </w:rPr>
        <w:t xml:space="preserve">3. </w:t>
      </w:r>
      <w:r w:rsidR="009E322F" w:rsidRPr="009A354B">
        <w:rPr>
          <w:rFonts w:cstheme="minorHAnsi"/>
        </w:rPr>
        <w:t>The David Hide Asthma and Allergy Research Centre, St Mary’s Hospital, Isle of Wight, UK</w:t>
      </w:r>
    </w:p>
    <w:p w14:paraId="45B5CC80" w14:textId="607F87F3" w:rsidR="00BB200C" w:rsidRDefault="00BB200C" w:rsidP="00556164">
      <w:pPr>
        <w:spacing w:line="480" w:lineRule="auto"/>
        <w:rPr>
          <w:rFonts w:cstheme="minorHAnsi"/>
          <w:lang w:val="pt-PT"/>
        </w:rPr>
      </w:pPr>
      <w:r>
        <w:rPr>
          <w:rFonts w:ascii="Arial" w:hAnsi="Arial" w:cs="Arial"/>
          <w:sz w:val="20"/>
          <w:szCs w:val="20"/>
        </w:rPr>
        <w:t xml:space="preserve">4. </w:t>
      </w:r>
      <w:proofErr w:type="spellStart"/>
      <w:r w:rsidR="00877BDE">
        <w:rPr>
          <w:rFonts w:cstheme="minorHAnsi"/>
          <w:lang w:val="es-ES"/>
        </w:rPr>
        <w:t>Unitat</w:t>
      </w:r>
      <w:proofErr w:type="spellEnd"/>
      <w:r w:rsidR="00877BDE">
        <w:rPr>
          <w:rFonts w:cstheme="minorHAnsi"/>
          <w:lang w:val="es-ES"/>
        </w:rPr>
        <w:t xml:space="preserve"> </w:t>
      </w:r>
      <w:proofErr w:type="spellStart"/>
      <w:r w:rsidR="00877BDE">
        <w:rPr>
          <w:rFonts w:cstheme="minorHAnsi"/>
          <w:lang w:val="es-ES"/>
        </w:rPr>
        <w:t>d'Al</w:t>
      </w:r>
      <w:r w:rsidR="009E322F" w:rsidRPr="00940BA6">
        <w:rPr>
          <w:rFonts w:cstheme="minorHAnsi"/>
          <w:lang w:val="es-ES"/>
        </w:rPr>
        <w:t>lergologia</w:t>
      </w:r>
      <w:proofErr w:type="spellEnd"/>
      <w:r w:rsidR="009E322F" w:rsidRPr="00940BA6">
        <w:rPr>
          <w:rFonts w:cstheme="minorHAnsi"/>
          <w:lang w:val="es-ES"/>
        </w:rPr>
        <w:t xml:space="preserve"> </w:t>
      </w:r>
      <w:proofErr w:type="spellStart"/>
      <w:r w:rsidR="009E322F" w:rsidRPr="00940BA6">
        <w:rPr>
          <w:rFonts w:cstheme="minorHAnsi"/>
          <w:lang w:val="es-ES"/>
        </w:rPr>
        <w:t>Pediàtrica</w:t>
      </w:r>
      <w:proofErr w:type="spellEnd"/>
      <w:r w:rsidR="009E322F" w:rsidRPr="00940BA6">
        <w:rPr>
          <w:rFonts w:cstheme="minorHAnsi"/>
          <w:lang w:val="es-ES"/>
        </w:rPr>
        <w:t xml:space="preserve">, Hospital </w:t>
      </w:r>
      <w:proofErr w:type="spellStart"/>
      <w:r w:rsidR="009E322F" w:rsidRPr="00940BA6">
        <w:rPr>
          <w:rFonts w:cstheme="minorHAnsi"/>
          <w:lang w:val="es-ES"/>
        </w:rPr>
        <w:t>Universitari</w:t>
      </w:r>
      <w:proofErr w:type="spellEnd"/>
      <w:r w:rsidR="009E322F" w:rsidRPr="00940BA6">
        <w:rPr>
          <w:rFonts w:cstheme="minorHAnsi"/>
          <w:lang w:val="es-ES"/>
        </w:rPr>
        <w:t xml:space="preserve"> </w:t>
      </w:r>
      <w:proofErr w:type="spellStart"/>
      <w:r w:rsidR="009E322F" w:rsidRPr="00940BA6">
        <w:rPr>
          <w:rFonts w:cstheme="minorHAnsi"/>
          <w:lang w:val="es-ES"/>
        </w:rPr>
        <w:t>Vall</w:t>
      </w:r>
      <w:proofErr w:type="spellEnd"/>
      <w:r w:rsidR="009E322F" w:rsidRPr="00940BA6">
        <w:rPr>
          <w:rFonts w:cstheme="minorHAnsi"/>
          <w:lang w:val="es-ES"/>
        </w:rPr>
        <w:t xml:space="preserve"> </w:t>
      </w:r>
      <w:proofErr w:type="spellStart"/>
      <w:r w:rsidR="009E322F" w:rsidRPr="00940BA6">
        <w:rPr>
          <w:rFonts w:cstheme="minorHAnsi"/>
          <w:lang w:val="es-ES"/>
        </w:rPr>
        <w:t>d'Hebron</w:t>
      </w:r>
      <w:proofErr w:type="spellEnd"/>
      <w:r w:rsidR="009E322F" w:rsidRPr="00940BA6">
        <w:rPr>
          <w:rFonts w:cstheme="minorHAnsi"/>
          <w:lang w:val="es-ES"/>
        </w:rPr>
        <w:t xml:space="preserve">, Barcelona, </w:t>
      </w:r>
      <w:proofErr w:type="spellStart"/>
      <w:r w:rsidR="009E322F" w:rsidRPr="00940BA6">
        <w:rPr>
          <w:rFonts w:cstheme="minorHAnsi"/>
          <w:lang w:val="es-ES"/>
        </w:rPr>
        <w:t>Spain</w:t>
      </w:r>
      <w:proofErr w:type="spellEnd"/>
      <w:r w:rsidR="009E322F">
        <w:rPr>
          <w:rFonts w:cstheme="minorHAnsi"/>
          <w:lang w:val="pt-PT"/>
        </w:rPr>
        <w:t xml:space="preserve">. </w:t>
      </w:r>
    </w:p>
    <w:p w14:paraId="0FDE0B40" w14:textId="44BBCBF2" w:rsidR="006478FB" w:rsidRPr="009C533B" w:rsidRDefault="00BB200C" w:rsidP="00556164">
      <w:pPr>
        <w:spacing w:line="480" w:lineRule="auto"/>
        <w:rPr>
          <w:rFonts w:ascii="Arial" w:hAnsi="Arial" w:cs="Arial"/>
          <w:sz w:val="20"/>
          <w:szCs w:val="20"/>
        </w:rPr>
      </w:pPr>
      <w:r>
        <w:rPr>
          <w:rFonts w:cstheme="minorHAnsi"/>
          <w:lang w:val="pt-PT"/>
        </w:rPr>
        <w:t xml:space="preserve">5. </w:t>
      </w:r>
      <w:r w:rsidR="009E322F">
        <w:rPr>
          <w:rFonts w:cstheme="minorHAnsi"/>
          <w:lang w:val="pt-PT"/>
        </w:rPr>
        <w:t>Grup d’Investigació “Creixement i Desenvolupament”, Institut de Recerca de l’Hospital Universitari Vall d’Hebron (VHIR), Barcelona, Spain.</w:t>
      </w:r>
    </w:p>
    <w:p w14:paraId="546240A9" w14:textId="54EEA721"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6. </w:t>
      </w:r>
      <w:r w:rsidR="00927F46" w:rsidRPr="00EB4E0B">
        <w:t xml:space="preserve">Department of Dermatology and Allergy Centre, Odense </w:t>
      </w:r>
      <w:r w:rsidR="00927F46" w:rsidRPr="005D23AE">
        <w:t>Research Centre for Anaphylaxis (ORCA),</w:t>
      </w:r>
      <w:r w:rsidR="00927F46" w:rsidRPr="008E7140">
        <w:t xml:space="preserve"> Odense University Hospital, University of Southern Denmark, Odense, Denmark</w:t>
      </w:r>
    </w:p>
    <w:p w14:paraId="3282EE09" w14:textId="0E26B80E" w:rsidR="009E322F" w:rsidRPr="009A354B" w:rsidRDefault="00BB200C" w:rsidP="009E322F">
      <w:pPr>
        <w:spacing w:after="120" w:line="360" w:lineRule="auto"/>
        <w:jc w:val="both"/>
        <w:rPr>
          <w:rFonts w:cstheme="minorHAnsi"/>
        </w:rPr>
      </w:pPr>
      <w:r>
        <w:rPr>
          <w:rFonts w:ascii="Arial" w:hAnsi="Arial" w:cs="Arial"/>
          <w:sz w:val="20"/>
          <w:szCs w:val="20"/>
        </w:rPr>
        <w:t xml:space="preserve">7. </w:t>
      </w:r>
      <w:r w:rsidR="009E322F" w:rsidRPr="009A354B">
        <w:rPr>
          <w:rFonts w:cstheme="minorHAnsi"/>
        </w:rPr>
        <w:t>Department of P</w:t>
      </w:r>
      <w:r w:rsidR="009E322F" w:rsidRPr="00DA711B">
        <w:rPr>
          <w:rFonts w:cstheme="minorHAnsi"/>
        </w:rPr>
        <w:t xml:space="preserve">aediatrics, </w:t>
      </w:r>
      <w:r w:rsidR="009E322F" w:rsidRPr="00FB1D22">
        <w:rPr>
          <w:rFonts w:cstheme="minorHAnsi"/>
        </w:rPr>
        <w:t xml:space="preserve">Faculty of Medicine, </w:t>
      </w:r>
      <w:r w:rsidR="009E322F" w:rsidRPr="00DA711B">
        <w:rPr>
          <w:rFonts w:cstheme="minorHAnsi"/>
        </w:rPr>
        <w:t>Imperial College London, U</w:t>
      </w:r>
      <w:r w:rsidR="00323D9D">
        <w:rPr>
          <w:rFonts w:cstheme="minorHAnsi"/>
        </w:rPr>
        <w:t>K</w:t>
      </w:r>
    </w:p>
    <w:p w14:paraId="002047CB" w14:textId="783E9B71"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8. </w:t>
      </w:r>
      <w:r w:rsidR="009E322F" w:rsidRPr="009E322F">
        <w:rPr>
          <w:rFonts w:ascii="Arial" w:hAnsi="Arial" w:cs="Arial"/>
          <w:sz w:val="20"/>
          <w:szCs w:val="20"/>
        </w:rPr>
        <w:t>Primary Care and Public Health, Faculty of Medicine, University of Southampton, UK</w:t>
      </w:r>
    </w:p>
    <w:p w14:paraId="716EFA07" w14:textId="2D186589"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9. </w:t>
      </w:r>
      <w:r w:rsidR="009E322F" w:rsidRPr="009E322F">
        <w:rPr>
          <w:rFonts w:ascii="Arial" w:hAnsi="Arial" w:cs="Arial"/>
          <w:sz w:val="20"/>
          <w:szCs w:val="20"/>
        </w:rPr>
        <w:t xml:space="preserve">Department of Paediatric and Adolescent Medicine, Paediatric </w:t>
      </w:r>
      <w:proofErr w:type="spellStart"/>
      <w:r w:rsidR="009E322F" w:rsidRPr="009E322F">
        <w:rPr>
          <w:rFonts w:ascii="Arial" w:hAnsi="Arial" w:cs="Arial"/>
          <w:sz w:val="20"/>
          <w:szCs w:val="20"/>
        </w:rPr>
        <w:t>Pneumology</w:t>
      </w:r>
      <w:proofErr w:type="spellEnd"/>
      <w:r w:rsidR="009E322F" w:rsidRPr="009E322F">
        <w:rPr>
          <w:rFonts w:ascii="Arial" w:hAnsi="Arial" w:cs="Arial"/>
          <w:sz w:val="20"/>
          <w:szCs w:val="20"/>
        </w:rPr>
        <w:t xml:space="preserve">, </w:t>
      </w:r>
      <w:proofErr w:type="spellStart"/>
      <w:r w:rsidR="009E322F" w:rsidRPr="009E322F">
        <w:rPr>
          <w:rFonts w:ascii="Arial" w:hAnsi="Arial" w:cs="Arial"/>
          <w:sz w:val="20"/>
          <w:szCs w:val="20"/>
        </w:rPr>
        <w:t>Allergology</w:t>
      </w:r>
      <w:proofErr w:type="spellEnd"/>
      <w:r w:rsidR="009E322F" w:rsidRPr="009E322F">
        <w:rPr>
          <w:rFonts w:ascii="Arial" w:hAnsi="Arial" w:cs="Arial"/>
          <w:sz w:val="20"/>
          <w:szCs w:val="20"/>
        </w:rPr>
        <w:t xml:space="preserve"> and Cystic Fibrosis, University Hospital Frankfurt, Frankfurt am Main, Germany</w:t>
      </w:r>
    </w:p>
    <w:p w14:paraId="65ECA8EE" w14:textId="2F1DEAF5" w:rsidR="00BB200C" w:rsidRDefault="00BB200C" w:rsidP="00556164">
      <w:pPr>
        <w:spacing w:line="480" w:lineRule="auto"/>
        <w:rPr>
          <w:rFonts w:ascii="Arial" w:hAnsi="Arial" w:cs="Arial"/>
          <w:sz w:val="20"/>
          <w:szCs w:val="20"/>
        </w:rPr>
      </w:pPr>
      <w:r>
        <w:rPr>
          <w:rFonts w:ascii="Arial" w:hAnsi="Arial" w:cs="Arial"/>
          <w:sz w:val="20"/>
          <w:szCs w:val="20"/>
        </w:rPr>
        <w:t xml:space="preserve">10. </w:t>
      </w:r>
    </w:p>
    <w:p w14:paraId="56EA160C" w14:textId="77777777" w:rsidR="00BB200C" w:rsidRDefault="009E322F" w:rsidP="00556164">
      <w:pPr>
        <w:spacing w:line="480" w:lineRule="auto"/>
        <w:rPr>
          <w:rFonts w:ascii="Arial" w:hAnsi="Arial" w:cs="Arial"/>
          <w:sz w:val="20"/>
          <w:szCs w:val="20"/>
        </w:rPr>
      </w:pPr>
      <w:r w:rsidRPr="009E322F">
        <w:rPr>
          <w:rFonts w:ascii="Arial" w:hAnsi="Arial" w:cs="Arial"/>
          <w:sz w:val="20"/>
          <w:szCs w:val="20"/>
        </w:rPr>
        <w:t>Department of Clinical and Experimental Medicine, Section of Paediatrics, University of Pisa, 56126 Pisa, Italy</w:t>
      </w:r>
    </w:p>
    <w:p w14:paraId="497AE318" w14:textId="29CB97B7"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11. </w:t>
      </w:r>
      <w:r w:rsidR="009E322F" w:rsidRPr="009E322F">
        <w:rPr>
          <w:rFonts w:ascii="Arial" w:hAnsi="Arial" w:cs="Arial"/>
          <w:sz w:val="20"/>
          <w:szCs w:val="20"/>
        </w:rPr>
        <w:t xml:space="preserve">Department of Clinical Immunology and </w:t>
      </w:r>
      <w:proofErr w:type="spellStart"/>
      <w:r w:rsidR="009E322F" w:rsidRPr="009E322F">
        <w:rPr>
          <w:rFonts w:ascii="Arial" w:hAnsi="Arial" w:cs="Arial"/>
          <w:sz w:val="20"/>
          <w:szCs w:val="20"/>
        </w:rPr>
        <w:t>Allergology</w:t>
      </w:r>
      <w:proofErr w:type="spellEnd"/>
      <w:r w:rsidR="009E322F" w:rsidRPr="009E322F">
        <w:rPr>
          <w:rFonts w:ascii="Arial" w:hAnsi="Arial" w:cs="Arial"/>
          <w:sz w:val="20"/>
          <w:szCs w:val="20"/>
        </w:rPr>
        <w:t xml:space="preserve">, I.M. </w:t>
      </w:r>
      <w:proofErr w:type="spellStart"/>
      <w:r w:rsidR="009E322F" w:rsidRPr="009E322F">
        <w:rPr>
          <w:rFonts w:ascii="Arial" w:hAnsi="Arial" w:cs="Arial"/>
          <w:sz w:val="20"/>
          <w:szCs w:val="20"/>
        </w:rPr>
        <w:t>Sechenov</w:t>
      </w:r>
      <w:proofErr w:type="spellEnd"/>
      <w:r w:rsidR="009E322F" w:rsidRPr="009E322F">
        <w:rPr>
          <w:rFonts w:ascii="Arial" w:hAnsi="Arial" w:cs="Arial"/>
          <w:sz w:val="20"/>
          <w:szCs w:val="20"/>
        </w:rPr>
        <w:t xml:space="preserve"> First Moscow State Medical University, 119991 Moscow, Russia.</w:t>
      </w:r>
    </w:p>
    <w:p w14:paraId="2760388A" w14:textId="2172F761" w:rsidR="006478FB" w:rsidRPr="009C533B" w:rsidRDefault="00BB200C" w:rsidP="00556164">
      <w:pPr>
        <w:spacing w:line="480" w:lineRule="auto"/>
        <w:rPr>
          <w:rFonts w:ascii="Arial" w:hAnsi="Arial" w:cs="Arial"/>
          <w:sz w:val="20"/>
          <w:szCs w:val="20"/>
        </w:rPr>
      </w:pPr>
      <w:r>
        <w:rPr>
          <w:rFonts w:ascii="Arial" w:hAnsi="Arial" w:cs="Arial"/>
          <w:sz w:val="20"/>
          <w:szCs w:val="20"/>
        </w:rPr>
        <w:t xml:space="preserve">12. </w:t>
      </w:r>
      <w:r w:rsidR="009E322F" w:rsidRPr="009A354B">
        <w:rPr>
          <w:rFonts w:cstheme="minorHAnsi"/>
        </w:rPr>
        <w:t>Applied Psychology and Paediatrics and Child Health, University College Cork, Cork, Ireland</w:t>
      </w:r>
      <w:r w:rsidR="009E322F">
        <w:rPr>
          <w:rFonts w:cstheme="minorHAnsi"/>
        </w:rPr>
        <w:t xml:space="preserve">, </w:t>
      </w:r>
      <w:r w:rsidR="009E322F" w:rsidRPr="00E64390">
        <w:rPr>
          <w:rFonts w:cstheme="minorHAnsi"/>
        </w:rPr>
        <w:t>Paediatrics</w:t>
      </w:r>
      <w:r w:rsidR="009E322F">
        <w:rPr>
          <w:rFonts w:cstheme="minorHAnsi"/>
        </w:rPr>
        <w:t xml:space="preserve"> </w:t>
      </w:r>
      <w:r>
        <w:rPr>
          <w:rFonts w:cstheme="minorHAnsi"/>
        </w:rPr>
        <w:t xml:space="preserve">13. </w:t>
      </w:r>
      <w:r w:rsidR="009E322F">
        <w:rPr>
          <w:rFonts w:cstheme="minorHAnsi"/>
        </w:rPr>
        <w:t xml:space="preserve">Child Infectious Diseases, </w:t>
      </w:r>
      <w:r w:rsidR="009E322F" w:rsidRPr="00E64390">
        <w:rPr>
          <w:rFonts w:cstheme="minorHAnsi"/>
        </w:rPr>
        <w:t>First Moscow Stat</w:t>
      </w:r>
      <w:r w:rsidR="009E322F">
        <w:rPr>
          <w:rFonts w:cstheme="minorHAnsi"/>
        </w:rPr>
        <w:t xml:space="preserve">e Medical University, </w:t>
      </w:r>
      <w:r w:rsidR="009E322F" w:rsidRPr="00E64390">
        <w:rPr>
          <w:rFonts w:cstheme="minorHAnsi"/>
        </w:rPr>
        <w:t>Russia.</w:t>
      </w:r>
      <w:bookmarkStart w:id="1" w:name="_GoBack"/>
      <w:bookmarkEnd w:id="1"/>
    </w:p>
    <w:p w14:paraId="3165CDFE" w14:textId="79A99BCE" w:rsidR="006478FB" w:rsidRPr="009C533B" w:rsidRDefault="00BB200C" w:rsidP="00556164">
      <w:pPr>
        <w:spacing w:line="480" w:lineRule="auto"/>
        <w:rPr>
          <w:rFonts w:ascii="Arial" w:hAnsi="Arial" w:cs="Arial"/>
          <w:sz w:val="20"/>
          <w:szCs w:val="20"/>
        </w:rPr>
      </w:pPr>
      <w:r>
        <w:rPr>
          <w:rFonts w:ascii="Arial" w:hAnsi="Arial" w:cs="Arial"/>
          <w:sz w:val="20"/>
          <w:szCs w:val="20"/>
        </w:rPr>
        <w:lastRenderedPageBreak/>
        <w:t xml:space="preserve">14. </w:t>
      </w:r>
      <w:r w:rsidR="006478FB" w:rsidRPr="009C533B">
        <w:rPr>
          <w:rFonts w:ascii="Arial" w:hAnsi="Arial" w:cs="Arial"/>
          <w:sz w:val="20"/>
          <w:szCs w:val="20"/>
        </w:rPr>
        <w:t>Claudia Gore</w:t>
      </w:r>
      <w:r w:rsidR="009E322F" w:rsidRPr="009E322F">
        <w:rPr>
          <w:rFonts w:ascii="Arial" w:hAnsi="Arial" w:cs="Arial"/>
          <w:sz w:val="20"/>
          <w:szCs w:val="20"/>
        </w:rPr>
        <w:t>: Paediatric Allergy, St Mary Hospital, London, UK</w:t>
      </w:r>
    </w:p>
    <w:p w14:paraId="6EED2820" w14:textId="77777777" w:rsidR="00BB200C" w:rsidRDefault="00BB200C" w:rsidP="00556164">
      <w:pPr>
        <w:spacing w:line="480" w:lineRule="auto"/>
        <w:rPr>
          <w:rFonts w:cstheme="minorHAnsi"/>
        </w:rPr>
      </w:pPr>
      <w:r>
        <w:rPr>
          <w:rFonts w:ascii="Arial" w:hAnsi="Arial" w:cs="Arial"/>
          <w:sz w:val="20"/>
          <w:szCs w:val="20"/>
        </w:rPr>
        <w:t xml:space="preserve">15. </w:t>
      </w:r>
      <w:r>
        <w:rPr>
          <w:rFonts w:cstheme="minorHAnsi"/>
        </w:rPr>
        <w:t>Department of Otorhinolaryngology, Head and Neck Surgery, University Hospitals Saint-Luc, Brussels, Belgium.</w:t>
      </w:r>
    </w:p>
    <w:p w14:paraId="544AC393" w14:textId="598FCFB5" w:rsidR="009B640D" w:rsidRDefault="00BB200C" w:rsidP="00556164">
      <w:pPr>
        <w:spacing w:line="480" w:lineRule="auto"/>
        <w:rPr>
          <w:lang w:val="pt-PT"/>
        </w:rPr>
      </w:pPr>
      <w:r>
        <w:rPr>
          <w:rFonts w:ascii="Arial" w:hAnsi="Arial" w:cs="Arial"/>
          <w:sz w:val="20"/>
          <w:szCs w:val="20"/>
        </w:rPr>
        <w:t xml:space="preserve">16. </w:t>
      </w:r>
      <w:r w:rsidR="009E322F">
        <w:rPr>
          <w:rFonts w:ascii="Arial" w:hAnsi="Arial" w:cs="Arial"/>
          <w:sz w:val="20"/>
          <w:szCs w:val="20"/>
        </w:rPr>
        <w:t xml:space="preserve"> </w:t>
      </w:r>
      <w:r w:rsidR="009E322F" w:rsidRPr="00940BA6">
        <w:rPr>
          <w:lang w:val="pt-PT"/>
        </w:rPr>
        <w:t>Allergy Center, CUF Descobertas Hospital and CUF Infante Santo Hospital</w:t>
      </w:r>
      <w:r w:rsidR="009B640D" w:rsidRPr="00940BA6">
        <w:rPr>
          <w:lang w:val="pt-PT"/>
        </w:rPr>
        <w:t>, Lisbon, Portugal</w:t>
      </w:r>
    </w:p>
    <w:p w14:paraId="6AEFF69E" w14:textId="7D204AEF" w:rsidR="006478FB" w:rsidRPr="009C533B" w:rsidRDefault="009B640D" w:rsidP="00556164">
      <w:pPr>
        <w:spacing w:line="480" w:lineRule="auto"/>
        <w:rPr>
          <w:rFonts w:ascii="Arial" w:hAnsi="Arial" w:cs="Arial"/>
          <w:sz w:val="20"/>
          <w:szCs w:val="20"/>
        </w:rPr>
      </w:pPr>
      <w:r>
        <w:rPr>
          <w:lang w:val="pt-PT"/>
        </w:rPr>
        <w:t xml:space="preserve">17. </w:t>
      </w:r>
      <w:r w:rsidR="009E322F" w:rsidRPr="00940BA6">
        <w:rPr>
          <w:lang w:val="pt-PT"/>
        </w:rPr>
        <w:t>CEDOC, Chronic Diseases Research Center, NOVA Medical School/Faculdade de Ciências Médicas, Universidade Nova de Lisboa, Lisbon, Portugal</w:t>
      </w:r>
    </w:p>
    <w:p w14:paraId="0CF1E423" w14:textId="43450120" w:rsidR="009B640D" w:rsidRDefault="009B640D" w:rsidP="00234A3F">
      <w:pPr>
        <w:spacing w:line="480" w:lineRule="auto"/>
        <w:jc w:val="both"/>
        <w:rPr>
          <w:rFonts w:asciiTheme="minorHAnsi" w:hAnsiTheme="minorHAnsi" w:cstheme="minorHAnsi"/>
        </w:rPr>
      </w:pPr>
      <w:r>
        <w:rPr>
          <w:rFonts w:asciiTheme="minorHAnsi" w:hAnsiTheme="minorHAnsi" w:cstheme="minorHAnsi"/>
        </w:rPr>
        <w:t xml:space="preserve">18. </w:t>
      </w:r>
      <w:r w:rsidR="00234A3F" w:rsidRPr="00234A3F">
        <w:rPr>
          <w:rStyle w:val="NoneA"/>
          <w:rFonts w:asciiTheme="minorHAnsi" w:hAnsiTheme="minorHAnsi" w:cstheme="minorHAnsi"/>
          <w:lang w:val="en-US"/>
        </w:rPr>
        <w:t>Department of Women and Children’s Health (</w:t>
      </w:r>
      <w:proofErr w:type="spellStart"/>
      <w:r w:rsidR="00234A3F" w:rsidRPr="00234A3F">
        <w:rPr>
          <w:rStyle w:val="NoneA"/>
          <w:rFonts w:asciiTheme="minorHAnsi" w:hAnsiTheme="minorHAnsi" w:cstheme="minorHAnsi"/>
          <w:lang w:val="en-US"/>
        </w:rPr>
        <w:t>Paediatric</w:t>
      </w:r>
      <w:proofErr w:type="spellEnd"/>
      <w:r w:rsidR="00234A3F" w:rsidRPr="00234A3F">
        <w:rPr>
          <w:rStyle w:val="NoneA"/>
          <w:rFonts w:asciiTheme="minorHAnsi" w:hAnsiTheme="minorHAnsi" w:cstheme="minorHAnsi"/>
          <w:lang w:val="en-US"/>
        </w:rPr>
        <w:t xml:space="preserve"> Allergy), </w:t>
      </w:r>
      <w:r w:rsidR="00234A3F" w:rsidRPr="00234A3F">
        <w:rPr>
          <w:rFonts w:asciiTheme="minorHAnsi" w:hAnsiTheme="minorHAnsi" w:cstheme="minorHAnsi"/>
        </w:rPr>
        <w:t>School of Life Course Sciences, Faculty of Life Sciences and Medicine, King’s College London, London, United Kingdom</w:t>
      </w:r>
    </w:p>
    <w:p w14:paraId="78DCCFE3" w14:textId="49490709" w:rsidR="009B640D" w:rsidRDefault="009B640D" w:rsidP="00234A3F">
      <w:pPr>
        <w:spacing w:line="480" w:lineRule="auto"/>
        <w:jc w:val="both"/>
        <w:rPr>
          <w:rFonts w:asciiTheme="minorHAnsi" w:hAnsiTheme="minorHAnsi" w:cstheme="minorHAnsi"/>
        </w:rPr>
      </w:pPr>
      <w:r>
        <w:rPr>
          <w:rFonts w:asciiTheme="minorHAnsi" w:hAnsiTheme="minorHAnsi" w:cstheme="minorHAnsi"/>
        </w:rPr>
        <w:t xml:space="preserve">19. </w:t>
      </w:r>
      <w:r w:rsidR="00234A3F" w:rsidRPr="00234A3F">
        <w:rPr>
          <w:rFonts w:asciiTheme="minorHAnsi" w:hAnsiTheme="minorHAnsi" w:cstheme="minorHAnsi"/>
        </w:rPr>
        <w:t xml:space="preserve">Peter </w:t>
      </w:r>
      <w:proofErr w:type="spellStart"/>
      <w:r w:rsidR="00234A3F" w:rsidRPr="00234A3F">
        <w:rPr>
          <w:rFonts w:asciiTheme="minorHAnsi" w:hAnsiTheme="minorHAnsi" w:cstheme="minorHAnsi"/>
        </w:rPr>
        <w:t>Gorer</w:t>
      </w:r>
      <w:proofErr w:type="spellEnd"/>
      <w:r w:rsidR="00234A3F" w:rsidRPr="00234A3F">
        <w:rPr>
          <w:rFonts w:asciiTheme="minorHAnsi" w:hAnsiTheme="minorHAnsi" w:cstheme="minorHAnsi"/>
        </w:rPr>
        <w:t xml:space="preserve"> Department of </w:t>
      </w:r>
      <w:proofErr w:type="spellStart"/>
      <w:r w:rsidR="00234A3F" w:rsidRPr="00234A3F">
        <w:rPr>
          <w:rFonts w:asciiTheme="minorHAnsi" w:hAnsiTheme="minorHAnsi" w:cstheme="minorHAnsi"/>
        </w:rPr>
        <w:t>Immunobiology</w:t>
      </w:r>
      <w:proofErr w:type="spellEnd"/>
      <w:r w:rsidR="00234A3F" w:rsidRPr="00234A3F">
        <w:rPr>
          <w:rFonts w:asciiTheme="minorHAnsi" w:hAnsiTheme="minorHAnsi" w:cstheme="minorHAnsi"/>
        </w:rPr>
        <w:t>, School of Immunology and Microbial Sciences, King’s College London, London, U</w:t>
      </w:r>
      <w:r w:rsidR="00323D9D">
        <w:rPr>
          <w:rFonts w:asciiTheme="minorHAnsi" w:hAnsiTheme="minorHAnsi" w:cstheme="minorHAnsi"/>
        </w:rPr>
        <w:t>K</w:t>
      </w:r>
    </w:p>
    <w:p w14:paraId="19A10B57" w14:textId="119FB904" w:rsidR="009B640D" w:rsidRDefault="009B640D" w:rsidP="00234A3F">
      <w:pPr>
        <w:spacing w:line="480" w:lineRule="auto"/>
        <w:jc w:val="both"/>
        <w:rPr>
          <w:rFonts w:asciiTheme="minorHAnsi" w:hAnsiTheme="minorHAnsi" w:cstheme="minorHAnsi"/>
        </w:rPr>
      </w:pPr>
      <w:r>
        <w:rPr>
          <w:rFonts w:asciiTheme="minorHAnsi" w:hAnsiTheme="minorHAnsi" w:cstheme="minorHAnsi"/>
        </w:rPr>
        <w:t xml:space="preserve">20. </w:t>
      </w:r>
      <w:r w:rsidR="00234A3F" w:rsidRPr="00234A3F">
        <w:rPr>
          <w:rFonts w:asciiTheme="minorHAnsi" w:hAnsiTheme="minorHAnsi" w:cstheme="minorHAnsi"/>
        </w:rPr>
        <w:t>Children’s Allergy Service, Guy’s and St Thomas’ Hospital, London, U</w:t>
      </w:r>
      <w:r w:rsidR="00323D9D">
        <w:rPr>
          <w:rFonts w:asciiTheme="minorHAnsi" w:hAnsiTheme="minorHAnsi" w:cstheme="minorHAnsi"/>
        </w:rPr>
        <w:t>K</w:t>
      </w:r>
    </w:p>
    <w:p w14:paraId="3707C2D8" w14:textId="378992A4" w:rsidR="009E322F" w:rsidRPr="00234A3F" w:rsidRDefault="009B640D" w:rsidP="00234A3F">
      <w:pPr>
        <w:spacing w:line="480" w:lineRule="auto"/>
        <w:jc w:val="both"/>
        <w:rPr>
          <w:rFonts w:asciiTheme="minorHAnsi" w:hAnsiTheme="minorHAnsi" w:cstheme="minorHAnsi"/>
        </w:rPr>
      </w:pPr>
      <w:r>
        <w:rPr>
          <w:rFonts w:asciiTheme="minorHAnsi" w:hAnsiTheme="minorHAnsi" w:cstheme="minorHAnsi"/>
        </w:rPr>
        <w:t xml:space="preserve">21. </w:t>
      </w:r>
      <w:r w:rsidR="00234A3F" w:rsidRPr="00234A3F">
        <w:rPr>
          <w:rFonts w:asciiTheme="minorHAnsi" w:hAnsiTheme="minorHAnsi" w:cstheme="minorHAnsi"/>
        </w:rPr>
        <w:t>Asthma UK Centre in Allergic Mechanisms of Asthma, London, U</w:t>
      </w:r>
      <w:r w:rsidR="00323D9D">
        <w:rPr>
          <w:rFonts w:asciiTheme="minorHAnsi" w:hAnsiTheme="minorHAnsi" w:cstheme="minorHAnsi"/>
        </w:rPr>
        <w:t>K</w:t>
      </w:r>
      <w:r w:rsidR="00234A3F" w:rsidRPr="00234A3F">
        <w:rPr>
          <w:rFonts w:asciiTheme="minorHAnsi" w:hAnsiTheme="minorHAnsi" w:cstheme="minorHAnsi"/>
        </w:rPr>
        <w:t xml:space="preserve"> </w:t>
      </w:r>
    </w:p>
    <w:p w14:paraId="360874C6" w14:textId="78029276" w:rsidR="009E322F" w:rsidRPr="00940BA6" w:rsidRDefault="009B640D" w:rsidP="009E322F">
      <w:pPr>
        <w:spacing w:after="120" w:line="360" w:lineRule="auto"/>
        <w:jc w:val="both"/>
        <w:rPr>
          <w:lang w:val="es-ES"/>
        </w:rPr>
      </w:pPr>
      <w:r>
        <w:rPr>
          <w:rFonts w:ascii="Arial" w:hAnsi="Arial" w:cs="Arial"/>
          <w:sz w:val="20"/>
          <w:szCs w:val="20"/>
        </w:rPr>
        <w:t xml:space="preserve">22. </w:t>
      </w:r>
      <w:r w:rsidR="009E322F" w:rsidRPr="00940BA6">
        <w:rPr>
          <w:lang w:val="es-ES"/>
        </w:rPr>
        <w:t xml:space="preserve">Allergy </w:t>
      </w:r>
      <w:proofErr w:type="spellStart"/>
      <w:r w:rsidR="009E322F" w:rsidRPr="00940BA6">
        <w:rPr>
          <w:lang w:val="es-ES"/>
        </w:rPr>
        <w:t>Department</w:t>
      </w:r>
      <w:proofErr w:type="spellEnd"/>
      <w:r w:rsidR="009E322F" w:rsidRPr="00940BA6">
        <w:rPr>
          <w:lang w:val="es-ES"/>
        </w:rPr>
        <w:t xml:space="preserve">, Hospital Infantil Universitario del Niño Jesús, Madrid, </w:t>
      </w:r>
      <w:proofErr w:type="spellStart"/>
      <w:r w:rsidR="009E322F" w:rsidRPr="00940BA6">
        <w:rPr>
          <w:lang w:val="es-ES"/>
        </w:rPr>
        <w:t>Spain</w:t>
      </w:r>
      <w:proofErr w:type="spellEnd"/>
    </w:p>
    <w:p w14:paraId="2582410D" w14:textId="2B84BD90" w:rsidR="006478FB" w:rsidRPr="009C533B" w:rsidRDefault="009B640D" w:rsidP="00556164">
      <w:pPr>
        <w:spacing w:line="480" w:lineRule="auto"/>
        <w:rPr>
          <w:rFonts w:ascii="Arial" w:hAnsi="Arial" w:cs="Arial"/>
          <w:sz w:val="20"/>
          <w:szCs w:val="20"/>
        </w:rPr>
      </w:pPr>
      <w:r>
        <w:rPr>
          <w:rFonts w:ascii="Arial" w:hAnsi="Arial" w:cs="Arial"/>
          <w:sz w:val="20"/>
          <w:szCs w:val="20"/>
        </w:rPr>
        <w:t xml:space="preserve">23. </w:t>
      </w:r>
      <w:r w:rsidR="009E322F" w:rsidRPr="00DA711B">
        <w:rPr>
          <w:rFonts w:cstheme="minorHAnsi"/>
        </w:rPr>
        <w:t>Allergy Action, St Albans, UK</w:t>
      </w:r>
    </w:p>
    <w:p w14:paraId="66B58425" w14:textId="40DAE2A4" w:rsidR="00323D9D" w:rsidRDefault="009B640D" w:rsidP="00556164">
      <w:pPr>
        <w:spacing w:line="480" w:lineRule="auto"/>
        <w:rPr>
          <w:rFonts w:ascii="Arial" w:hAnsi="Arial" w:cs="Arial"/>
          <w:sz w:val="20"/>
          <w:szCs w:val="20"/>
        </w:rPr>
      </w:pPr>
      <w:r>
        <w:rPr>
          <w:rFonts w:ascii="Arial" w:hAnsi="Arial" w:cs="Arial"/>
          <w:sz w:val="20"/>
          <w:szCs w:val="20"/>
        </w:rPr>
        <w:t xml:space="preserve">24. </w:t>
      </w:r>
      <w:proofErr w:type="spellStart"/>
      <w:r w:rsidR="009E322F" w:rsidRPr="00DA711B">
        <w:t>Nederlands</w:t>
      </w:r>
      <w:proofErr w:type="spellEnd"/>
      <w:r w:rsidR="009E322F" w:rsidRPr="00DA711B">
        <w:t xml:space="preserve"> </w:t>
      </w:r>
      <w:proofErr w:type="spellStart"/>
      <w:r w:rsidR="009E322F" w:rsidRPr="00DA711B">
        <w:t>Anafylaxis</w:t>
      </w:r>
      <w:proofErr w:type="spellEnd"/>
      <w:r w:rsidR="009E322F" w:rsidRPr="00DA711B">
        <w:t xml:space="preserve"> </w:t>
      </w:r>
      <w:proofErr w:type="spellStart"/>
      <w:r w:rsidR="009E322F" w:rsidRPr="00DA711B">
        <w:t>Netwerk</w:t>
      </w:r>
      <w:proofErr w:type="spellEnd"/>
      <w:r w:rsidR="009E322F" w:rsidRPr="00DA711B">
        <w:t xml:space="preserve"> – European Anaphylaxis Taskforce, Dordrecht, The Netherlands</w:t>
      </w:r>
      <w:r w:rsidR="009E322F" w:rsidRPr="009C533B" w:rsidDel="009E322F">
        <w:rPr>
          <w:rFonts w:ascii="Arial" w:hAnsi="Arial" w:cs="Arial"/>
          <w:sz w:val="20"/>
          <w:szCs w:val="20"/>
        </w:rPr>
        <w:t xml:space="preserve"> </w:t>
      </w:r>
    </w:p>
    <w:p w14:paraId="3CDEB890" w14:textId="29877AD0" w:rsidR="006478FB" w:rsidRPr="009C533B" w:rsidRDefault="009B640D" w:rsidP="00556164">
      <w:pPr>
        <w:spacing w:line="480" w:lineRule="auto"/>
        <w:rPr>
          <w:rFonts w:ascii="Arial" w:hAnsi="Arial" w:cs="Arial"/>
          <w:sz w:val="20"/>
          <w:szCs w:val="20"/>
        </w:rPr>
      </w:pPr>
      <w:r>
        <w:rPr>
          <w:rFonts w:ascii="Arial" w:hAnsi="Arial" w:cs="Arial"/>
          <w:sz w:val="20"/>
          <w:szCs w:val="20"/>
        </w:rPr>
        <w:t xml:space="preserve">25. </w:t>
      </w:r>
      <w:r w:rsidR="006478FB" w:rsidRPr="009C533B">
        <w:rPr>
          <w:rFonts w:ascii="Arial" w:hAnsi="Arial" w:cs="Arial"/>
          <w:sz w:val="20"/>
          <w:szCs w:val="20"/>
        </w:rPr>
        <w:t>NIHR Southampton Biomedical Research Centre, University Hospital Southampton NHS Foundation Trust, Southampton, UK</w:t>
      </w:r>
    </w:p>
    <w:p w14:paraId="475B506B" w14:textId="77777777" w:rsidR="006478FB" w:rsidRPr="009C533B" w:rsidRDefault="006478FB" w:rsidP="00556164">
      <w:pPr>
        <w:spacing w:line="480" w:lineRule="auto"/>
        <w:rPr>
          <w:rFonts w:ascii="Arial" w:hAnsi="Arial" w:cs="Arial"/>
          <w:sz w:val="20"/>
          <w:szCs w:val="20"/>
        </w:rPr>
      </w:pPr>
    </w:p>
    <w:p w14:paraId="1528E620" w14:textId="77777777" w:rsidR="006478FB" w:rsidRPr="009C533B" w:rsidRDefault="006478FB" w:rsidP="00556164">
      <w:pPr>
        <w:spacing w:line="480" w:lineRule="auto"/>
        <w:rPr>
          <w:rFonts w:ascii="Arial" w:hAnsi="Arial" w:cs="Arial"/>
          <w:b/>
          <w:sz w:val="20"/>
          <w:szCs w:val="20"/>
        </w:rPr>
      </w:pPr>
      <w:r w:rsidRPr="009C533B">
        <w:rPr>
          <w:rFonts w:ascii="Arial" w:hAnsi="Arial" w:cs="Arial"/>
          <w:b/>
          <w:sz w:val="20"/>
          <w:szCs w:val="20"/>
        </w:rPr>
        <w:t xml:space="preserve">Address for correspondence: </w:t>
      </w:r>
    </w:p>
    <w:p w14:paraId="27858718" w14:textId="67EC32A9" w:rsidR="006478FB" w:rsidRPr="009C533B" w:rsidRDefault="006478FB" w:rsidP="00556164">
      <w:pPr>
        <w:spacing w:line="480" w:lineRule="auto"/>
        <w:rPr>
          <w:rFonts w:ascii="Arial" w:hAnsi="Arial" w:cs="Arial"/>
          <w:sz w:val="20"/>
          <w:szCs w:val="20"/>
        </w:rPr>
      </w:pPr>
      <w:r w:rsidRPr="009C533B">
        <w:rPr>
          <w:rFonts w:ascii="Arial" w:hAnsi="Arial" w:cs="Arial"/>
          <w:sz w:val="20"/>
          <w:szCs w:val="20"/>
        </w:rPr>
        <w:t>Professor Graham Roberts, Paediatric Allergy and Respiratory Medicine, University</w:t>
      </w:r>
      <w:r w:rsidR="00877BDE">
        <w:rPr>
          <w:rFonts w:ascii="Arial" w:hAnsi="Arial" w:cs="Arial"/>
          <w:sz w:val="20"/>
          <w:szCs w:val="20"/>
        </w:rPr>
        <w:t xml:space="preserve"> </w:t>
      </w:r>
      <w:r w:rsidRPr="009C533B">
        <w:rPr>
          <w:rFonts w:ascii="Arial" w:hAnsi="Arial" w:cs="Arial"/>
          <w:sz w:val="20"/>
          <w:szCs w:val="20"/>
        </w:rPr>
        <w:t>Child Health (MP803), University Hospital, Southampton NHS Foundation Trust,</w:t>
      </w:r>
      <w:r w:rsidR="00325268">
        <w:rPr>
          <w:rFonts w:ascii="Arial" w:hAnsi="Arial" w:cs="Arial"/>
          <w:sz w:val="20"/>
          <w:szCs w:val="20"/>
        </w:rPr>
        <w:t xml:space="preserve"> </w:t>
      </w:r>
      <w:proofErr w:type="spellStart"/>
      <w:r w:rsidRPr="009C533B">
        <w:rPr>
          <w:rFonts w:ascii="Arial" w:hAnsi="Arial" w:cs="Arial"/>
          <w:sz w:val="20"/>
          <w:szCs w:val="20"/>
        </w:rPr>
        <w:t>Tremona</w:t>
      </w:r>
      <w:proofErr w:type="spellEnd"/>
      <w:r w:rsidRPr="009C533B">
        <w:rPr>
          <w:rFonts w:ascii="Arial" w:hAnsi="Arial" w:cs="Arial"/>
          <w:sz w:val="20"/>
          <w:szCs w:val="20"/>
        </w:rPr>
        <w:t xml:space="preserve"> Road, Southampton SO16 6YD, UK.</w:t>
      </w:r>
    </w:p>
    <w:p w14:paraId="489C594B" w14:textId="77777777" w:rsidR="006478FB" w:rsidRPr="009C533B" w:rsidRDefault="006478FB" w:rsidP="00556164">
      <w:pPr>
        <w:spacing w:line="480" w:lineRule="auto"/>
        <w:rPr>
          <w:rFonts w:ascii="Arial" w:hAnsi="Arial" w:cs="Arial"/>
          <w:sz w:val="20"/>
          <w:szCs w:val="20"/>
        </w:rPr>
      </w:pPr>
      <w:r w:rsidRPr="009C533B">
        <w:rPr>
          <w:rFonts w:ascii="Arial" w:hAnsi="Arial" w:cs="Arial"/>
          <w:sz w:val="20"/>
          <w:szCs w:val="20"/>
        </w:rPr>
        <w:t>Tel.: +44 (0) 2380796160   E-mail: g.c.roberts@soton.ac.uk</w:t>
      </w:r>
    </w:p>
    <w:p w14:paraId="7B15BD97" w14:textId="77777777" w:rsidR="00234A3F" w:rsidRDefault="00234A3F" w:rsidP="009E322F">
      <w:pPr>
        <w:spacing w:line="480" w:lineRule="auto"/>
        <w:rPr>
          <w:rFonts w:ascii="Arial" w:hAnsi="Arial" w:cs="Arial"/>
          <w:b/>
          <w:sz w:val="20"/>
          <w:szCs w:val="20"/>
        </w:rPr>
      </w:pPr>
    </w:p>
    <w:p w14:paraId="494B6AA9" w14:textId="477D6C51" w:rsidR="000D5D31" w:rsidRDefault="000D5D31" w:rsidP="000D5D31">
      <w:pPr>
        <w:spacing w:line="480" w:lineRule="auto"/>
        <w:rPr>
          <w:rFonts w:ascii="Arial" w:eastAsia="Times New Roman" w:hAnsi="Arial" w:cs="Arial"/>
          <w:sz w:val="20"/>
          <w:szCs w:val="20"/>
        </w:rPr>
      </w:pPr>
      <w:r>
        <w:rPr>
          <w:rFonts w:ascii="Arial" w:eastAsia="Times New Roman" w:hAnsi="Arial" w:cs="Arial"/>
          <w:sz w:val="20"/>
          <w:szCs w:val="20"/>
        </w:rPr>
        <w:br w:type="page"/>
      </w:r>
    </w:p>
    <w:p w14:paraId="60098F95" w14:textId="77777777" w:rsidR="000D5D31" w:rsidRPr="00393927" w:rsidRDefault="000D5D31" w:rsidP="000D5D31">
      <w:pPr>
        <w:spacing w:line="360" w:lineRule="auto"/>
        <w:jc w:val="both"/>
        <w:rPr>
          <w:rFonts w:ascii="Arial" w:hAnsi="Arial" w:cs="Arial"/>
          <w:b/>
        </w:rPr>
      </w:pPr>
      <w:r w:rsidRPr="00393927">
        <w:rPr>
          <w:rFonts w:ascii="Arial" w:hAnsi="Arial" w:cs="Arial"/>
          <w:b/>
        </w:rPr>
        <w:lastRenderedPageBreak/>
        <w:t xml:space="preserve">Online supplement </w:t>
      </w:r>
    </w:p>
    <w:p w14:paraId="69D632F3" w14:textId="77777777" w:rsidR="000D5D31" w:rsidRPr="00393927" w:rsidRDefault="000D5D31" w:rsidP="000D5D31">
      <w:pPr>
        <w:spacing w:line="360" w:lineRule="auto"/>
        <w:jc w:val="both"/>
        <w:rPr>
          <w:rFonts w:ascii="Arial" w:hAnsi="Arial" w:cs="Arial"/>
          <w:b/>
          <w:sz w:val="20"/>
        </w:rPr>
      </w:pPr>
      <w:r w:rsidRPr="00393927">
        <w:rPr>
          <w:rFonts w:ascii="Arial" w:hAnsi="Arial" w:cs="Arial"/>
          <w:b/>
          <w:sz w:val="20"/>
        </w:rPr>
        <w:t xml:space="preserve">Contents: </w:t>
      </w:r>
      <w:r w:rsidRPr="00393927">
        <w:rPr>
          <w:rFonts w:ascii="Arial" w:hAnsi="Arial" w:cs="Arial"/>
          <w:sz w:val="20"/>
        </w:rPr>
        <w:tab/>
      </w:r>
      <w:r w:rsidRPr="00393927">
        <w:rPr>
          <w:rFonts w:ascii="Arial" w:hAnsi="Arial" w:cs="Arial"/>
          <w:sz w:val="20"/>
        </w:rPr>
        <w:tab/>
      </w:r>
      <w:r w:rsidRPr="00393927">
        <w:rPr>
          <w:rFonts w:ascii="Arial" w:hAnsi="Arial" w:cs="Arial"/>
          <w:sz w:val="20"/>
        </w:rPr>
        <w:tab/>
      </w:r>
      <w:r w:rsidRPr="00393927">
        <w:rPr>
          <w:rFonts w:ascii="Arial" w:hAnsi="Arial" w:cs="Arial"/>
          <w:sz w:val="20"/>
        </w:rPr>
        <w:tab/>
      </w:r>
      <w:r w:rsidRPr="00393927">
        <w:rPr>
          <w:rFonts w:ascii="Arial" w:hAnsi="Arial" w:cs="Arial"/>
          <w:sz w:val="20"/>
        </w:rPr>
        <w:tab/>
      </w:r>
      <w:r w:rsidRPr="00393927">
        <w:rPr>
          <w:rFonts w:ascii="Arial" w:hAnsi="Arial" w:cs="Arial"/>
          <w:sz w:val="20"/>
        </w:rPr>
        <w:tab/>
      </w:r>
      <w:r w:rsidRPr="00393927">
        <w:rPr>
          <w:rFonts w:ascii="Arial" w:hAnsi="Arial" w:cs="Arial"/>
          <w:sz w:val="20"/>
        </w:rPr>
        <w:tab/>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0D5D31" w:rsidRPr="00393927" w14:paraId="1510D11C" w14:textId="77777777" w:rsidTr="00E022CB">
        <w:tc>
          <w:tcPr>
            <w:tcW w:w="8217" w:type="dxa"/>
          </w:tcPr>
          <w:p w14:paraId="596D7CBA" w14:textId="77777777" w:rsidR="000D5D31" w:rsidRPr="0044560B" w:rsidRDefault="000D5D31" w:rsidP="00E022CB">
            <w:pPr>
              <w:spacing w:line="360" w:lineRule="auto"/>
              <w:jc w:val="both"/>
              <w:rPr>
                <w:rFonts w:ascii="Arial" w:hAnsi="Arial" w:cs="Arial"/>
                <w:sz w:val="20"/>
              </w:rPr>
            </w:pPr>
            <w:r w:rsidRPr="0044560B">
              <w:rPr>
                <w:rFonts w:ascii="Arial" w:hAnsi="Arial" w:cs="Arial"/>
                <w:sz w:val="20"/>
              </w:rPr>
              <w:t>Title and authors</w:t>
            </w:r>
          </w:p>
        </w:tc>
        <w:tc>
          <w:tcPr>
            <w:tcW w:w="799" w:type="dxa"/>
          </w:tcPr>
          <w:p w14:paraId="5856CD5A" w14:textId="77777777" w:rsidR="000D5D31" w:rsidRPr="0044560B" w:rsidRDefault="000D5D31" w:rsidP="00E022CB">
            <w:pPr>
              <w:spacing w:line="360" w:lineRule="auto"/>
              <w:jc w:val="right"/>
              <w:rPr>
                <w:rFonts w:ascii="Arial" w:hAnsi="Arial" w:cs="Arial"/>
                <w:sz w:val="20"/>
              </w:rPr>
            </w:pPr>
            <w:r w:rsidRPr="0044560B">
              <w:rPr>
                <w:rFonts w:ascii="Arial" w:hAnsi="Arial" w:cs="Arial"/>
                <w:sz w:val="20"/>
              </w:rPr>
              <w:t>1</w:t>
            </w:r>
          </w:p>
        </w:tc>
      </w:tr>
      <w:tr w:rsidR="000D5D31" w:rsidRPr="00393927" w14:paraId="20D1E589" w14:textId="77777777" w:rsidTr="00E022CB">
        <w:tc>
          <w:tcPr>
            <w:tcW w:w="8217" w:type="dxa"/>
          </w:tcPr>
          <w:p w14:paraId="4132E9BA" w14:textId="77777777" w:rsidR="000D5D31" w:rsidRPr="0044560B" w:rsidRDefault="000D5D31" w:rsidP="00E022CB">
            <w:pPr>
              <w:spacing w:line="360" w:lineRule="auto"/>
              <w:jc w:val="both"/>
              <w:rPr>
                <w:rFonts w:ascii="Arial" w:hAnsi="Arial" w:cs="Arial"/>
                <w:sz w:val="20"/>
              </w:rPr>
            </w:pPr>
            <w:r w:rsidRPr="0044560B">
              <w:rPr>
                <w:rFonts w:ascii="Arial" w:hAnsi="Arial" w:cs="Arial"/>
                <w:sz w:val="20"/>
              </w:rPr>
              <w:t>Contents</w:t>
            </w:r>
          </w:p>
        </w:tc>
        <w:tc>
          <w:tcPr>
            <w:tcW w:w="799" w:type="dxa"/>
          </w:tcPr>
          <w:p w14:paraId="593D5425" w14:textId="7045CC51" w:rsidR="000D5D31" w:rsidRPr="0044560B" w:rsidRDefault="00DC6FF8" w:rsidP="00E022CB">
            <w:pPr>
              <w:spacing w:line="360" w:lineRule="auto"/>
              <w:jc w:val="right"/>
              <w:rPr>
                <w:rFonts w:ascii="Arial" w:hAnsi="Arial" w:cs="Arial"/>
                <w:sz w:val="20"/>
              </w:rPr>
            </w:pPr>
            <w:r w:rsidRPr="0044560B">
              <w:rPr>
                <w:rFonts w:ascii="Arial" w:hAnsi="Arial" w:cs="Arial"/>
                <w:sz w:val="20"/>
              </w:rPr>
              <w:t>3</w:t>
            </w:r>
          </w:p>
        </w:tc>
      </w:tr>
      <w:tr w:rsidR="000D5D31" w:rsidRPr="00393927" w14:paraId="79F75FDD" w14:textId="77777777" w:rsidTr="00E022CB">
        <w:tc>
          <w:tcPr>
            <w:tcW w:w="8217" w:type="dxa"/>
          </w:tcPr>
          <w:p w14:paraId="2F5F874C" w14:textId="77777777" w:rsidR="000D5D31" w:rsidRPr="0044560B" w:rsidRDefault="000D5D31" w:rsidP="00E022CB">
            <w:pPr>
              <w:spacing w:line="360" w:lineRule="auto"/>
              <w:jc w:val="both"/>
              <w:rPr>
                <w:rFonts w:ascii="Arial" w:hAnsi="Arial" w:cs="Arial"/>
                <w:sz w:val="20"/>
              </w:rPr>
            </w:pPr>
            <w:r w:rsidRPr="0044560B">
              <w:rPr>
                <w:rFonts w:ascii="Arial" w:hAnsi="Arial" w:cs="Arial"/>
                <w:sz w:val="20"/>
              </w:rPr>
              <w:t>Appendix 1 - Preferred Reporting Items for Systematic Reviews and Meta-Analyses (PRISMA) checklist</w:t>
            </w:r>
          </w:p>
        </w:tc>
        <w:tc>
          <w:tcPr>
            <w:tcW w:w="799" w:type="dxa"/>
          </w:tcPr>
          <w:p w14:paraId="7ED62FDE" w14:textId="77777777" w:rsidR="000D5D31" w:rsidRPr="0044560B" w:rsidRDefault="000D5D31" w:rsidP="00E022CB">
            <w:pPr>
              <w:spacing w:line="360" w:lineRule="auto"/>
              <w:jc w:val="right"/>
              <w:rPr>
                <w:rFonts w:ascii="Arial" w:hAnsi="Arial" w:cs="Arial"/>
                <w:sz w:val="20"/>
              </w:rPr>
            </w:pPr>
            <w:r w:rsidRPr="0044560B">
              <w:rPr>
                <w:rFonts w:ascii="Arial" w:hAnsi="Arial" w:cs="Arial"/>
                <w:sz w:val="20"/>
              </w:rPr>
              <w:t>4</w:t>
            </w:r>
          </w:p>
        </w:tc>
      </w:tr>
      <w:tr w:rsidR="00027D03" w:rsidRPr="00393927" w14:paraId="526C30AD" w14:textId="77777777" w:rsidTr="00E022CB">
        <w:tc>
          <w:tcPr>
            <w:tcW w:w="8217" w:type="dxa"/>
          </w:tcPr>
          <w:p w14:paraId="3561EA78" w14:textId="2D1350DA" w:rsidR="00027D03" w:rsidRPr="0044560B" w:rsidRDefault="00027D03" w:rsidP="00DC6FF8">
            <w:r w:rsidRPr="0044560B">
              <w:t>Appendix 2: Search strategy</w:t>
            </w:r>
          </w:p>
        </w:tc>
        <w:tc>
          <w:tcPr>
            <w:tcW w:w="799" w:type="dxa"/>
          </w:tcPr>
          <w:p w14:paraId="086CD676" w14:textId="0FA5ECCD" w:rsidR="00027D03" w:rsidRPr="0044560B" w:rsidRDefault="0044560B" w:rsidP="00E022CB">
            <w:pPr>
              <w:spacing w:line="360" w:lineRule="auto"/>
              <w:jc w:val="right"/>
              <w:rPr>
                <w:rFonts w:ascii="Arial" w:hAnsi="Arial" w:cs="Arial"/>
                <w:sz w:val="20"/>
              </w:rPr>
            </w:pPr>
            <w:r w:rsidRPr="0044560B">
              <w:rPr>
                <w:rFonts w:ascii="Arial" w:hAnsi="Arial" w:cs="Arial"/>
                <w:sz w:val="20"/>
              </w:rPr>
              <w:t>7</w:t>
            </w:r>
          </w:p>
        </w:tc>
      </w:tr>
      <w:tr w:rsidR="000D5D31" w:rsidRPr="00393927" w14:paraId="52C77C35" w14:textId="77777777" w:rsidTr="00E022CB">
        <w:tc>
          <w:tcPr>
            <w:tcW w:w="8217" w:type="dxa"/>
          </w:tcPr>
          <w:p w14:paraId="2225AA2E" w14:textId="19F4CF5E" w:rsidR="000D5D31" w:rsidRPr="0044560B" w:rsidRDefault="00DC6FF8" w:rsidP="0044560B">
            <w:r w:rsidRPr="0044560B">
              <w:t>Table S1. Papers excluded at the second stage with reasons</w:t>
            </w:r>
          </w:p>
        </w:tc>
        <w:tc>
          <w:tcPr>
            <w:tcW w:w="799" w:type="dxa"/>
          </w:tcPr>
          <w:p w14:paraId="19FE7B28" w14:textId="4E360021" w:rsidR="000D5D31" w:rsidRPr="0044560B" w:rsidRDefault="0044560B" w:rsidP="00E022CB">
            <w:pPr>
              <w:spacing w:line="360" w:lineRule="auto"/>
              <w:jc w:val="right"/>
              <w:rPr>
                <w:rFonts w:ascii="Arial" w:hAnsi="Arial" w:cs="Arial"/>
                <w:sz w:val="20"/>
              </w:rPr>
            </w:pPr>
            <w:r w:rsidRPr="0044560B">
              <w:rPr>
                <w:rFonts w:ascii="Arial" w:hAnsi="Arial" w:cs="Arial"/>
                <w:sz w:val="20"/>
              </w:rPr>
              <w:t>12</w:t>
            </w:r>
          </w:p>
        </w:tc>
      </w:tr>
      <w:tr w:rsidR="000D5D31" w:rsidRPr="00393927" w14:paraId="71B76A3E" w14:textId="77777777" w:rsidTr="00E022CB">
        <w:tc>
          <w:tcPr>
            <w:tcW w:w="8217" w:type="dxa"/>
          </w:tcPr>
          <w:p w14:paraId="4AFDDE39" w14:textId="77777777" w:rsidR="00DC6FF8" w:rsidRPr="0044560B" w:rsidRDefault="00DC6FF8" w:rsidP="00DC6FF8">
            <w:pPr>
              <w:rPr>
                <w:rFonts w:ascii="Arial" w:hAnsi="Arial" w:cs="Arial"/>
                <w:sz w:val="20"/>
                <w:szCs w:val="20"/>
              </w:rPr>
            </w:pPr>
            <w:r w:rsidRPr="0044560B">
              <w:t xml:space="preserve">Table S2. Quality ratings for included papers using </w:t>
            </w:r>
            <w:r w:rsidRPr="0044560B">
              <w:rPr>
                <w:rFonts w:ascii="Arial" w:hAnsi="Arial" w:cs="Arial"/>
                <w:sz w:val="20"/>
                <w:szCs w:val="20"/>
              </w:rPr>
              <w:t>the Cochrane Risk of Bias Tool for Randomised Controlled Trials</w:t>
            </w:r>
          </w:p>
          <w:p w14:paraId="49F4CC74" w14:textId="506843CD" w:rsidR="000D5D31" w:rsidRPr="0044560B" w:rsidRDefault="000D5D31" w:rsidP="00E022CB">
            <w:pPr>
              <w:spacing w:line="360" w:lineRule="auto"/>
              <w:jc w:val="both"/>
              <w:rPr>
                <w:rFonts w:ascii="Arial" w:hAnsi="Arial" w:cs="Arial"/>
                <w:sz w:val="20"/>
              </w:rPr>
            </w:pPr>
          </w:p>
        </w:tc>
        <w:tc>
          <w:tcPr>
            <w:tcW w:w="799" w:type="dxa"/>
          </w:tcPr>
          <w:p w14:paraId="4F5457C1" w14:textId="4340C963" w:rsidR="000D5D31" w:rsidRPr="0044560B" w:rsidRDefault="0044560B" w:rsidP="00E022CB">
            <w:pPr>
              <w:spacing w:line="360" w:lineRule="auto"/>
              <w:jc w:val="right"/>
              <w:rPr>
                <w:rFonts w:ascii="Arial" w:hAnsi="Arial" w:cs="Arial"/>
                <w:sz w:val="20"/>
              </w:rPr>
            </w:pPr>
            <w:r w:rsidRPr="0044560B">
              <w:rPr>
                <w:rFonts w:ascii="Arial" w:hAnsi="Arial" w:cs="Arial"/>
                <w:sz w:val="20"/>
              </w:rPr>
              <w:t>38</w:t>
            </w:r>
          </w:p>
        </w:tc>
      </w:tr>
    </w:tbl>
    <w:p w14:paraId="2896AFB2" w14:textId="77777777" w:rsidR="000D5D31" w:rsidRDefault="000D5D31" w:rsidP="000D5D31">
      <w:pPr>
        <w:spacing w:line="360" w:lineRule="auto"/>
        <w:jc w:val="both"/>
        <w:rPr>
          <w:rFonts w:ascii="Arial" w:hAnsi="Arial" w:cs="Arial"/>
          <w:sz w:val="20"/>
        </w:rPr>
        <w:sectPr w:rsidR="000D5D31" w:rsidSect="000D5D31">
          <w:footerReference w:type="default" r:id="rId7"/>
          <w:type w:val="continuous"/>
          <w:pgSz w:w="11906" w:h="16838"/>
          <w:pgMar w:top="1701" w:right="1134" w:bottom="1701" w:left="1134" w:header="708" w:footer="708" w:gutter="0"/>
          <w:lnNumType w:countBy="1" w:restart="continuous"/>
          <w:cols w:space="708"/>
          <w:docGrid w:linePitch="360"/>
        </w:sectPr>
      </w:pPr>
    </w:p>
    <w:tbl>
      <w:tblPr>
        <w:tblW w:w="14126" w:type="dxa"/>
        <w:tblInd w:w="5" w:type="dxa"/>
        <w:tblLayout w:type="fixed"/>
        <w:tblLook w:val="04A0" w:firstRow="1" w:lastRow="0" w:firstColumn="1" w:lastColumn="0" w:noHBand="0" w:noVBand="1"/>
      </w:tblPr>
      <w:tblGrid>
        <w:gridCol w:w="13887"/>
        <w:gridCol w:w="239"/>
      </w:tblGrid>
      <w:tr w:rsidR="00DC6FF8" w:rsidRPr="00B26298" w14:paraId="579EE3FB" w14:textId="77777777" w:rsidTr="0044560B">
        <w:trPr>
          <w:trHeight w:val="300"/>
        </w:trPr>
        <w:tc>
          <w:tcPr>
            <w:tcW w:w="13887" w:type="dxa"/>
            <w:tcBorders>
              <w:top w:val="nil"/>
              <w:left w:val="nil"/>
              <w:bottom w:val="nil"/>
              <w:right w:val="nil"/>
            </w:tcBorders>
            <w:shd w:val="clear" w:color="auto" w:fill="auto"/>
            <w:vAlign w:val="bottom"/>
            <w:hideMark/>
          </w:tcPr>
          <w:p w14:paraId="6CAE3E1F" w14:textId="1EBC8B7E" w:rsidR="00DC6FF8" w:rsidRPr="00393927" w:rsidRDefault="00DC6FF8" w:rsidP="0030130A">
            <w:pPr>
              <w:spacing w:line="360" w:lineRule="auto"/>
              <w:jc w:val="both"/>
              <w:rPr>
                <w:rFonts w:ascii="Arial" w:hAnsi="Arial" w:cs="Arial"/>
                <w:b/>
              </w:rPr>
            </w:pPr>
            <w:r w:rsidRPr="00393927">
              <w:rPr>
                <w:rFonts w:ascii="Arial" w:hAnsi="Arial" w:cs="Arial"/>
                <w:b/>
              </w:rPr>
              <w:lastRenderedPageBreak/>
              <w:t>A</w:t>
            </w:r>
            <w:r>
              <w:rPr>
                <w:rFonts w:ascii="Arial" w:hAnsi="Arial" w:cs="Arial"/>
                <w:b/>
              </w:rPr>
              <w:t>ppendix 1</w:t>
            </w:r>
            <w:r w:rsidRPr="00393927">
              <w:rPr>
                <w:rFonts w:ascii="Arial" w:hAnsi="Arial" w:cs="Arial"/>
                <w:b/>
              </w:rPr>
              <w:t xml:space="preserve"> - Preferred Reporting Items for Systematic Reviews and Meta-Analyses (PRISMA) checklist </w:t>
            </w:r>
          </w:p>
          <w:tbl>
            <w:tblPr>
              <w:tblW w:w="13611" w:type="dxa"/>
              <w:tblBorders>
                <w:top w:val="nil"/>
                <w:left w:val="nil"/>
                <w:bottom w:val="nil"/>
                <w:right w:val="nil"/>
              </w:tblBorders>
              <w:tblLayout w:type="fixed"/>
              <w:tblLook w:val="0000" w:firstRow="0" w:lastRow="0" w:firstColumn="0" w:lastColumn="0" w:noHBand="0" w:noVBand="0"/>
            </w:tblPr>
            <w:tblGrid>
              <w:gridCol w:w="2800"/>
              <w:gridCol w:w="540"/>
              <w:gridCol w:w="9011"/>
              <w:gridCol w:w="1260"/>
            </w:tblGrid>
            <w:tr w:rsidR="00DC6FF8" w:rsidRPr="00393927" w14:paraId="0E741B82" w14:textId="77777777" w:rsidTr="0030130A">
              <w:trPr>
                <w:trHeight w:val="17"/>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922431"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8837299" w14:textId="77777777" w:rsidR="00DC6FF8" w:rsidRPr="00393927" w:rsidRDefault="00DC6FF8" w:rsidP="0030130A">
                  <w:pPr>
                    <w:pStyle w:val="Default"/>
                    <w:spacing w:line="360" w:lineRule="auto"/>
                    <w:jc w:val="right"/>
                    <w:rPr>
                      <w:rFonts w:ascii="Arial" w:hAnsi="Arial" w:cs="Arial"/>
                      <w:b/>
                      <w:bCs/>
                      <w:color w:val="FFFFFF"/>
                      <w:sz w:val="18"/>
                      <w:szCs w:val="18"/>
                    </w:rPr>
                  </w:pPr>
                  <w:r w:rsidRPr="00393927">
                    <w:rPr>
                      <w:rFonts w:ascii="Arial" w:hAnsi="Arial" w:cs="Arial"/>
                      <w:b/>
                      <w:bCs/>
                      <w:color w:val="FFFFFF"/>
                      <w:sz w:val="18"/>
                      <w:szCs w:val="18"/>
                    </w:rPr>
                    <w:t>#</w:t>
                  </w:r>
                </w:p>
              </w:tc>
              <w:tc>
                <w:tcPr>
                  <w:tcW w:w="901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D028BA"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B75CE8"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Reported on page # </w:t>
                  </w:r>
                </w:p>
              </w:tc>
            </w:tr>
            <w:tr w:rsidR="00DC6FF8" w:rsidRPr="00393927" w14:paraId="0F0F5540" w14:textId="77777777" w:rsidTr="0030130A">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4FFAEF"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25A58D8" w14:textId="4748113A" w:rsidR="00DC6FF8" w:rsidRPr="00393927" w:rsidRDefault="00DC6FF8" w:rsidP="0044560B">
                  <w:pPr>
                    <w:pStyle w:val="Default"/>
                    <w:spacing w:line="360" w:lineRule="auto"/>
                    <w:rPr>
                      <w:rFonts w:ascii="Arial" w:hAnsi="Arial" w:cs="Arial"/>
                      <w:color w:val="auto"/>
                      <w:sz w:val="18"/>
                      <w:szCs w:val="18"/>
                    </w:rPr>
                  </w:pPr>
                </w:p>
              </w:tc>
            </w:tr>
            <w:tr w:rsidR="00DC6FF8" w:rsidRPr="00393927" w14:paraId="47868B04" w14:textId="77777777" w:rsidTr="0030130A">
              <w:trPr>
                <w:trHeight w:val="323"/>
              </w:trPr>
              <w:tc>
                <w:tcPr>
                  <w:tcW w:w="2800" w:type="dxa"/>
                  <w:tcBorders>
                    <w:top w:val="single" w:sz="5" w:space="0" w:color="000000"/>
                    <w:left w:val="single" w:sz="5" w:space="0" w:color="000000"/>
                    <w:bottom w:val="double" w:sz="2" w:space="0" w:color="FFFFCC"/>
                    <w:right w:val="single" w:sz="5" w:space="0" w:color="000000"/>
                  </w:tcBorders>
                </w:tcPr>
                <w:p w14:paraId="5A46389D"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2F6B9FF"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w:t>
                  </w:r>
                </w:p>
              </w:tc>
              <w:tc>
                <w:tcPr>
                  <w:tcW w:w="9011" w:type="dxa"/>
                  <w:tcBorders>
                    <w:top w:val="single" w:sz="5" w:space="0" w:color="000000"/>
                    <w:left w:val="single" w:sz="5" w:space="0" w:color="000000"/>
                    <w:bottom w:val="double" w:sz="5" w:space="0" w:color="000000"/>
                    <w:right w:val="single" w:sz="5" w:space="0" w:color="000000"/>
                  </w:tcBorders>
                </w:tcPr>
                <w:p w14:paraId="5E4A591B"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6549491B" w14:textId="25ED4581" w:rsidR="00DC6FF8" w:rsidRPr="00393927" w:rsidRDefault="00B7267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Title page</w:t>
                  </w:r>
                </w:p>
              </w:tc>
            </w:tr>
            <w:tr w:rsidR="00DC6FF8" w:rsidRPr="00393927" w14:paraId="7EB8586F" w14:textId="77777777" w:rsidTr="0030130A">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8FFC1C"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1C787FA" w14:textId="77777777" w:rsidR="00DC6FF8" w:rsidRPr="00393927" w:rsidRDefault="00DC6FF8" w:rsidP="0044560B">
                  <w:pPr>
                    <w:pStyle w:val="Default"/>
                    <w:spacing w:line="360" w:lineRule="auto"/>
                    <w:rPr>
                      <w:rFonts w:ascii="Arial" w:hAnsi="Arial" w:cs="Arial"/>
                      <w:color w:val="auto"/>
                      <w:sz w:val="18"/>
                      <w:szCs w:val="18"/>
                    </w:rPr>
                  </w:pPr>
                </w:p>
              </w:tc>
            </w:tr>
            <w:tr w:rsidR="00DC6FF8" w:rsidRPr="00393927" w14:paraId="230F3BE0" w14:textId="77777777" w:rsidTr="0030130A">
              <w:trPr>
                <w:trHeight w:val="35"/>
              </w:trPr>
              <w:tc>
                <w:tcPr>
                  <w:tcW w:w="2800" w:type="dxa"/>
                  <w:tcBorders>
                    <w:top w:val="single" w:sz="5" w:space="0" w:color="000000"/>
                    <w:left w:val="single" w:sz="5" w:space="0" w:color="000000"/>
                    <w:bottom w:val="double" w:sz="2" w:space="0" w:color="FFFFCC"/>
                    <w:right w:val="single" w:sz="5" w:space="0" w:color="000000"/>
                  </w:tcBorders>
                </w:tcPr>
                <w:p w14:paraId="012599A2"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A838058"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w:t>
                  </w:r>
                </w:p>
              </w:tc>
              <w:tc>
                <w:tcPr>
                  <w:tcW w:w="9011" w:type="dxa"/>
                  <w:tcBorders>
                    <w:top w:val="single" w:sz="5" w:space="0" w:color="000000"/>
                    <w:left w:val="single" w:sz="5" w:space="0" w:color="000000"/>
                    <w:bottom w:val="double" w:sz="5" w:space="0" w:color="000000"/>
                    <w:right w:val="single" w:sz="5" w:space="0" w:color="000000"/>
                  </w:tcBorders>
                </w:tcPr>
                <w:p w14:paraId="41DF750E"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349A6B32" w14:textId="383E44C4"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Abstract</w:t>
                  </w:r>
                </w:p>
              </w:tc>
            </w:tr>
            <w:tr w:rsidR="00DC6FF8" w:rsidRPr="00393927" w14:paraId="20A573CD" w14:textId="77777777" w:rsidTr="0030130A">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78CAA2"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7025C8E" w14:textId="77777777" w:rsidR="00DC6FF8" w:rsidRPr="00393927" w:rsidRDefault="00DC6FF8" w:rsidP="0044560B">
                  <w:pPr>
                    <w:pStyle w:val="Default"/>
                    <w:spacing w:line="360" w:lineRule="auto"/>
                    <w:rPr>
                      <w:rFonts w:ascii="Arial" w:hAnsi="Arial" w:cs="Arial"/>
                      <w:color w:val="auto"/>
                      <w:sz w:val="18"/>
                      <w:szCs w:val="18"/>
                    </w:rPr>
                  </w:pPr>
                </w:p>
              </w:tc>
            </w:tr>
            <w:tr w:rsidR="00DC6FF8" w:rsidRPr="00393927" w14:paraId="3EF48CEA" w14:textId="77777777" w:rsidTr="0030130A">
              <w:trPr>
                <w:trHeight w:val="333"/>
              </w:trPr>
              <w:tc>
                <w:tcPr>
                  <w:tcW w:w="2800" w:type="dxa"/>
                  <w:tcBorders>
                    <w:top w:val="single" w:sz="5" w:space="0" w:color="000000"/>
                    <w:left w:val="single" w:sz="5" w:space="0" w:color="000000"/>
                    <w:bottom w:val="single" w:sz="5" w:space="0" w:color="000000"/>
                    <w:right w:val="single" w:sz="5" w:space="0" w:color="000000"/>
                  </w:tcBorders>
                </w:tcPr>
                <w:p w14:paraId="06584C8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47B99DA"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3</w:t>
                  </w:r>
                </w:p>
              </w:tc>
              <w:tc>
                <w:tcPr>
                  <w:tcW w:w="9011" w:type="dxa"/>
                  <w:tcBorders>
                    <w:top w:val="single" w:sz="5" w:space="0" w:color="000000"/>
                    <w:left w:val="single" w:sz="5" w:space="0" w:color="000000"/>
                    <w:bottom w:val="single" w:sz="5" w:space="0" w:color="000000"/>
                    <w:right w:val="single" w:sz="5" w:space="0" w:color="000000"/>
                  </w:tcBorders>
                </w:tcPr>
                <w:p w14:paraId="14CA0163"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4A3E77E" w14:textId="6A892625"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Introduction</w:t>
                  </w:r>
                </w:p>
              </w:tc>
            </w:tr>
            <w:tr w:rsidR="00DC6FF8" w:rsidRPr="00393927" w14:paraId="6AE7F285" w14:textId="77777777" w:rsidTr="0030130A">
              <w:trPr>
                <w:trHeight w:val="70"/>
              </w:trPr>
              <w:tc>
                <w:tcPr>
                  <w:tcW w:w="2800" w:type="dxa"/>
                  <w:tcBorders>
                    <w:top w:val="single" w:sz="5" w:space="0" w:color="000000"/>
                    <w:left w:val="single" w:sz="5" w:space="0" w:color="000000"/>
                    <w:bottom w:val="double" w:sz="2" w:space="0" w:color="FFFFCC"/>
                    <w:right w:val="single" w:sz="5" w:space="0" w:color="000000"/>
                  </w:tcBorders>
                </w:tcPr>
                <w:p w14:paraId="46CEB31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2B866A6"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4</w:t>
                  </w:r>
                </w:p>
              </w:tc>
              <w:tc>
                <w:tcPr>
                  <w:tcW w:w="9011" w:type="dxa"/>
                  <w:tcBorders>
                    <w:top w:val="single" w:sz="5" w:space="0" w:color="000000"/>
                    <w:left w:val="single" w:sz="5" w:space="0" w:color="000000"/>
                    <w:bottom w:val="double" w:sz="5" w:space="0" w:color="000000"/>
                    <w:right w:val="single" w:sz="5" w:space="0" w:color="000000"/>
                  </w:tcBorders>
                </w:tcPr>
                <w:p w14:paraId="7746AF1D"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DB8F04F" w14:textId="7F18B76F"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Inclusion criteria</w:t>
                  </w:r>
                </w:p>
              </w:tc>
            </w:tr>
            <w:tr w:rsidR="00DC6FF8" w:rsidRPr="00393927" w14:paraId="23B2E8B9" w14:textId="77777777" w:rsidTr="0030130A">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4FC0D7"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1A5E0EF" w14:textId="77777777" w:rsidR="00DC6FF8" w:rsidRPr="00393927" w:rsidRDefault="00DC6FF8" w:rsidP="0044560B">
                  <w:pPr>
                    <w:pStyle w:val="Default"/>
                    <w:spacing w:line="360" w:lineRule="auto"/>
                    <w:rPr>
                      <w:rFonts w:ascii="Arial" w:hAnsi="Arial" w:cs="Arial"/>
                      <w:color w:val="auto"/>
                      <w:sz w:val="18"/>
                      <w:szCs w:val="18"/>
                    </w:rPr>
                  </w:pPr>
                </w:p>
              </w:tc>
            </w:tr>
            <w:tr w:rsidR="00DC6FF8" w:rsidRPr="00393927" w14:paraId="328947C5"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2196C80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0840DE2"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5</w:t>
                  </w:r>
                </w:p>
              </w:tc>
              <w:tc>
                <w:tcPr>
                  <w:tcW w:w="9011" w:type="dxa"/>
                  <w:tcBorders>
                    <w:top w:val="single" w:sz="5" w:space="0" w:color="000000"/>
                    <w:left w:val="single" w:sz="5" w:space="0" w:color="000000"/>
                    <w:bottom w:val="single" w:sz="5" w:space="0" w:color="000000"/>
                    <w:right w:val="single" w:sz="5" w:space="0" w:color="000000"/>
                  </w:tcBorders>
                </w:tcPr>
                <w:p w14:paraId="5515551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2E6D4F55" w14:textId="1A93502E"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w:t>
                  </w:r>
                </w:p>
              </w:tc>
            </w:tr>
            <w:tr w:rsidR="00DC6FF8" w:rsidRPr="00393927" w14:paraId="714588C7" w14:textId="77777777" w:rsidTr="0030130A">
              <w:trPr>
                <w:trHeight w:val="91"/>
              </w:trPr>
              <w:tc>
                <w:tcPr>
                  <w:tcW w:w="2800" w:type="dxa"/>
                  <w:tcBorders>
                    <w:top w:val="single" w:sz="5" w:space="0" w:color="000000"/>
                    <w:left w:val="single" w:sz="5" w:space="0" w:color="000000"/>
                    <w:bottom w:val="single" w:sz="5" w:space="0" w:color="000000"/>
                    <w:right w:val="single" w:sz="5" w:space="0" w:color="000000"/>
                  </w:tcBorders>
                </w:tcPr>
                <w:p w14:paraId="57932CE0"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42D852F"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6</w:t>
                  </w:r>
                </w:p>
              </w:tc>
              <w:tc>
                <w:tcPr>
                  <w:tcW w:w="9011" w:type="dxa"/>
                  <w:tcBorders>
                    <w:top w:val="single" w:sz="5" w:space="0" w:color="000000"/>
                    <w:left w:val="single" w:sz="5" w:space="0" w:color="000000"/>
                    <w:bottom w:val="single" w:sz="5" w:space="0" w:color="000000"/>
                    <w:right w:val="single" w:sz="5" w:space="0" w:color="000000"/>
                  </w:tcBorders>
                </w:tcPr>
                <w:p w14:paraId="215B46ED"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Specify study characteristics (e.g., PICOS, length of follow</w:t>
                  </w:r>
                  <w:r w:rsidRPr="00393927">
                    <w:rPr>
                      <w:rFonts w:cs="Arial"/>
                      <w:sz w:val="18"/>
                      <w:szCs w:val="18"/>
                    </w:rPr>
                    <w:t>-</w:t>
                  </w:r>
                  <w:r w:rsidRPr="00393927">
                    <w:rPr>
                      <w:rFonts w:ascii="Arial" w:hAnsi="Arial" w:cs="Arial"/>
                      <w:sz w:val="18"/>
                      <w:szCs w:val="18"/>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45BCA653" w14:textId="2CF5DB3E"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 - Inclusion criteria</w:t>
                  </w:r>
                </w:p>
              </w:tc>
            </w:tr>
            <w:tr w:rsidR="00DC6FF8" w:rsidRPr="00393927" w14:paraId="3D41756C" w14:textId="77777777" w:rsidTr="0030130A">
              <w:trPr>
                <w:trHeight w:val="57"/>
              </w:trPr>
              <w:tc>
                <w:tcPr>
                  <w:tcW w:w="2800" w:type="dxa"/>
                  <w:tcBorders>
                    <w:top w:val="single" w:sz="5" w:space="0" w:color="000000"/>
                    <w:left w:val="single" w:sz="5" w:space="0" w:color="000000"/>
                    <w:bottom w:val="single" w:sz="5" w:space="0" w:color="000000"/>
                    <w:right w:val="single" w:sz="5" w:space="0" w:color="000000"/>
                  </w:tcBorders>
                </w:tcPr>
                <w:p w14:paraId="139D373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115B7194"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7</w:t>
                  </w:r>
                </w:p>
              </w:tc>
              <w:tc>
                <w:tcPr>
                  <w:tcW w:w="9011" w:type="dxa"/>
                  <w:tcBorders>
                    <w:top w:val="single" w:sz="5" w:space="0" w:color="000000"/>
                    <w:left w:val="single" w:sz="5" w:space="0" w:color="000000"/>
                    <w:bottom w:val="single" w:sz="5" w:space="0" w:color="000000"/>
                    <w:right w:val="single" w:sz="5" w:space="0" w:color="000000"/>
                  </w:tcBorders>
                </w:tcPr>
                <w:p w14:paraId="7C20EA4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5C8390D" w14:textId="5CE16BBD"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 – search strategy</w:t>
                  </w:r>
                </w:p>
              </w:tc>
            </w:tr>
            <w:tr w:rsidR="00DC6FF8" w:rsidRPr="00393927" w14:paraId="7D561036"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134297F0"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CCB94A5"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8</w:t>
                  </w:r>
                </w:p>
              </w:tc>
              <w:tc>
                <w:tcPr>
                  <w:tcW w:w="9011" w:type="dxa"/>
                  <w:tcBorders>
                    <w:top w:val="single" w:sz="5" w:space="0" w:color="000000"/>
                    <w:left w:val="single" w:sz="5" w:space="0" w:color="000000"/>
                    <w:bottom w:val="single" w:sz="5" w:space="0" w:color="000000"/>
                    <w:right w:val="single" w:sz="5" w:space="0" w:color="000000"/>
                  </w:tcBorders>
                </w:tcPr>
                <w:p w14:paraId="2912829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4627BBA2" w14:textId="2AF369F5"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 – search strategy</w:t>
                  </w:r>
                </w:p>
              </w:tc>
            </w:tr>
            <w:tr w:rsidR="00DC6FF8" w:rsidRPr="00393927" w14:paraId="32F49C6B"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69B8EA1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5F87127"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9</w:t>
                  </w:r>
                </w:p>
              </w:tc>
              <w:tc>
                <w:tcPr>
                  <w:tcW w:w="9011" w:type="dxa"/>
                  <w:tcBorders>
                    <w:top w:val="single" w:sz="5" w:space="0" w:color="000000"/>
                    <w:left w:val="single" w:sz="5" w:space="0" w:color="000000"/>
                    <w:bottom w:val="single" w:sz="5" w:space="0" w:color="000000"/>
                    <w:right w:val="single" w:sz="5" w:space="0" w:color="000000"/>
                  </w:tcBorders>
                </w:tcPr>
                <w:p w14:paraId="5719E359"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State the process for selecting studies (i.e., screening, eligibility, included in systematic review, and, if applicable, included in the meta</w:t>
                  </w:r>
                  <w:r w:rsidRPr="00393927">
                    <w:rPr>
                      <w:rFonts w:cs="Arial"/>
                      <w:sz w:val="18"/>
                      <w:szCs w:val="18"/>
                    </w:rPr>
                    <w:t>-</w:t>
                  </w:r>
                  <w:r w:rsidRPr="00393927">
                    <w:rPr>
                      <w:rFonts w:ascii="Arial" w:hAnsi="Arial" w:cs="Arial"/>
                      <w:sz w:val="18"/>
                      <w:szCs w:val="18"/>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1733A2AE" w14:textId="76E8D154"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Methods – study </w:t>
                  </w:r>
                  <w:r>
                    <w:rPr>
                      <w:rFonts w:ascii="Arial" w:hAnsi="Arial" w:cs="Arial"/>
                      <w:color w:val="auto"/>
                      <w:sz w:val="18"/>
                      <w:szCs w:val="18"/>
                    </w:rPr>
                    <w:lastRenderedPageBreak/>
                    <w:t>selection</w:t>
                  </w:r>
                </w:p>
              </w:tc>
            </w:tr>
            <w:tr w:rsidR="00DC6FF8" w:rsidRPr="00393927" w14:paraId="78B11246"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6D2178FA"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lastRenderedPageBreak/>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82B134B"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10</w:t>
                  </w:r>
                </w:p>
              </w:tc>
              <w:tc>
                <w:tcPr>
                  <w:tcW w:w="9011" w:type="dxa"/>
                  <w:tcBorders>
                    <w:top w:val="single" w:sz="5" w:space="0" w:color="000000"/>
                    <w:left w:val="single" w:sz="5" w:space="0" w:color="000000"/>
                    <w:bottom w:val="single" w:sz="5" w:space="0" w:color="000000"/>
                    <w:right w:val="single" w:sz="5" w:space="0" w:color="000000"/>
                  </w:tcBorders>
                </w:tcPr>
                <w:p w14:paraId="6790037A"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1AE25A5B" w14:textId="45DDBC7B"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 – data extraction</w:t>
                  </w:r>
                </w:p>
              </w:tc>
            </w:tr>
            <w:tr w:rsidR="00DC6FF8" w:rsidRPr="00393927" w14:paraId="759171AC"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3C16F0A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71A2B3A"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11</w:t>
                  </w:r>
                </w:p>
              </w:tc>
              <w:tc>
                <w:tcPr>
                  <w:tcW w:w="9011" w:type="dxa"/>
                  <w:tcBorders>
                    <w:top w:val="single" w:sz="5" w:space="0" w:color="000000"/>
                    <w:left w:val="single" w:sz="5" w:space="0" w:color="000000"/>
                    <w:bottom w:val="single" w:sz="5" w:space="0" w:color="000000"/>
                    <w:right w:val="single" w:sz="5" w:space="0" w:color="000000"/>
                  </w:tcBorders>
                </w:tcPr>
                <w:p w14:paraId="21F928A3"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6E98C383" w14:textId="1A5D3606"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Table 1</w:t>
                  </w:r>
                </w:p>
              </w:tc>
            </w:tr>
            <w:tr w:rsidR="00DC6FF8" w:rsidRPr="00393927" w14:paraId="54115907" w14:textId="77777777" w:rsidTr="0030130A">
              <w:trPr>
                <w:trHeight w:val="130"/>
              </w:trPr>
              <w:tc>
                <w:tcPr>
                  <w:tcW w:w="2800" w:type="dxa"/>
                  <w:tcBorders>
                    <w:top w:val="single" w:sz="5" w:space="0" w:color="000000"/>
                    <w:left w:val="single" w:sz="5" w:space="0" w:color="000000"/>
                    <w:bottom w:val="single" w:sz="5" w:space="0" w:color="000000"/>
                    <w:right w:val="single" w:sz="5" w:space="0" w:color="000000"/>
                  </w:tcBorders>
                </w:tcPr>
                <w:p w14:paraId="67C2C1B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58DF7B9"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12</w:t>
                  </w:r>
                </w:p>
              </w:tc>
              <w:tc>
                <w:tcPr>
                  <w:tcW w:w="9011" w:type="dxa"/>
                  <w:tcBorders>
                    <w:top w:val="single" w:sz="5" w:space="0" w:color="000000"/>
                    <w:left w:val="single" w:sz="5" w:space="0" w:color="000000"/>
                    <w:bottom w:val="single" w:sz="5" w:space="0" w:color="000000"/>
                    <w:right w:val="single" w:sz="5" w:space="0" w:color="000000"/>
                  </w:tcBorders>
                </w:tcPr>
                <w:p w14:paraId="22654C2D"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3281744" w14:textId="31A39A6D"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Methods – quality assessment</w:t>
                  </w:r>
                </w:p>
              </w:tc>
            </w:tr>
            <w:tr w:rsidR="00DC6FF8" w:rsidRPr="00393927" w14:paraId="0CCD6551"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38914CC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93AD245"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13</w:t>
                  </w:r>
                </w:p>
              </w:tc>
              <w:tc>
                <w:tcPr>
                  <w:tcW w:w="9011" w:type="dxa"/>
                  <w:tcBorders>
                    <w:top w:val="single" w:sz="5" w:space="0" w:color="000000"/>
                    <w:left w:val="single" w:sz="5" w:space="0" w:color="000000"/>
                    <w:bottom w:val="single" w:sz="5" w:space="0" w:color="000000"/>
                    <w:right w:val="single" w:sz="5" w:space="0" w:color="000000"/>
                  </w:tcBorders>
                </w:tcPr>
                <w:p w14:paraId="20A17D75"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E56A38E" w14:textId="265EAD62"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NA</w:t>
                  </w:r>
                </w:p>
              </w:tc>
            </w:tr>
            <w:tr w:rsidR="00DC6FF8" w:rsidRPr="00393927" w14:paraId="76D2A930" w14:textId="77777777" w:rsidTr="0030130A">
              <w:trPr>
                <w:trHeight w:val="35"/>
              </w:trPr>
              <w:tc>
                <w:tcPr>
                  <w:tcW w:w="2800" w:type="dxa"/>
                  <w:tcBorders>
                    <w:top w:val="single" w:sz="5" w:space="0" w:color="000000"/>
                    <w:left w:val="single" w:sz="5" w:space="0" w:color="000000"/>
                    <w:bottom w:val="single" w:sz="5" w:space="0" w:color="000000"/>
                    <w:right w:val="single" w:sz="5" w:space="0" w:color="000000"/>
                  </w:tcBorders>
                </w:tcPr>
                <w:p w14:paraId="3EB4891A"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EFC7886"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14</w:t>
                  </w:r>
                </w:p>
              </w:tc>
              <w:tc>
                <w:tcPr>
                  <w:tcW w:w="9011" w:type="dxa"/>
                  <w:tcBorders>
                    <w:top w:val="single" w:sz="5" w:space="0" w:color="000000"/>
                    <w:left w:val="single" w:sz="5" w:space="0" w:color="000000"/>
                    <w:bottom w:val="single" w:sz="5" w:space="0" w:color="000000"/>
                    <w:right w:val="single" w:sz="5" w:space="0" w:color="000000"/>
                  </w:tcBorders>
                </w:tcPr>
                <w:p w14:paraId="26A86A7F"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Describe the methods of handling data and combining results of studies, if done, including measures of consistency (e.g., I</w:t>
                  </w:r>
                  <w:r w:rsidRPr="00393927">
                    <w:rPr>
                      <w:rFonts w:ascii="Arial" w:hAnsi="Arial" w:cs="Arial"/>
                      <w:sz w:val="18"/>
                      <w:szCs w:val="18"/>
                      <w:vertAlign w:val="superscript"/>
                    </w:rPr>
                    <w:t>2</w:t>
                  </w:r>
                  <w:r w:rsidRPr="00393927">
                    <w:rPr>
                      <w:rFonts w:ascii="Arial" w:hAnsi="Arial" w:cs="Arial"/>
                      <w:sz w:val="18"/>
                      <w:szCs w:val="18"/>
                    </w:rPr>
                    <w:t>) for each meta</w:t>
                  </w:r>
                  <w:r w:rsidRPr="00393927">
                    <w:rPr>
                      <w:rFonts w:cs="Arial"/>
                      <w:sz w:val="18"/>
                      <w:szCs w:val="18"/>
                    </w:rPr>
                    <w:t>-</w:t>
                  </w:r>
                  <w:r w:rsidRPr="00393927">
                    <w:rPr>
                      <w:rFonts w:ascii="Arial" w:hAnsi="Arial" w:cs="Arial"/>
                      <w:sz w:val="18"/>
                      <w:szCs w:val="18"/>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0A5E5C" w14:textId="3C0190B3"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NA</w:t>
                  </w:r>
                </w:p>
              </w:tc>
            </w:tr>
          </w:tbl>
          <w:p w14:paraId="0AB1985E" w14:textId="77777777" w:rsidR="00DC6FF8" w:rsidRPr="00393927" w:rsidRDefault="00DC6FF8" w:rsidP="0030130A">
            <w:pPr>
              <w:spacing w:line="360" w:lineRule="auto"/>
              <w:jc w:val="both"/>
              <w:rPr>
                <w:rFonts w:ascii="Arial" w:hAnsi="Arial" w:cs="Arial"/>
                <w:b/>
              </w:rPr>
            </w:pPr>
          </w:p>
          <w:tbl>
            <w:tblPr>
              <w:tblW w:w="13611" w:type="dxa"/>
              <w:tblBorders>
                <w:top w:val="nil"/>
                <w:left w:val="nil"/>
                <w:bottom w:val="nil"/>
                <w:right w:val="nil"/>
              </w:tblBorders>
              <w:tblLayout w:type="fixed"/>
              <w:tblLook w:val="0000" w:firstRow="0" w:lastRow="0" w:firstColumn="0" w:lastColumn="0" w:noHBand="0" w:noVBand="0"/>
            </w:tblPr>
            <w:tblGrid>
              <w:gridCol w:w="2800"/>
              <w:gridCol w:w="540"/>
              <w:gridCol w:w="9011"/>
              <w:gridCol w:w="1260"/>
            </w:tblGrid>
            <w:tr w:rsidR="00DC6FF8" w:rsidRPr="00393927" w14:paraId="444E8C6B" w14:textId="77777777" w:rsidTr="0044560B">
              <w:trPr>
                <w:trHeight w:val="248"/>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2F006D"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302ADD" w14:textId="77777777" w:rsidR="00DC6FF8" w:rsidRPr="00393927" w:rsidRDefault="00DC6FF8" w:rsidP="0030130A">
                  <w:pPr>
                    <w:pStyle w:val="Default"/>
                    <w:spacing w:line="360" w:lineRule="auto"/>
                    <w:jc w:val="right"/>
                    <w:rPr>
                      <w:rFonts w:ascii="Arial" w:hAnsi="Arial" w:cs="Arial"/>
                      <w:sz w:val="18"/>
                      <w:szCs w:val="18"/>
                    </w:rPr>
                  </w:pPr>
                  <w:r w:rsidRPr="00393927">
                    <w:rPr>
                      <w:rFonts w:ascii="Arial" w:hAnsi="Arial" w:cs="Arial"/>
                      <w:b/>
                      <w:bCs/>
                      <w:color w:val="FFFFFF"/>
                      <w:sz w:val="18"/>
                      <w:szCs w:val="18"/>
                    </w:rPr>
                    <w:t>#</w:t>
                  </w:r>
                </w:p>
              </w:tc>
              <w:tc>
                <w:tcPr>
                  <w:tcW w:w="901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E9553F"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78407A" w14:textId="77777777" w:rsidR="00DC6FF8" w:rsidRPr="00393927" w:rsidRDefault="00DC6FF8" w:rsidP="0030130A">
                  <w:pPr>
                    <w:pStyle w:val="Default"/>
                    <w:spacing w:line="360" w:lineRule="auto"/>
                    <w:rPr>
                      <w:rFonts w:ascii="Arial" w:hAnsi="Arial" w:cs="Arial"/>
                      <w:color w:val="FFFFFF"/>
                      <w:sz w:val="18"/>
                      <w:szCs w:val="18"/>
                    </w:rPr>
                  </w:pPr>
                  <w:r w:rsidRPr="00393927">
                    <w:rPr>
                      <w:rFonts w:ascii="Arial" w:hAnsi="Arial" w:cs="Arial"/>
                      <w:b/>
                      <w:bCs/>
                      <w:color w:val="FFFFFF"/>
                      <w:sz w:val="18"/>
                      <w:szCs w:val="18"/>
                    </w:rPr>
                    <w:t xml:space="preserve">Reported on page # </w:t>
                  </w:r>
                </w:p>
              </w:tc>
            </w:tr>
            <w:tr w:rsidR="00DC6FF8" w:rsidRPr="00393927" w14:paraId="52CD2F90" w14:textId="77777777" w:rsidTr="0044560B">
              <w:trPr>
                <w:trHeight w:val="84"/>
              </w:trPr>
              <w:tc>
                <w:tcPr>
                  <w:tcW w:w="2800" w:type="dxa"/>
                  <w:tcBorders>
                    <w:top w:val="double" w:sz="5" w:space="0" w:color="000000"/>
                    <w:left w:val="single" w:sz="5" w:space="0" w:color="000000"/>
                    <w:bottom w:val="single" w:sz="5" w:space="0" w:color="000000"/>
                    <w:right w:val="single" w:sz="5" w:space="0" w:color="000000"/>
                  </w:tcBorders>
                </w:tcPr>
                <w:p w14:paraId="146DC7B4"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2930E45"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15</w:t>
                  </w:r>
                </w:p>
              </w:tc>
              <w:tc>
                <w:tcPr>
                  <w:tcW w:w="9011" w:type="dxa"/>
                  <w:tcBorders>
                    <w:top w:val="double" w:sz="5" w:space="0" w:color="000000"/>
                    <w:left w:val="single" w:sz="5" w:space="0" w:color="000000"/>
                    <w:bottom w:val="single" w:sz="5" w:space="0" w:color="000000"/>
                    <w:right w:val="single" w:sz="5" w:space="0" w:color="000000"/>
                  </w:tcBorders>
                </w:tcPr>
                <w:p w14:paraId="6E974AA6"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3D17BD7D" w14:textId="71BF526F"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NA</w:t>
                  </w:r>
                </w:p>
              </w:tc>
            </w:tr>
            <w:tr w:rsidR="00DC6FF8" w:rsidRPr="00393927" w14:paraId="604A5C97" w14:textId="77777777" w:rsidTr="0044560B">
              <w:trPr>
                <w:trHeight w:val="35"/>
              </w:trPr>
              <w:tc>
                <w:tcPr>
                  <w:tcW w:w="2800" w:type="dxa"/>
                  <w:tcBorders>
                    <w:top w:val="single" w:sz="5" w:space="0" w:color="000000"/>
                    <w:left w:val="single" w:sz="5" w:space="0" w:color="000000"/>
                    <w:bottom w:val="double" w:sz="2" w:space="0" w:color="FFFFCC"/>
                    <w:right w:val="single" w:sz="5" w:space="0" w:color="000000"/>
                  </w:tcBorders>
                </w:tcPr>
                <w:p w14:paraId="24A68846"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3C69A8E"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16</w:t>
                  </w:r>
                </w:p>
              </w:tc>
              <w:tc>
                <w:tcPr>
                  <w:tcW w:w="9011" w:type="dxa"/>
                  <w:tcBorders>
                    <w:top w:val="single" w:sz="5" w:space="0" w:color="000000"/>
                    <w:left w:val="single" w:sz="5" w:space="0" w:color="000000"/>
                    <w:bottom w:val="double" w:sz="5" w:space="0" w:color="000000"/>
                    <w:right w:val="single" w:sz="5" w:space="0" w:color="000000"/>
                  </w:tcBorders>
                </w:tcPr>
                <w:p w14:paraId="15240B1C"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Describe methods of additional analyses (e.g., sensitivity or subgroup analyses, meta-regression), if done, indicating which were pre</w:t>
                  </w:r>
                  <w:r w:rsidRPr="00393927">
                    <w:rPr>
                      <w:rFonts w:cs="Arial"/>
                      <w:sz w:val="18"/>
                      <w:szCs w:val="18"/>
                    </w:rPr>
                    <w:t>-</w:t>
                  </w:r>
                  <w:r w:rsidRPr="00393927">
                    <w:rPr>
                      <w:rFonts w:ascii="Arial" w:hAnsi="Arial" w:cs="Arial"/>
                      <w:sz w:val="18"/>
                      <w:szCs w:val="18"/>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22CAFCA0" w14:textId="6760F473"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None</w:t>
                  </w:r>
                </w:p>
              </w:tc>
            </w:tr>
            <w:tr w:rsidR="00DC6FF8" w:rsidRPr="00393927" w14:paraId="6AC4FA4C" w14:textId="77777777" w:rsidTr="0044560B">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CEFE39"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2FBA3BA" w14:textId="77777777" w:rsidR="00DC6FF8" w:rsidRPr="00393927" w:rsidRDefault="00DC6FF8" w:rsidP="0030130A">
                  <w:pPr>
                    <w:pStyle w:val="Default"/>
                    <w:spacing w:line="360" w:lineRule="auto"/>
                    <w:jc w:val="center"/>
                    <w:rPr>
                      <w:rFonts w:ascii="Arial" w:hAnsi="Arial" w:cs="Arial"/>
                      <w:color w:val="auto"/>
                      <w:sz w:val="18"/>
                      <w:szCs w:val="18"/>
                    </w:rPr>
                  </w:pPr>
                </w:p>
              </w:tc>
            </w:tr>
            <w:tr w:rsidR="00DC6FF8" w:rsidRPr="00393927" w14:paraId="41ECC245" w14:textId="77777777" w:rsidTr="0044560B">
              <w:trPr>
                <w:trHeight w:val="97"/>
              </w:trPr>
              <w:tc>
                <w:tcPr>
                  <w:tcW w:w="2800" w:type="dxa"/>
                  <w:tcBorders>
                    <w:top w:val="single" w:sz="5" w:space="0" w:color="000000"/>
                    <w:left w:val="single" w:sz="5" w:space="0" w:color="000000"/>
                    <w:bottom w:val="single" w:sz="5" w:space="0" w:color="000000"/>
                    <w:right w:val="single" w:sz="5" w:space="0" w:color="000000"/>
                  </w:tcBorders>
                </w:tcPr>
                <w:p w14:paraId="21C32CBF"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7986E08"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17</w:t>
                  </w:r>
                </w:p>
              </w:tc>
              <w:tc>
                <w:tcPr>
                  <w:tcW w:w="9011" w:type="dxa"/>
                  <w:tcBorders>
                    <w:top w:val="single" w:sz="5" w:space="0" w:color="000000"/>
                    <w:left w:val="single" w:sz="5" w:space="0" w:color="000000"/>
                    <w:bottom w:val="single" w:sz="5" w:space="0" w:color="000000"/>
                    <w:right w:val="single" w:sz="5" w:space="0" w:color="000000"/>
                  </w:tcBorders>
                </w:tcPr>
                <w:p w14:paraId="0DC21029"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8F2B3E8" w14:textId="3196185B"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Figure 1</w:t>
                  </w:r>
                </w:p>
              </w:tc>
            </w:tr>
            <w:tr w:rsidR="00DC6FF8" w:rsidRPr="00393927" w14:paraId="4C29414F"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32E595A0"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CA9FCAF"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18</w:t>
                  </w:r>
                </w:p>
              </w:tc>
              <w:tc>
                <w:tcPr>
                  <w:tcW w:w="9011" w:type="dxa"/>
                  <w:tcBorders>
                    <w:top w:val="single" w:sz="5" w:space="0" w:color="000000"/>
                    <w:left w:val="single" w:sz="5" w:space="0" w:color="000000"/>
                    <w:bottom w:val="single" w:sz="5" w:space="0" w:color="000000"/>
                    <w:right w:val="single" w:sz="5" w:space="0" w:color="000000"/>
                  </w:tcBorders>
                </w:tcPr>
                <w:p w14:paraId="104F8C16"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56BDD88B" w14:textId="30343F1A" w:rsidR="00DC6FF8" w:rsidRPr="00393927" w:rsidRDefault="0030130A"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Results – description of studies</w:t>
                  </w:r>
                </w:p>
              </w:tc>
            </w:tr>
            <w:tr w:rsidR="00DC6FF8" w:rsidRPr="00393927" w14:paraId="4BDDB0F1" w14:textId="77777777" w:rsidTr="0044560B">
              <w:trPr>
                <w:trHeight w:val="333"/>
              </w:trPr>
              <w:tc>
                <w:tcPr>
                  <w:tcW w:w="2800" w:type="dxa"/>
                  <w:tcBorders>
                    <w:top w:val="single" w:sz="5" w:space="0" w:color="000000"/>
                    <w:left w:val="single" w:sz="5" w:space="0" w:color="000000"/>
                    <w:bottom w:val="single" w:sz="5" w:space="0" w:color="000000"/>
                    <w:right w:val="single" w:sz="5" w:space="0" w:color="000000"/>
                  </w:tcBorders>
                </w:tcPr>
                <w:p w14:paraId="65BB545B"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EA00D09"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19</w:t>
                  </w:r>
                </w:p>
              </w:tc>
              <w:tc>
                <w:tcPr>
                  <w:tcW w:w="9011" w:type="dxa"/>
                  <w:tcBorders>
                    <w:top w:val="single" w:sz="5" w:space="0" w:color="000000"/>
                    <w:left w:val="single" w:sz="5" w:space="0" w:color="000000"/>
                    <w:bottom w:val="single" w:sz="5" w:space="0" w:color="000000"/>
                    <w:right w:val="single" w:sz="5" w:space="0" w:color="000000"/>
                  </w:tcBorders>
                </w:tcPr>
                <w:p w14:paraId="3D20F447"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344811C0" w14:textId="4F05D33B"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Results – </w:t>
                  </w:r>
                  <w:r>
                    <w:rPr>
                      <w:rFonts w:ascii="Arial" w:hAnsi="Arial" w:cs="Arial"/>
                      <w:color w:val="auto"/>
                      <w:sz w:val="18"/>
                      <w:szCs w:val="18"/>
                    </w:rPr>
                    <w:lastRenderedPageBreak/>
                    <w:t>quality ratings</w:t>
                  </w:r>
                </w:p>
              </w:tc>
            </w:tr>
            <w:tr w:rsidR="00DC6FF8" w:rsidRPr="00393927" w14:paraId="062CD053"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12D9DE40"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lastRenderedPageBreak/>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B3008C7"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20</w:t>
                  </w:r>
                </w:p>
              </w:tc>
              <w:tc>
                <w:tcPr>
                  <w:tcW w:w="9011" w:type="dxa"/>
                  <w:tcBorders>
                    <w:top w:val="single" w:sz="5" w:space="0" w:color="000000"/>
                    <w:left w:val="single" w:sz="5" w:space="0" w:color="000000"/>
                    <w:bottom w:val="single" w:sz="5" w:space="0" w:color="000000"/>
                    <w:right w:val="single" w:sz="5" w:space="0" w:color="000000"/>
                  </w:tcBorders>
                </w:tcPr>
                <w:p w14:paraId="0CCD97BB"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642A7D1" w14:textId="2E3E6A18"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Table 1</w:t>
                  </w:r>
                </w:p>
              </w:tc>
            </w:tr>
            <w:tr w:rsidR="00DC6FF8" w:rsidRPr="00393927" w14:paraId="6F9C25AC"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0040BA00"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E2C4E2B"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21</w:t>
                  </w:r>
                </w:p>
              </w:tc>
              <w:tc>
                <w:tcPr>
                  <w:tcW w:w="9011" w:type="dxa"/>
                  <w:tcBorders>
                    <w:top w:val="single" w:sz="5" w:space="0" w:color="000000"/>
                    <w:left w:val="single" w:sz="5" w:space="0" w:color="000000"/>
                    <w:bottom w:val="single" w:sz="5" w:space="0" w:color="000000"/>
                    <w:right w:val="single" w:sz="5" w:space="0" w:color="000000"/>
                  </w:tcBorders>
                </w:tcPr>
                <w:p w14:paraId="14BF9BFF"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15D0355E" w14:textId="262068D3"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NA</w:t>
                  </w:r>
                </w:p>
              </w:tc>
            </w:tr>
            <w:tr w:rsidR="00DC6FF8" w:rsidRPr="00393927" w14:paraId="3CDFF48F"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545E1F1C"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9DC571B"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22</w:t>
                  </w:r>
                </w:p>
              </w:tc>
              <w:tc>
                <w:tcPr>
                  <w:tcW w:w="9011" w:type="dxa"/>
                  <w:tcBorders>
                    <w:top w:val="single" w:sz="5" w:space="0" w:color="000000"/>
                    <w:left w:val="single" w:sz="5" w:space="0" w:color="000000"/>
                    <w:bottom w:val="single" w:sz="5" w:space="0" w:color="000000"/>
                    <w:right w:val="single" w:sz="5" w:space="0" w:color="000000"/>
                  </w:tcBorders>
                </w:tcPr>
                <w:p w14:paraId="550669CB"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7215796B" w14:textId="1EFD515A"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NA</w:t>
                  </w:r>
                </w:p>
              </w:tc>
            </w:tr>
            <w:tr w:rsidR="00DC6FF8" w:rsidRPr="00393927" w14:paraId="2D0BC342" w14:textId="77777777" w:rsidTr="0044560B">
              <w:trPr>
                <w:trHeight w:val="35"/>
              </w:trPr>
              <w:tc>
                <w:tcPr>
                  <w:tcW w:w="2800" w:type="dxa"/>
                  <w:tcBorders>
                    <w:top w:val="single" w:sz="5" w:space="0" w:color="000000"/>
                    <w:left w:val="single" w:sz="5" w:space="0" w:color="000000"/>
                    <w:bottom w:val="double" w:sz="2" w:space="0" w:color="FFFFCC"/>
                    <w:right w:val="single" w:sz="5" w:space="0" w:color="000000"/>
                  </w:tcBorders>
                </w:tcPr>
                <w:p w14:paraId="76B5E0FF"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3A8588AE"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23</w:t>
                  </w:r>
                </w:p>
              </w:tc>
              <w:tc>
                <w:tcPr>
                  <w:tcW w:w="9011" w:type="dxa"/>
                  <w:tcBorders>
                    <w:top w:val="single" w:sz="5" w:space="0" w:color="000000"/>
                    <w:left w:val="single" w:sz="5" w:space="0" w:color="000000"/>
                    <w:bottom w:val="double" w:sz="5" w:space="0" w:color="000000"/>
                    <w:right w:val="single" w:sz="5" w:space="0" w:color="000000"/>
                  </w:tcBorders>
                </w:tcPr>
                <w:p w14:paraId="2FD9405F"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C874917" w14:textId="67F5BED8"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None</w:t>
                  </w:r>
                </w:p>
              </w:tc>
            </w:tr>
            <w:tr w:rsidR="00DC6FF8" w:rsidRPr="00393927" w14:paraId="519B1BDD" w14:textId="77777777" w:rsidTr="0044560B">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4E94E4"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CB2C778" w14:textId="77777777" w:rsidR="00DC6FF8" w:rsidRPr="00393927" w:rsidRDefault="00DC6FF8" w:rsidP="0030130A">
                  <w:pPr>
                    <w:pStyle w:val="Default"/>
                    <w:spacing w:line="360" w:lineRule="auto"/>
                    <w:jc w:val="center"/>
                    <w:rPr>
                      <w:rFonts w:ascii="Arial" w:hAnsi="Arial" w:cs="Arial"/>
                      <w:color w:val="auto"/>
                      <w:sz w:val="18"/>
                      <w:szCs w:val="18"/>
                    </w:rPr>
                  </w:pPr>
                </w:p>
              </w:tc>
            </w:tr>
            <w:tr w:rsidR="00DC6FF8" w:rsidRPr="00393927" w14:paraId="4FDE8E79"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4688BBE3"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69CBBB3"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24</w:t>
                  </w:r>
                </w:p>
              </w:tc>
              <w:tc>
                <w:tcPr>
                  <w:tcW w:w="9011" w:type="dxa"/>
                  <w:tcBorders>
                    <w:top w:val="single" w:sz="5" w:space="0" w:color="000000"/>
                    <w:left w:val="single" w:sz="5" w:space="0" w:color="000000"/>
                    <w:bottom w:val="single" w:sz="5" w:space="0" w:color="000000"/>
                    <w:right w:val="single" w:sz="5" w:space="0" w:color="000000"/>
                  </w:tcBorders>
                </w:tcPr>
                <w:p w14:paraId="45D97966"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431320CF" w14:textId="25D49BD6"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Discussion</w:t>
                  </w:r>
                </w:p>
              </w:tc>
            </w:tr>
            <w:tr w:rsidR="00DC6FF8" w:rsidRPr="00393927" w14:paraId="58B8BFFD" w14:textId="77777777" w:rsidTr="0044560B">
              <w:trPr>
                <w:trHeight w:val="35"/>
              </w:trPr>
              <w:tc>
                <w:tcPr>
                  <w:tcW w:w="2800" w:type="dxa"/>
                  <w:tcBorders>
                    <w:top w:val="single" w:sz="5" w:space="0" w:color="000000"/>
                    <w:left w:val="single" w:sz="5" w:space="0" w:color="000000"/>
                    <w:bottom w:val="single" w:sz="5" w:space="0" w:color="000000"/>
                    <w:right w:val="single" w:sz="5" w:space="0" w:color="000000"/>
                  </w:tcBorders>
                </w:tcPr>
                <w:p w14:paraId="280C99AA"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66FE335"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25</w:t>
                  </w:r>
                </w:p>
              </w:tc>
              <w:tc>
                <w:tcPr>
                  <w:tcW w:w="9011" w:type="dxa"/>
                  <w:tcBorders>
                    <w:top w:val="single" w:sz="5" w:space="0" w:color="000000"/>
                    <w:left w:val="single" w:sz="5" w:space="0" w:color="000000"/>
                    <w:bottom w:val="single" w:sz="5" w:space="0" w:color="000000"/>
                    <w:right w:val="single" w:sz="5" w:space="0" w:color="000000"/>
                  </w:tcBorders>
                </w:tcPr>
                <w:p w14:paraId="0D6C1092"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5C459E1" w14:textId="2292D699"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Discussion</w:t>
                  </w:r>
                </w:p>
              </w:tc>
            </w:tr>
            <w:tr w:rsidR="00DC6FF8" w:rsidRPr="00393927" w14:paraId="70BD8333" w14:textId="77777777" w:rsidTr="0044560B">
              <w:trPr>
                <w:trHeight w:val="35"/>
              </w:trPr>
              <w:tc>
                <w:tcPr>
                  <w:tcW w:w="2800" w:type="dxa"/>
                  <w:tcBorders>
                    <w:top w:val="single" w:sz="5" w:space="0" w:color="000000"/>
                    <w:left w:val="single" w:sz="5" w:space="0" w:color="000000"/>
                    <w:bottom w:val="double" w:sz="2" w:space="0" w:color="FFFFCC"/>
                    <w:right w:val="single" w:sz="5" w:space="0" w:color="000000"/>
                  </w:tcBorders>
                </w:tcPr>
                <w:p w14:paraId="42AA300A"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601D563"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26</w:t>
                  </w:r>
                </w:p>
              </w:tc>
              <w:tc>
                <w:tcPr>
                  <w:tcW w:w="9011" w:type="dxa"/>
                  <w:tcBorders>
                    <w:top w:val="single" w:sz="5" w:space="0" w:color="000000"/>
                    <w:left w:val="single" w:sz="5" w:space="0" w:color="000000"/>
                    <w:bottom w:val="double" w:sz="5" w:space="0" w:color="000000"/>
                    <w:right w:val="single" w:sz="5" w:space="0" w:color="000000"/>
                  </w:tcBorders>
                </w:tcPr>
                <w:p w14:paraId="5F640411"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1AFCD67F" w14:textId="0857C0C6"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Discussion</w:t>
                  </w:r>
                </w:p>
              </w:tc>
            </w:tr>
            <w:tr w:rsidR="00DC6FF8" w:rsidRPr="00393927" w14:paraId="4F781D5D" w14:textId="77777777" w:rsidTr="0044560B">
              <w:trPr>
                <w:trHeight w:val="17"/>
              </w:trPr>
              <w:tc>
                <w:tcPr>
                  <w:tcW w:w="1235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5F3D28" w14:textId="77777777" w:rsidR="00DC6FF8" w:rsidRPr="00393927" w:rsidRDefault="00DC6FF8" w:rsidP="0030130A">
                  <w:pPr>
                    <w:pStyle w:val="Default"/>
                    <w:spacing w:line="360" w:lineRule="auto"/>
                    <w:rPr>
                      <w:rFonts w:ascii="Arial" w:hAnsi="Arial" w:cs="Arial"/>
                      <w:sz w:val="18"/>
                      <w:szCs w:val="18"/>
                    </w:rPr>
                  </w:pPr>
                  <w:r w:rsidRPr="00393927">
                    <w:rPr>
                      <w:rFonts w:ascii="Arial" w:hAnsi="Arial" w:cs="Arial"/>
                      <w:b/>
                      <w:bCs/>
                      <w:sz w:val="18"/>
                      <w:szCs w:val="18"/>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DB9E44D" w14:textId="77777777" w:rsidR="00DC6FF8" w:rsidRPr="00393927" w:rsidRDefault="00DC6FF8" w:rsidP="0030130A">
                  <w:pPr>
                    <w:pStyle w:val="Default"/>
                    <w:spacing w:line="360" w:lineRule="auto"/>
                    <w:jc w:val="center"/>
                    <w:rPr>
                      <w:rFonts w:ascii="Arial" w:hAnsi="Arial" w:cs="Arial"/>
                      <w:color w:val="auto"/>
                      <w:sz w:val="18"/>
                      <w:szCs w:val="18"/>
                    </w:rPr>
                  </w:pPr>
                </w:p>
              </w:tc>
            </w:tr>
            <w:tr w:rsidR="00DC6FF8" w:rsidRPr="00393927" w14:paraId="23021E98" w14:textId="77777777" w:rsidTr="0044560B">
              <w:trPr>
                <w:trHeight w:val="35"/>
              </w:trPr>
              <w:tc>
                <w:tcPr>
                  <w:tcW w:w="2800" w:type="dxa"/>
                  <w:tcBorders>
                    <w:top w:val="single" w:sz="5" w:space="0" w:color="000000"/>
                    <w:left w:val="single" w:sz="5" w:space="0" w:color="000000"/>
                    <w:bottom w:val="double" w:sz="5" w:space="0" w:color="000000"/>
                    <w:right w:val="single" w:sz="5" w:space="0" w:color="000000"/>
                  </w:tcBorders>
                </w:tcPr>
                <w:p w14:paraId="4E0B45E3"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184EBC9" w14:textId="77777777" w:rsidR="00DC6FF8" w:rsidRPr="00393927" w:rsidRDefault="00DC6FF8" w:rsidP="0030130A">
                  <w:pPr>
                    <w:pStyle w:val="Default"/>
                    <w:spacing w:before="40" w:after="40" w:line="360" w:lineRule="auto"/>
                    <w:jc w:val="right"/>
                    <w:rPr>
                      <w:rFonts w:ascii="Arial" w:hAnsi="Arial" w:cs="Arial"/>
                      <w:sz w:val="18"/>
                      <w:szCs w:val="18"/>
                    </w:rPr>
                  </w:pPr>
                  <w:r w:rsidRPr="00393927">
                    <w:rPr>
                      <w:rFonts w:ascii="Arial" w:hAnsi="Arial" w:cs="Arial"/>
                      <w:sz w:val="18"/>
                      <w:szCs w:val="18"/>
                    </w:rPr>
                    <w:t>27</w:t>
                  </w:r>
                </w:p>
              </w:tc>
              <w:tc>
                <w:tcPr>
                  <w:tcW w:w="9011" w:type="dxa"/>
                  <w:tcBorders>
                    <w:top w:val="single" w:sz="5" w:space="0" w:color="000000"/>
                    <w:left w:val="single" w:sz="5" w:space="0" w:color="000000"/>
                    <w:bottom w:val="double" w:sz="5" w:space="0" w:color="000000"/>
                    <w:right w:val="single" w:sz="5" w:space="0" w:color="000000"/>
                  </w:tcBorders>
                </w:tcPr>
                <w:p w14:paraId="03563B17" w14:textId="77777777" w:rsidR="00DC6FF8" w:rsidRPr="00393927" w:rsidRDefault="00DC6FF8" w:rsidP="0030130A">
                  <w:pPr>
                    <w:pStyle w:val="Default"/>
                    <w:spacing w:before="40" w:after="40" w:line="360" w:lineRule="auto"/>
                    <w:rPr>
                      <w:rFonts w:ascii="Arial" w:hAnsi="Arial" w:cs="Arial"/>
                      <w:sz w:val="18"/>
                      <w:szCs w:val="18"/>
                    </w:rPr>
                  </w:pPr>
                  <w:r w:rsidRPr="00393927">
                    <w:rPr>
                      <w:rFonts w:ascii="Arial" w:hAnsi="Arial" w:cs="Arial"/>
                      <w:sz w:val="18"/>
                      <w:szCs w:val="18"/>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1E259642" w14:textId="0DECD0CD" w:rsidR="00DC6FF8" w:rsidRPr="00393927" w:rsidRDefault="00E7440D" w:rsidP="0030130A">
                  <w:pPr>
                    <w:pStyle w:val="Default"/>
                    <w:spacing w:before="40" w:after="40" w:line="360" w:lineRule="auto"/>
                    <w:rPr>
                      <w:rFonts w:ascii="Arial" w:hAnsi="Arial" w:cs="Arial"/>
                      <w:color w:val="auto"/>
                      <w:sz w:val="18"/>
                      <w:szCs w:val="18"/>
                    </w:rPr>
                  </w:pPr>
                  <w:r>
                    <w:rPr>
                      <w:rFonts w:ascii="Arial" w:hAnsi="Arial" w:cs="Arial"/>
                      <w:color w:val="auto"/>
                      <w:sz w:val="18"/>
                      <w:szCs w:val="18"/>
                    </w:rPr>
                    <w:t>Acknowledgements</w:t>
                  </w:r>
                </w:p>
              </w:tc>
            </w:tr>
          </w:tbl>
          <w:p w14:paraId="235C8509" w14:textId="77777777" w:rsidR="00DC6FF8" w:rsidRPr="00393927" w:rsidRDefault="00DC6FF8" w:rsidP="0030130A">
            <w:pPr>
              <w:spacing w:line="360" w:lineRule="auto"/>
              <w:jc w:val="both"/>
              <w:rPr>
                <w:rFonts w:ascii="Arial" w:hAnsi="Arial" w:cs="Arial"/>
                <w:b/>
              </w:rPr>
            </w:pPr>
          </w:p>
          <w:p w14:paraId="2F687F9D" w14:textId="77777777" w:rsidR="00DC6FF8" w:rsidRPr="00393927" w:rsidRDefault="00DC6FF8" w:rsidP="0030130A">
            <w:pPr>
              <w:pStyle w:val="Default"/>
              <w:spacing w:line="360" w:lineRule="auto"/>
              <w:jc w:val="both"/>
              <w:rPr>
                <w:rFonts w:ascii="Arial" w:hAnsi="Arial" w:cs="Arial"/>
                <w:color w:val="auto"/>
                <w:sz w:val="20"/>
                <w:szCs w:val="20"/>
                <w:lang w:val="da-DK"/>
              </w:rPr>
            </w:pPr>
            <w:r w:rsidRPr="00393927">
              <w:rPr>
                <w:rFonts w:ascii="Arial" w:hAnsi="Arial" w:cs="Arial"/>
                <w:i/>
                <w:iCs/>
                <w:color w:val="auto"/>
                <w:sz w:val="20"/>
                <w:szCs w:val="20"/>
              </w:rPr>
              <w:t xml:space="preserve">From: </w:t>
            </w:r>
            <w:r w:rsidRPr="00393927">
              <w:rPr>
                <w:rFonts w:ascii="Arial" w:hAnsi="Arial" w:cs="Arial"/>
                <w:color w:val="auto"/>
                <w:sz w:val="20"/>
                <w:szCs w:val="20"/>
              </w:rPr>
              <w:t xml:space="preserve"> Moher D, </w:t>
            </w:r>
            <w:proofErr w:type="spellStart"/>
            <w:r w:rsidRPr="00393927">
              <w:rPr>
                <w:rFonts w:ascii="Arial" w:hAnsi="Arial" w:cs="Arial"/>
                <w:color w:val="auto"/>
                <w:sz w:val="20"/>
                <w:szCs w:val="20"/>
              </w:rPr>
              <w:t>Liberati</w:t>
            </w:r>
            <w:proofErr w:type="spellEnd"/>
            <w:r w:rsidRPr="00393927">
              <w:rPr>
                <w:rFonts w:ascii="Arial" w:hAnsi="Arial" w:cs="Arial"/>
                <w:color w:val="auto"/>
                <w:sz w:val="20"/>
                <w:szCs w:val="20"/>
              </w:rPr>
              <w:t xml:space="preserve"> A, </w:t>
            </w:r>
            <w:proofErr w:type="spellStart"/>
            <w:r w:rsidRPr="00393927">
              <w:rPr>
                <w:rFonts w:ascii="Arial" w:hAnsi="Arial" w:cs="Arial"/>
                <w:color w:val="auto"/>
                <w:sz w:val="20"/>
                <w:szCs w:val="20"/>
              </w:rPr>
              <w:t>Tetzlaff</w:t>
            </w:r>
            <w:proofErr w:type="spellEnd"/>
            <w:r w:rsidRPr="00393927">
              <w:rPr>
                <w:rFonts w:ascii="Arial" w:hAnsi="Arial" w:cs="Arial"/>
                <w:color w:val="auto"/>
                <w:sz w:val="20"/>
                <w:szCs w:val="20"/>
              </w:rPr>
              <w:t xml:space="preserve"> J, Altman DG, The PRISMA Group (2009). Preferred Reporting Items for Systematic Reviews and Meta-Analyses: The PRISMA Statement. </w:t>
            </w:r>
            <w:r w:rsidRPr="00393927">
              <w:rPr>
                <w:rFonts w:ascii="Arial" w:hAnsi="Arial" w:cs="Arial"/>
                <w:color w:val="auto"/>
                <w:sz w:val="20"/>
                <w:szCs w:val="20"/>
                <w:lang w:val="da-DK"/>
              </w:rPr>
              <w:t xml:space="preserve">PLoS Med 6(7): e1000097. doi:10.1371/journal.pmed1000097 </w:t>
            </w:r>
          </w:p>
          <w:p w14:paraId="56F47F9A" w14:textId="77777777" w:rsidR="00DC6FF8" w:rsidRPr="00B26298" w:rsidRDefault="00DC6FF8" w:rsidP="0030130A">
            <w:pPr>
              <w:rPr>
                <w:rFonts w:ascii="Times New Roman" w:eastAsia="Times New Roman" w:hAnsi="Times New Roman"/>
                <w:sz w:val="20"/>
                <w:szCs w:val="20"/>
              </w:rPr>
            </w:pPr>
          </w:p>
        </w:tc>
        <w:tc>
          <w:tcPr>
            <w:tcW w:w="239" w:type="dxa"/>
            <w:tcBorders>
              <w:top w:val="nil"/>
              <w:left w:val="nil"/>
              <w:bottom w:val="nil"/>
              <w:right w:val="nil"/>
            </w:tcBorders>
            <w:shd w:val="clear" w:color="auto" w:fill="auto"/>
            <w:hideMark/>
          </w:tcPr>
          <w:p w14:paraId="7CD0216A" w14:textId="77777777" w:rsidR="00DC6FF8" w:rsidRPr="00B26298" w:rsidRDefault="00DC6FF8" w:rsidP="0030130A">
            <w:pPr>
              <w:rPr>
                <w:rFonts w:ascii="Times New Roman" w:eastAsia="Times New Roman" w:hAnsi="Times New Roman"/>
                <w:sz w:val="20"/>
                <w:szCs w:val="20"/>
              </w:rPr>
            </w:pPr>
          </w:p>
        </w:tc>
      </w:tr>
    </w:tbl>
    <w:p w14:paraId="059CF36C" w14:textId="77777777" w:rsidR="00DC6FF8" w:rsidRDefault="00DC6FF8" w:rsidP="00DC6FF8"/>
    <w:p w14:paraId="7133248A" w14:textId="77777777" w:rsidR="00DC6FF8" w:rsidRDefault="00DC6FF8" w:rsidP="00DC6FF8"/>
    <w:p w14:paraId="520DA5B6" w14:textId="77777777" w:rsidR="00DC6FF8" w:rsidRDefault="00DC6FF8" w:rsidP="00DC6FF8"/>
    <w:p w14:paraId="709B2064" w14:textId="77777777" w:rsidR="00DC6FF8" w:rsidRDefault="00DC6FF8" w:rsidP="00DC6FF8"/>
    <w:p w14:paraId="0A367E0A" w14:textId="77777777" w:rsidR="00DC6FF8" w:rsidRPr="00061FC2" w:rsidRDefault="00DC6FF8" w:rsidP="00DC6FF8">
      <w:pPr>
        <w:spacing w:line="480" w:lineRule="auto"/>
        <w:rPr>
          <w:rFonts w:ascii="Arial" w:eastAsia="Times New Roman" w:hAnsi="Arial" w:cs="Arial"/>
          <w:sz w:val="20"/>
          <w:szCs w:val="20"/>
        </w:rPr>
      </w:pPr>
    </w:p>
    <w:p w14:paraId="72C1D68B" w14:textId="77777777" w:rsidR="00DC6FF8" w:rsidRDefault="00DC6FF8" w:rsidP="000D5D31">
      <w:pPr>
        <w:rPr>
          <w:b/>
        </w:rPr>
        <w:sectPr w:rsidR="00DC6FF8" w:rsidSect="000D5D31">
          <w:pgSz w:w="16838" w:h="11906" w:orient="landscape"/>
          <w:pgMar w:top="1134" w:right="1701" w:bottom="1134" w:left="1701" w:header="708" w:footer="708" w:gutter="0"/>
          <w:lnNumType w:countBy="1" w:restart="continuous"/>
          <w:cols w:space="708"/>
          <w:docGrid w:linePitch="360"/>
        </w:sectPr>
      </w:pPr>
    </w:p>
    <w:p w14:paraId="4B523148" w14:textId="77777777" w:rsidR="00027D03" w:rsidRPr="00393927" w:rsidRDefault="00027D03" w:rsidP="00027D03">
      <w:pPr>
        <w:spacing w:line="360" w:lineRule="auto"/>
        <w:jc w:val="both"/>
        <w:rPr>
          <w:rFonts w:ascii="Arial" w:hAnsi="Arial" w:cs="Arial"/>
          <w:b/>
        </w:rPr>
      </w:pPr>
      <w:r w:rsidRPr="006A4BD6">
        <w:rPr>
          <w:rFonts w:ascii="Arial" w:hAnsi="Arial" w:cs="Arial"/>
          <w:b/>
        </w:rPr>
        <w:lastRenderedPageBreak/>
        <w:t>Appendix 2: Search strategy</w:t>
      </w:r>
    </w:p>
    <w:p w14:paraId="2B397904" w14:textId="77777777" w:rsidR="00027D03" w:rsidRPr="00393927" w:rsidRDefault="00027D03" w:rsidP="00027D03">
      <w:pPr>
        <w:spacing w:line="360" w:lineRule="auto"/>
        <w:rPr>
          <w:rFonts w:ascii="Arial" w:hAnsi="Arial" w:cs="Arial"/>
          <w:b/>
          <w:i/>
        </w:rPr>
      </w:pPr>
    </w:p>
    <w:p w14:paraId="56E44A78" w14:textId="77777777" w:rsidR="00027D03" w:rsidRPr="00393927" w:rsidRDefault="00027D03" w:rsidP="00027D03">
      <w:pPr>
        <w:spacing w:line="360" w:lineRule="auto"/>
        <w:rPr>
          <w:rFonts w:ascii="Arial" w:hAnsi="Arial" w:cs="Arial"/>
          <w:u w:val="single"/>
        </w:rPr>
      </w:pPr>
      <w:r w:rsidRPr="00393927">
        <w:rPr>
          <w:rFonts w:ascii="Arial" w:hAnsi="Arial" w:cs="Arial"/>
          <w:u w:val="single"/>
        </w:rPr>
        <w:t>MEDLINE &amp; EMBASE (OVID)</w:t>
      </w:r>
    </w:p>
    <w:p w14:paraId="0F09CA65" w14:textId="77777777" w:rsidR="00027D03" w:rsidRPr="00393927" w:rsidRDefault="00027D03" w:rsidP="00027D03">
      <w:pPr>
        <w:spacing w:line="360" w:lineRule="auto"/>
        <w:rPr>
          <w:rFonts w:ascii="Arial" w:hAnsi="Arial" w:cs="Arial"/>
          <w:i/>
        </w:rPr>
      </w:pPr>
    </w:p>
    <w:p w14:paraId="05A62E48" w14:textId="77777777" w:rsidR="00027D03" w:rsidRPr="00393927" w:rsidRDefault="00027D03" w:rsidP="00027D03">
      <w:pPr>
        <w:spacing w:line="360" w:lineRule="auto"/>
        <w:rPr>
          <w:rFonts w:ascii="Arial" w:hAnsi="Arial" w:cs="Arial"/>
          <w:i/>
        </w:rPr>
      </w:pPr>
      <w:r w:rsidRPr="00393927">
        <w:rPr>
          <w:rFonts w:ascii="Arial" w:hAnsi="Arial" w:cs="Arial"/>
          <w:i/>
        </w:rPr>
        <w:t>Participants</w:t>
      </w:r>
    </w:p>
    <w:p w14:paraId="534A2C5D" w14:textId="77777777" w:rsidR="00027D03" w:rsidRPr="00393927" w:rsidRDefault="00027D03" w:rsidP="00027D03">
      <w:pPr>
        <w:spacing w:line="360" w:lineRule="auto"/>
        <w:rPr>
          <w:rFonts w:ascii="Arial" w:hAnsi="Arial" w:cs="Arial"/>
        </w:rPr>
      </w:pPr>
      <w:r w:rsidRPr="00393927">
        <w:rPr>
          <w:rFonts w:ascii="Arial" w:hAnsi="Arial" w:cs="Arial"/>
        </w:rPr>
        <w:t>1. Adolescent/</w:t>
      </w:r>
    </w:p>
    <w:p w14:paraId="5F94CC11" w14:textId="77777777" w:rsidR="00027D03" w:rsidRPr="00393927" w:rsidRDefault="00027D03" w:rsidP="00027D03">
      <w:pPr>
        <w:spacing w:line="360" w:lineRule="auto"/>
        <w:rPr>
          <w:rFonts w:ascii="Arial" w:hAnsi="Arial" w:cs="Arial"/>
        </w:rPr>
      </w:pPr>
      <w:r w:rsidRPr="00393927">
        <w:rPr>
          <w:rFonts w:ascii="Arial" w:hAnsi="Arial" w:cs="Arial"/>
        </w:rPr>
        <w:t xml:space="preserve">2. </w:t>
      </w:r>
      <w:proofErr w:type="spellStart"/>
      <w:r w:rsidRPr="00393927">
        <w:rPr>
          <w:rFonts w:ascii="Arial" w:hAnsi="Arial" w:cs="Arial"/>
        </w:rPr>
        <w:t>adolescen</w:t>
      </w:r>
      <w:proofErr w:type="spellEnd"/>
      <w:r w:rsidRPr="00393927">
        <w:rPr>
          <w:rFonts w:ascii="Arial" w:hAnsi="Arial" w:cs="Arial"/>
        </w:rPr>
        <w:t>*.</w:t>
      </w:r>
      <w:proofErr w:type="spellStart"/>
      <w:r w:rsidRPr="00393927">
        <w:rPr>
          <w:rFonts w:ascii="Arial" w:hAnsi="Arial" w:cs="Arial"/>
        </w:rPr>
        <w:t>tw</w:t>
      </w:r>
      <w:proofErr w:type="spellEnd"/>
      <w:r w:rsidRPr="00393927">
        <w:rPr>
          <w:rFonts w:ascii="Arial" w:hAnsi="Arial" w:cs="Arial"/>
        </w:rPr>
        <w:t>.</w:t>
      </w:r>
    </w:p>
    <w:p w14:paraId="6A6591AC" w14:textId="77777777" w:rsidR="00027D03" w:rsidRPr="00393927" w:rsidRDefault="00027D03" w:rsidP="00027D03">
      <w:pPr>
        <w:spacing w:line="360" w:lineRule="auto"/>
        <w:rPr>
          <w:rFonts w:ascii="Arial" w:hAnsi="Arial" w:cs="Arial"/>
        </w:rPr>
      </w:pPr>
      <w:r w:rsidRPr="00393927">
        <w:rPr>
          <w:rFonts w:ascii="Arial" w:hAnsi="Arial" w:cs="Arial"/>
        </w:rPr>
        <w:t>3. teen*.</w:t>
      </w:r>
      <w:proofErr w:type="spellStart"/>
      <w:r w:rsidRPr="00393927">
        <w:rPr>
          <w:rFonts w:ascii="Arial" w:hAnsi="Arial" w:cs="Arial"/>
        </w:rPr>
        <w:t>tw</w:t>
      </w:r>
      <w:proofErr w:type="spellEnd"/>
      <w:r w:rsidRPr="00393927">
        <w:rPr>
          <w:rFonts w:ascii="Arial" w:hAnsi="Arial" w:cs="Arial"/>
        </w:rPr>
        <w:t>.</w:t>
      </w:r>
    </w:p>
    <w:p w14:paraId="55926A18" w14:textId="77777777" w:rsidR="00027D03" w:rsidRPr="00393927" w:rsidRDefault="00027D03" w:rsidP="00027D03">
      <w:pPr>
        <w:spacing w:line="360" w:lineRule="auto"/>
        <w:rPr>
          <w:rFonts w:ascii="Arial" w:hAnsi="Arial" w:cs="Arial"/>
        </w:rPr>
      </w:pPr>
      <w:r w:rsidRPr="00393927">
        <w:rPr>
          <w:rFonts w:ascii="Arial" w:hAnsi="Arial" w:cs="Arial"/>
        </w:rPr>
        <w:t>4. youth.tw.</w:t>
      </w:r>
    </w:p>
    <w:p w14:paraId="6CFD0929" w14:textId="77777777" w:rsidR="00027D03" w:rsidRPr="00393927" w:rsidRDefault="00027D03" w:rsidP="00027D03">
      <w:pPr>
        <w:spacing w:line="360" w:lineRule="auto"/>
        <w:rPr>
          <w:rFonts w:ascii="Arial" w:hAnsi="Arial" w:cs="Arial"/>
        </w:rPr>
      </w:pPr>
      <w:r w:rsidRPr="00393927">
        <w:rPr>
          <w:rFonts w:ascii="Arial" w:hAnsi="Arial" w:cs="Arial"/>
        </w:rPr>
        <w:t>5. Young Adult/</w:t>
      </w:r>
    </w:p>
    <w:p w14:paraId="4255600E" w14:textId="77777777" w:rsidR="00027D03" w:rsidRPr="00393927" w:rsidRDefault="00027D03" w:rsidP="00027D03">
      <w:pPr>
        <w:spacing w:line="360" w:lineRule="auto"/>
        <w:rPr>
          <w:rFonts w:ascii="Arial" w:hAnsi="Arial" w:cs="Arial"/>
        </w:rPr>
      </w:pPr>
      <w:r w:rsidRPr="00393927">
        <w:rPr>
          <w:rFonts w:ascii="Arial" w:hAnsi="Arial" w:cs="Arial"/>
        </w:rPr>
        <w:t>6 young adj3 adult*.tw</w:t>
      </w:r>
    </w:p>
    <w:p w14:paraId="6052E428" w14:textId="77777777" w:rsidR="00027D03" w:rsidRPr="00393927" w:rsidRDefault="00027D03" w:rsidP="00027D03">
      <w:pPr>
        <w:spacing w:line="360" w:lineRule="auto"/>
        <w:rPr>
          <w:rFonts w:ascii="Arial" w:hAnsi="Arial" w:cs="Arial"/>
        </w:rPr>
      </w:pPr>
      <w:r w:rsidRPr="00393927">
        <w:rPr>
          <w:rFonts w:ascii="Arial" w:hAnsi="Arial" w:cs="Arial"/>
        </w:rPr>
        <w:t>7. emerging adult*.tw</w:t>
      </w:r>
    </w:p>
    <w:p w14:paraId="6707C206" w14:textId="77777777" w:rsidR="00027D03" w:rsidRPr="00393927" w:rsidRDefault="00027D03" w:rsidP="00027D03">
      <w:pPr>
        <w:spacing w:line="360" w:lineRule="auto"/>
        <w:rPr>
          <w:rFonts w:ascii="Arial" w:hAnsi="Arial" w:cs="Arial"/>
        </w:rPr>
      </w:pPr>
      <w:r w:rsidRPr="00393927">
        <w:rPr>
          <w:rFonts w:ascii="Arial" w:hAnsi="Arial" w:cs="Arial"/>
        </w:rPr>
        <w:t xml:space="preserve">8. 1 or 2 or 3 or 4 or 5 or 6 or 7 </w:t>
      </w:r>
    </w:p>
    <w:p w14:paraId="2FAB44CF" w14:textId="77777777" w:rsidR="00027D03" w:rsidRPr="00393927" w:rsidRDefault="00027D03" w:rsidP="00027D03">
      <w:pPr>
        <w:spacing w:line="360" w:lineRule="auto"/>
        <w:rPr>
          <w:rFonts w:ascii="Arial" w:hAnsi="Arial" w:cs="Arial"/>
        </w:rPr>
      </w:pPr>
    </w:p>
    <w:p w14:paraId="587B90DD" w14:textId="77777777" w:rsidR="00027D03" w:rsidRPr="00393927" w:rsidRDefault="00027D03" w:rsidP="00027D03">
      <w:pPr>
        <w:spacing w:line="360" w:lineRule="auto"/>
        <w:rPr>
          <w:rFonts w:ascii="Arial" w:hAnsi="Arial" w:cs="Arial"/>
          <w:i/>
        </w:rPr>
      </w:pPr>
      <w:r w:rsidRPr="00393927">
        <w:rPr>
          <w:rFonts w:ascii="Arial" w:hAnsi="Arial" w:cs="Arial"/>
          <w:i/>
        </w:rPr>
        <w:t>Diseases</w:t>
      </w:r>
    </w:p>
    <w:p w14:paraId="17715C0F" w14:textId="77777777" w:rsidR="00027D03" w:rsidRPr="00393927" w:rsidRDefault="00027D03" w:rsidP="00027D03">
      <w:pPr>
        <w:spacing w:line="360" w:lineRule="auto"/>
        <w:rPr>
          <w:rFonts w:ascii="Arial" w:hAnsi="Arial" w:cs="Arial"/>
        </w:rPr>
      </w:pPr>
      <w:r w:rsidRPr="00393927">
        <w:rPr>
          <w:rFonts w:ascii="Arial" w:hAnsi="Arial" w:cs="Arial"/>
        </w:rPr>
        <w:t>9. asthma*.tw</w:t>
      </w:r>
    </w:p>
    <w:p w14:paraId="72E562E5" w14:textId="77777777" w:rsidR="00027D03" w:rsidRPr="00393927" w:rsidRDefault="00027D03" w:rsidP="00027D03">
      <w:pPr>
        <w:spacing w:line="360" w:lineRule="auto"/>
        <w:rPr>
          <w:rFonts w:ascii="Arial" w:hAnsi="Arial" w:cs="Arial"/>
        </w:rPr>
      </w:pPr>
      <w:r w:rsidRPr="00393927">
        <w:rPr>
          <w:rFonts w:ascii="Arial" w:hAnsi="Arial" w:cs="Arial"/>
        </w:rPr>
        <w:t xml:space="preserve">10. </w:t>
      </w:r>
      <w:proofErr w:type="spellStart"/>
      <w:r w:rsidRPr="00393927">
        <w:rPr>
          <w:rFonts w:ascii="Arial" w:hAnsi="Arial" w:cs="Arial"/>
        </w:rPr>
        <w:t>exp</w:t>
      </w:r>
      <w:proofErr w:type="spellEnd"/>
      <w:r w:rsidRPr="00393927">
        <w:rPr>
          <w:rFonts w:ascii="Arial" w:hAnsi="Arial" w:cs="Arial"/>
        </w:rPr>
        <w:t xml:space="preserve"> Asthma/</w:t>
      </w:r>
    </w:p>
    <w:p w14:paraId="650FD4EA" w14:textId="77777777" w:rsidR="00027D03" w:rsidRPr="00393927" w:rsidRDefault="00027D03" w:rsidP="00027D03">
      <w:pPr>
        <w:spacing w:line="360" w:lineRule="auto"/>
        <w:rPr>
          <w:rFonts w:ascii="Arial" w:hAnsi="Arial" w:cs="Arial"/>
        </w:rPr>
      </w:pPr>
      <w:r w:rsidRPr="00393927">
        <w:rPr>
          <w:rFonts w:ascii="Arial" w:hAnsi="Arial" w:cs="Arial"/>
        </w:rPr>
        <w:t>11. allerg*.tw</w:t>
      </w:r>
    </w:p>
    <w:p w14:paraId="2B67FA3D" w14:textId="77777777" w:rsidR="00027D03" w:rsidRPr="00393927" w:rsidRDefault="00027D03" w:rsidP="00027D03">
      <w:pPr>
        <w:spacing w:line="360" w:lineRule="auto"/>
        <w:rPr>
          <w:rFonts w:ascii="Arial" w:hAnsi="Arial" w:cs="Arial"/>
        </w:rPr>
      </w:pPr>
      <w:r w:rsidRPr="00393927">
        <w:rPr>
          <w:rFonts w:ascii="Arial" w:hAnsi="Arial" w:cs="Arial"/>
        </w:rPr>
        <w:t xml:space="preserve">12. Hypersensitivmul*.tw </w:t>
      </w:r>
    </w:p>
    <w:p w14:paraId="4EF7B8D9" w14:textId="77777777" w:rsidR="00027D03" w:rsidRPr="00393927" w:rsidRDefault="00027D03" w:rsidP="00027D03">
      <w:pPr>
        <w:spacing w:line="360" w:lineRule="auto"/>
        <w:rPr>
          <w:rFonts w:ascii="Arial" w:hAnsi="Arial" w:cs="Arial"/>
        </w:rPr>
      </w:pPr>
      <w:r w:rsidRPr="00393927">
        <w:rPr>
          <w:rFonts w:ascii="Arial" w:hAnsi="Arial" w:cs="Arial"/>
        </w:rPr>
        <w:t xml:space="preserve">13. food allergy.tw </w:t>
      </w:r>
    </w:p>
    <w:p w14:paraId="107B29A3" w14:textId="77777777" w:rsidR="00027D03" w:rsidRPr="00393927" w:rsidRDefault="00027D03" w:rsidP="00027D03">
      <w:pPr>
        <w:spacing w:line="360" w:lineRule="auto"/>
        <w:rPr>
          <w:rFonts w:ascii="Arial" w:hAnsi="Arial" w:cs="Arial"/>
        </w:rPr>
      </w:pPr>
      <w:r w:rsidRPr="00393927">
        <w:rPr>
          <w:rFonts w:ascii="Arial" w:hAnsi="Arial" w:cs="Arial"/>
        </w:rPr>
        <w:t xml:space="preserve">14. anaphyla*.tw </w:t>
      </w:r>
    </w:p>
    <w:p w14:paraId="5FF90CA8" w14:textId="77777777" w:rsidR="00027D03" w:rsidRPr="00393927" w:rsidRDefault="00027D03" w:rsidP="00027D03">
      <w:pPr>
        <w:spacing w:line="360" w:lineRule="auto"/>
        <w:rPr>
          <w:rFonts w:ascii="Arial" w:hAnsi="Arial" w:cs="Arial"/>
        </w:rPr>
      </w:pPr>
      <w:r w:rsidRPr="00393927">
        <w:rPr>
          <w:rFonts w:ascii="Arial" w:hAnsi="Arial" w:cs="Arial"/>
        </w:rPr>
        <w:t xml:space="preserve">15. (atopic or disseminated) </w:t>
      </w:r>
      <w:proofErr w:type="spellStart"/>
      <w:r w:rsidRPr="00393927">
        <w:rPr>
          <w:rFonts w:ascii="Arial" w:hAnsi="Arial" w:cs="Arial"/>
        </w:rPr>
        <w:t>adj</w:t>
      </w:r>
      <w:proofErr w:type="spellEnd"/>
      <w:r w:rsidRPr="00393927">
        <w:rPr>
          <w:rFonts w:ascii="Arial" w:hAnsi="Arial" w:cs="Arial"/>
        </w:rPr>
        <w:t xml:space="preserve"> (</w:t>
      </w:r>
      <w:proofErr w:type="spellStart"/>
      <w:r w:rsidRPr="00393927">
        <w:rPr>
          <w:rFonts w:ascii="Arial" w:hAnsi="Arial" w:cs="Arial"/>
        </w:rPr>
        <w:t>dermatiti</w:t>
      </w:r>
      <w:proofErr w:type="spellEnd"/>
      <w:r w:rsidRPr="00393927">
        <w:rPr>
          <w:rFonts w:ascii="Arial" w:hAnsi="Arial" w:cs="Arial"/>
        </w:rPr>
        <w:t>*)</w:t>
      </w:r>
    </w:p>
    <w:p w14:paraId="70677CF1" w14:textId="77777777" w:rsidR="00027D03" w:rsidRPr="00393927" w:rsidRDefault="00027D03" w:rsidP="00027D03">
      <w:pPr>
        <w:spacing w:line="360" w:lineRule="auto"/>
        <w:rPr>
          <w:rFonts w:ascii="Arial" w:hAnsi="Arial" w:cs="Arial"/>
        </w:rPr>
      </w:pPr>
      <w:r w:rsidRPr="00393927">
        <w:rPr>
          <w:rFonts w:ascii="Arial" w:hAnsi="Arial" w:cs="Arial"/>
        </w:rPr>
        <w:t>16. Dermatitis, Atopic/</w:t>
      </w:r>
    </w:p>
    <w:p w14:paraId="4D3129AD" w14:textId="77777777" w:rsidR="00027D03" w:rsidRPr="00393927" w:rsidRDefault="00027D03" w:rsidP="00027D03">
      <w:pPr>
        <w:spacing w:line="360" w:lineRule="auto"/>
        <w:rPr>
          <w:rFonts w:ascii="Arial" w:hAnsi="Arial" w:cs="Arial"/>
        </w:rPr>
      </w:pPr>
      <w:r w:rsidRPr="00393927">
        <w:rPr>
          <w:rFonts w:ascii="Arial" w:hAnsi="Arial" w:cs="Arial"/>
        </w:rPr>
        <w:t>17. eczema*.tw</w:t>
      </w:r>
    </w:p>
    <w:p w14:paraId="7218C310" w14:textId="77777777" w:rsidR="00027D03" w:rsidRPr="00393927" w:rsidRDefault="00027D03" w:rsidP="00027D03">
      <w:pPr>
        <w:spacing w:line="360" w:lineRule="auto"/>
        <w:rPr>
          <w:rFonts w:ascii="Arial" w:hAnsi="Arial" w:cs="Arial"/>
        </w:rPr>
      </w:pPr>
      <w:r w:rsidRPr="00393927">
        <w:rPr>
          <w:rFonts w:ascii="Arial" w:hAnsi="Arial" w:cs="Arial"/>
        </w:rPr>
        <w:t xml:space="preserve">18. </w:t>
      </w:r>
      <w:proofErr w:type="spellStart"/>
      <w:r w:rsidRPr="00393927">
        <w:rPr>
          <w:rFonts w:ascii="Arial" w:hAnsi="Arial" w:cs="Arial"/>
        </w:rPr>
        <w:t>exp</w:t>
      </w:r>
      <w:proofErr w:type="spellEnd"/>
      <w:r w:rsidRPr="00393927">
        <w:rPr>
          <w:rFonts w:ascii="Arial" w:hAnsi="Arial" w:cs="Arial"/>
        </w:rPr>
        <w:t xml:space="preserve"> Eczema/</w:t>
      </w:r>
    </w:p>
    <w:p w14:paraId="3B002843" w14:textId="77777777" w:rsidR="00027D03" w:rsidRPr="00393927" w:rsidRDefault="00027D03" w:rsidP="00027D03">
      <w:pPr>
        <w:spacing w:line="360" w:lineRule="auto"/>
        <w:rPr>
          <w:rFonts w:ascii="Arial" w:hAnsi="Arial" w:cs="Arial"/>
        </w:rPr>
      </w:pPr>
      <w:r w:rsidRPr="00393927">
        <w:rPr>
          <w:rFonts w:ascii="Arial" w:hAnsi="Arial" w:cs="Arial"/>
        </w:rPr>
        <w:t xml:space="preserve">19. </w:t>
      </w:r>
      <w:proofErr w:type="spellStart"/>
      <w:r w:rsidRPr="00393927">
        <w:rPr>
          <w:rFonts w:ascii="Arial" w:hAnsi="Arial" w:cs="Arial"/>
        </w:rPr>
        <w:t>urticaria</w:t>
      </w:r>
      <w:proofErr w:type="spellEnd"/>
      <w:r w:rsidRPr="00393927">
        <w:rPr>
          <w:rFonts w:ascii="Arial" w:hAnsi="Arial" w:cs="Arial"/>
        </w:rPr>
        <w:t>* or hives</w:t>
      </w:r>
    </w:p>
    <w:p w14:paraId="1015581A" w14:textId="77777777" w:rsidR="00027D03" w:rsidRPr="00393927" w:rsidRDefault="00027D03" w:rsidP="00027D03">
      <w:pPr>
        <w:spacing w:line="360" w:lineRule="auto"/>
        <w:rPr>
          <w:rFonts w:ascii="Arial" w:hAnsi="Arial" w:cs="Arial"/>
        </w:rPr>
      </w:pPr>
      <w:r w:rsidRPr="00393927">
        <w:rPr>
          <w:rFonts w:ascii="Arial" w:hAnsi="Arial" w:cs="Arial"/>
        </w:rPr>
        <w:t xml:space="preserve">20. </w:t>
      </w:r>
      <w:proofErr w:type="spellStart"/>
      <w:r w:rsidRPr="00393927">
        <w:rPr>
          <w:rFonts w:ascii="Arial" w:hAnsi="Arial" w:cs="Arial"/>
        </w:rPr>
        <w:t>exp</w:t>
      </w:r>
      <w:proofErr w:type="spellEnd"/>
      <w:r w:rsidRPr="00393927">
        <w:rPr>
          <w:rFonts w:ascii="Arial" w:hAnsi="Arial" w:cs="Arial"/>
        </w:rPr>
        <w:t xml:space="preserve"> </w:t>
      </w:r>
      <w:proofErr w:type="spellStart"/>
      <w:r w:rsidRPr="00393927">
        <w:rPr>
          <w:rFonts w:ascii="Arial" w:hAnsi="Arial" w:cs="Arial"/>
        </w:rPr>
        <w:t>Urticaria</w:t>
      </w:r>
      <w:proofErr w:type="spellEnd"/>
      <w:r w:rsidRPr="00393927">
        <w:rPr>
          <w:rFonts w:ascii="Arial" w:hAnsi="Arial" w:cs="Arial"/>
        </w:rPr>
        <w:t>/</w:t>
      </w:r>
    </w:p>
    <w:p w14:paraId="1DE1950B" w14:textId="77777777" w:rsidR="00027D03" w:rsidRPr="00393927" w:rsidRDefault="00027D03" w:rsidP="00027D03">
      <w:pPr>
        <w:spacing w:line="360" w:lineRule="auto"/>
        <w:rPr>
          <w:rFonts w:ascii="Arial" w:hAnsi="Arial" w:cs="Arial"/>
        </w:rPr>
      </w:pPr>
      <w:r w:rsidRPr="00393927">
        <w:rPr>
          <w:rFonts w:ascii="Arial" w:hAnsi="Arial" w:cs="Arial"/>
        </w:rPr>
        <w:t xml:space="preserve">21. allergic </w:t>
      </w:r>
      <w:proofErr w:type="spellStart"/>
      <w:r w:rsidRPr="00393927">
        <w:rPr>
          <w:rFonts w:ascii="Arial" w:hAnsi="Arial" w:cs="Arial"/>
        </w:rPr>
        <w:t>adj</w:t>
      </w:r>
      <w:proofErr w:type="spellEnd"/>
      <w:r w:rsidRPr="00393927">
        <w:rPr>
          <w:rFonts w:ascii="Arial" w:hAnsi="Arial" w:cs="Arial"/>
        </w:rPr>
        <w:t xml:space="preserve"> </w:t>
      </w:r>
      <w:proofErr w:type="spellStart"/>
      <w:r w:rsidRPr="00393927">
        <w:rPr>
          <w:rFonts w:ascii="Arial" w:hAnsi="Arial" w:cs="Arial"/>
        </w:rPr>
        <w:t>rhiniti</w:t>
      </w:r>
      <w:proofErr w:type="spellEnd"/>
      <w:r w:rsidRPr="00393927">
        <w:rPr>
          <w:rFonts w:ascii="Arial" w:hAnsi="Arial" w:cs="Arial"/>
        </w:rPr>
        <w:t>*</w:t>
      </w:r>
    </w:p>
    <w:p w14:paraId="721F984A" w14:textId="77777777" w:rsidR="00027D03" w:rsidRPr="00393927" w:rsidRDefault="00027D03" w:rsidP="00027D03">
      <w:pPr>
        <w:spacing w:line="360" w:lineRule="auto"/>
        <w:rPr>
          <w:rFonts w:ascii="Arial" w:hAnsi="Arial" w:cs="Arial"/>
        </w:rPr>
      </w:pPr>
      <w:r w:rsidRPr="00393927">
        <w:rPr>
          <w:rFonts w:ascii="Arial" w:hAnsi="Arial" w:cs="Arial"/>
        </w:rPr>
        <w:t xml:space="preserve">22. </w:t>
      </w:r>
      <w:proofErr w:type="spellStart"/>
      <w:r w:rsidRPr="00393927">
        <w:rPr>
          <w:rFonts w:ascii="Arial" w:hAnsi="Arial" w:cs="Arial"/>
        </w:rPr>
        <w:t>rhinoconjunctivitis</w:t>
      </w:r>
      <w:proofErr w:type="spellEnd"/>
      <w:r w:rsidRPr="00393927">
        <w:rPr>
          <w:rFonts w:ascii="Arial" w:hAnsi="Arial" w:cs="Arial"/>
        </w:rPr>
        <w:t>*</w:t>
      </w:r>
    </w:p>
    <w:p w14:paraId="41225228" w14:textId="77777777" w:rsidR="00027D03" w:rsidRPr="00393927" w:rsidRDefault="00027D03" w:rsidP="00027D03">
      <w:pPr>
        <w:spacing w:line="360" w:lineRule="auto"/>
        <w:rPr>
          <w:rFonts w:ascii="Arial" w:hAnsi="Arial" w:cs="Arial"/>
        </w:rPr>
      </w:pPr>
      <w:r w:rsidRPr="00393927">
        <w:rPr>
          <w:rFonts w:ascii="Arial" w:hAnsi="Arial" w:cs="Arial"/>
        </w:rPr>
        <w:t xml:space="preserve">23. </w:t>
      </w:r>
      <w:proofErr w:type="spellStart"/>
      <w:r w:rsidRPr="00393927">
        <w:rPr>
          <w:rFonts w:ascii="Arial" w:hAnsi="Arial" w:cs="Arial"/>
        </w:rPr>
        <w:t>exp</w:t>
      </w:r>
      <w:proofErr w:type="spellEnd"/>
      <w:r w:rsidRPr="00393927">
        <w:rPr>
          <w:rFonts w:ascii="Arial" w:hAnsi="Arial" w:cs="Arial"/>
        </w:rPr>
        <w:t xml:space="preserve"> Rhinitis, Allergic/</w:t>
      </w:r>
    </w:p>
    <w:p w14:paraId="5CB6AB5C" w14:textId="77777777" w:rsidR="00027D03" w:rsidRPr="00393927" w:rsidRDefault="00027D03" w:rsidP="00027D03">
      <w:pPr>
        <w:spacing w:line="360" w:lineRule="auto"/>
        <w:rPr>
          <w:rFonts w:ascii="Arial" w:hAnsi="Arial" w:cs="Arial"/>
        </w:rPr>
      </w:pPr>
      <w:r w:rsidRPr="00393927">
        <w:rPr>
          <w:rFonts w:ascii="Arial" w:hAnsi="Arial" w:cs="Arial"/>
        </w:rPr>
        <w:t>24. rhinosinusitis.tw</w:t>
      </w:r>
    </w:p>
    <w:p w14:paraId="66D8D8AA" w14:textId="77777777" w:rsidR="00027D03" w:rsidRPr="00393927" w:rsidRDefault="00027D03" w:rsidP="00027D03">
      <w:pPr>
        <w:spacing w:line="360" w:lineRule="auto"/>
        <w:rPr>
          <w:rFonts w:ascii="Arial" w:hAnsi="Arial" w:cs="Arial"/>
        </w:rPr>
      </w:pPr>
      <w:r w:rsidRPr="00393927">
        <w:rPr>
          <w:rFonts w:ascii="Arial" w:hAnsi="Arial" w:cs="Arial"/>
        </w:rPr>
        <w:t>25. angioedema.tw</w:t>
      </w:r>
    </w:p>
    <w:p w14:paraId="27FCCF58" w14:textId="77777777" w:rsidR="00027D03" w:rsidRPr="00393927" w:rsidRDefault="00027D03" w:rsidP="00027D03">
      <w:pPr>
        <w:spacing w:line="360" w:lineRule="auto"/>
        <w:rPr>
          <w:rFonts w:ascii="Arial" w:hAnsi="Arial" w:cs="Arial"/>
        </w:rPr>
      </w:pPr>
      <w:r w:rsidRPr="00393927">
        <w:rPr>
          <w:rFonts w:ascii="Arial" w:hAnsi="Arial" w:cs="Arial"/>
        </w:rPr>
        <w:t xml:space="preserve">26. </w:t>
      </w:r>
      <w:proofErr w:type="spellStart"/>
      <w:r w:rsidRPr="00393927">
        <w:rPr>
          <w:rFonts w:ascii="Arial" w:hAnsi="Arial" w:cs="Arial"/>
        </w:rPr>
        <w:t>exp</w:t>
      </w:r>
      <w:proofErr w:type="spellEnd"/>
      <w:r w:rsidRPr="00393927">
        <w:rPr>
          <w:rFonts w:ascii="Arial" w:hAnsi="Arial" w:cs="Arial"/>
        </w:rPr>
        <w:t xml:space="preserve"> Angioedema/</w:t>
      </w:r>
    </w:p>
    <w:p w14:paraId="28AB37CA" w14:textId="77777777" w:rsidR="00027D03" w:rsidRPr="00393927" w:rsidRDefault="00027D03" w:rsidP="00027D03">
      <w:pPr>
        <w:spacing w:line="360" w:lineRule="auto"/>
        <w:rPr>
          <w:rFonts w:ascii="Arial" w:hAnsi="Arial" w:cs="Arial"/>
        </w:rPr>
      </w:pPr>
      <w:r w:rsidRPr="00393927">
        <w:rPr>
          <w:rFonts w:ascii="Arial" w:hAnsi="Arial" w:cs="Arial"/>
        </w:rPr>
        <w:t xml:space="preserve">27. </w:t>
      </w:r>
      <w:proofErr w:type="spellStart"/>
      <w:r w:rsidRPr="00393927">
        <w:rPr>
          <w:rFonts w:ascii="Arial" w:hAnsi="Arial" w:cs="Arial"/>
        </w:rPr>
        <w:t>exp</w:t>
      </w:r>
      <w:proofErr w:type="spellEnd"/>
      <w:r w:rsidRPr="00393927">
        <w:rPr>
          <w:rFonts w:ascii="Arial" w:hAnsi="Arial" w:cs="Arial"/>
        </w:rPr>
        <w:t xml:space="preserve"> Dermatitis, contact/</w:t>
      </w:r>
    </w:p>
    <w:p w14:paraId="4B880B89" w14:textId="77777777" w:rsidR="00027D03" w:rsidRPr="00393927" w:rsidRDefault="00027D03" w:rsidP="00027D03">
      <w:pPr>
        <w:spacing w:line="360" w:lineRule="auto"/>
        <w:rPr>
          <w:rFonts w:ascii="Arial" w:hAnsi="Arial" w:cs="Arial"/>
        </w:rPr>
      </w:pPr>
      <w:r w:rsidRPr="00393927">
        <w:rPr>
          <w:rFonts w:ascii="Arial" w:hAnsi="Arial" w:cs="Arial"/>
        </w:rPr>
        <w:t xml:space="preserve">28. </w:t>
      </w:r>
      <w:proofErr w:type="spellStart"/>
      <w:r w:rsidRPr="00393927">
        <w:rPr>
          <w:rFonts w:ascii="Arial" w:hAnsi="Arial" w:cs="Arial"/>
        </w:rPr>
        <w:t>exp</w:t>
      </w:r>
      <w:proofErr w:type="spellEnd"/>
      <w:r w:rsidRPr="00393927">
        <w:rPr>
          <w:rFonts w:ascii="Arial" w:hAnsi="Arial" w:cs="Arial"/>
        </w:rPr>
        <w:t xml:space="preserve"> Hypersensitivity/</w:t>
      </w:r>
    </w:p>
    <w:p w14:paraId="3D2F67BA" w14:textId="77777777" w:rsidR="00027D03" w:rsidRPr="00393927" w:rsidRDefault="00027D03" w:rsidP="00027D03">
      <w:pPr>
        <w:spacing w:line="360" w:lineRule="auto"/>
        <w:rPr>
          <w:rFonts w:ascii="Arial" w:hAnsi="Arial" w:cs="Arial"/>
        </w:rPr>
      </w:pPr>
      <w:r w:rsidRPr="00393927">
        <w:rPr>
          <w:rFonts w:ascii="Arial" w:hAnsi="Arial" w:cs="Arial"/>
        </w:rPr>
        <w:lastRenderedPageBreak/>
        <w:t>29. multisystem allergic disease.tw</w:t>
      </w:r>
    </w:p>
    <w:p w14:paraId="5EAB260E" w14:textId="77777777" w:rsidR="00027D03" w:rsidRPr="00393927" w:rsidRDefault="00027D03">
      <w:pPr>
        <w:spacing w:line="360" w:lineRule="auto"/>
        <w:rPr>
          <w:rFonts w:ascii="Arial" w:hAnsi="Arial" w:cs="Arial"/>
        </w:rPr>
      </w:pPr>
      <w:r w:rsidRPr="00393927">
        <w:rPr>
          <w:rFonts w:ascii="Arial" w:hAnsi="Arial" w:cs="Arial"/>
        </w:rPr>
        <w:t xml:space="preserve">30. 9 or 10 or 11 or 12 or 13 or 14 or 15 or 16 or 17 or 18 or 19 or 20 or 21 or 22 or 23 or 24 or 25 or 26 or 27 or 28 or 29 </w:t>
      </w:r>
    </w:p>
    <w:p w14:paraId="66DFDEF8" w14:textId="77777777" w:rsidR="00027D03" w:rsidRPr="00393927" w:rsidRDefault="00027D03">
      <w:pPr>
        <w:spacing w:line="360" w:lineRule="auto"/>
        <w:rPr>
          <w:rFonts w:ascii="Arial" w:hAnsi="Arial" w:cs="Arial"/>
        </w:rPr>
      </w:pPr>
    </w:p>
    <w:p w14:paraId="4FE826E8" w14:textId="77777777" w:rsidR="0094345E" w:rsidRPr="0000244F" w:rsidRDefault="0094345E" w:rsidP="0044560B">
      <w:pPr>
        <w:spacing w:line="360" w:lineRule="auto"/>
        <w:rPr>
          <w:rFonts w:ascii="Arial" w:hAnsi="Arial" w:cs="Arial"/>
          <w:i/>
        </w:rPr>
      </w:pPr>
      <w:r w:rsidRPr="0000244F">
        <w:rPr>
          <w:rFonts w:ascii="Arial" w:hAnsi="Arial" w:cs="Arial"/>
          <w:i/>
        </w:rPr>
        <w:t>Interventions</w:t>
      </w:r>
    </w:p>
    <w:p w14:paraId="18296010" w14:textId="77777777" w:rsidR="0094345E" w:rsidRPr="00B72AAF" w:rsidRDefault="0094345E" w:rsidP="0044560B">
      <w:pPr>
        <w:spacing w:line="360" w:lineRule="auto"/>
        <w:rPr>
          <w:rFonts w:ascii="Arial" w:hAnsi="Arial" w:cs="Arial"/>
        </w:rPr>
      </w:pPr>
      <w:r>
        <w:rPr>
          <w:rFonts w:ascii="Arial" w:hAnsi="Arial" w:cs="Arial"/>
        </w:rPr>
        <w:t>63</w:t>
      </w:r>
      <w:r w:rsidRPr="00B72AAF">
        <w:rPr>
          <w:rFonts w:ascii="Arial" w:hAnsi="Arial" w:cs="Arial"/>
        </w:rPr>
        <w:t>. emphathy.tw</w:t>
      </w:r>
    </w:p>
    <w:p w14:paraId="0656FEC3" w14:textId="77777777" w:rsidR="0094345E" w:rsidRPr="00B72AAF" w:rsidRDefault="0094345E" w:rsidP="0044560B">
      <w:pPr>
        <w:spacing w:line="360" w:lineRule="auto"/>
        <w:rPr>
          <w:rFonts w:ascii="Arial" w:hAnsi="Arial" w:cs="Arial"/>
        </w:rPr>
      </w:pPr>
      <w:r>
        <w:rPr>
          <w:rFonts w:ascii="Arial" w:hAnsi="Arial" w:cs="Arial"/>
        </w:rPr>
        <w:t>64</w:t>
      </w:r>
      <w:r w:rsidRPr="00B72AAF">
        <w:rPr>
          <w:rFonts w:ascii="Arial" w:hAnsi="Arial" w:cs="Arial"/>
        </w:rPr>
        <w:t>. Empathy/</w:t>
      </w:r>
    </w:p>
    <w:p w14:paraId="5278341D" w14:textId="77777777" w:rsidR="0094345E" w:rsidRPr="00B72AAF" w:rsidRDefault="0094345E" w:rsidP="0044560B">
      <w:pPr>
        <w:spacing w:line="360" w:lineRule="auto"/>
        <w:rPr>
          <w:rFonts w:ascii="Arial" w:hAnsi="Arial" w:cs="Arial"/>
        </w:rPr>
      </w:pPr>
      <w:r>
        <w:rPr>
          <w:rFonts w:ascii="Arial" w:hAnsi="Arial" w:cs="Arial"/>
        </w:rPr>
        <w:t>65</w:t>
      </w:r>
      <w:r w:rsidRPr="00B72AAF">
        <w:rPr>
          <w:rFonts w:ascii="Arial" w:hAnsi="Arial" w:cs="Arial"/>
        </w:rPr>
        <w:t>. "patient-focused".</w:t>
      </w:r>
      <w:proofErr w:type="spellStart"/>
      <w:r w:rsidRPr="00B72AAF">
        <w:rPr>
          <w:rFonts w:ascii="Arial" w:hAnsi="Arial" w:cs="Arial"/>
        </w:rPr>
        <w:t>ti,ab</w:t>
      </w:r>
      <w:proofErr w:type="spellEnd"/>
    </w:p>
    <w:p w14:paraId="68741BFE" w14:textId="77777777" w:rsidR="0094345E" w:rsidRPr="00B72AAF" w:rsidRDefault="0094345E" w:rsidP="0044560B">
      <w:pPr>
        <w:spacing w:line="360" w:lineRule="auto"/>
        <w:rPr>
          <w:rFonts w:ascii="Arial" w:hAnsi="Arial" w:cs="Arial"/>
        </w:rPr>
      </w:pPr>
      <w:r>
        <w:rPr>
          <w:rFonts w:ascii="Arial" w:hAnsi="Arial" w:cs="Arial"/>
        </w:rPr>
        <w:t>66</w:t>
      </w:r>
      <w:r w:rsidRPr="00B72AAF">
        <w:rPr>
          <w:rFonts w:ascii="Arial" w:hAnsi="Arial" w:cs="Arial"/>
        </w:rPr>
        <w:t>. "patient-</w:t>
      </w:r>
      <w:proofErr w:type="spellStart"/>
      <w:r w:rsidRPr="00B72AAF">
        <w:rPr>
          <w:rFonts w:ascii="Arial" w:hAnsi="Arial" w:cs="Arial"/>
        </w:rPr>
        <w:t>centered</w:t>
      </w:r>
      <w:proofErr w:type="spellEnd"/>
      <w:r w:rsidRPr="00B72AAF">
        <w:rPr>
          <w:rFonts w:ascii="Arial" w:hAnsi="Arial" w:cs="Arial"/>
        </w:rPr>
        <w:t>".</w:t>
      </w:r>
      <w:proofErr w:type="spellStart"/>
      <w:r w:rsidRPr="00B72AAF">
        <w:rPr>
          <w:rFonts w:ascii="Arial" w:hAnsi="Arial" w:cs="Arial"/>
        </w:rPr>
        <w:t>ti,ab</w:t>
      </w:r>
      <w:proofErr w:type="spellEnd"/>
    </w:p>
    <w:p w14:paraId="4962C8D9" w14:textId="77777777" w:rsidR="0094345E" w:rsidRPr="00B72AAF" w:rsidRDefault="0094345E" w:rsidP="0044560B">
      <w:pPr>
        <w:spacing w:line="360" w:lineRule="auto"/>
        <w:rPr>
          <w:rFonts w:ascii="Arial" w:hAnsi="Arial" w:cs="Arial"/>
        </w:rPr>
      </w:pPr>
      <w:r>
        <w:rPr>
          <w:rFonts w:ascii="Arial" w:hAnsi="Arial" w:cs="Arial"/>
        </w:rPr>
        <w:t>67</w:t>
      </w:r>
      <w:r w:rsidRPr="00B72AAF">
        <w:rPr>
          <w:rFonts w:ascii="Arial" w:hAnsi="Arial" w:cs="Arial"/>
        </w:rPr>
        <w:t>. "patient-centred".</w:t>
      </w:r>
      <w:proofErr w:type="spellStart"/>
      <w:r w:rsidRPr="00B72AAF">
        <w:rPr>
          <w:rFonts w:ascii="Arial" w:hAnsi="Arial" w:cs="Arial"/>
        </w:rPr>
        <w:t>ti,ab</w:t>
      </w:r>
      <w:proofErr w:type="spellEnd"/>
    </w:p>
    <w:p w14:paraId="6DC0040C" w14:textId="77777777" w:rsidR="0094345E" w:rsidRPr="00B72AAF" w:rsidRDefault="0094345E" w:rsidP="0044560B">
      <w:pPr>
        <w:spacing w:line="360" w:lineRule="auto"/>
        <w:rPr>
          <w:rFonts w:ascii="Arial" w:hAnsi="Arial" w:cs="Arial"/>
        </w:rPr>
      </w:pPr>
      <w:r w:rsidRPr="00B72AAF">
        <w:rPr>
          <w:rFonts w:ascii="Arial" w:hAnsi="Arial" w:cs="Arial"/>
        </w:rPr>
        <w:t>68. education.tw</w:t>
      </w:r>
    </w:p>
    <w:p w14:paraId="7A682AAE" w14:textId="77777777" w:rsidR="0094345E" w:rsidRPr="00B72AAF" w:rsidRDefault="0094345E" w:rsidP="0044560B">
      <w:pPr>
        <w:spacing w:line="360" w:lineRule="auto"/>
        <w:rPr>
          <w:rFonts w:ascii="Arial" w:hAnsi="Arial" w:cs="Arial"/>
        </w:rPr>
      </w:pPr>
      <w:r w:rsidRPr="00B72AAF">
        <w:rPr>
          <w:rFonts w:ascii="Arial" w:hAnsi="Arial" w:cs="Arial"/>
        </w:rPr>
        <w:t xml:space="preserve">69. </w:t>
      </w:r>
      <w:proofErr w:type="spellStart"/>
      <w:r w:rsidRPr="00B72AAF">
        <w:rPr>
          <w:rFonts w:ascii="Arial" w:hAnsi="Arial" w:cs="Arial"/>
        </w:rPr>
        <w:t>exp</w:t>
      </w:r>
      <w:proofErr w:type="spellEnd"/>
      <w:r w:rsidRPr="00B72AAF">
        <w:rPr>
          <w:rFonts w:ascii="Arial" w:hAnsi="Arial" w:cs="Arial"/>
        </w:rPr>
        <w:t xml:space="preserve"> health education/</w:t>
      </w:r>
    </w:p>
    <w:p w14:paraId="093A4BD3" w14:textId="77777777" w:rsidR="0094345E" w:rsidRPr="00B72AAF" w:rsidRDefault="0094345E" w:rsidP="0044560B">
      <w:pPr>
        <w:spacing w:line="360" w:lineRule="auto"/>
        <w:rPr>
          <w:rFonts w:ascii="Arial" w:hAnsi="Arial" w:cs="Arial"/>
        </w:rPr>
      </w:pPr>
      <w:r w:rsidRPr="00B72AAF">
        <w:rPr>
          <w:rFonts w:ascii="Arial" w:hAnsi="Arial" w:cs="Arial"/>
        </w:rPr>
        <w:t>70. Patient Education as Topic/</w:t>
      </w:r>
    </w:p>
    <w:p w14:paraId="1C7BA5D0" w14:textId="77777777" w:rsidR="0094345E" w:rsidRPr="00B72AAF" w:rsidRDefault="0094345E" w:rsidP="0044560B">
      <w:pPr>
        <w:spacing w:line="360" w:lineRule="auto"/>
        <w:rPr>
          <w:rFonts w:ascii="Arial" w:hAnsi="Arial" w:cs="Arial"/>
        </w:rPr>
      </w:pPr>
      <w:r w:rsidRPr="00B72AAF">
        <w:rPr>
          <w:rFonts w:ascii="Arial" w:hAnsi="Arial" w:cs="Arial"/>
        </w:rPr>
        <w:t>71. patient information.tw</w:t>
      </w:r>
    </w:p>
    <w:p w14:paraId="4E94CCF7" w14:textId="77777777" w:rsidR="0094345E" w:rsidRPr="00B72AAF" w:rsidRDefault="0094345E" w:rsidP="0044560B">
      <w:pPr>
        <w:spacing w:line="360" w:lineRule="auto"/>
        <w:rPr>
          <w:rFonts w:ascii="Arial" w:hAnsi="Arial" w:cs="Arial"/>
        </w:rPr>
      </w:pPr>
      <w:r w:rsidRPr="00B72AAF">
        <w:rPr>
          <w:rFonts w:ascii="Arial" w:hAnsi="Arial" w:cs="Arial"/>
        </w:rPr>
        <w:t>72. training.tw</w:t>
      </w:r>
    </w:p>
    <w:p w14:paraId="3D88069C" w14:textId="77777777" w:rsidR="0094345E" w:rsidRPr="00B72AAF" w:rsidRDefault="0094345E" w:rsidP="0044560B">
      <w:pPr>
        <w:spacing w:line="360" w:lineRule="auto"/>
        <w:rPr>
          <w:rFonts w:ascii="Arial" w:hAnsi="Arial" w:cs="Arial"/>
        </w:rPr>
      </w:pPr>
      <w:r w:rsidRPr="00B72AAF">
        <w:rPr>
          <w:rFonts w:ascii="Arial" w:hAnsi="Arial" w:cs="Arial"/>
        </w:rPr>
        <w:t>73. intervention.tw</w:t>
      </w:r>
    </w:p>
    <w:p w14:paraId="26725136" w14:textId="77777777" w:rsidR="0094345E" w:rsidRPr="00B72AAF" w:rsidRDefault="0094345E" w:rsidP="0044560B">
      <w:pPr>
        <w:spacing w:line="360" w:lineRule="auto"/>
        <w:rPr>
          <w:rFonts w:ascii="Arial" w:hAnsi="Arial" w:cs="Arial"/>
        </w:rPr>
      </w:pPr>
      <w:r w:rsidRPr="00B72AAF">
        <w:rPr>
          <w:rFonts w:ascii="Arial" w:hAnsi="Arial" w:cs="Arial"/>
        </w:rPr>
        <w:t>74. counselling.tw</w:t>
      </w:r>
    </w:p>
    <w:p w14:paraId="0AA2437C" w14:textId="77777777" w:rsidR="0094345E" w:rsidRPr="00B72AAF" w:rsidRDefault="0094345E" w:rsidP="0044560B">
      <w:pPr>
        <w:spacing w:line="360" w:lineRule="auto"/>
        <w:rPr>
          <w:rFonts w:ascii="Arial" w:hAnsi="Arial" w:cs="Arial"/>
        </w:rPr>
      </w:pPr>
      <w:r w:rsidRPr="00B72AAF">
        <w:rPr>
          <w:rFonts w:ascii="Arial" w:hAnsi="Arial" w:cs="Arial"/>
        </w:rPr>
        <w:t xml:space="preserve">75. </w:t>
      </w:r>
      <w:proofErr w:type="spellStart"/>
      <w:r w:rsidRPr="00B72AAF">
        <w:rPr>
          <w:rFonts w:ascii="Arial" w:hAnsi="Arial" w:cs="Arial"/>
        </w:rPr>
        <w:t>exp</w:t>
      </w:r>
      <w:proofErr w:type="spellEnd"/>
      <w:r w:rsidRPr="00B72AAF">
        <w:rPr>
          <w:rFonts w:ascii="Arial" w:hAnsi="Arial" w:cs="Arial"/>
        </w:rPr>
        <w:t xml:space="preserve"> </w:t>
      </w:r>
      <w:proofErr w:type="spellStart"/>
      <w:r w:rsidRPr="00B72AAF">
        <w:rPr>
          <w:rFonts w:ascii="Arial" w:hAnsi="Arial" w:cs="Arial"/>
        </w:rPr>
        <w:t>Counseling</w:t>
      </w:r>
      <w:proofErr w:type="spellEnd"/>
      <w:r w:rsidRPr="00B72AAF">
        <w:rPr>
          <w:rFonts w:ascii="Arial" w:hAnsi="Arial" w:cs="Arial"/>
        </w:rPr>
        <w:t>/</w:t>
      </w:r>
    </w:p>
    <w:p w14:paraId="0E03AEBD" w14:textId="77777777" w:rsidR="0094345E" w:rsidRPr="00B72AAF" w:rsidRDefault="0094345E" w:rsidP="0044560B">
      <w:pPr>
        <w:spacing w:line="360" w:lineRule="auto"/>
        <w:rPr>
          <w:rFonts w:ascii="Arial" w:hAnsi="Arial" w:cs="Arial"/>
        </w:rPr>
      </w:pPr>
      <w:r w:rsidRPr="00B72AAF">
        <w:rPr>
          <w:rFonts w:ascii="Arial" w:hAnsi="Arial" w:cs="Arial"/>
        </w:rPr>
        <w:t>76. motivational interview*.tw</w:t>
      </w:r>
    </w:p>
    <w:p w14:paraId="3E532F19" w14:textId="77777777" w:rsidR="0094345E" w:rsidRPr="00B72AAF" w:rsidRDefault="0094345E" w:rsidP="0044560B">
      <w:pPr>
        <w:spacing w:line="360" w:lineRule="auto"/>
        <w:rPr>
          <w:rFonts w:ascii="Arial" w:hAnsi="Arial" w:cs="Arial"/>
        </w:rPr>
      </w:pPr>
      <w:r w:rsidRPr="00B72AAF">
        <w:rPr>
          <w:rFonts w:ascii="Arial" w:hAnsi="Arial" w:cs="Arial"/>
        </w:rPr>
        <w:t>77. empowerment.tw</w:t>
      </w:r>
    </w:p>
    <w:p w14:paraId="1842B2E4" w14:textId="77777777" w:rsidR="0094345E" w:rsidRPr="00B72AAF" w:rsidRDefault="0094345E" w:rsidP="0044560B">
      <w:pPr>
        <w:spacing w:line="360" w:lineRule="auto"/>
        <w:rPr>
          <w:rFonts w:ascii="Arial" w:hAnsi="Arial" w:cs="Arial"/>
        </w:rPr>
      </w:pPr>
      <w:r w:rsidRPr="00B72AAF">
        <w:rPr>
          <w:rFonts w:ascii="Arial" w:hAnsi="Arial" w:cs="Arial"/>
        </w:rPr>
        <w:t>78. "expert patient".</w:t>
      </w:r>
      <w:proofErr w:type="spellStart"/>
      <w:r w:rsidRPr="00B72AAF">
        <w:rPr>
          <w:rFonts w:ascii="Arial" w:hAnsi="Arial" w:cs="Arial"/>
        </w:rPr>
        <w:t>ti,ab</w:t>
      </w:r>
      <w:proofErr w:type="spellEnd"/>
    </w:p>
    <w:p w14:paraId="51D5A261" w14:textId="77777777" w:rsidR="0094345E" w:rsidRPr="00B72AAF" w:rsidRDefault="0094345E" w:rsidP="0044560B">
      <w:pPr>
        <w:spacing w:line="360" w:lineRule="auto"/>
        <w:rPr>
          <w:rFonts w:ascii="Arial" w:hAnsi="Arial" w:cs="Arial"/>
        </w:rPr>
      </w:pPr>
      <w:r w:rsidRPr="00B72AAF">
        <w:rPr>
          <w:rFonts w:ascii="Arial" w:hAnsi="Arial" w:cs="Arial"/>
        </w:rPr>
        <w:t>79. simulation.tw</w:t>
      </w:r>
    </w:p>
    <w:p w14:paraId="0BC33D02" w14:textId="77777777" w:rsidR="0094345E" w:rsidRPr="00B72AAF" w:rsidRDefault="0094345E" w:rsidP="0044560B">
      <w:pPr>
        <w:spacing w:line="360" w:lineRule="auto"/>
        <w:rPr>
          <w:rFonts w:ascii="Arial" w:hAnsi="Arial" w:cs="Arial"/>
        </w:rPr>
      </w:pPr>
      <w:r w:rsidRPr="00B72AAF">
        <w:rPr>
          <w:rFonts w:ascii="Arial" w:hAnsi="Arial" w:cs="Arial"/>
        </w:rPr>
        <w:t>80. vignette*.</w:t>
      </w:r>
      <w:proofErr w:type="spellStart"/>
      <w:r w:rsidRPr="00B72AAF">
        <w:rPr>
          <w:rFonts w:ascii="Arial" w:hAnsi="Arial" w:cs="Arial"/>
        </w:rPr>
        <w:t>ti,ab</w:t>
      </w:r>
      <w:proofErr w:type="spellEnd"/>
    </w:p>
    <w:p w14:paraId="5C081A11" w14:textId="77777777" w:rsidR="0094345E" w:rsidRPr="00B72AAF" w:rsidRDefault="0094345E" w:rsidP="0044560B">
      <w:pPr>
        <w:spacing w:line="360" w:lineRule="auto"/>
        <w:rPr>
          <w:rFonts w:ascii="Arial" w:hAnsi="Arial" w:cs="Arial"/>
        </w:rPr>
      </w:pPr>
      <w:r w:rsidRPr="00B72AAF">
        <w:rPr>
          <w:rFonts w:ascii="Arial" w:hAnsi="Arial" w:cs="Arial"/>
        </w:rPr>
        <w:t>81. role play.tw</w:t>
      </w:r>
    </w:p>
    <w:p w14:paraId="3DDCDBB0" w14:textId="77777777" w:rsidR="0094345E" w:rsidRPr="00B72AAF" w:rsidRDefault="0094345E" w:rsidP="0044560B">
      <w:pPr>
        <w:spacing w:line="360" w:lineRule="auto"/>
        <w:rPr>
          <w:rFonts w:ascii="Arial" w:hAnsi="Arial" w:cs="Arial"/>
        </w:rPr>
      </w:pPr>
      <w:r w:rsidRPr="00B72AAF">
        <w:rPr>
          <w:rFonts w:ascii="Arial" w:hAnsi="Arial" w:cs="Arial"/>
        </w:rPr>
        <w:t>82. Psychodrama/</w:t>
      </w:r>
    </w:p>
    <w:p w14:paraId="5CE4BCC9" w14:textId="77777777" w:rsidR="0094345E" w:rsidRPr="00B72AAF" w:rsidRDefault="0094345E" w:rsidP="0044560B">
      <w:pPr>
        <w:spacing w:line="360" w:lineRule="auto"/>
        <w:rPr>
          <w:rFonts w:ascii="Arial" w:hAnsi="Arial" w:cs="Arial"/>
        </w:rPr>
      </w:pPr>
      <w:r w:rsidRPr="00B72AAF">
        <w:rPr>
          <w:rFonts w:ascii="Arial" w:hAnsi="Arial" w:cs="Arial"/>
        </w:rPr>
        <w:t>83. peer support.tw</w:t>
      </w:r>
    </w:p>
    <w:p w14:paraId="4E2B60A8" w14:textId="77777777" w:rsidR="0094345E" w:rsidRPr="00B72AAF" w:rsidRDefault="0094345E" w:rsidP="0044560B">
      <w:pPr>
        <w:spacing w:line="360" w:lineRule="auto"/>
        <w:rPr>
          <w:rFonts w:ascii="Arial" w:hAnsi="Arial" w:cs="Arial"/>
        </w:rPr>
      </w:pPr>
      <w:r w:rsidRPr="00B72AAF">
        <w:rPr>
          <w:rFonts w:ascii="Arial" w:hAnsi="Arial" w:cs="Arial"/>
        </w:rPr>
        <w:t xml:space="preserve">84. </w:t>
      </w:r>
      <w:proofErr w:type="spellStart"/>
      <w:r w:rsidRPr="00B72AAF">
        <w:rPr>
          <w:rFonts w:ascii="Arial" w:hAnsi="Arial" w:cs="Arial"/>
        </w:rPr>
        <w:t>exp</w:t>
      </w:r>
      <w:proofErr w:type="spellEnd"/>
      <w:r w:rsidRPr="00B72AAF">
        <w:rPr>
          <w:rFonts w:ascii="Arial" w:hAnsi="Arial" w:cs="Arial"/>
        </w:rPr>
        <w:t xml:space="preserve"> Peer group/</w:t>
      </w:r>
    </w:p>
    <w:p w14:paraId="7127ED9C" w14:textId="77777777" w:rsidR="0094345E" w:rsidRPr="00B72AAF" w:rsidRDefault="0094345E" w:rsidP="0044560B">
      <w:pPr>
        <w:spacing w:line="360" w:lineRule="auto"/>
        <w:rPr>
          <w:rFonts w:ascii="Arial" w:hAnsi="Arial" w:cs="Arial"/>
        </w:rPr>
      </w:pPr>
      <w:r w:rsidRPr="00B72AAF">
        <w:rPr>
          <w:rFonts w:ascii="Arial" w:hAnsi="Arial" w:cs="Arial"/>
        </w:rPr>
        <w:t>85. support group.tw</w:t>
      </w:r>
    </w:p>
    <w:p w14:paraId="23D37F0C" w14:textId="77777777" w:rsidR="0094345E" w:rsidRPr="00B72AAF" w:rsidRDefault="0094345E" w:rsidP="0044560B">
      <w:pPr>
        <w:spacing w:line="360" w:lineRule="auto"/>
        <w:rPr>
          <w:rFonts w:ascii="Arial" w:hAnsi="Arial" w:cs="Arial"/>
        </w:rPr>
      </w:pPr>
      <w:r w:rsidRPr="00B72AAF">
        <w:rPr>
          <w:rFonts w:ascii="Arial" w:hAnsi="Arial" w:cs="Arial"/>
        </w:rPr>
        <w:t xml:space="preserve">86. </w:t>
      </w:r>
      <w:proofErr w:type="spellStart"/>
      <w:r w:rsidRPr="00B72AAF">
        <w:rPr>
          <w:rFonts w:ascii="Arial" w:hAnsi="Arial" w:cs="Arial"/>
        </w:rPr>
        <w:t>exp</w:t>
      </w:r>
      <w:proofErr w:type="spellEnd"/>
      <w:r w:rsidRPr="00B72AAF">
        <w:rPr>
          <w:rFonts w:ascii="Arial" w:hAnsi="Arial" w:cs="Arial"/>
        </w:rPr>
        <w:t xml:space="preserve"> Self-Help Groups/</w:t>
      </w:r>
    </w:p>
    <w:p w14:paraId="03BDAF21" w14:textId="77777777" w:rsidR="0094345E" w:rsidRPr="00B72AAF" w:rsidRDefault="0094345E" w:rsidP="0044560B">
      <w:pPr>
        <w:spacing w:line="360" w:lineRule="auto"/>
        <w:rPr>
          <w:rFonts w:ascii="Arial" w:hAnsi="Arial" w:cs="Arial"/>
        </w:rPr>
      </w:pPr>
      <w:r w:rsidRPr="00B72AAF">
        <w:rPr>
          <w:rFonts w:ascii="Arial" w:hAnsi="Arial" w:cs="Arial"/>
        </w:rPr>
        <w:t>87. gamification.tw</w:t>
      </w:r>
    </w:p>
    <w:p w14:paraId="1EF42835" w14:textId="77777777" w:rsidR="0094345E" w:rsidRPr="00B72AAF" w:rsidRDefault="0094345E" w:rsidP="0044560B">
      <w:pPr>
        <w:spacing w:line="360" w:lineRule="auto"/>
        <w:rPr>
          <w:rFonts w:ascii="Arial" w:hAnsi="Arial" w:cs="Arial"/>
        </w:rPr>
      </w:pPr>
      <w:r w:rsidRPr="00B72AAF">
        <w:rPr>
          <w:rFonts w:ascii="Arial" w:hAnsi="Arial" w:cs="Arial"/>
        </w:rPr>
        <w:t>88. apps.tw</w:t>
      </w:r>
    </w:p>
    <w:p w14:paraId="17B73AF8" w14:textId="77777777" w:rsidR="0094345E" w:rsidRPr="00B72AAF" w:rsidRDefault="0094345E" w:rsidP="0044560B">
      <w:pPr>
        <w:spacing w:line="360" w:lineRule="auto"/>
        <w:rPr>
          <w:rFonts w:ascii="Arial" w:hAnsi="Arial" w:cs="Arial"/>
        </w:rPr>
      </w:pPr>
      <w:r w:rsidRPr="00B72AAF">
        <w:rPr>
          <w:rFonts w:ascii="Arial" w:hAnsi="Arial" w:cs="Arial"/>
        </w:rPr>
        <w:t>89. Mobile Applications/</w:t>
      </w:r>
    </w:p>
    <w:p w14:paraId="6B5DFB08" w14:textId="77777777" w:rsidR="0094345E" w:rsidRPr="00B72AAF" w:rsidRDefault="0094345E" w:rsidP="0044560B">
      <w:pPr>
        <w:spacing w:line="360" w:lineRule="auto"/>
        <w:rPr>
          <w:rFonts w:ascii="Arial" w:hAnsi="Arial" w:cs="Arial"/>
        </w:rPr>
      </w:pPr>
      <w:r w:rsidRPr="00B72AAF">
        <w:rPr>
          <w:rFonts w:ascii="Arial" w:hAnsi="Arial" w:cs="Arial"/>
        </w:rPr>
        <w:t>90. internet.tw</w:t>
      </w:r>
    </w:p>
    <w:p w14:paraId="0F7451ED" w14:textId="77777777" w:rsidR="0094345E" w:rsidRPr="00B72AAF" w:rsidRDefault="0094345E" w:rsidP="0044560B">
      <w:pPr>
        <w:spacing w:line="360" w:lineRule="auto"/>
        <w:rPr>
          <w:rFonts w:ascii="Arial" w:hAnsi="Arial" w:cs="Arial"/>
        </w:rPr>
      </w:pPr>
      <w:r w:rsidRPr="00B72AAF">
        <w:rPr>
          <w:rFonts w:ascii="Arial" w:hAnsi="Arial" w:cs="Arial"/>
        </w:rPr>
        <w:t xml:space="preserve">91. </w:t>
      </w:r>
      <w:proofErr w:type="spellStart"/>
      <w:r w:rsidRPr="00B72AAF">
        <w:rPr>
          <w:rFonts w:ascii="Arial" w:hAnsi="Arial" w:cs="Arial"/>
        </w:rPr>
        <w:t>exp</w:t>
      </w:r>
      <w:proofErr w:type="spellEnd"/>
      <w:r w:rsidRPr="00B72AAF">
        <w:rPr>
          <w:rFonts w:ascii="Arial" w:hAnsi="Arial" w:cs="Arial"/>
        </w:rPr>
        <w:t xml:space="preserve"> Internet/</w:t>
      </w:r>
    </w:p>
    <w:p w14:paraId="7C77B9DA" w14:textId="77777777" w:rsidR="0094345E" w:rsidRPr="00B72AAF" w:rsidRDefault="0094345E" w:rsidP="0044560B">
      <w:pPr>
        <w:spacing w:line="360" w:lineRule="auto"/>
        <w:rPr>
          <w:rFonts w:ascii="Arial" w:hAnsi="Arial" w:cs="Arial"/>
        </w:rPr>
      </w:pPr>
      <w:r w:rsidRPr="00B72AAF">
        <w:rPr>
          <w:rFonts w:ascii="Arial" w:hAnsi="Arial" w:cs="Arial"/>
        </w:rPr>
        <w:t>92. mobile phone* or cell phone* or text* or smartphone* or smart phone*.tw</w:t>
      </w:r>
    </w:p>
    <w:p w14:paraId="1821C859" w14:textId="77777777" w:rsidR="0094345E" w:rsidRPr="00B72AAF" w:rsidRDefault="0094345E" w:rsidP="0044560B">
      <w:pPr>
        <w:spacing w:line="360" w:lineRule="auto"/>
        <w:rPr>
          <w:rFonts w:ascii="Arial" w:hAnsi="Arial" w:cs="Arial"/>
        </w:rPr>
      </w:pPr>
      <w:r w:rsidRPr="00B72AAF">
        <w:rPr>
          <w:rFonts w:ascii="Arial" w:hAnsi="Arial" w:cs="Arial"/>
        </w:rPr>
        <w:lastRenderedPageBreak/>
        <w:t xml:space="preserve">93. </w:t>
      </w:r>
      <w:proofErr w:type="spellStart"/>
      <w:r w:rsidRPr="00B72AAF">
        <w:rPr>
          <w:rFonts w:ascii="Arial" w:hAnsi="Arial" w:cs="Arial"/>
        </w:rPr>
        <w:t>exp</w:t>
      </w:r>
      <w:proofErr w:type="spellEnd"/>
      <w:r w:rsidRPr="00B72AAF">
        <w:rPr>
          <w:rFonts w:ascii="Arial" w:hAnsi="Arial" w:cs="Arial"/>
        </w:rPr>
        <w:t xml:space="preserve"> Cell Phone/</w:t>
      </w:r>
    </w:p>
    <w:p w14:paraId="630FC463" w14:textId="77777777" w:rsidR="0094345E" w:rsidRPr="00B72AAF" w:rsidRDefault="0094345E" w:rsidP="0044560B">
      <w:pPr>
        <w:spacing w:line="360" w:lineRule="auto"/>
        <w:rPr>
          <w:rFonts w:ascii="Arial" w:hAnsi="Arial" w:cs="Arial"/>
        </w:rPr>
      </w:pPr>
      <w:r w:rsidRPr="00B72AAF">
        <w:rPr>
          <w:rFonts w:ascii="Arial" w:hAnsi="Arial" w:cs="Arial"/>
        </w:rPr>
        <w:t>94. social media.tw</w:t>
      </w:r>
    </w:p>
    <w:p w14:paraId="6EEE03CC" w14:textId="77777777" w:rsidR="0094345E" w:rsidRPr="00B72AAF" w:rsidRDefault="0094345E" w:rsidP="0044560B">
      <w:pPr>
        <w:spacing w:line="360" w:lineRule="auto"/>
        <w:rPr>
          <w:rFonts w:ascii="Arial" w:hAnsi="Arial" w:cs="Arial"/>
        </w:rPr>
      </w:pPr>
      <w:r w:rsidRPr="00B72AAF">
        <w:rPr>
          <w:rFonts w:ascii="Arial" w:hAnsi="Arial" w:cs="Arial"/>
        </w:rPr>
        <w:t>95. school* or university* or college*.tw</w:t>
      </w:r>
    </w:p>
    <w:p w14:paraId="3C149049" w14:textId="77777777" w:rsidR="0094345E" w:rsidRPr="00B72AAF" w:rsidRDefault="0094345E" w:rsidP="0044560B">
      <w:pPr>
        <w:spacing w:line="360" w:lineRule="auto"/>
        <w:rPr>
          <w:rFonts w:ascii="Arial" w:hAnsi="Arial" w:cs="Arial"/>
        </w:rPr>
      </w:pPr>
      <w:r w:rsidRPr="00B72AAF">
        <w:rPr>
          <w:rFonts w:ascii="Arial" w:hAnsi="Arial" w:cs="Arial"/>
        </w:rPr>
        <w:t>96. Schools/ or Universities/</w:t>
      </w:r>
    </w:p>
    <w:p w14:paraId="7BF01F00" w14:textId="77777777" w:rsidR="0094345E" w:rsidRPr="00B72AAF" w:rsidRDefault="0094345E" w:rsidP="0044560B">
      <w:pPr>
        <w:spacing w:line="360" w:lineRule="auto"/>
        <w:rPr>
          <w:rFonts w:ascii="Arial" w:hAnsi="Arial" w:cs="Arial"/>
        </w:rPr>
      </w:pPr>
      <w:r w:rsidRPr="00B72AAF">
        <w:rPr>
          <w:rFonts w:ascii="Arial" w:hAnsi="Arial" w:cs="Arial"/>
        </w:rPr>
        <w:t>97. device or iPad* or tablet* or handheld device*.tw</w:t>
      </w:r>
    </w:p>
    <w:p w14:paraId="45E24513" w14:textId="77777777" w:rsidR="0094345E" w:rsidRPr="00B72AAF" w:rsidRDefault="0094345E" w:rsidP="0044560B">
      <w:pPr>
        <w:spacing w:line="360" w:lineRule="auto"/>
        <w:rPr>
          <w:rFonts w:ascii="Arial" w:hAnsi="Arial" w:cs="Arial"/>
        </w:rPr>
      </w:pPr>
      <w:r w:rsidRPr="00B72AAF">
        <w:rPr>
          <w:rFonts w:ascii="Arial" w:hAnsi="Arial" w:cs="Arial"/>
        </w:rPr>
        <w:t xml:space="preserve">98. </w:t>
      </w:r>
      <w:proofErr w:type="spellStart"/>
      <w:r w:rsidRPr="00B72AAF">
        <w:rPr>
          <w:rFonts w:ascii="Arial" w:hAnsi="Arial" w:cs="Arial"/>
        </w:rPr>
        <w:t>exp</w:t>
      </w:r>
      <w:proofErr w:type="spellEnd"/>
      <w:r w:rsidRPr="00B72AAF">
        <w:rPr>
          <w:rFonts w:ascii="Arial" w:hAnsi="Arial" w:cs="Arial"/>
        </w:rPr>
        <w:t xml:space="preserve"> Computers, Handheld/</w:t>
      </w:r>
    </w:p>
    <w:p w14:paraId="1480D055" w14:textId="77777777" w:rsidR="0094345E" w:rsidRPr="00B72AAF" w:rsidRDefault="0094345E" w:rsidP="0044560B">
      <w:pPr>
        <w:spacing w:line="360" w:lineRule="auto"/>
        <w:rPr>
          <w:rFonts w:ascii="Arial" w:hAnsi="Arial" w:cs="Arial"/>
        </w:rPr>
      </w:pPr>
      <w:r w:rsidRPr="00B72AAF">
        <w:rPr>
          <w:rFonts w:ascii="Arial" w:hAnsi="Arial" w:cs="Arial"/>
        </w:rPr>
        <w:t>99. communication.tw</w:t>
      </w:r>
    </w:p>
    <w:p w14:paraId="2CC50BF8" w14:textId="77777777" w:rsidR="0094345E" w:rsidRPr="00B72AAF" w:rsidRDefault="0094345E" w:rsidP="0044560B">
      <w:pPr>
        <w:spacing w:line="360" w:lineRule="auto"/>
        <w:rPr>
          <w:rFonts w:ascii="Arial" w:hAnsi="Arial" w:cs="Arial"/>
        </w:rPr>
      </w:pPr>
      <w:r w:rsidRPr="00B72AAF">
        <w:rPr>
          <w:rFonts w:ascii="Arial" w:hAnsi="Arial" w:cs="Arial"/>
        </w:rPr>
        <w:t>100. transition clinic.tw</w:t>
      </w:r>
    </w:p>
    <w:p w14:paraId="1E6900B0" w14:textId="77777777" w:rsidR="0094345E" w:rsidRPr="00B72AAF" w:rsidRDefault="0094345E" w:rsidP="0044560B">
      <w:pPr>
        <w:spacing w:line="360" w:lineRule="auto"/>
        <w:rPr>
          <w:rFonts w:ascii="Arial" w:hAnsi="Arial" w:cs="Arial"/>
        </w:rPr>
      </w:pPr>
      <w:r w:rsidRPr="00B72AAF">
        <w:rPr>
          <w:rFonts w:ascii="Arial" w:hAnsi="Arial" w:cs="Arial"/>
        </w:rPr>
        <w:t>101. Transition to adult care/ or Transitional care/</w:t>
      </w:r>
    </w:p>
    <w:p w14:paraId="3D4C2060" w14:textId="77777777" w:rsidR="0094345E" w:rsidRPr="00B72AAF" w:rsidRDefault="0094345E" w:rsidP="0044560B">
      <w:pPr>
        <w:spacing w:line="360" w:lineRule="auto"/>
        <w:rPr>
          <w:rFonts w:ascii="Arial" w:hAnsi="Arial" w:cs="Arial"/>
        </w:rPr>
      </w:pPr>
      <w:r>
        <w:rPr>
          <w:rFonts w:ascii="Arial" w:hAnsi="Arial" w:cs="Arial"/>
        </w:rPr>
        <w:t>102</w:t>
      </w:r>
      <w:r w:rsidRPr="00B72AAF">
        <w:rPr>
          <w:rFonts w:ascii="Arial" w:hAnsi="Arial" w:cs="Arial"/>
        </w:rPr>
        <w:t>. 6</w:t>
      </w:r>
      <w:r>
        <w:rPr>
          <w:rFonts w:ascii="Arial" w:hAnsi="Arial" w:cs="Arial"/>
        </w:rPr>
        <w:t>3</w:t>
      </w:r>
      <w:r w:rsidRPr="00B72AAF">
        <w:rPr>
          <w:rFonts w:ascii="Arial" w:hAnsi="Arial" w:cs="Arial"/>
        </w:rPr>
        <w:t xml:space="preserve"> or </w:t>
      </w:r>
      <w:r>
        <w:rPr>
          <w:rFonts w:ascii="Arial" w:hAnsi="Arial" w:cs="Arial"/>
        </w:rPr>
        <w:t xml:space="preserve">64 or 65 or 66 or 67 or 68 or </w:t>
      </w:r>
      <w:r w:rsidRPr="00B72AAF">
        <w:rPr>
          <w:rFonts w:ascii="Arial" w:hAnsi="Arial" w:cs="Arial"/>
        </w:rPr>
        <w:t xml:space="preserve">69 or 70 or </w:t>
      </w:r>
      <w:r>
        <w:rPr>
          <w:rFonts w:ascii="Arial" w:hAnsi="Arial" w:cs="Arial"/>
        </w:rPr>
        <w:t xml:space="preserve">71 or 72 or 73 or 74 or 75 or 76 or 77 or 78 or 79 or 80 or 81 or 82 or 83 or 84 or 85 or 86 or 87 or 88 or 89 or 90 or 91 or 92 or 93 or 94 or 95 or 96 or 97 or 98 or 99 or 101 </w:t>
      </w:r>
    </w:p>
    <w:p w14:paraId="2C82E4CF" w14:textId="77777777" w:rsidR="0094345E" w:rsidRPr="00B72AAF" w:rsidRDefault="0094345E" w:rsidP="0044560B">
      <w:pPr>
        <w:spacing w:line="360" w:lineRule="auto"/>
        <w:rPr>
          <w:rFonts w:ascii="Arial" w:hAnsi="Arial" w:cs="Arial"/>
        </w:rPr>
      </w:pPr>
    </w:p>
    <w:p w14:paraId="34909C30" w14:textId="77777777" w:rsidR="0094345E" w:rsidRPr="00B72AAF" w:rsidRDefault="0094345E" w:rsidP="0044560B">
      <w:pPr>
        <w:spacing w:line="360" w:lineRule="auto"/>
        <w:rPr>
          <w:rFonts w:ascii="Arial" w:hAnsi="Arial" w:cs="Arial"/>
        </w:rPr>
      </w:pPr>
      <w:r w:rsidRPr="00B72AAF">
        <w:rPr>
          <w:rFonts w:ascii="Arial" w:hAnsi="Arial" w:cs="Arial"/>
        </w:rPr>
        <w:t>Combine all</w:t>
      </w:r>
    </w:p>
    <w:p w14:paraId="0C1D5D7D" w14:textId="77777777" w:rsidR="00532CA6" w:rsidRPr="00532CA6" w:rsidRDefault="00532CA6" w:rsidP="00532CA6">
      <w:pPr>
        <w:spacing w:line="360" w:lineRule="auto"/>
        <w:rPr>
          <w:rFonts w:ascii="Arial" w:hAnsi="Arial" w:cs="Arial"/>
        </w:rPr>
      </w:pPr>
      <w:r w:rsidRPr="00532CA6">
        <w:rPr>
          <w:rFonts w:ascii="Arial" w:hAnsi="Arial" w:cs="Arial"/>
        </w:rPr>
        <w:t>Combine all</w:t>
      </w:r>
    </w:p>
    <w:p w14:paraId="5D984D64" w14:textId="0594447D" w:rsidR="00532CA6" w:rsidRPr="00532CA6" w:rsidRDefault="00532CA6" w:rsidP="00532CA6">
      <w:pPr>
        <w:spacing w:line="360" w:lineRule="auto"/>
        <w:rPr>
          <w:rFonts w:ascii="Arial" w:hAnsi="Arial" w:cs="Arial"/>
        </w:rPr>
      </w:pPr>
      <w:r>
        <w:rPr>
          <w:rFonts w:ascii="Arial" w:hAnsi="Arial" w:cs="Arial"/>
        </w:rPr>
        <w:t xml:space="preserve">108. 8 and 30 and 102 </w:t>
      </w:r>
    </w:p>
    <w:p w14:paraId="36DDCC05" w14:textId="77777777" w:rsidR="00532CA6" w:rsidRPr="00532CA6" w:rsidRDefault="00532CA6" w:rsidP="00532CA6">
      <w:pPr>
        <w:spacing w:line="360" w:lineRule="auto"/>
        <w:rPr>
          <w:rFonts w:ascii="Arial" w:hAnsi="Arial" w:cs="Arial"/>
        </w:rPr>
      </w:pPr>
    </w:p>
    <w:p w14:paraId="05A3615B" w14:textId="77777777" w:rsidR="007204C8" w:rsidRDefault="007204C8" w:rsidP="0044560B">
      <w:pPr>
        <w:spacing w:line="360" w:lineRule="auto"/>
        <w:jc w:val="both"/>
        <w:rPr>
          <w:rFonts w:ascii="Arial" w:hAnsi="Arial" w:cs="Arial"/>
          <w:u w:val="single"/>
        </w:rPr>
      </w:pPr>
      <w:r w:rsidRPr="00316D42">
        <w:rPr>
          <w:rFonts w:ascii="Arial" w:hAnsi="Arial" w:cs="Arial"/>
          <w:u w:val="single"/>
        </w:rPr>
        <w:t>Cochrane library</w:t>
      </w:r>
    </w:p>
    <w:p w14:paraId="67DAA511" w14:textId="77777777" w:rsidR="007204C8" w:rsidRPr="0044560B" w:rsidRDefault="007204C8" w:rsidP="0044560B">
      <w:pPr>
        <w:spacing w:line="360" w:lineRule="auto"/>
        <w:jc w:val="both"/>
        <w:rPr>
          <w:rFonts w:ascii="Arial" w:hAnsi="Arial" w:cs="Arial"/>
        </w:rPr>
      </w:pPr>
      <w:r w:rsidRPr="0044560B">
        <w:rPr>
          <w:rFonts w:ascii="Arial" w:hAnsi="Arial" w:cs="Arial"/>
        </w:rPr>
        <w:t>(</w:t>
      </w:r>
      <w:proofErr w:type="spellStart"/>
      <w:r w:rsidRPr="0044560B">
        <w:rPr>
          <w:rFonts w:ascii="Arial" w:hAnsi="Arial" w:cs="Arial"/>
        </w:rPr>
        <w:t>Adolescen</w:t>
      </w:r>
      <w:proofErr w:type="spellEnd"/>
      <w:r w:rsidRPr="0044560B">
        <w:rPr>
          <w:rFonts w:ascii="Arial" w:hAnsi="Arial" w:cs="Arial"/>
        </w:rPr>
        <w:t xml:space="preserve">* or teen* or youth) and (asthma* or </w:t>
      </w:r>
      <w:proofErr w:type="spellStart"/>
      <w:r w:rsidRPr="0044560B">
        <w:rPr>
          <w:rFonts w:ascii="Arial" w:hAnsi="Arial" w:cs="Arial"/>
        </w:rPr>
        <w:t>allerg</w:t>
      </w:r>
      <w:proofErr w:type="spellEnd"/>
      <w:r w:rsidRPr="0044560B">
        <w:rPr>
          <w:rFonts w:ascii="Arial" w:hAnsi="Arial" w:cs="Arial"/>
        </w:rPr>
        <w:t xml:space="preserve">* or hypersensitive* or food allergy or </w:t>
      </w:r>
      <w:proofErr w:type="spellStart"/>
      <w:r w:rsidRPr="0044560B">
        <w:rPr>
          <w:rFonts w:ascii="Arial" w:hAnsi="Arial" w:cs="Arial"/>
        </w:rPr>
        <w:t>anaphyla</w:t>
      </w:r>
      <w:proofErr w:type="spellEnd"/>
      <w:r w:rsidRPr="0044560B">
        <w:rPr>
          <w:rFonts w:ascii="Arial" w:hAnsi="Arial" w:cs="Arial"/>
        </w:rPr>
        <w:t xml:space="preserve">* or atopic dermatitis or eczema or </w:t>
      </w:r>
      <w:proofErr w:type="spellStart"/>
      <w:r w:rsidRPr="0044560B">
        <w:rPr>
          <w:rFonts w:ascii="Arial" w:hAnsi="Arial" w:cs="Arial"/>
        </w:rPr>
        <w:t>urticaria</w:t>
      </w:r>
      <w:proofErr w:type="spellEnd"/>
      <w:r w:rsidRPr="0044560B">
        <w:rPr>
          <w:rFonts w:ascii="Arial" w:hAnsi="Arial" w:cs="Arial"/>
        </w:rPr>
        <w:t xml:space="preserve">* or hives or allergic </w:t>
      </w:r>
      <w:proofErr w:type="spellStart"/>
      <w:r w:rsidRPr="0044560B">
        <w:rPr>
          <w:rFonts w:ascii="Arial" w:hAnsi="Arial" w:cs="Arial"/>
        </w:rPr>
        <w:t>rhiniti</w:t>
      </w:r>
      <w:proofErr w:type="spellEnd"/>
      <w:r w:rsidRPr="0044560B">
        <w:rPr>
          <w:rFonts w:ascii="Arial" w:hAnsi="Arial" w:cs="Arial"/>
        </w:rPr>
        <w:t>* or angioedema) and (</w:t>
      </w:r>
      <w:proofErr w:type="spellStart"/>
      <w:r w:rsidRPr="0044560B">
        <w:rPr>
          <w:rFonts w:ascii="Arial" w:hAnsi="Arial" w:cs="Arial"/>
        </w:rPr>
        <w:t>Emphathy</w:t>
      </w:r>
      <w:proofErr w:type="spellEnd"/>
      <w:r w:rsidRPr="0044560B">
        <w:rPr>
          <w:rFonts w:ascii="Arial" w:hAnsi="Arial" w:cs="Arial"/>
        </w:rPr>
        <w:t xml:space="preserve"> or patient-focused or patient-</w:t>
      </w:r>
      <w:proofErr w:type="spellStart"/>
      <w:r w:rsidRPr="0044560B">
        <w:rPr>
          <w:rFonts w:ascii="Arial" w:hAnsi="Arial" w:cs="Arial"/>
        </w:rPr>
        <w:t>centered</w:t>
      </w:r>
      <w:proofErr w:type="spellEnd"/>
      <w:r w:rsidRPr="0044560B">
        <w:rPr>
          <w:rFonts w:ascii="Arial" w:hAnsi="Arial" w:cs="Arial"/>
        </w:rPr>
        <w:t xml:space="preserve"> or patient-centred or education or patient information or training or intervention or counselling or motivational interview* or empowerment or expert patient or simulation vignette* or role play or psychodrama or peer support or support group or self-help groups or gamification or apps or mobile applications or  internet or mobile phone* or cell phone* or text* or smartphone* or smart phone* or social media or school* or university* or college* or device or iPad* or tablet* or handheld device* or computers or communication or transition clinic or transitional care)</w:t>
      </w:r>
    </w:p>
    <w:p w14:paraId="49FB622E" w14:textId="77777777" w:rsidR="007204C8" w:rsidRDefault="007204C8" w:rsidP="0044560B">
      <w:pPr>
        <w:spacing w:line="360" w:lineRule="auto"/>
        <w:jc w:val="both"/>
        <w:rPr>
          <w:rFonts w:ascii="Arial" w:hAnsi="Arial" w:cs="Arial"/>
          <w:u w:val="single"/>
        </w:rPr>
      </w:pPr>
    </w:p>
    <w:p w14:paraId="4BF252DB" w14:textId="77777777" w:rsidR="007204C8" w:rsidRDefault="007204C8" w:rsidP="0044560B">
      <w:pPr>
        <w:spacing w:line="360" w:lineRule="auto"/>
        <w:jc w:val="both"/>
        <w:rPr>
          <w:rFonts w:ascii="Arial" w:hAnsi="Arial" w:cs="Arial"/>
          <w:u w:val="single"/>
        </w:rPr>
      </w:pPr>
      <w:r w:rsidRPr="001C0D88">
        <w:rPr>
          <w:rFonts w:ascii="Arial" w:hAnsi="Arial" w:cs="Arial"/>
          <w:u w:val="single"/>
        </w:rPr>
        <w:t>Clinicaltrials.gov</w:t>
      </w:r>
    </w:p>
    <w:p w14:paraId="2A6174BA" w14:textId="77777777" w:rsidR="007204C8" w:rsidRPr="0044560B" w:rsidRDefault="007204C8" w:rsidP="0044560B">
      <w:pPr>
        <w:spacing w:line="360" w:lineRule="auto"/>
        <w:jc w:val="both"/>
        <w:rPr>
          <w:rFonts w:ascii="Arial" w:hAnsi="Arial" w:cs="Arial"/>
        </w:rPr>
      </w:pPr>
      <w:r w:rsidRPr="0044560B">
        <w:rPr>
          <w:rFonts w:ascii="Arial" w:hAnsi="Arial" w:cs="Arial"/>
        </w:rPr>
        <w:t xml:space="preserve">Condition or disease: asthma* or </w:t>
      </w:r>
      <w:proofErr w:type="spellStart"/>
      <w:r w:rsidRPr="0044560B">
        <w:rPr>
          <w:rFonts w:ascii="Arial" w:hAnsi="Arial" w:cs="Arial"/>
        </w:rPr>
        <w:t>allerg</w:t>
      </w:r>
      <w:proofErr w:type="spellEnd"/>
      <w:r w:rsidRPr="0044560B">
        <w:rPr>
          <w:rFonts w:ascii="Arial" w:hAnsi="Arial" w:cs="Arial"/>
        </w:rPr>
        <w:t xml:space="preserve">* or hypersensitive* or food allergy or </w:t>
      </w:r>
      <w:proofErr w:type="spellStart"/>
      <w:r w:rsidRPr="0044560B">
        <w:rPr>
          <w:rFonts w:ascii="Arial" w:hAnsi="Arial" w:cs="Arial"/>
        </w:rPr>
        <w:t>anaphyla</w:t>
      </w:r>
      <w:proofErr w:type="spellEnd"/>
      <w:r w:rsidRPr="0044560B">
        <w:rPr>
          <w:rFonts w:ascii="Arial" w:hAnsi="Arial" w:cs="Arial"/>
        </w:rPr>
        <w:t xml:space="preserve">* or atopic dermatitis or eczema or </w:t>
      </w:r>
      <w:proofErr w:type="spellStart"/>
      <w:r w:rsidRPr="0044560B">
        <w:rPr>
          <w:rFonts w:ascii="Arial" w:hAnsi="Arial" w:cs="Arial"/>
        </w:rPr>
        <w:t>urticaria</w:t>
      </w:r>
      <w:proofErr w:type="spellEnd"/>
      <w:r w:rsidRPr="0044560B">
        <w:rPr>
          <w:rFonts w:ascii="Arial" w:hAnsi="Arial" w:cs="Arial"/>
        </w:rPr>
        <w:t xml:space="preserve">* or hives or allergic </w:t>
      </w:r>
      <w:proofErr w:type="spellStart"/>
      <w:r w:rsidRPr="0044560B">
        <w:rPr>
          <w:rFonts w:ascii="Arial" w:hAnsi="Arial" w:cs="Arial"/>
        </w:rPr>
        <w:t>rhiniti</w:t>
      </w:r>
      <w:proofErr w:type="spellEnd"/>
      <w:r w:rsidRPr="0044560B">
        <w:rPr>
          <w:rFonts w:ascii="Arial" w:hAnsi="Arial" w:cs="Arial"/>
        </w:rPr>
        <w:t>* or angioedema</w:t>
      </w:r>
    </w:p>
    <w:p w14:paraId="77C7BCE3" w14:textId="77777777" w:rsidR="007204C8" w:rsidRPr="0044560B" w:rsidRDefault="007204C8" w:rsidP="0044560B">
      <w:pPr>
        <w:spacing w:line="360" w:lineRule="auto"/>
        <w:jc w:val="both"/>
        <w:rPr>
          <w:rFonts w:ascii="Arial" w:hAnsi="Arial" w:cs="Arial"/>
        </w:rPr>
      </w:pPr>
      <w:r w:rsidRPr="0044560B">
        <w:rPr>
          <w:rFonts w:ascii="Arial" w:hAnsi="Arial" w:cs="Arial"/>
        </w:rPr>
        <w:t>Other terms: (</w:t>
      </w:r>
      <w:proofErr w:type="spellStart"/>
      <w:r w:rsidRPr="0044560B">
        <w:rPr>
          <w:rFonts w:ascii="Arial" w:hAnsi="Arial" w:cs="Arial"/>
        </w:rPr>
        <w:t>Emphathy</w:t>
      </w:r>
      <w:proofErr w:type="spellEnd"/>
      <w:r w:rsidRPr="0044560B">
        <w:rPr>
          <w:rFonts w:ascii="Arial" w:hAnsi="Arial" w:cs="Arial"/>
        </w:rPr>
        <w:t xml:space="preserve"> or patient-focused or patient-</w:t>
      </w:r>
      <w:proofErr w:type="spellStart"/>
      <w:r w:rsidRPr="0044560B">
        <w:rPr>
          <w:rFonts w:ascii="Arial" w:hAnsi="Arial" w:cs="Arial"/>
        </w:rPr>
        <w:t>centered</w:t>
      </w:r>
      <w:proofErr w:type="spellEnd"/>
      <w:r w:rsidRPr="0044560B">
        <w:rPr>
          <w:rFonts w:ascii="Arial" w:hAnsi="Arial" w:cs="Arial"/>
        </w:rPr>
        <w:t xml:space="preserve"> or patient-centred or education or patient information or training or intervention or counselling or motivational interview* or empowerment or expert patient or simulation vignette* or role play or psychodrama or peer support or support group or self-help groups or gamification or apps or mobile applications or  internet or mobile phone* or cell phone* or text* or smartphone* or smart phone* or social media or school* or </w:t>
      </w:r>
      <w:r w:rsidRPr="0044560B">
        <w:rPr>
          <w:rFonts w:ascii="Arial" w:hAnsi="Arial" w:cs="Arial"/>
        </w:rPr>
        <w:lastRenderedPageBreak/>
        <w:t>university* or college* or device or iPad* or tablet* or handheld device* or computers or communication or transition clinic or transitional care)</w:t>
      </w:r>
    </w:p>
    <w:p w14:paraId="44A64EF2" w14:textId="77777777" w:rsidR="007204C8" w:rsidRPr="0044560B" w:rsidRDefault="007204C8" w:rsidP="0044560B">
      <w:pPr>
        <w:spacing w:line="360" w:lineRule="auto"/>
        <w:jc w:val="both"/>
        <w:rPr>
          <w:rFonts w:ascii="Arial" w:hAnsi="Arial" w:cs="Arial"/>
        </w:rPr>
      </w:pPr>
      <w:r w:rsidRPr="0044560B">
        <w:rPr>
          <w:rFonts w:ascii="Arial" w:hAnsi="Arial" w:cs="Arial"/>
        </w:rPr>
        <w:t>Children 1-17 years</w:t>
      </w:r>
    </w:p>
    <w:p w14:paraId="3B2F64C5" w14:textId="77777777" w:rsidR="007204C8" w:rsidRPr="0044560B" w:rsidRDefault="007204C8" w:rsidP="0044560B">
      <w:pPr>
        <w:spacing w:line="360" w:lineRule="auto"/>
        <w:jc w:val="both"/>
        <w:rPr>
          <w:rFonts w:ascii="Arial" w:hAnsi="Arial" w:cs="Arial"/>
        </w:rPr>
      </w:pPr>
      <w:r w:rsidRPr="0044560B">
        <w:rPr>
          <w:rFonts w:ascii="Arial" w:hAnsi="Arial" w:cs="Arial"/>
        </w:rPr>
        <w:t>Interventional studies</w:t>
      </w:r>
    </w:p>
    <w:p w14:paraId="24399EA7" w14:textId="77777777" w:rsidR="007204C8" w:rsidRDefault="007204C8" w:rsidP="0044560B">
      <w:pPr>
        <w:spacing w:line="360" w:lineRule="auto"/>
        <w:jc w:val="both"/>
        <w:rPr>
          <w:rFonts w:ascii="Arial" w:hAnsi="Arial" w:cs="Arial"/>
          <w:u w:val="single"/>
        </w:rPr>
      </w:pPr>
    </w:p>
    <w:p w14:paraId="51883247" w14:textId="77777777" w:rsidR="007204C8" w:rsidRDefault="007204C8" w:rsidP="0044560B">
      <w:pPr>
        <w:spacing w:line="360" w:lineRule="auto"/>
        <w:jc w:val="both"/>
        <w:rPr>
          <w:rFonts w:ascii="Arial" w:hAnsi="Arial" w:cs="Arial"/>
          <w:u w:val="single"/>
        </w:rPr>
      </w:pPr>
      <w:r w:rsidRPr="00BA5636">
        <w:rPr>
          <w:rFonts w:ascii="Arial" w:hAnsi="Arial" w:cs="Arial"/>
          <w:u w:val="single"/>
        </w:rPr>
        <w:t>Clinical Trials Register (</w:t>
      </w:r>
      <w:hyperlink r:id="rId8" w:history="1">
        <w:r w:rsidRPr="00186B1C">
          <w:rPr>
            <w:rStyle w:val="Hyperlink"/>
            <w:rFonts w:ascii="Arial" w:hAnsi="Arial" w:cs="Arial"/>
          </w:rPr>
          <w:t>www.clinicaltrialsregister.eu</w:t>
        </w:r>
      </w:hyperlink>
      <w:r w:rsidRPr="00BA5636">
        <w:rPr>
          <w:rFonts w:ascii="Arial" w:hAnsi="Arial" w:cs="Arial"/>
          <w:u w:val="single"/>
        </w:rPr>
        <w:t>)</w:t>
      </w:r>
    </w:p>
    <w:p w14:paraId="70FD9DD0" w14:textId="77777777" w:rsidR="007204C8" w:rsidRPr="0044560B" w:rsidRDefault="007204C8" w:rsidP="0044560B">
      <w:pPr>
        <w:spacing w:line="360" w:lineRule="auto"/>
        <w:jc w:val="both"/>
        <w:rPr>
          <w:rFonts w:ascii="Arial" w:hAnsi="Arial" w:cs="Arial"/>
        </w:rPr>
      </w:pPr>
      <w:r w:rsidRPr="0044560B">
        <w:rPr>
          <w:rFonts w:ascii="Arial" w:hAnsi="Arial" w:cs="Arial"/>
        </w:rPr>
        <w:t xml:space="preserve">(asthma* or </w:t>
      </w:r>
      <w:proofErr w:type="spellStart"/>
      <w:r w:rsidRPr="0044560B">
        <w:rPr>
          <w:rFonts w:ascii="Arial" w:hAnsi="Arial" w:cs="Arial"/>
        </w:rPr>
        <w:t>allerg</w:t>
      </w:r>
      <w:proofErr w:type="spellEnd"/>
      <w:r w:rsidRPr="0044560B">
        <w:rPr>
          <w:rFonts w:ascii="Arial" w:hAnsi="Arial" w:cs="Arial"/>
        </w:rPr>
        <w:t xml:space="preserve">* or hypersensitive* or food allergy or </w:t>
      </w:r>
      <w:proofErr w:type="spellStart"/>
      <w:r w:rsidRPr="0044560B">
        <w:rPr>
          <w:rFonts w:ascii="Arial" w:hAnsi="Arial" w:cs="Arial"/>
        </w:rPr>
        <w:t>anaphyla</w:t>
      </w:r>
      <w:proofErr w:type="spellEnd"/>
      <w:r w:rsidRPr="0044560B">
        <w:rPr>
          <w:rFonts w:ascii="Arial" w:hAnsi="Arial" w:cs="Arial"/>
        </w:rPr>
        <w:t xml:space="preserve">* or atopic dermatitis or eczema or </w:t>
      </w:r>
      <w:proofErr w:type="spellStart"/>
      <w:r w:rsidRPr="0044560B">
        <w:rPr>
          <w:rFonts w:ascii="Arial" w:hAnsi="Arial" w:cs="Arial"/>
        </w:rPr>
        <w:t>urticaria</w:t>
      </w:r>
      <w:proofErr w:type="spellEnd"/>
      <w:r w:rsidRPr="0044560B">
        <w:rPr>
          <w:rFonts w:ascii="Arial" w:hAnsi="Arial" w:cs="Arial"/>
        </w:rPr>
        <w:t xml:space="preserve">* or hives or allergic </w:t>
      </w:r>
      <w:proofErr w:type="spellStart"/>
      <w:r w:rsidRPr="0044560B">
        <w:rPr>
          <w:rFonts w:ascii="Arial" w:hAnsi="Arial" w:cs="Arial"/>
        </w:rPr>
        <w:t>rhiniti</w:t>
      </w:r>
      <w:proofErr w:type="spellEnd"/>
      <w:r w:rsidRPr="0044560B">
        <w:rPr>
          <w:rFonts w:ascii="Arial" w:hAnsi="Arial" w:cs="Arial"/>
        </w:rPr>
        <w:t>* or angioedema) and (</w:t>
      </w:r>
      <w:proofErr w:type="spellStart"/>
      <w:r w:rsidRPr="0044560B">
        <w:rPr>
          <w:rFonts w:ascii="Arial" w:hAnsi="Arial" w:cs="Arial"/>
        </w:rPr>
        <w:t>Emphathy</w:t>
      </w:r>
      <w:proofErr w:type="spellEnd"/>
      <w:r w:rsidRPr="0044560B">
        <w:rPr>
          <w:rFonts w:ascii="Arial" w:hAnsi="Arial" w:cs="Arial"/>
        </w:rPr>
        <w:t xml:space="preserve"> or patient-focused or patient-</w:t>
      </w:r>
      <w:proofErr w:type="spellStart"/>
      <w:r w:rsidRPr="0044560B">
        <w:rPr>
          <w:rFonts w:ascii="Arial" w:hAnsi="Arial" w:cs="Arial"/>
        </w:rPr>
        <w:t>centered</w:t>
      </w:r>
      <w:proofErr w:type="spellEnd"/>
      <w:r w:rsidRPr="0044560B">
        <w:rPr>
          <w:rFonts w:ascii="Arial" w:hAnsi="Arial" w:cs="Arial"/>
        </w:rPr>
        <w:t xml:space="preserve"> or patient-centred or education or patient information or training or intervention or counselling or motivational interview* or empowerment or expert patient or simulation vignette* or role play or psychodrama or peer support or support group or self-help groups or gamification or apps or mobile applications or  internet or mobile phone* or cell phone* or text* or smartphone* or smart phone* or social media or school* or university* or college* or device or iPad* or tablet* or handheld device* or computers or communication or transition clinic or transitional care)</w:t>
      </w:r>
    </w:p>
    <w:p w14:paraId="4C9C3477" w14:textId="77777777" w:rsidR="007204C8" w:rsidRPr="0044560B" w:rsidRDefault="007204C8" w:rsidP="0044560B">
      <w:pPr>
        <w:spacing w:line="360" w:lineRule="auto"/>
        <w:jc w:val="both"/>
        <w:rPr>
          <w:rFonts w:ascii="Arial" w:hAnsi="Arial" w:cs="Arial"/>
        </w:rPr>
      </w:pPr>
      <w:r w:rsidRPr="0044560B">
        <w:rPr>
          <w:rFonts w:ascii="Arial" w:hAnsi="Arial" w:cs="Arial"/>
        </w:rPr>
        <w:t>Adolescent</w:t>
      </w:r>
    </w:p>
    <w:p w14:paraId="1F959578" w14:textId="77777777" w:rsidR="007204C8" w:rsidRPr="00BA5636" w:rsidRDefault="007204C8" w:rsidP="0044560B">
      <w:pPr>
        <w:spacing w:line="360" w:lineRule="auto"/>
        <w:jc w:val="both"/>
        <w:rPr>
          <w:rFonts w:ascii="Arial" w:hAnsi="Arial" w:cs="Arial"/>
          <w:u w:val="single"/>
        </w:rPr>
      </w:pPr>
    </w:p>
    <w:p w14:paraId="4893E713" w14:textId="77777777" w:rsidR="007204C8" w:rsidRPr="0044560B" w:rsidRDefault="007204C8" w:rsidP="0044560B">
      <w:pPr>
        <w:autoSpaceDE w:val="0"/>
        <w:autoSpaceDN w:val="0"/>
        <w:adjustRightInd w:val="0"/>
        <w:spacing w:line="360" w:lineRule="auto"/>
        <w:jc w:val="both"/>
        <w:rPr>
          <w:rFonts w:ascii="Arial" w:hAnsi="Arial"/>
          <w:u w:val="single"/>
        </w:rPr>
      </w:pPr>
      <w:r w:rsidRPr="0044560B">
        <w:rPr>
          <w:rFonts w:ascii="Arial" w:hAnsi="Arial" w:cs="Arial"/>
          <w:u w:val="single"/>
        </w:rPr>
        <w:t>Current controlled trials (</w:t>
      </w:r>
      <w:hyperlink r:id="rId9" w:history="1">
        <w:r w:rsidRPr="007204C8">
          <w:rPr>
            <w:rStyle w:val="Hyperlink"/>
            <w:rFonts w:ascii="Arial" w:hAnsi="Arial" w:cs="Arial"/>
          </w:rPr>
          <w:t>www.controlled-trials.com</w:t>
        </w:r>
      </w:hyperlink>
      <w:r w:rsidRPr="0044560B">
        <w:rPr>
          <w:rFonts w:ascii="Arial" w:hAnsi="Arial" w:cs="Arial"/>
          <w:u w:val="single"/>
        </w:rPr>
        <w:t>)</w:t>
      </w:r>
    </w:p>
    <w:p w14:paraId="6D148C81" w14:textId="77777777" w:rsidR="007204C8" w:rsidRDefault="007204C8" w:rsidP="0044560B">
      <w:pPr>
        <w:autoSpaceDE w:val="0"/>
        <w:autoSpaceDN w:val="0"/>
        <w:adjustRightInd w:val="0"/>
        <w:spacing w:line="360" w:lineRule="auto"/>
        <w:jc w:val="both"/>
        <w:rPr>
          <w:rFonts w:ascii="Arial" w:hAnsi="Arial"/>
        </w:rPr>
      </w:pPr>
      <w:r>
        <w:rPr>
          <w:rFonts w:ascii="Arial" w:hAnsi="Arial" w:cs="Arial"/>
        </w:rPr>
        <w:t xml:space="preserve">Age: Adolescence or </w:t>
      </w:r>
      <w:proofErr w:type="spellStart"/>
      <w:r>
        <w:rPr>
          <w:rFonts w:ascii="Arial" w:hAnsi="Arial" w:cs="Arial"/>
        </w:rPr>
        <w:t>adolscent</w:t>
      </w:r>
      <w:proofErr w:type="spellEnd"/>
      <w:r w:rsidRPr="00BA5636">
        <w:rPr>
          <w:rFonts w:ascii="Arial" w:hAnsi="Arial" w:cs="Arial"/>
        </w:rPr>
        <w:t xml:space="preserve"> or teen</w:t>
      </w:r>
      <w:r>
        <w:rPr>
          <w:rFonts w:ascii="Arial" w:hAnsi="Arial" w:cs="Arial"/>
        </w:rPr>
        <w:t>age</w:t>
      </w:r>
      <w:r w:rsidRPr="00BA5636">
        <w:rPr>
          <w:rFonts w:ascii="Arial" w:hAnsi="Arial" w:cs="Arial"/>
        </w:rPr>
        <w:t xml:space="preserve"> or youth</w:t>
      </w:r>
    </w:p>
    <w:p w14:paraId="485F3171" w14:textId="77777777" w:rsidR="007204C8" w:rsidRDefault="007204C8" w:rsidP="0044560B">
      <w:pPr>
        <w:autoSpaceDE w:val="0"/>
        <w:autoSpaceDN w:val="0"/>
        <w:adjustRightInd w:val="0"/>
        <w:spacing w:line="360" w:lineRule="auto"/>
        <w:jc w:val="both"/>
        <w:rPr>
          <w:rFonts w:ascii="Arial" w:hAnsi="Arial"/>
        </w:rPr>
      </w:pPr>
      <w:r>
        <w:rPr>
          <w:rFonts w:ascii="Arial" w:hAnsi="Arial" w:cs="Arial"/>
        </w:rPr>
        <w:t>Condition: asthma or allergic or allergy</w:t>
      </w:r>
      <w:r w:rsidRPr="00BA5636">
        <w:rPr>
          <w:rFonts w:ascii="Arial" w:hAnsi="Arial" w:cs="Arial"/>
        </w:rPr>
        <w:t xml:space="preserve"> or hypersensitiv</w:t>
      </w:r>
      <w:r>
        <w:rPr>
          <w:rFonts w:ascii="Arial" w:hAnsi="Arial" w:cs="Arial"/>
        </w:rPr>
        <w:t>ity</w:t>
      </w:r>
      <w:r w:rsidRPr="00BA5636">
        <w:rPr>
          <w:rFonts w:ascii="Arial" w:hAnsi="Arial" w:cs="Arial"/>
        </w:rPr>
        <w:t xml:space="preserve"> or food allergy or anaphyla</w:t>
      </w:r>
      <w:r>
        <w:rPr>
          <w:rFonts w:ascii="Arial" w:hAnsi="Arial" w:cs="Arial"/>
        </w:rPr>
        <w:t>xis</w:t>
      </w:r>
      <w:r w:rsidRPr="00BA5636">
        <w:rPr>
          <w:rFonts w:ascii="Arial" w:hAnsi="Arial" w:cs="Arial"/>
        </w:rPr>
        <w:t xml:space="preserve"> or atopic dermatitis or eczema or </w:t>
      </w:r>
      <w:proofErr w:type="spellStart"/>
      <w:r w:rsidRPr="00BA5636">
        <w:rPr>
          <w:rFonts w:ascii="Arial" w:hAnsi="Arial" w:cs="Arial"/>
        </w:rPr>
        <w:t>urticaria</w:t>
      </w:r>
      <w:proofErr w:type="spellEnd"/>
      <w:r w:rsidRPr="00BA5636">
        <w:rPr>
          <w:rFonts w:ascii="Arial" w:hAnsi="Arial" w:cs="Arial"/>
        </w:rPr>
        <w:t xml:space="preserve"> or hives or allergic rhinit</w:t>
      </w:r>
      <w:r>
        <w:rPr>
          <w:rFonts w:ascii="Arial" w:hAnsi="Arial" w:cs="Arial"/>
        </w:rPr>
        <w:t>is</w:t>
      </w:r>
      <w:r w:rsidRPr="00BA5636">
        <w:rPr>
          <w:rFonts w:ascii="Arial" w:hAnsi="Arial" w:cs="Arial"/>
        </w:rPr>
        <w:t xml:space="preserve"> or angioedema</w:t>
      </w:r>
    </w:p>
    <w:p w14:paraId="06F88A34" w14:textId="77777777" w:rsidR="007204C8" w:rsidRPr="00D8240F" w:rsidRDefault="007204C8" w:rsidP="0044560B">
      <w:pPr>
        <w:autoSpaceDE w:val="0"/>
        <w:autoSpaceDN w:val="0"/>
        <w:adjustRightInd w:val="0"/>
        <w:spacing w:line="360" w:lineRule="auto"/>
        <w:jc w:val="both"/>
        <w:rPr>
          <w:rFonts w:ascii="Arial" w:hAnsi="Arial"/>
        </w:rPr>
      </w:pPr>
      <w:r>
        <w:rPr>
          <w:rFonts w:ascii="Arial" w:hAnsi="Arial" w:cs="Arial"/>
        </w:rPr>
        <w:t xml:space="preserve">Intervention: </w:t>
      </w:r>
      <w:proofErr w:type="spellStart"/>
      <w:r w:rsidRPr="00BA5636">
        <w:rPr>
          <w:rFonts w:ascii="Arial" w:hAnsi="Arial" w:cs="Arial"/>
        </w:rPr>
        <w:t>Emphathy</w:t>
      </w:r>
      <w:proofErr w:type="spellEnd"/>
      <w:r w:rsidRPr="00BA5636">
        <w:rPr>
          <w:rFonts w:ascii="Arial" w:hAnsi="Arial" w:cs="Arial"/>
        </w:rPr>
        <w:t xml:space="preserve"> or patient-focused or patient-</w:t>
      </w:r>
      <w:proofErr w:type="spellStart"/>
      <w:r w:rsidRPr="00BA5636">
        <w:rPr>
          <w:rFonts w:ascii="Arial" w:hAnsi="Arial" w:cs="Arial"/>
        </w:rPr>
        <w:t>centered</w:t>
      </w:r>
      <w:proofErr w:type="spellEnd"/>
      <w:r w:rsidRPr="00BA5636">
        <w:rPr>
          <w:rFonts w:ascii="Arial" w:hAnsi="Arial" w:cs="Arial"/>
        </w:rPr>
        <w:t xml:space="preserve"> or patient-centred or education or patient information or training or intervention or counselling or motivational interview* or empowerment or expert</w:t>
      </w:r>
      <w:r>
        <w:rPr>
          <w:rFonts w:ascii="Arial" w:hAnsi="Arial" w:cs="Arial"/>
        </w:rPr>
        <w:t xml:space="preserve"> patient or simulation vignette</w:t>
      </w:r>
      <w:r w:rsidRPr="00BA5636">
        <w:rPr>
          <w:rFonts w:ascii="Arial" w:hAnsi="Arial" w:cs="Arial"/>
        </w:rPr>
        <w:t xml:space="preserve"> or role play or psychodrama or peer support or support group or self-help groups or gamification or apps or mobile applications or  internet</w:t>
      </w:r>
      <w:r>
        <w:rPr>
          <w:rFonts w:ascii="Arial" w:hAnsi="Arial" w:cs="Arial"/>
        </w:rPr>
        <w:t xml:space="preserve"> or mobile phone or cell phone</w:t>
      </w:r>
      <w:r w:rsidRPr="00BA5636">
        <w:rPr>
          <w:rFonts w:ascii="Arial" w:hAnsi="Arial" w:cs="Arial"/>
        </w:rPr>
        <w:t xml:space="preserve"> or text</w:t>
      </w:r>
      <w:r>
        <w:rPr>
          <w:rFonts w:ascii="Arial" w:hAnsi="Arial" w:cs="Arial"/>
        </w:rPr>
        <w:t xml:space="preserve"> or smartphone or smart phone or social media or school</w:t>
      </w:r>
      <w:r w:rsidRPr="00BA5636">
        <w:rPr>
          <w:rFonts w:ascii="Arial" w:hAnsi="Arial" w:cs="Arial"/>
        </w:rPr>
        <w:t xml:space="preserve"> or university</w:t>
      </w:r>
      <w:r>
        <w:rPr>
          <w:rFonts w:ascii="Arial" w:hAnsi="Arial" w:cs="Arial"/>
        </w:rPr>
        <w:t xml:space="preserve"> or college or device or iPad</w:t>
      </w:r>
      <w:r w:rsidRPr="00BA5636">
        <w:rPr>
          <w:rFonts w:ascii="Arial" w:hAnsi="Arial" w:cs="Arial"/>
        </w:rPr>
        <w:t xml:space="preserve"> or tablet</w:t>
      </w:r>
      <w:r>
        <w:rPr>
          <w:rFonts w:ascii="Arial" w:hAnsi="Arial" w:cs="Arial"/>
        </w:rPr>
        <w:t xml:space="preserve"> or handheld device</w:t>
      </w:r>
      <w:r w:rsidRPr="00BA5636">
        <w:rPr>
          <w:rFonts w:ascii="Arial" w:hAnsi="Arial" w:cs="Arial"/>
        </w:rPr>
        <w:t xml:space="preserve"> or computers or communication or transition clinic or transitional care</w:t>
      </w:r>
    </w:p>
    <w:p w14:paraId="07DAB1AE" w14:textId="77777777" w:rsidR="007204C8" w:rsidRDefault="007204C8" w:rsidP="0044560B">
      <w:pPr>
        <w:spacing w:line="360" w:lineRule="auto"/>
        <w:jc w:val="both"/>
        <w:rPr>
          <w:rFonts w:ascii="Arial" w:hAnsi="Arial" w:cs="Arial"/>
          <w:u w:val="single"/>
        </w:rPr>
      </w:pPr>
    </w:p>
    <w:p w14:paraId="6BDF09F2" w14:textId="77777777" w:rsidR="007204C8" w:rsidRPr="0044560B" w:rsidRDefault="007204C8" w:rsidP="0044560B">
      <w:pPr>
        <w:autoSpaceDE w:val="0"/>
        <w:autoSpaceDN w:val="0"/>
        <w:adjustRightInd w:val="0"/>
        <w:spacing w:line="360" w:lineRule="auto"/>
        <w:jc w:val="both"/>
        <w:rPr>
          <w:rFonts w:ascii="Arial" w:hAnsi="Arial" w:cs="Arial"/>
          <w:u w:val="single"/>
        </w:rPr>
      </w:pPr>
      <w:r w:rsidRPr="0044560B">
        <w:rPr>
          <w:rFonts w:ascii="Arial" w:hAnsi="Arial" w:cs="Arial"/>
          <w:u w:val="single"/>
        </w:rPr>
        <w:t>Australian and New Zealand Clinical Trials Registry (</w:t>
      </w:r>
      <w:hyperlink r:id="rId10" w:history="1">
        <w:r w:rsidRPr="006A4BD6">
          <w:rPr>
            <w:rStyle w:val="Hyperlink"/>
            <w:rFonts w:ascii="Arial" w:hAnsi="Arial" w:cs="Arial"/>
          </w:rPr>
          <w:t>http://www.anzctr.org.au</w:t>
        </w:r>
      </w:hyperlink>
      <w:r w:rsidRPr="0044560B">
        <w:rPr>
          <w:rFonts w:ascii="Arial" w:hAnsi="Arial" w:cs="Arial"/>
          <w:u w:val="single"/>
        </w:rPr>
        <w:t>)</w:t>
      </w:r>
    </w:p>
    <w:p w14:paraId="668D696B" w14:textId="77777777" w:rsidR="007204C8" w:rsidRDefault="007204C8" w:rsidP="0044560B">
      <w:pPr>
        <w:autoSpaceDE w:val="0"/>
        <w:autoSpaceDN w:val="0"/>
        <w:adjustRightInd w:val="0"/>
        <w:spacing w:line="360" w:lineRule="auto"/>
        <w:jc w:val="both"/>
        <w:rPr>
          <w:rFonts w:ascii="Arial" w:hAnsi="Arial" w:cs="Arial"/>
        </w:rPr>
      </w:pPr>
      <w:r>
        <w:rPr>
          <w:rFonts w:ascii="Arial" w:hAnsi="Arial" w:cs="Arial"/>
        </w:rPr>
        <w:t>Age: children &lt;18 years</w:t>
      </w:r>
    </w:p>
    <w:p w14:paraId="5A122C46" w14:textId="77777777" w:rsidR="007204C8" w:rsidRDefault="007204C8" w:rsidP="0044560B">
      <w:pPr>
        <w:autoSpaceDE w:val="0"/>
        <w:autoSpaceDN w:val="0"/>
        <w:adjustRightInd w:val="0"/>
        <w:spacing w:line="360" w:lineRule="auto"/>
        <w:jc w:val="both"/>
        <w:rPr>
          <w:rFonts w:ascii="Arial" w:hAnsi="Arial" w:cs="Arial"/>
        </w:rPr>
      </w:pPr>
      <w:r>
        <w:rPr>
          <w:rFonts w:ascii="Arial" w:hAnsi="Arial" w:cs="Arial"/>
        </w:rPr>
        <w:t>Health condition: asthma or allergy</w:t>
      </w:r>
      <w:r w:rsidRPr="00BA5636">
        <w:rPr>
          <w:rFonts w:ascii="Arial" w:hAnsi="Arial" w:cs="Arial"/>
        </w:rPr>
        <w:t xml:space="preserve"> or hypersensitiv</w:t>
      </w:r>
      <w:r>
        <w:rPr>
          <w:rFonts w:ascii="Arial" w:hAnsi="Arial" w:cs="Arial"/>
        </w:rPr>
        <w:t>ity</w:t>
      </w:r>
      <w:r w:rsidRPr="00BA5636">
        <w:rPr>
          <w:rFonts w:ascii="Arial" w:hAnsi="Arial" w:cs="Arial"/>
        </w:rPr>
        <w:t xml:space="preserve"> or food allergy or anaphyla</w:t>
      </w:r>
      <w:r>
        <w:rPr>
          <w:rFonts w:ascii="Arial" w:hAnsi="Arial" w:cs="Arial"/>
        </w:rPr>
        <w:t>xis</w:t>
      </w:r>
      <w:r w:rsidRPr="00BA5636">
        <w:rPr>
          <w:rFonts w:ascii="Arial" w:hAnsi="Arial" w:cs="Arial"/>
        </w:rPr>
        <w:t xml:space="preserve"> or eczema or allergic rhinit</w:t>
      </w:r>
      <w:r>
        <w:rPr>
          <w:rFonts w:ascii="Arial" w:hAnsi="Arial" w:cs="Arial"/>
        </w:rPr>
        <w:t>is</w:t>
      </w:r>
      <w:r w:rsidRPr="00BA5636">
        <w:rPr>
          <w:rFonts w:ascii="Arial" w:hAnsi="Arial" w:cs="Arial"/>
        </w:rPr>
        <w:t xml:space="preserve"> </w:t>
      </w:r>
    </w:p>
    <w:p w14:paraId="063963AF" w14:textId="77777777" w:rsidR="007204C8" w:rsidRPr="000010C0" w:rsidRDefault="007204C8" w:rsidP="0044560B">
      <w:pPr>
        <w:autoSpaceDE w:val="0"/>
        <w:autoSpaceDN w:val="0"/>
        <w:adjustRightInd w:val="0"/>
        <w:spacing w:line="360" w:lineRule="auto"/>
        <w:jc w:val="both"/>
        <w:rPr>
          <w:rFonts w:ascii="Arial" w:hAnsi="Arial" w:cs="Arial"/>
        </w:rPr>
      </w:pPr>
      <w:r>
        <w:rPr>
          <w:rFonts w:ascii="Arial" w:hAnsi="Arial" w:cs="Arial"/>
        </w:rPr>
        <w:t xml:space="preserve">Intervention: </w:t>
      </w:r>
      <w:proofErr w:type="spellStart"/>
      <w:r w:rsidRPr="00BA5636">
        <w:rPr>
          <w:rFonts w:ascii="Arial" w:hAnsi="Arial" w:cs="Arial"/>
        </w:rPr>
        <w:t>Emphathy</w:t>
      </w:r>
      <w:proofErr w:type="spellEnd"/>
      <w:r w:rsidRPr="00BA5636">
        <w:rPr>
          <w:rFonts w:ascii="Arial" w:hAnsi="Arial" w:cs="Arial"/>
        </w:rPr>
        <w:t xml:space="preserve"> or patient-focused or patient-</w:t>
      </w:r>
      <w:proofErr w:type="spellStart"/>
      <w:r w:rsidRPr="00BA5636">
        <w:rPr>
          <w:rFonts w:ascii="Arial" w:hAnsi="Arial" w:cs="Arial"/>
        </w:rPr>
        <w:t>centered</w:t>
      </w:r>
      <w:proofErr w:type="spellEnd"/>
      <w:r w:rsidRPr="00BA5636">
        <w:rPr>
          <w:rFonts w:ascii="Arial" w:hAnsi="Arial" w:cs="Arial"/>
        </w:rPr>
        <w:t xml:space="preserve"> or patient-centred or education or patient information or training or intervention or counselling or motivational interview* or empowerment or expert</w:t>
      </w:r>
      <w:r>
        <w:rPr>
          <w:rFonts w:ascii="Arial" w:hAnsi="Arial" w:cs="Arial"/>
        </w:rPr>
        <w:t xml:space="preserve"> patient or simulation vignette</w:t>
      </w:r>
      <w:r w:rsidRPr="00BA5636">
        <w:rPr>
          <w:rFonts w:ascii="Arial" w:hAnsi="Arial" w:cs="Arial"/>
        </w:rPr>
        <w:t xml:space="preserve"> or role play or psychodrama or peer support </w:t>
      </w:r>
      <w:r w:rsidRPr="00BA5636">
        <w:rPr>
          <w:rFonts w:ascii="Arial" w:hAnsi="Arial" w:cs="Arial"/>
        </w:rPr>
        <w:lastRenderedPageBreak/>
        <w:t>or support group or self-help groups or gamification or apps or mobile applications or  internet</w:t>
      </w:r>
      <w:r>
        <w:rPr>
          <w:rFonts w:ascii="Arial" w:hAnsi="Arial" w:cs="Arial"/>
        </w:rPr>
        <w:t xml:space="preserve"> or mobile phone or cell phone</w:t>
      </w:r>
      <w:r w:rsidRPr="00BA5636">
        <w:rPr>
          <w:rFonts w:ascii="Arial" w:hAnsi="Arial" w:cs="Arial"/>
        </w:rPr>
        <w:t xml:space="preserve"> or text</w:t>
      </w:r>
      <w:r>
        <w:rPr>
          <w:rFonts w:ascii="Arial" w:hAnsi="Arial" w:cs="Arial"/>
        </w:rPr>
        <w:t xml:space="preserve"> or smartphone or smart phone or social media or school</w:t>
      </w:r>
      <w:r w:rsidRPr="00BA5636">
        <w:rPr>
          <w:rFonts w:ascii="Arial" w:hAnsi="Arial" w:cs="Arial"/>
        </w:rPr>
        <w:t xml:space="preserve"> or university</w:t>
      </w:r>
      <w:r>
        <w:rPr>
          <w:rFonts w:ascii="Arial" w:hAnsi="Arial" w:cs="Arial"/>
        </w:rPr>
        <w:t xml:space="preserve"> or </w:t>
      </w:r>
      <w:r w:rsidRPr="000010C0">
        <w:rPr>
          <w:rFonts w:ascii="Arial" w:hAnsi="Arial" w:cs="Arial"/>
        </w:rPr>
        <w:t>college or device or iPad or tablet or handheld device or computers or communication or transition clinic or transitional care</w:t>
      </w:r>
    </w:p>
    <w:p w14:paraId="25641208" w14:textId="7B17AC63" w:rsidR="006A4BD6" w:rsidRDefault="006A4BD6" w:rsidP="000D5D31">
      <w:pPr>
        <w:rPr>
          <w:b/>
        </w:rPr>
      </w:pPr>
    </w:p>
    <w:p w14:paraId="3CEE0E99" w14:textId="77777777" w:rsidR="006A4BD6" w:rsidRDefault="006A4BD6" w:rsidP="000D5D31">
      <w:pPr>
        <w:rPr>
          <w:b/>
        </w:rPr>
        <w:sectPr w:rsidR="006A4BD6" w:rsidSect="006A4BD6">
          <w:pgSz w:w="11906" w:h="16838"/>
          <w:pgMar w:top="1701" w:right="1134" w:bottom="1701" w:left="1134" w:header="708" w:footer="708" w:gutter="0"/>
          <w:lnNumType w:countBy="1" w:restart="continuous"/>
          <w:cols w:space="708"/>
          <w:docGrid w:linePitch="360"/>
        </w:sectPr>
      </w:pPr>
    </w:p>
    <w:p w14:paraId="5685F364" w14:textId="0216BA19" w:rsidR="000D5D31" w:rsidRDefault="000D5D31" w:rsidP="000D5D31">
      <w:pPr>
        <w:rPr>
          <w:b/>
        </w:rPr>
      </w:pPr>
      <w:r w:rsidRPr="0044560B">
        <w:rPr>
          <w:b/>
        </w:rPr>
        <w:lastRenderedPageBreak/>
        <w:t xml:space="preserve">Table </w:t>
      </w:r>
      <w:r>
        <w:rPr>
          <w:b/>
        </w:rPr>
        <w:t>S</w:t>
      </w:r>
      <w:r w:rsidRPr="0044560B">
        <w:rPr>
          <w:b/>
        </w:rPr>
        <w:t>1. Papers excluded a</w:t>
      </w:r>
      <w:r>
        <w:rPr>
          <w:b/>
        </w:rPr>
        <w:t>t the second stage with reasons</w:t>
      </w:r>
    </w:p>
    <w:p w14:paraId="44B3C435" w14:textId="77777777" w:rsidR="000D5D31" w:rsidRPr="0044560B" w:rsidRDefault="000D5D31" w:rsidP="000D5D31">
      <w:pPr>
        <w:rPr>
          <w:b/>
        </w:rPr>
      </w:pPr>
    </w:p>
    <w:tbl>
      <w:tblPr>
        <w:tblW w:w="14280" w:type="dxa"/>
        <w:tblLook w:val="04A0" w:firstRow="1" w:lastRow="0" w:firstColumn="1" w:lastColumn="0" w:noHBand="0" w:noVBand="1"/>
      </w:tblPr>
      <w:tblGrid>
        <w:gridCol w:w="11780"/>
        <w:gridCol w:w="2500"/>
      </w:tblGrid>
      <w:tr w:rsidR="000D5D31" w:rsidRPr="00B26298" w14:paraId="034A0096" w14:textId="77777777" w:rsidTr="00E022CB">
        <w:trPr>
          <w:trHeight w:val="300"/>
          <w:tblHeader/>
        </w:trPr>
        <w:tc>
          <w:tcPr>
            <w:tcW w:w="11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D738AA" w14:textId="77777777" w:rsidR="000D5D31" w:rsidRPr="00B26298" w:rsidRDefault="000D5D31" w:rsidP="00E022CB">
            <w:pPr>
              <w:rPr>
                <w:rFonts w:eastAsia="Times New Roman" w:cs="Calibri"/>
                <w:b/>
                <w:bCs/>
                <w:color w:val="000000"/>
              </w:rPr>
            </w:pPr>
            <w:r w:rsidRPr="00B26298">
              <w:rPr>
                <w:rFonts w:eastAsia="Times New Roman" w:cs="Calibri"/>
                <w:b/>
                <w:bCs/>
                <w:color w:val="000000"/>
              </w:rPr>
              <w:t>Publication</w:t>
            </w:r>
          </w:p>
        </w:tc>
        <w:tc>
          <w:tcPr>
            <w:tcW w:w="2500" w:type="dxa"/>
            <w:tcBorders>
              <w:top w:val="single" w:sz="4" w:space="0" w:color="auto"/>
              <w:left w:val="nil"/>
              <w:bottom w:val="single" w:sz="4" w:space="0" w:color="auto"/>
              <w:right w:val="single" w:sz="4" w:space="0" w:color="auto"/>
            </w:tcBorders>
            <w:shd w:val="clear" w:color="auto" w:fill="auto"/>
            <w:hideMark/>
          </w:tcPr>
          <w:p w14:paraId="3AA5BCD5" w14:textId="77777777" w:rsidR="000D5D31" w:rsidRPr="00B26298" w:rsidRDefault="000D5D31" w:rsidP="00E022CB">
            <w:pPr>
              <w:rPr>
                <w:rFonts w:eastAsia="Times New Roman" w:cs="Calibri"/>
                <w:b/>
                <w:bCs/>
                <w:color w:val="000000"/>
              </w:rPr>
            </w:pPr>
            <w:r w:rsidRPr="00B26298">
              <w:rPr>
                <w:rFonts w:eastAsia="Times New Roman" w:cs="Calibri"/>
                <w:b/>
                <w:bCs/>
                <w:color w:val="000000"/>
              </w:rPr>
              <w:t>Reason for exclusion</w:t>
            </w:r>
          </w:p>
        </w:tc>
      </w:tr>
      <w:tr w:rsidR="000D5D31" w:rsidRPr="00B26298" w14:paraId="390DDBA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9053FBA" w14:textId="77777777" w:rsidR="000D5D31" w:rsidRPr="00B26298" w:rsidRDefault="000D5D31" w:rsidP="00E022CB">
            <w:pPr>
              <w:rPr>
                <w:rFonts w:eastAsia="Times New Roman" w:cs="Calibri"/>
                <w:color w:val="000000"/>
              </w:rPr>
            </w:pPr>
            <w:r w:rsidRPr="00B26298">
              <w:rPr>
                <w:rFonts w:eastAsia="Times New Roman" w:cs="Calibri"/>
                <w:color w:val="000000"/>
              </w:rPr>
              <w:t>Abramson NW, et al. Frequency and correlates of overweight status in adolescent asthma. Journal of Asthma. 2008;45(2):135-139.</w:t>
            </w:r>
          </w:p>
        </w:tc>
        <w:tc>
          <w:tcPr>
            <w:tcW w:w="2500" w:type="dxa"/>
            <w:tcBorders>
              <w:top w:val="nil"/>
              <w:left w:val="nil"/>
              <w:bottom w:val="single" w:sz="4" w:space="0" w:color="auto"/>
              <w:right w:val="single" w:sz="4" w:space="0" w:color="auto"/>
            </w:tcBorders>
            <w:shd w:val="clear" w:color="auto" w:fill="auto"/>
            <w:hideMark/>
          </w:tcPr>
          <w:p w14:paraId="696A961E"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76A9C2A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B199C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Adamia</w:t>
            </w:r>
            <w:proofErr w:type="spellEnd"/>
            <w:r w:rsidRPr="00B26298">
              <w:rPr>
                <w:rFonts w:eastAsia="Times New Roman" w:cs="Calibri"/>
                <w:color w:val="000000"/>
              </w:rPr>
              <w:t xml:space="preserve"> N, et al. Psycho-Emotional Characteristics of the Adolescents with Allergic Rhinitis. Georgian Medical News. 2015(243):38-42.</w:t>
            </w:r>
          </w:p>
        </w:tc>
        <w:tc>
          <w:tcPr>
            <w:tcW w:w="2500" w:type="dxa"/>
            <w:tcBorders>
              <w:top w:val="nil"/>
              <w:left w:val="nil"/>
              <w:bottom w:val="single" w:sz="4" w:space="0" w:color="auto"/>
              <w:right w:val="single" w:sz="4" w:space="0" w:color="auto"/>
            </w:tcBorders>
            <w:shd w:val="clear" w:color="auto" w:fill="auto"/>
            <w:hideMark/>
          </w:tcPr>
          <w:p w14:paraId="2F65FD0E"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433FAC4"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99E305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Adeniyi</w:t>
            </w:r>
            <w:proofErr w:type="spellEnd"/>
            <w:r w:rsidRPr="00B26298">
              <w:rPr>
                <w:rFonts w:eastAsia="Times New Roman" w:cs="Calibri"/>
                <w:color w:val="000000"/>
              </w:rPr>
              <w:t xml:space="preserve"> FB, et al. Weight loss interventions for chronic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(7):CD009339.</w:t>
            </w:r>
          </w:p>
        </w:tc>
        <w:tc>
          <w:tcPr>
            <w:tcW w:w="2500" w:type="dxa"/>
            <w:tcBorders>
              <w:top w:val="nil"/>
              <w:left w:val="nil"/>
              <w:bottom w:val="single" w:sz="4" w:space="0" w:color="auto"/>
              <w:right w:val="single" w:sz="4" w:space="0" w:color="auto"/>
            </w:tcBorders>
            <w:shd w:val="clear" w:color="auto" w:fill="auto"/>
            <w:hideMark/>
          </w:tcPr>
          <w:p w14:paraId="74B1CDE0"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638AF5B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9281CB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Ahnert</w:t>
            </w:r>
            <w:proofErr w:type="spellEnd"/>
            <w:r w:rsidRPr="00B26298">
              <w:rPr>
                <w:rFonts w:eastAsia="Times New Roman" w:cs="Calibri"/>
                <w:color w:val="000000"/>
              </w:rPr>
              <w:t xml:space="preserve"> J, et al. [Systematic literature review on interventions in rehabilitation for children and adolescents with asthma </w:t>
            </w:r>
            <w:proofErr w:type="spellStart"/>
            <w:r w:rsidRPr="00B26298">
              <w:rPr>
                <w:rFonts w:eastAsia="Times New Roman" w:cs="Calibri"/>
                <w:color w:val="000000"/>
              </w:rPr>
              <w:t>bronchiale</w:t>
            </w:r>
            <w:proofErr w:type="spellEnd"/>
            <w:r w:rsidRPr="00B26298">
              <w:rPr>
                <w:rFonts w:eastAsia="Times New Roman" w:cs="Calibri"/>
                <w:color w:val="000000"/>
              </w:rPr>
              <w:t>]. Rehabilitation. 2010;49(3):147-159.</w:t>
            </w:r>
          </w:p>
        </w:tc>
        <w:tc>
          <w:tcPr>
            <w:tcW w:w="2500" w:type="dxa"/>
            <w:tcBorders>
              <w:top w:val="nil"/>
              <w:left w:val="nil"/>
              <w:bottom w:val="single" w:sz="4" w:space="0" w:color="auto"/>
              <w:right w:val="single" w:sz="4" w:space="0" w:color="auto"/>
            </w:tcBorders>
            <w:shd w:val="clear" w:color="auto" w:fill="auto"/>
            <w:hideMark/>
          </w:tcPr>
          <w:p w14:paraId="52E2D825"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3A49F01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500FAAA"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Al </w:t>
            </w:r>
            <w:proofErr w:type="spellStart"/>
            <w:r w:rsidRPr="00B26298">
              <w:rPr>
                <w:rFonts w:eastAsia="Times New Roman" w:cs="Calibri"/>
                <w:color w:val="000000"/>
              </w:rPr>
              <w:t>Qufaidi</w:t>
            </w:r>
            <w:proofErr w:type="spellEnd"/>
            <w:r w:rsidRPr="00B26298">
              <w:rPr>
                <w:rFonts w:eastAsia="Times New Roman" w:cs="Calibri"/>
                <w:color w:val="000000"/>
              </w:rPr>
              <w:t xml:space="preserve"> R, et al. Effect of asthma on the quality of life of Saudi adolescents. Allergy: European Journal of Allergy and Clinical Immunology. 2014:33rd Congress of the European Academy of Allergy and Clinical Immunology. Copenhagen Denmark. Conference Publication:69 (SUPPL. 99): pp 211.</w:t>
            </w:r>
          </w:p>
        </w:tc>
        <w:tc>
          <w:tcPr>
            <w:tcW w:w="2500" w:type="dxa"/>
            <w:tcBorders>
              <w:top w:val="nil"/>
              <w:left w:val="nil"/>
              <w:bottom w:val="single" w:sz="4" w:space="0" w:color="auto"/>
              <w:right w:val="single" w:sz="4" w:space="0" w:color="auto"/>
            </w:tcBorders>
            <w:shd w:val="clear" w:color="auto" w:fill="auto"/>
            <w:hideMark/>
          </w:tcPr>
          <w:p w14:paraId="719D4AC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78EAA6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18D30E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Alkhawaldeh</w:t>
            </w:r>
            <w:proofErr w:type="spellEnd"/>
            <w:r w:rsidRPr="00B26298">
              <w:rPr>
                <w:rFonts w:eastAsia="Times New Roman" w:cs="Calibri"/>
                <w:color w:val="000000"/>
              </w:rPr>
              <w:t xml:space="preserve"> A, et al. Assessment of Northern Jordanian adolescents' knowledge and attitudes towards asthma. Nursing Children and Young People. 2017;29(6):27-31.</w:t>
            </w:r>
          </w:p>
        </w:tc>
        <w:tc>
          <w:tcPr>
            <w:tcW w:w="2500" w:type="dxa"/>
            <w:tcBorders>
              <w:top w:val="nil"/>
              <w:left w:val="nil"/>
              <w:bottom w:val="single" w:sz="4" w:space="0" w:color="auto"/>
              <w:right w:val="single" w:sz="4" w:space="0" w:color="auto"/>
            </w:tcBorders>
            <w:shd w:val="clear" w:color="auto" w:fill="auto"/>
            <w:hideMark/>
          </w:tcPr>
          <w:p w14:paraId="609AA3E6"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771A09A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72C61A7" w14:textId="77777777" w:rsidR="000D5D31" w:rsidRPr="0086582C" w:rsidRDefault="000D5D31" w:rsidP="00E022CB">
            <w:pPr>
              <w:rPr>
                <w:rFonts w:eastAsia="Times New Roman" w:cs="Calibri"/>
                <w:color w:val="000000"/>
                <w:highlight w:val="yellow"/>
              </w:rPr>
            </w:pPr>
            <w:proofErr w:type="spellStart"/>
            <w:r w:rsidRPr="006572DC">
              <w:rPr>
                <w:rFonts w:eastAsia="Times New Roman" w:cs="Calibri"/>
                <w:color w:val="000000"/>
              </w:rPr>
              <w:t>Almomani</w:t>
            </w:r>
            <w:proofErr w:type="spellEnd"/>
            <w:r w:rsidRPr="006572DC">
              <w:rPr>
                <w:rFonts w:eastAsia="Times New Roman" w:cs="Calibri"/>
                <w:color w:val="000000"/>
              </w:rPr>
              <w:t xml:space="preserve"> BA, et al. The effectiveness of clinical pharmacist's intervention in improving asthma care in children and adolescents: Randomized controlled study in Jordan. Patient Education &amp; </w:t>
            </w:r>
            <w:proofErr w:type="spellStart"/>
            <w:r w:rsidRPr="006572DC">
              <w:rPr>
                <w:rFonts w:eastAsia="Times New Roman" w:cs="Calibri"/>
                <w:color w:val="000000"/>
              </w:rPr>
              <w:t>Counseling</w:t>
            </w:r>
            <w:proofErr w:type="spellEnd"/>
            <w:r w:rsidRPr="006572DC">
              <w:rPr>
                <w:rFonts w:eastAsia="Times New Roman" w:cs="Calibri"/>
                <w:color w:val="000000"/>
              </w:rPr>
              <w:t>. 2017;100(4):728-735.</w:t>
            </w:r>
          </w:p>
        </w:tc>
        <w:tc>
          <w:tcPr>
            <w:tcW w:w="2500" w:type="dxa"/>
            <w:tcBorders>
              <w:top w:val="nil"/>
              <w:left w:val="nil"/>
              <w:bottom w:val="single" w:sz="4" w:space="0" w:color="auto"/>
              <w:right w:val="single" w:sz="4" w:space="0" w:color="auto"/>
            </w:tcBorders>
            <w:shd w:val="clear" w:color="auto" w:fill="auto"/>
            <w:hideMark/>
          </w:tcPr>
          <w:p w14:paraId="6CAAFF89"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5365E3E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CF03DD4" w14:textId="77777777" w:rsidR="000D5D31" w:rsidRPr="00B26298" w:rsidRDefault="000D5D31" w:rsidP="00E022CB">
            <w:pPr>
              <w:rPr>
                <w:rFonts w:eastAsia="Times New Roman" w:cs="Calibri"/>
                <w:color w:val="000000"/>
              </w:rPr>
            </w:pPr>
            <w:r w:rsidRPr="00B26298">
              <w:rPr>
                <w:rFonts w:eastAsia="Times New Roman" w:cs="Calibri"/>
                <w:color w:val="000000"/>
              </w:rPr>
              <w:t>Al-</w:t>
            </w:r>
            <w:proofErr w:type="spellStart"/>
            <w:r w:rsidRPr="00B26298">
              <w:rPr>
                <w:rFonts w:eastAsia="Times New Roman" w:cs="Calibri"/>
                <w:color w:val="000000"/>
              </w:rPr>
              <w:t>sheyab</w:t>
            </w:r>
            <w:proofErr w:type="spellEnd"/>
            <w:r w:rsidRPr="00B26298">
              <w:rPr>
                <w:rFonts w:eastAsia="Times New Roman" w:cs="Calibri"/>
                <w:color w:val="000000"/>
              </w:rPr>
              <w:t xml:space="preserve"> NA, et al. Effectiveness of a peer-led education program for adolescents with asthma in Jordanian schools. American Journal of Respiratory and Critical Care Medicine. 2010:American Thoracic Society International Conference, ATS 2010. New Orleans, LA United States. Conference Publication: 2181.</w:t>
            </w:r>
          </w:p>
        </w:tc>
        <w:tc>
          <w:tcPr>
            <w:tcW w:w="2500" w:type="dxa"/>
            <w:tcBorders>
              <w:top w:val="nil"/>
              <w:left w:val="nil"/>
              <w:bottom w:val="single" w:sz="4" w:space="0" w:color="auto"/>
              <w:right w:val="single" w:sz="4" w:space="0" w:color="auto"/>
            </w:tcBorders>
            <w:shd w:val="clear" w:color="auto" w:fill="auto"/>
            <w:hideMark/>
          </w:tcPr>
          <w:p w14:paraId="6780CDD9" w14:textId="77777777" w:rsidR="000D5D31" w:rsidRPr="00B26298" w:rsidRDefault="000D5D31" w:rsidP="00E022CB">
            <w:pPr>
              <w:rPr>
                <w:rFonts w:eastAsia="Times New Roman" w:cs="Calibri"/>
                <w:color w:val="000000"/>
              </w:rPr>
            </w:pPr>
            <w:r>
              <w:rPr>
                <w:rFonts w:eastAsia="Times New Roman" w:cs="Calibri"/>
                <w:color w:val="000000"/>
              </w:rPr>
              <w:t>Abstract only</w:t>
            </w:r>
          </w:p>
        </w:tc>
      </w:tr>
      <w:tr w:rsidR="000D5D31" w:rsidRPr="00B26298" w14:paraId="7403E30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6E43E14" w14:textId="77777777" w:rsidR="000D5D31" w:rsidRPr="00647D43" w:rsidRDefault="000D5D31" w:rsidP="00E022CB">
            <w:pPr>
              <w:rPr>
                <w:rFonts w:eastAsia="Times New Roman" w:cs="Calibri"/>
                <w:color w:val="000000"/>
              </w:rPr>
            </w:pPr>
            <w:r w:rsidRPr="00647D43">
              <w:rPr>
                <w:rFonts w:eastAsia="Times New Roman" w:cs="Calibri"/>
                <w:color w:val="000000"/>
              </w:rPr>
              <w:t>Al-</w:t>
            </w:r>
            <w:proofErr w:type="spellStart"/>
            <w:r w:rsidRPr="00647D43">
              <w:rPr>
                <w:rFonts w:eastAsia="Times New Roman" w:cs="Calibri"/>
                <w:color w:val="000000"/>
              </w:rPr>
              <w:t>Sheyab</w:t>
            </w:r>
            <w:proofErr w:type="spellEnd"/>
            <w:r w:rsidRPr="00647D43">
              <w:rPr>
                <w:rFonts w:eastAsia="Times New Roman" w:cs="Calibri"/>
                <w:color w:val="000000"/>
              </w:rPr>
              <w:t xml:space="preserve"> NA, et al. Feasibility of a peer-led, school-based asthma education programme for adolescents in Jordan. Eastern Mediterranean Health Journal. 2012;18(5):468-473.</w:t>
            </w:r>
          </w:p>
        </w:tc>
        <w:tc>
          <w:tcPr>
            <w:tcW w:w="2500" w:type="dxa"/>
            <w:tcBorders>
              <w:top w:val="nil"/>
              <w:left w:val="nil"/>
              <w:bottom w:val="single" w:sz="4" w:space="0" w:color="auto"/>
              <w:right w:val="single" w:sz="4" w:space="0" w:color="auto"/>
            </w:tcBorders>
            <w:shd w:val="clear" w:color="auto" w:fill="auto"/>
            <w:hideMark/>
          </w:tcPr>
          <w:p w14:paraId="7D2E4B18"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78DC7AF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428B757" w14:textId="77777777" w:rsidR="000D5D31" w:rsidRPr="00647D43" w:rsidRDefault="000D5D31" w:rsidP="00E022CB">
            <w:pPr>
              <w:rPr>
                <w:rFonts w:eastAsia="Times New Roman" w:cs="Calibri"/>
                <w:color w:val="000000"/>
              </w:rPr>
            </w:pPr>
            <w:r w:rsidRPr="00647D43">
              <w:rPr>
                <w:rFonts w:eastAsia="Times New Roman" w:cs="Calibri"/>
                <w:color w:val="000000"/>
              </w:rPr>
              <w:t xml:space="preserve">Altay N, et al. Using Orem's self-care model for asthmatic adolescents. Journal for Specialists in </w:t>
            </w:r>
            <w:proofErr w:type="spellStart"/>
            <w:r w:rsidRPr="00647D43">
              <w:rPr>
                <w:rFonts w:eastAsia="Times New Roman" w:cs="Calibri"/>
                <w:color w:val="000000"/>
              </w:rPr>
              <w:t>Pediatric</w:t>
            </w:r>
            <w:proofErr w:type="spellEnd"/>
            <w:r w:rsidRPr="00647D43">
              <w:rPr>
                <w:rFonts w:eastAsia="Times New Roman" w:cs="Calibri"/>
                <w:color w:val="000000"/>
              </w:rPr>
              <w:t xml:space="preserve"> Nursing: JSPN. 2013;18(3):233-242.</w:t>
            </w:r>
          </w:p>
        </w:tc>
        <w:tc>
          <w:tcPr>
            <w:tcW w:w="2500" w:type="dxa"/>
            <w:tcBorders>
              <w:top w:val="nil"/>
              <w:left w:val="nil"/>
              <w:bottom w:val="single" w:sz="4" w:space="0" w:color="auto"/>
              <w:right w:val="single" w:sz="4" w:space="0" w:color="auto"/>
            </w:tcBorders>
            <w:shd w:val="clear" w:color="auto" w:fill="auto"/>
            <w:hideMark/>
          </w:tcPr>
          <w:p w14:paraId="390E68EF"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5447EF4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D66C713" w14:textId="77777777" w:rsidR="000D5D31" w:rsidRPr="00B26298" w:rsidRDefault="000D5D31" w:rsidP="00E022CB">
            <w:pPr>
              <w:rPr>
                <w:rFonts w:eastAsia="Times New Roman" w:cs="Calibri"/>
                <w:color w:val="000000"/>
              </w:rPr>
            </w:pPr>
            <w:r w:rsidRPr="00B26298">
              <w:rPr>
                <w:rFonts w:eastAsia="Times New Roman" w:cs="Calibri"/>
                <w:color w:val="000000"/>
              </w:rPr>
              <w:t>Altman M, et al. Interviewing adolescents with asthma: Are we doing enough? Journal of Allergy and Clinical Immunology. 2013:2013 Annual Meeting of the American Academy of Allergy, Asthma and Immunology, AAAAI 2013. San Antonio, TX United States. (2012 SUPPL. 2011) pp AB2236.</w:t>
            </w:r>
          </w:p>
        </w:tc>
        <w:tc>
          <w:tcPr>
            <w:tcW w:w="2500" w:type="dxa"/>
            <w:tcBorders>
              <w:top w:val="nil"/>
              <w:left w:val="nil"/>
              <w:bottom w:val="single" w:sz="4" w:space="0" w:color="auto"/>
              <w:right w:val="single" w:sz="4" w:space="0" w:color="auto"/>
            </w:tcBorders>
            <w:shd w:val="clear" w:color="auto" w:fill="auto"/>
            <w:hideMark/>
          </w:tcPr>
          <w:p w14:paraId="2AF0004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576835D" w14:textId="77777777" w:rsidTr="00E022CB">
        <w:trPr>
          <w:trHeight w:val="94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6B41D56" w14:textId="77777777" w:rsidR="000D5D31" w:rsidRPr="00B26298" w:rsidRDefault="000D5D31" w:rsidP="00E022CB">
            <w:pPr>
              <w:rPr>
                <w:rFonts w:eastAsia="Times New Roman" w:cs="Calibri"/>
                <w:color w:val="000000"/>
              </w:rPr>
            </w:pPr>
            <w:r w:rsidRPr="00B26298">
              <w:rPr>
                <w:rFonts w:eastAsia="Times New Roman" w:cs="Calibri"/>
                <w:color w:val="000000"/>
              </w:rPr>
              <w:t>Ando T, et al. Combined program with computer-based learning and peer education in early adolescents with asthma: A pilot study. Journal of Allergy and Clinical Immunology. 2016:2016 Annual Meeting of the American Academy of Allergy, Asthma and Immunology, AAAAI 2016. Los Angeles, CA United States. Conference Publication: (2012 SUPPL. 2011) pp AB2157.</w:t>
            </w:r>
          </w:p>
        </w:tc>
        <w:tc>
          <w:tcPr>
            <w:tcW w:w="2500" w:type="dxa"/>
            <w:tcBorders>
              <w:top w:val="nil"/>
              <w:left w:val="nil"/>
              <w:bottom w:val="single" w:sz="4" w:space="0" w:color="auto"/>
              <w:right w:val="single" w:sz="4" w:space="0" w:color="auto"/>
            </w:tcBorders>
            <w:shd w:val="clear" w:color="auto" w:fill="auto"/>
            <w:hideMark/>
          </w:tcPr>
          <w:p w14:paraId="26D6473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402976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E9A48B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Applebaum</w:t>
            </w:r>
            <w:proofErr w:type="spellEnd"/>
            <w:r w:rsidRPr="00B26298">
              <w:rPr>
                <w:rFonts w:eastAsia="Times New Roman" w:cs="Calibri"/>
                <w:color w:val="000000"/>
              </w:rPr>
              <w:t xml:space="preserve"> MA, et al. Perception of transition readiness and preferences for use of technology in transition programs: Teens' ideas for the future. International Journal of Adolescent Medicine and Health. 2013;25(2):119-125.</w:t>
            </w:r>
          </w:p>
        </w:tc>
        <w:tc>
          <w:tcPr>
            <w:tcW w:w="2500" w:type="dxa"/>
            <w:tcBorders>
              <w:top w:val="nil"/>
              <w:left w:val="nil"/>
              <w:bottom w:val="single" w:sz="4" w:space="0" w:color="auto"/>
              <w:right w:val="single" w:sz="4" w:space="0" w:color="auto"/>
            </w:tcBorders>
            <w:shd w:val="clear" w:color="auto" w:fill="auto"/>
            <w:hideMark/>
          </w:tcPr>
          <w:p w14:paraId="6FE4B50D"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31C5DC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2762E3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Aragao</w:t>
            </w:r>
            <w:proofErr w:type="spellEnd"/>
            <w:r w:rsidRPr="00B26298">
              <w:rPr>
                <w:rFonts w:eastAsia="Times New Roman" w:cs="Calibri"/>
                <w:color w:val="000000"/>
              </w:rPr>
              <w:t xml:space="preserve"> LJ, et al. Quality of life in asthmatics - concordance among children, adolescents, and their parents. </w:t>
            </w:r>
            <w:proofErr w:type="spellStart"/>
            <w:r w:rsidRPr="00B26298">
              <w:rPr>
                <w:rFonts w:eastAsia="Times New Roman" w:cs="Calibri"/>
                <w:color w:val="000000"/>
              </w:rPr>
              <w:t>Revista</w:t>
            </w:r>
            <w:proofErr w:type="spellEnd"/>
            <w:r w:rsidRPr="00B26298">
              <w:rPr>
                <w:rFonts w:eastAsia="Times New Roman" w:cs="Calibri"/>
                <w:color w:val="000000"/>
              </w:rPr>
              <w:t xml:space="preserve"> </w:t>
            </w:r>
            <w:proofErr w:type="spellStart"/>
            <w:r w:rsidRPr="00B26298">
              <w:rPr>
                <w:rFonts w:eastAsia="Times New Roman" w:cs="Calibri"/>
                <w:color w:val="000000"/>
              </w:rPr>
              <w:t>Paulista</w:t>
            </w:r>
            <w:proofErr w:type="spellEnd"/>
            <w:r w:rsidRPr="00B26298">
              <w:rPr>
                <w:rFonts w:eastAsia="Times New Roman" w:cs="Calibri"/>
                <w:color w:val="000000"/>
              </w:rPr>
              <w:t xml:space="preserve"> de </w:t>
            </w:r>
            <w:proofErr w:type="spellStart"/>
            <w:r w:rsidRPr="00B26298">
              <w:rPr>
                <w:rFonts w:eastAsia="Times New Roman" w:cs="Calibri"/>
                <w:color w:val="000000"/>
              </w:rPr>
              <w:t>Pediatria</w:t>
            </w:r>
            <w:proofErr w:type="spellEnd"/>
            <w:r w:rsidRPr="00B26298">
              <w:rPr>
                <w:rFonts w:eastAsia="Times New Roman" w:cs="Calibri"/>
                <w:color w:val="000000"/>
              </w:rPr>
              <w:t>. 2012;30(1):13-20.</w:t>
            </w:r>
          </w:p>
        </w:tc>
        <w:tc>
          <w:tcPr>
            <w:tcW w:w="2500" w:type="dxa"/>
            <w:tcBorders>
              <w:top w:val="nil"/>
              <w:left w:val="nil"/>
              <w:bottom w:val="single" w:sz="4" w:space="0" w:color="auto"/>
              <w:right w:val="single" w:sz="4" w:space="0" w:color="auto"/>
            </w:tcBorders>
            <w:shd w:val="clear" w:color="auto" w:fill="auto"/>
            <w:hideMark/>
          </w:tcPr>
          <w:p w14:paraId="6AD6F25A"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9991F40"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245A715"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Arevalo LC, et al. Understanding the contextual effect of ethnicity: A multilevel analysis on ethnic differences in asthma treatment among Swedish adolescents. European Journal of Epidemiology. 2013:EuroEpi 2013 and </w:t>
            </w:r>
            <w:proofErr w:type="spellStart"/>
            <w:r w:rsidRPr="00B26298">
              <w:rPr>
                <w:rFonts w:eastAsia="Times New Roman" w:cs="Calibri"/>
                <w:color w:val="000000"/>
              </w:rPr>
              <w:t>NordicEpi</w:t>
            </w:r>
            <w:proofErr w:type="spellEnd"/>
            <w:r w:rsidRPr="00B26298">
              <w:rPr>
                <w:rFonts w:eastAsia="Times New Roman" w:cs="Calibri"/>
                <w:color w:val="000000"/>
              </w:rPr>
              <w:t xml:space="preserve"> 2013: Non-Communicable Disease Epidemic: Epidemiology in Action. Aarhus Denmark. Conference Publication: (2011 SUPPL. 2011) pp S2066.</w:t>
            </w:r>
          </w:p>
        </w:tc>
        <w:tc>
          <w:tcPr>
            <w:tcW w:w="2500" w:type="dxa"/>
            <w:tcBorders>
              <w:top w:val="nil"/>
              <w:left w:val="nil"/>
              <w:bottom w:val="single" w:sz="4" w:space="0" w:color="auto"/>
              <w:right w:val="single" w:sz="4" w:space="0" w:color="auto"/>
            </w:tcBorders>
            <w:shd w:val="clear" w:color="auto" w:fill="auto"/>
            <w:hideMark/>
          </w:tcPr>
          <w:p w14:paraId="45278EA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9A5A13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2509EA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Awoyinka</w:t>
            </w:r>
            <w:proofErr w:type="spellEnd"/>
            <w:r w:rsidRPr="00B26298">
              <w:rPr>
                <w:rFonts w:eastAsia="Times New Roman" w:cs="Calibri"/>
                <w:color w:val="000000"/>
              </w:rPr>
              <w:t xml:space="preserve"> IA, et al. Perception of asthma control in overweight inner-city teens. Journal of Allergy and Clinical Immunology. 2011:2011 American Academy of Allergy, Asthma and Immunology, AAAAI Annual Meeting. San Francisco, CA United States. Conference Publication:  2127 (2012 SUPPL. 2011) pp AB2267.</w:t>
            </w:r>
          </w:p>
        </w:tc>
        <w:tc>
          <w:tcPr>
            <w:tcW w:w="2500" w:type="dxa"/>
            <w:tcBorders>
              <w:top w:val="nil"/>
              <w:left w:val="nil"/>
              <w:bottom w:val="single" w:sz="4" w:space="0" w:color="auto"/>
              <w:right w:val="single" w:sz="4" w:space="0" w:color="auto"/>
            </w:tcBorders>
            <w:shd w:val="clear" w:color="auto" w:fill="auto"/>
            <w:hideMark/>
          </w:tcPr>
          <w:p w14:paraId="09E38D0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2BC92C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2261E0E"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Bae J, et al. Modifying effect of suicidal ideation on the relationship between asthma and cigarette use </w:t>
            </w:r>
            <w:proofErr w:type="spellStart"/>
            <w:r w:rsidRPr="00B26298">
              <w:rPr>
                <w:rFonts w:eastAsia="Times New Roman" w:cs="Calibri"/>
                <w:color w:val="000000"/>
              </w:rPr>
              <w:t>behaviors</w:t>
            </w:r>
            <w:proofErr w:type="spellEnd"/>
            <w:r w:rsidRPr="00B26298">
              <w:rPr>
                <w:rFonts w:eastAsia="Times New Roman" w:cs="Calibri"/>
                <w:color w:val="000000"/>
              </w:rPr>
              <w:t xml:space="preserve"> among Korean adolescents. Journal of Adolescent Health. 2011:Society for Adolescent Health and Medicine, SAHM 2011 Annual Meeting. Seattle, WA United States. Conference Publication: (2012 SUPPL. 2011) pp S2018-S2019.</w:t>
            </w:r>
          </w:p>
        </w:tc>
        <w:tc>
          <w:tcPr>
            <w:tcW w:w="2500" w:type="dxa"/>
            <w:tcBorders>
              <w:top w:val="nil"/>
              <w:left w:val="nil"/>
              <w:bottom w:val="single" w:sz="4" w:space="0" w:color="auto"/>
              <w:right w:val="single" w:sz="4" w:space="0" w:color="auto"/>
            </w:tcBorders>
            <w:shd w:val="clear" w:color="auto" w:fill="auto"/>
            <w:hideMark/>
          </w:tcPr>
          <w:p w14:paraId="6B5BFB1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1C4373B" w14:textId="77777777" w:rsidTr="00E022CB">
        <w:trPr>
          <w:trHeight w:val="596"/>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758763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Bakour</w:t>
            </w:r>
            <w:proofErr w:type="spellEnd"/>
            <w:r w:rsidRPr="00B26298">
              <w:rPr>
                <w:rFonts w:eastAsia="Times New Roman" w:cs="Calibri"/>
                <w:color w:val="000000"/>
              </w:rPr>
              <w:t xml:space="preserve"> C, et al. Sleep duration and asthma in adolescents and young adults. Sleep. 2016:30th Annual Meeting of the Associated Professional Sleep Societies, LLC, SLEEP 2016. Denver, CO United States. Conference Publication: (SUPPL. 2011) pp A2329-A2330.</w:t>
            </w:r>
          </w:p>
        </w:tc>
        <w:tc>
          <w:tcPr>
            <w:tcW w:w="2500" w:type="dxa"/>
            <w:tcBorders>
              <w:top w:val="nil"/>
              <w:left w:val="nil"/>
              <w:bottom w:val="single" w:sz="4" w:space="0" w:color="auto"/>
              <w:right w:val="single" w:sz="4" w:space="0" w:color="auto"/>
            </w:tcBorders>
            <w:shd w:val="clear" w:color="auto" w:fill="auto"/>
            <w:hideMark/>
          </w:tcPr>
          <w:p w14:paraId="77BD3C6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EE9107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F87A23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Barakat</w:t>
            </w:r>
            <w:proofErr w:type="spellEnd"/>
            <w:r w:rsidRPr="00B26298">
              <w:rPr>
                <w:rFonts w:eastAsia="Times New Roman" w:cs="Calibri"/>
                <w:color w:val="000000"/>
              </w:rPr>
              <w:t xml:space="preserve"> LP, et al. Perceived barriers and benefits to participation in medical and psychosocial clinical trials for youth with sickle cell disease and youth with asthma and their caregivers. American Journal of </w:t>
            </w:r>
            <w:proofErr w:type="spellStart"/>
            <w:r w:rsidRPr="00B26298">
              <w:rPr>
                <w:rFonts w:eastAsia="Times New Roman" w:cs="Calibri"/>
                <w:color w:val="000000"/>
              </w:rPr>
              <w:t>Hematology</w:t>
            </w:r>
            <w:proofErr w:type="spellEnd"/>
            <w:r w:rsidRPr="00B26298">
              <w:rPr>
                <w:rFonts w:eastAsia="Times New Roman" w:cs="Calibri"/>
                <w:color w:val="000000"/>
              </w:rPr>
              <w:t>. 2011;86:E31-E32.</w:t>
            </w:r>
          </w:p>
        </w:tc>
        <w:tc>
          <w:tcPr>
            <w:tcW w:w="2500" w:type="dxa"/>
            <w:tcBorders>
              <w:top w:val="nil"/>
              <w:left w:val="nil"/>
              <w:bottom w:val="single" w:sz="4" w:space="0" w:color="auto"/>
              <w:right w:val="single" w:sz="4" w:space="0" w:color="auto"/>
            </w:tcBorders>
            <w:shd w:val="clear" w:color="auto" w:fill="auto"/>
            <w:hideMark/>
          </w:tcPr>
          <w:p w14:paraId="21679C6F"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1886D46D" w14:textId="77777777" w:rsidTr="00E022CB">
        <w:trPr>
          <w:trHeight w:val="908"/>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E2A4DC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Barreira</w:t>
            </w:r>
            <w:proofErr w:type="spellEnd"/>
            <w:r w:rsidRPr="00B26298">
              <w:rPr>
                <w:rFonts w:eastAsia="Times New Roman" w:cs="Calibri"/>
                <w:color w:val="000000"/>
              </w:rPr>
              <w:t xml:space="preserve"> P, et al. Patterns of asthma control perception and level of knowledge about the disease in a population of adolescents and young asthmatic adults. Allergy: European Journal of Allergy and Clinical Immunology. 2012:31st Congress of the European Academy of Allergy and Clinical Immunology. Geneva Switzerland. Conference Publication: (</w:t>
            </w:r>
            <w:proofErr w:type="spellStart"/>
            <w:r w:rsidRPr="00B26298">
              <w:rPr>
                <w:rFonts w:eastAsia="Times New Roman" w:cs="Calibri"/>
                <w:color w:val="000000"/>
              </w:rPr>
              <w:t>var.pagings</w:t>
            </w:r>
            <w:proofErr w:type="spellEnd"/>
            <w:r w:rsidRPr="00B26298">
              <w:rPr>
                <w:rFonts w:eastAsia="Times New Roman" w:cs="Calibri"/>
                <w:color w:val="000000"/>
              </w:rPr>
              <w:t>). 67 (SUPPL. 96) (pp 456).</w:t>
            </w:r>
          </w:p>
        </w:tc>
        <w:tc>
          <w:tcPr>
            <w:tcW w:w="2500" w:type="dxa"/>
            <w:tcBorders>
              <w:top w:val="nil"/>
              <w:left w:val="nil"/>
              <w:bottom w:val="single" w:sz="4" w:space="0" w:color="auto"/>
              <w:right w:val="single" w:sz="4" w:space="0" w:color="auto"/>
            </w:tcBorders>
            <w:shd w:val="clear" w:color="auto" w:fill="auto"/>
            <w:hideMark/>
          </w:tcPr>
          <w:p w14:paraId="67F7626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CBB33BF" w14:textId="77777777" w:rsidTr="00E022CB">
        <w:trPr>
          <w:trHeight w:val="94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790064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Barreira</w:t>
            </w:r>
            <w:proofErr w:type="spellEnd"/>
            <w:r w:rsidRPr="00B26298">
              <w:rPr>
                <w:rFonts w:eastAsia="Times New Roman" w:cs="Calibri"/>
                <w:color w:val="000000"/>
              </w:rPr>
              <w:t xml:space="preserve"> P, et al. Quality of life assessment and evaluation of patient attitudes regarding the disease in a population of asthmatic adolescents and young adults. Allergy: European Journal of Allergy and Clinical Immunology. 2012:31st Congress of the European Academy of Allergy and Clinical Immunology. Geneva Switzerland. Conference Publication: 67 (SUPPL. 96) pp 456.</w:t>
            </w:r>
          </w:p>
        </w:tc>
        <w:tc>
          <w:tcPr>
            <w:tcW w:w="2500" w:type="dxa"/>
            <w:tcBorders>
              <w:top w:val="nil"/>
              <w:left w:val="nil"/>
              <w:bottom w:val="single" w:sz="4" w:space="0" w:color="auto"/>
              <w:right w:val="single" w:sz="4" w:space="0" w:color="auto"/>
            </w:tcBorders>
            <w:shd w:val="clear" w:color="auto" w:fill="auto"/>
            <w:hideMark/>
          </w:tcPr>
          <w:p w14:paraId="3B4CCF5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0E23B1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4BCD28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Barthel</w:t>
            </w:r>
            <w:proofErr w:type="spellEnd"/>
            <w:r w:rsidRPr="00B26298">
              <w:rPr>
                <w:rFonts w:eastAsia="Times New Roman" w:cs="Calibri"/>
                <w:color w:val="000000"/>
              </w:rPr>
              <w:t xml:space="preserve"> D, </w:t>
            </w:r>
            <w:r w:rsidRPr="00B26298">
              <w:rPr>
                <w:rFonts w:eastAsia="Times New Roman" w:cs="Calibri"/>
                <w:i/>
                <w:iCs/>
                <w:color w:val="000000"/>
              </w:rPr>
              <w:t>et al.</w:t>
            </w:r>
            <w:r w:rsidRPr="00B26298">
              <w:rPr>
                <w:rFonts w:eastAsia="Times New Roman" w:cs="Calibri"/>
                <w:color w:val="000000"/>
              </w:rPr>
              <w:t xml:space="preserve"> Predictors of health-related quality of life in chronically ill children and adolescents over time. </w:t>
            </w:r>
            <w:r w:rsidRPr="00B26298">
              <w:rPr>
                <w:rFonts w:eastAsia="Times New Roman" w:cs="Calibri"/>
                <w:i/>
                <w:iCs/>
                <w:color w:val="000000"/>
              </w:rPr>
              <w:t xml:space="preserve">Journal of Psychosomatic Research. </w:t>
            </w:r>
            <w:r w:rsidRPr="00B26298">
              <w:rPr>
                <w:rFonts w:eastAsia="Times New Roman" w:cs="Calibri"/>
                <w:color w:val="000000"/>
              </w:rPr>
              <w:t>2018;109:63-70.</w:t>
            </w:r>
          </w:p>
        </w:tc>
        <w:tc>
          <w:tcPr>
            <w:tcW w:w="2500" w:type="dxa"/>
            <w:tcBorders>
              <w:top w:val="nil"/>
              <w:left w:val="nil"/>
              <w:bottom w:val="single" w:sz="4" w:space="0" w:color="auto"/>
              <w:right w:val="single" w:sz="4" w:space="0" w:color="auto"/>
            </w:tcBorders>
            <w:shd w:val="clear" w:color="auto" w:fill="auto"/>
            <w:hideMark/>
          </w:tcPr>
          <w:p w14:paraId="5AE511A1"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A4055C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202710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Basso RP, et al. Relationship between exercise capacity and quality of life in adolescents with asthma. </w:t>
            </w:r>
            <w:proofErr w:type="spellStart"/>
            <w:r w:rsidRPr="00B26298">
              <w:rPr>
                <w:rFonts w:eastAsia="Times New Roman" w:cs="Calibri"/>
                <w:color w:val="000000"/>
              </w:rPr>
              <w:t>Jornal</w:t>
            </w:r>
            <w:proofErr w:type="spellEnd"/>
            <w:r w:rsidRPr="00B26298">
              <w:rPr>
                <w:rFonts w:eastAsia="Times New Roman" w:cs="Calibri"/>
                <w:color w:val="000000"/>
              </w:rPr>
              <w:t xml:space="preserve"> </w:t>
            </w:r>
            <w:proofErr w:type="spellStart"/>
            <w:r w:rsidRPr="00B26298">
              <w:rPr>
                <w:rFonts w:eastAsia="Times New Roman" w:cs="Calibri"/>
                <w:color w:val="000000"/>
              </w:rPr>
              <w:t>Brasileiro</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w:t>
            </w:r>
            <w:proofErr w:type="spellStart"/>
            <w:r w:rsidRPr="00B26298">
              <w:rPr>
                <w:rFonts w:eastAsia="Times New Roman" w:cs="Calibri"/>
                <w:color w:val="000000"/>
              </w:rPr>
              <w:t>Publicacao</w:t>
            </w:r>
            <w:proofErr w:type="spellEnd"/>
            <w:r w:rsidRPr="00B26298">
              <w:rPr>
                <w:rFonts w:eastAsia="Times New Roman" w:cs="Calibri"/>
                <w:color w:val="000000"/>
              </w:rPr>
              <w:t xml:space="preserve"> </w:t>
            </w:r>
            <w:proofErr w:type="spellStart"/>
            <w:r w:rsidRPr="00B26298">
              <w:rPr>
                <w:rFonts w:eastAsia="Times New Roman" w:cs="Calibri"/>
                <w:color w:val="000000"/>
              </w:rPr>
              <w:t>Oficial</w:t>
            </w:r>
            <w:proofErr w:type="spellEnd"/>
            <w:r w:rsidRPr="00B26298">
              <w:rPr>
                <w:rFonts w:eastAsia="Times New Roman" w:cs="Calibri"/>
                <w:color w:val="000000"/>
              </w:rPr>
              <w:t xml:space="preserve"> Da </w:t>
            </w:r>
            <w:proofErr w:type="spellStart"/>
            <w:r w:rsidRPr="00B26298">
              <w:rPr>
                <w:rFonts w:eastAsia="Times New Roman" w:cs="Calibri"/>
                <w:color w:val="000000"/>
              </w:rPr>
              <w:t>Sociedade</w:t>
            </w:r>
            <w:proofErr w:type="spellEnd"/>
            <w:r w:rsidRPr="00B26298">
              <w:rPr>
                <w:rFonts w:eastAsia="Times New Roman" w:cs="Calibri"/>
                <w:color w:val="000000"/>
              </w:rPr>
              <w:t xml:space="preserve"> </w:t>
            </w:r>
            <w:proofErr w:type="spellStart"/>
            <w:r w:rsidRPr="00B26298">
              <w:rPr>
                <w:rFonts w:eastAsia="Times New Roman" w:cs="Calibri"/>
                <w:color w:val="000000"/>
              </w:rPr>
              <w:t>Brasileira</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E </w:t>
            </w:r>
            <w:proofErr w:type="spellStart"/>
            <w:r w:rsidRPr="00B26298">
              <w:rPr>
                <w:rFonts w:eastAsia="Times New Roman" w:cs="Calibri"/>
                <w:color w:val="000000"/>
              </w:rPr>
              <w:t>Tisilogia</w:t>
            </w:r>
            <w:proofErr w:type="spellEnd"/>
            <w:r w:rsidRPr="00B26298">
              <w:rPr>
                <w:rFonts w:eastAsia="Times New Roman" w:cs="Calibri"/>
                <w:color w:val="000000"/>
              </w:rPr>
              <w:t>. 2013;39(2):121-127.</w:t>
            </w:r>
          </w:p>
        </w:tc>
        <w:tc>
          <w:tcPr>
            <w:tcW w:w="2500" w:type="dxa"/>
            <w:tcBorders>
              <w:top w:val="nil"/>
              <w:left w:val="nil"/>
              <w:bottom w:val="single" w:sz="4" w:space="0" w:color="auto"/>
              <w:right w:val="single" w:sz="4" w:space="0" w:color="auto"/>
            </w:tcBorders>
            <w:shd w:val="clear" w:color="auto" w:fill="auto"/>
            <w:hideMark/>
          </w:tcPr>
          <w:p w14:paraId="52B7A4F6"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DE7483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1274FB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Beggs</w:t>
            </w:r>
            <w:proofErr w:type="spellEnd"/>
            <w:r w:rsidRPr="00B26298">
              <w:rPr>
                <w:rFonts w:eastAsia="Times New Roman" w:cs="Calibri"/>
                <w:color w:val="000000"/>
              </w:rPr>
              <w:t xml:space="preserve"> S, et al. Swimming training for asthma in children and adolescents aged 18 years and under.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(4):CD009607.</w:t>
            </w:r>
          </w:p>
        </w:tc>
        <w:tc>
          <w:tcPr>
            <w:tcW w:w="2500" w:type="dxa"/>
            <w:tcBorders>
              <w:top w:val="nil"/>
              <w:left w:val="nil"/>
              <w:bottom w:val="single" w:sz="4" w:space="0" w:color="auto"/>
              <w:right w:val="single" w:sz="4" w:space="0" w:color="auto"/>
            </w:tcBorders>
            <w:shd w:val="clear" w:color="auto" w:fill="auto"/>
            <w:hideMark/>
          </w:tcPr>
          <w:p w14:paraId="1C290D13"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622C463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CCAA6F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Bendzewicz</w:t>
            </w:r>
            <w:proofErr w:type="spellEnd"/>
            <w:r w:rsidRPr="00B26298">
              <w:rPr>
                <w:rFonts w:eastAsia="Times New Roman" w:cs="Calibri"/>
                <w:color w:val="000000"/>
              </w:rPr>
              <w:t xml:space="preserve"> R, et al. Adolescent perceptions of asthma and recommendations for care and messaging. Journal of Adolescent Health. 2011:Society for Adolescent Health and Medicine, SAHM 2011 Annual Meeting. Seattle, WA United States. Conference Publication: 2048 (2012 SUPPL. 2011) pp S2022.</w:t>
            </w:r>
          </w:p>
        </w:tc>
        <w:tc>
          <w:tcPr>
            <w:tcW w:w="2500" w:type="dxa"/>
            <w:tcBorders>
              <w:top w:val="nil"/>
              <w:left w:val="nil"/>
              <w:bottom w:val="single" w:sz="4" w:space="0" w:color="auto"/>
              <w:right w:val="single" w:sz="4" w:space="0" w:color="auto"/>
            </w:tcBorders>
            <w:shd w:val="clear" w:color="auto" w:fill="auto"/>
            <w:hideMark/>
          </w:tcPr>
          <w:p w14:paraId="65755AE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C41249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78DF1E9" w14:textId="77777777" w:rsidR="000D5D31" w:rsidRPr="00B26298" w:rsidRDefault="000D5D31" w:rsidP="00E022CB">
            <w:pPr>
              <w:rPr>
                <w:rFonts w:eastAsia="Times New Roman" w:cs="Calibri"/>
                <w:color w:val="000000"/>
              </w:rPr>
            </w:pPr>
            <w:r w:rsidRPr="00B26298">
              <w:rPr>
                <w:rFonts w:eastAsia="Times New Roman" w:cs="Calibri"/>
                <w:color w:val="000000"/>
              </w:rPr>
              <w:t>Bergstrom KS, et al. Health related quality of life and sense of coherence in adolescents with asthma. European Respiratory Journal. 2011:European Respiratory Society Annual Congress 2011. Amsterdam Netherlands. Conference Publication: 2038 (SUPPL. 2055).</w:t>
            </w:r>
          </w:p>
        </w:tc>
        <w:tc>
          <w:tcPr>
            <w:tcW w:w="2500" w:type="dxa"/>
            <w:tcBorders>
              <w:top w:val="nil"/>
              <w:left w:val="nil"/>
              <w:bottom w:val="single" w:sz="4" w:space="0" w:color="auto"/>
              <w:right w:val="single" w:sz="4" w:space="0" w:color="auto"/>
            </w:tcBorders>
            <w:shd w:val="clear" w:color="auto" w:fill="auto"/>
            <w:hideMark/>
          </w:tcPr>
          <w:p w14:paraId="7B865A3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71170D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A257885" w14:textId="77777777" w:rsidR="000D5D31" w:rsidRPr="00B26298" w:rsidRDefault="000D5D31" w:rsidP="00E022CB">
            <w:pPr>
              <w:rPr>
                <w:rFonts w:eastAsia="Times New Roman" w:cs="Calibri"/>
                <w:color w:val="000000"/>
              </w:rPr>
            </w:pPr>
            <w:r w:rsidRPr="00B26298">
              <w:rPr>
                <w:rFonts w:eastAsia="Times New Roman" w:cs="Calibri"/>
                <w:color w:val="000000"/>
              </w:rPr>
              <w:t>Bergstrom SE, et al. Adolescents with asthma: consequences of transition from paediatric to adult healthcare. Respiratory Medicine. 2010;104(2):180-187.</w:t>
            </w:r>
          </w:p>
        </w:tc>
        <w:tc>
          <w:tcPr>
            <w:tcW w:w="2500" w:type="dxa"/>
            <w:tcBorders>
              <w:top w:val="nil"/>
              <w:left w:val="nil"/>
              <w:bottom w:val="single" w:sz="4" w:space="0" w:color="auto"/>
              <w:right w:val="single" w:sz="4" w:space="0" w:color="auto"/>
            </w:tcBorders>
            <w:shd w:val="clear" w:color="auto" w:fill="auto"/>
            <w:hideMark/>
          </w:tcPr>
          <w:p w14:paraId="2A8D3AB1"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264B42DC" w14:textId="77777777" w:rsidTr="00E022CB">
        <w:trPr>
          <w:trHeight w:val="948"/>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323C2F3"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Bertalli</w:t>
            </w:r>
            <w:proofErr w:type="spellEnd"/>
            <w:r w:rsidRPr="00B26298">
              <w:rPr>
                <w:rFonts w:eastAsia="Times New Roman" w:cs="Calibri"/>
                <w:color w:val="000000"/>
              </w:rPr>
              <w:t xml:space="preserve"> N, et al. Cross cultural comparisons of Irish and Australian children and teens living with food allergy: The </w:t>
            </w:r>
            <w:proofErr w:type="spellStart"/>
            <w:r w:rsidRPr="00B26298">
              <w:rPr>
                <w:rFonts w:eastAsia="Times New Roman" w:cs="Calibri"/>
                <w:color w:val="000000"/>
              </w:rPr>
              <w:t>schoolnuts</w:t>
            </w:r>
            <w:proofErr w:type="spellEnd"/>
            <w:r w:rsidRPr="00B26298">
              <w:rPr>
                <w:rFonts w:eastAsia="Times New Roman" w:cs="Calibri"/>
                <w:color w:val="000000"/>
              </w:rPr>
              <w:t xml:space="preserve"> study. Journal of Allergy and Clinical Immunology. 2011:2011 American Academy of Allergy, Asthma and Immunology, AAAAI Annual Meeting. San Francisco, CA United States. Conference Publication: (2012 SUPPL. 2011) pp AB2238.</w:t>
            </w:r>
          </w:p>
        </w:tc>
        <w:tc>
          <w:tcPr>
            <w:tcW w:w="2500" w:type="dxa"/>
            <w:tcBorders>
              <w:top w:val="nil"/>
              <w:left w:val="nil"/>
              <w:bottom w:val="single" w:sz="4" w:space="0" w:color="auto"/>
              <w:right w:val="single" w:sz="4" w:space="0" w:color="auto"/>
            </w:tcBorders>
            <w:shd w:val="clear" w:color="auto" w:fill="auto"/>
            <w:hideMark/>
          </w:tcPr>
          <w:p w14:paraId="4DFAB6F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997AB2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050ACD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Bertolace</w:t>
            </w:r>
            <w:proofErr w:type="spellEnd"/>
            <w:r w:rsidRPr="00B26298">
              <w:rPr>
                <w:rFonts w:eastAsia="Times New Roman" w:cs="Calibri"/>
                <w:color w:val="000000"/>
              </w:rPr>
              <w:t xml:space="preserve"> M et al. Association between obesity and asthma among teenagers. Sao Paulo Medical Journal = </w:t>
            </w:r>
            <w:proofErr w:type="spellStart"/>
            <w:r w:rsidRPr="00B26298">
              <w:rPr>
                <w:rFonts w:eastAsia="Times New Roman" w:cs="Calibri"/>
                <w:color w:val="000000"/>
              </w:rPr>
              <w:t>Revista</w:t>
            </w:r>
            <w:proofErr w:type="spellEnd"/>
            <w:r w:rsidRPr="00B26298">
              <w:rPr>
                <w:rFonts w:eastAsia="Times New Roman" w:cs="Calibri"/>
                <w:color w:val="000000"/>
              </w:rPr>
              <w:t xml:space="preserve"> </w:t>
            </w:r>
            <w:proofErr w:type="spellStart"/>
            <w:r w:rsidRPr="00B26298">
              <w:rPr>
                <w:rFonts w:eastAsia="Times New Roman" w:cs="Calibri"/>
                <w:color w:val="000000"/>
              </w:rPr>
              <w:t>Paulista</w:t>
            </w:r>
            <w:proofErr w:type="spellEnd"/>
            <w:r w:rsidRPr="00B26298">
              <w:rPr>
                <w:rFonts w:eastAsia="Times New Roman" w:cs="Calibri"/>
                <w:color w:val="000000"/>
              </w:rPr>
              <w:t xml:space="preserve"> de </w:t>
            </w:r>
            <w:proofErr w:type="spellStart"/>
            <w:r w:rsidRPr="00B26298">
              <w:rPr>
                <w:rFonts w:eastAsia="Times New Roman" w:cs="Calibri"/>
                <w:color w:val="000000"/>
              </w:rPr>
              <w:t>Medicina</w:t>
            </w:r>
            <w:proofErr w:type="spellEnd"/>
            <w:r w:rsidRPr="00B26298">
              <w:rPr>
                <w:rFonts w:eastAsia="Times New Roman" w:cs="Calibri"/>
                <w:color w:val="000000"/>
              </w:rPr>
              <w:t>. 2008;126(5):285-287.</w:t>
            </w:r>
          </w:p>
        </w:tc>
        <w:tc>
          <w:tcPr>
            <w:tcW w:w="2500" w:type="dxa"/>
            <w:tcBorders>
              <w:top w:val="nil"/>
              <w:left w:val="nil"/>
              <w:bottom w:val="single" w:sz="4" w:space="0" w:color="auto"/>
              <w:right w:val="single" w:sz="4" w:space="0" w:color="auto"/>
            </w:tcBorders>
            <w:shd w:val="clear" w:color="auto" w:fill="auto"/>
            <w:hideMark/>
          </w:tcPr>
          <w:p w14:paraId="22029EED"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225BDC2D"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A8D2AA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Bhogal</w:t>
            </w:r>
            <w:proofErr w:type="spellEnd"/>
            <w:r w:rsidRPr="00B26298">
              <w:rPr>
                <w:rFonts w:eastAsia="Times New Roman" w:cs="Calibri"/>
                <w:color w:val="000000"/>
              </w:rPr>
              <w:t xml:space="preserve"> S, et al. Written action plans for asthma in children.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(3):CD005306.</w:t>
            </w:r>
          </w:p>
        </w:tc>
        <w:tc>
          <w:tcPr>
            <w:tcW w:w="2500" w:type="dxa"/>
            <w:tcBorders>
              <w:top w:val="nil"/>
              <w:left w:val="nil"/>
              <w:bottom w:val="single" w:sz="4" w:space="0" w:color="auto"/>
              <w:right w:val="single" w:sz="4" w:space="0" w:color="auto"/>
            </w:tcBorders>
            <w:shd w:val="clear" w:color="auto" w:fill="auto"/>
            <w:hideMark/>
          </w:tcPr>
          <w:p w14:paraId="04AAAA81"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22B3B78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91A5E80" w14:textId="77777777" w:rsidR="000D5D31" w:rsidRPr="00B26298" w:rsidRDefault="000D5D31" w:rsidP="00E022CB">
            <w:pPr>
              <w:rPr>
                <w:rFonts w:eastAsia="Times New Roman" w:cs="Calibri"/>
                <w:color w:val="000000"/>
              </w:rPr>
            </w:pPr>
            <w:r w:rsidRPr="00B26298">
              <w:rPr>
                <w:rFonts w:eastAsia="Times New Roman" w:cs="Calibri"/>
                <w:color w:val="000000"/>
              </w:rPr>
              <w:t>Boyd H, et al. Assessing and addressing mental wellbeing in adolescents and their parents with multisystem allergic disease; A pilot study. Clinical and Experimental Allergy. 2017:2017 Annual Meeting of the British Society for Allergy and Clinical Immunology. United Kingdom. 2047 (2012) pp 1698.</w:t>
            </w:r>
          </w:p>
        </w:tc>
        <w:tc>
          <w:tcPr>
            <w:tcW w:w="2500" w:type="dxa"/>
            <w:tcBorders>
              <w:top w:val="nil"/>
              <w:left w:val="nil"/>
              <w:bottom w:val="single" w:sz="4" w:space="0" w:color="auto"/>
              <w:right w:val="single" w:sz="4" w:space="0" w:color="auto"/>
            </w:tcBorders>
            <w:shd w:val="clear" w:color="auto" w:fill="auto"/>
            <w:hideMark/>
          </w:tcPr>
          <w:p w14:paraId="43A81829"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BAE1F80"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95BA8B"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Britto</w:t>
            </w:r>
            <w:proofErr w:type="spellEnd"/>
            <w:r w:rsidRPr="00647D43">
              <w:rPr>
                <w:rFonts w:eastAsia="Times New Roman" w:cs="Calibri"/>
                <w:color w:val="000000"/>
              </w:rPr>
              <w:t xml:space="preserve"> MT, et al. Improving outcomes for underserved adolescents with asthma. </w:t>
            </w:r>
            <w:proofErr w:type="spellStart"/>
            <w:r w:rsidRPr="00647D43">
              <w:rPr>
                <w:rFonts w:eastAsia="Times New Roman" w:cs="Calibri"/>
                <w:color w:val="000000"/>
              </w:rPr>
              <w:t>Pediatrics</w:t>
            </w:r>
            <w:proofErr w:type="spellEnd"/>
            <w:r w:rsidRPr="00647D43">
              <w:rPr>
                <w:rFonts w:eastAsia="Times New Roman" w:cs="Calibri"/>
                <w:color w:val="000000"/>
              </w:rPr>
              <w:t>. 2014;133(2):e418-427.</w:t>
            </w:r>
          </w:p>
        </w:tc>
        <w:tc>
          <w:tcPr>
            <w:tcW w:w="2500" w:type="dxa"/>
            <w:tcBorders>
              <w:top w:val="nil"/>
              <w:left w:val="nil"/>
              <w:bottom w:val="single" w:sz="4" w:space="0" w:color="auto"/>
              <w:right w:val="single" w:sz="4" w:space="0" w:color="auto"/>
            </w:tcBorders>
            <w:shd w:val="clear" w:color="auto" w:fill="auto"/>
            <w:hideMark/>
          </w:tcPr>
          <w:p w14:paraId="02225F49"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20DE3A7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1FB633E"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Britto</w:t>
            </w:r>
            <w:proofErr w:type="spellEnd"/>
            <w:r w:rsidRPr="00647D43">
              <w:rPr>
                <w:rFonts w:eastAsia="Times New Roman" w:cs="Calibri"/>
                <w:color w:val="000000"/>
              </w:rPr>
              <w:t xml:space="preserve"> MT, et al. Pilot and feasibility test of adolescent-controlled text messaging reminders. Clinical </w:t>
            </w:r>
            <w:proofErr w:type="spellStart"/>
            <w:r w:rsidRPr="00647D43">
              <w:rPr>
                <w:rFonts w:eastAsia="Times New Roman" w:cs="Calibri"/>
                <w:color w:val="000000"/>
              </w:rPr>
              <w:t>Pediatrics</w:t>
            </w:r>
            <w:proofErr w:type="spellEnd"/>
            <w:r w:rsidRPr="00647D43">
              <w:rPr>
                <w:rFonts w:eastAsia="Times New Roman" w:cs="Calibri"/>
                <w:color w:val="000000"/>
              </w:rPr>
              <w:t>. 2012;51(2):114-121.</w:t>
            </w:r>
          </w:p>
        </w:tc>
        <w:tc>
          <w:tcPr>
            <w:tcW w:w="2500" w:type="dxa"/>
            <w:tcBorders>
              <w:top w:val="nil"/>
              <w:left w:val="nil"/>
              <w:bottom w:val="single" w:sz="4" w:space="0" w:color="auto"/>
              <w:right w:val="single" w:sz="4" w:space="0" w:color="auto"/>
            </w:tcBorders>
            <w:shd w:val="clear" w:color="auto" w:fill="auto"/>
            <w:hideMark/>
          </w:tcPr>
          <w:p w14:paraId="041B281B"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1B67155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876034F" w14:textId="77777777" w:rsidR="000D5D31" w:rsidRPr="00B26298" w:rsidRDefault="000D5D31" w:rsidP="00E022CB">
            <w:pPr>
              <w:rPr>
                <w:rFonts w:eastAsia="Times New Roman" w:cs="Calibri"/>
                <w:color w:val="000000"/>
              </w:rPr>
            </w:pPr>
            <w:r w:rsidRPr="00B26298">
              <w:rPr>
                <w:rFonts w:eastAsia="Times New Roman" w:cs="Calibri"/>
                <w:color w:val="000000"/>
              </w:rPr>
              <w:t>Brody JL, et al. Enrolling adolescents in asthma research: adolescent, parent, and physician influence in the decision-making process. Journal of Asthma. 2009;46(5):492-497.</w:t>
            </w:r>
          </w:p>
        </w:tc>
        <w:tc>
          <w:tcPr>
            <w:tcW w:w="2500" w:type="dxa"/>
            <w:tcBorders>
              <w:top w:val="nil"/>
              <w:left w:val="nil"/>
              <w:bottom w:val="single" w:sz="4" w:space="0" w:color="auto"/>
              <w:right w:val="single" w:sz="4" w:space="0" w:color="auto"/>
            </w:tcBorders>
            <w:shd w:val="clear" w:color="auto" w:fill="auto"/>
            <w:hideMark/>
          </w:tcPr>
          <w:p w14:paraId="3269AEE3"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7983F3F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CAB043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Bruzzese</w:t>
            </w:r>
            <w:proofErr w:type="spellEnd"/>
            <w:r w:rsidRPr="00B26298">
              <w:rPr>
                <w:rFonts w:eastAsia="Times New Roman" w:cs="Calibri"/>
                <w:color w:val="000000"/>
              </w:rPr>
              <w:t xml:space="preserve"> JM, et al. Barriers to seeking medical care among urban adolescents with undiagnosed asthma. American Journal of Respiratory and Critical Care Medicine. 2013:American Thoracic Society International Conference, ATS 2013. Philadelphia, PA United States. Conference Publication: 2187.</w:t>
            </w:r>
          </w:p>
        </w:tc>
        <w:tc>
          <w:tcPr>
            <w:tcW w:w="2500" w:type="dxa"/>
            <w:tcBorders>
              <w:top w:val="nil"/>
              <w:left w:val="nil"/>
              <w:bottom w:val="single" w:sz="4" w:space="0" w:color="auto"/>
              <w:right w:val="single" w:sz="4" w:space="0" w:color="auto"/>
            </w:tcBorders>
            <w:shd w:val="clear" w:color="auto" w:fill="auto"/>
            <w:hideMark/>
          </w:tcPr>
          <w:p w14:paraId="27CCDE9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90EC5E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6330B8B" w14:textId="77777777" w:rsidR="000D5D31" w:rsidRPr="0086582C" w:rsidRDefault="000D5D31" w:rsidP="00E022CB">
            <w:pPr>
              <w:rPr>
                <w:rFonts w:eastAsia="Times New Roman" w:cs="Calibri"/>
                <w:color w:val="000000"/>
                <w:highlight w:val="yellow"/>
              </w:rPr>
            </w:pPr>
            <w:proofErr w:type="spellStart"/>
            <w:r w:rsidRPr="006572DC">
              <w:rPr>
                <w:rFonts w:eastAsia="Times New Roman" w:cs="Calibri"/>
                <w:color w:val="000000"/>
              </w:rPr>
              <w:t>Bruzzese</w:t>
            </w:r>
            <w:proofErr w:type="spellEnd"/>
            <w:r w:rsidRPr="006572DC">
              <w:rPr>
                <w:rFonts w:eastAsia="Times New Roman" w:cs="Calibri"/>
                <w:color w:val="000000"/>
              </w:rPr>
              <w:t xml:space="preserve"> JM, et al. Feasibility and preliminary outcomes of a school-based intervention for inner-city, ethnic minority adolescents with undiagnosed asthma. Patient Education &amp; </w:t>
            </w:r>
            <w:proofErr w:type="spellStart"/>
            <w:r w:rsidRPr="006572DC">
              <w:rPr>
                <w:rFonts w:eastAsia="Times New Roman" w:cs="Calibri"/>
                <w:color w:val="000000"/>
              </w:rPr>
              <w:t>Counseling</w:t>
            </w:r>
            <w:proofErr w:type="spellEnd"/>
            <w:r w:rsidRPr="006572DC">
              <w:rPr>
                <w:rFonts w:eastAsia="Times New Roman" w:cs="Calibri"/>
                <w:color w:val="000000"/>
              </w:rPr>
              <w:t>. 2011;85(2):290-294.</w:t>
            </w:r>
          </w:p>
        </w:tc>
        <w:tc>
          <w:tcPr>
            <w:tcW w:w="2500" w:type="dxa"/>
            <w:tcBorders>
              <w:top w:val="nil"/>
              <w:left w:val="nil"/>
              <w:bottom w:val="single" w:sz="4" w:space="0" w:color="auto"/>
              <w:right w:val="single" w:sz="4" w:space="0" w:color="auto"/>
            </w:tcBorders>
            <w:shd w:val="clear" w:color="auto" w:fill="auto"/>
            <w:hideMark/>
          </w:tcPr>
          <w:p w14:paraId="7F4EB1FA"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380194CA"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6CAC89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Bruzzese</w:t>
            </w:r>
            <w:proofErr w:type="spellEnd"/>
            <w:r w:rsidRPr="00B26298">
              <w:rPr>
                <w:rFonts w:eastAsia="Times New Roman" w:cs="Calibri"/>
                <w:color w:val="000000"/>
              </w:rPr>
              <w:t xml:space="preserve"> JM, et al. Immediate efficacy of a school-based intervention for urban adolescents with undiagnosed asthma: A randomized control trial. American Journal of Respiratory and Critical Care Medicine. 2014:American Thoracic Society International Conference, ATS 2014. San Diego, CA United States. Conference Publication: 2189.</w:t>
            </w:r>
          </w:p>
        </w:tc>
        <w:tc>
          <w:tcPr>
            <w:tcW w:w="2500" w:type="dxa"/>
            <w:tcBorders>
              <w:top w:val="nil"/>
              <w:left w:val="nil"/>
              <w:bottom w:val="single" w:sz="4" w:space="0" w:color="auto"/>
              <w:right w:val="single" w:sz="4" w:space="0" w:color="auto"/>
            </w:tcBorders>
            <w:shd w:val="clear" w:color="auto" w:fill="auto"/>
            <w:hideMark/>
          </w:tcPr>
          <w:p w14:paraId="7C7F3AD9"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FF43A9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FB5C9E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Bruzzese</w:t>
            </w:r>
            <w:proofErr w:type="spellEnd"/>
            <w:r w:rsidRPr="00B26298">
              <w:rPr>
                <w:rFonts w:eastAsia="Times New Roman" w:cs="Calibri"/>
                <w:color w:val="000000"/>
              </w:rPr>
              <w:t xml:space="preserve"> JM, et al. The development, usability and acceptability of an online self-management intervention for adolescents with uncontrolled asthma. American Journal of Respiratory and Critical Care Medicine. 2017;195.</w:t>
            </w:r>
          </w:p>
        </w:tc>
        <w:tc>
          <w:tcPr>
            <w:tcW w:w="2500" w:type="dxa"/>
            <w:tcBorders>
              <w:top w:val="nil"/>
              <w:left w:val="nil"/>
              <w:bottom w:val="single" w:sz="4" w:space="0" w:color="auto"/>
              <w:right w:val="single" w:sz="4" w:space="0" w:color="auto"/>
            </w:tcBorders>
            <w:shd w:val="clear" w:color="auto" w:fill="auto"/>
            <w:hideMark/>
          </w:tcPr>
          <w:p w14:paraId="6C0F3F1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C9D4070" w14:textId="77777777" w:rsidTr="00E022CB">
        <w:trPr>
          <w:trHeight w:val="888"/>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7784F4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Bruzzese</w:t>
            </w:r>
            <w:proofErr w:type="spellEnd"/>
            <w:r w:rsidRPr="00B26298">
              <w:rPr>
                <w:rFonts w:eastAsia="Times New Roman" w:cs="Calibri"/>
                <w:color w:val="000000"/>
              </w:rPr>
              <w:t xml:space="preserve"> JM, et al. The role of family functioning and asthma-related anxiety on prevention and management of asthma in urban early adolescents with uncontrolled asthma. American Journal of Respiratory and Critical Care Medicine. 2012:American Thoracic Society International Conference, ATS 2012. San Francisco, CA United States. Conference Publication: 2185.</w:t>
            </w:r>
          </w:p>
        </w:tc>
        <w:tc>
          <w:tcPr>
            <w:tcW w:w="2500" w:type="dxa"/>
            <w:tcBorders>
              <w:top w:val="nil"/>
              <w:left w:val="nil"/>
              <w:bottom w:val="single" w:sz="4" w:space="0" w:color="auto"/>
              <w:right w:val="single" w:sz="4" w:space="0" w:color="auto"/>
            </w:tcBorders>
            <w:shd w:val="clear" w:color="auto" w:fill="auto"/>
            <w:hideMark/>
          </w:tcPr>
          <w:p w14:paraId="5D85446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14F3EEA" w14:textId="77777777" w:rsidTr="00E022CB">
        <w:trPr>
          <w:trHeight w:val="1113"/>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7BDE48D"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Brzyski</w:t>
            </w:r>
            <w:proofErr w:type="spellEnd"/>
            <w:r w:rsidRPr="00B26298">
              <w:rPr>
                <w:rFonts w:eastAsia="Times New Roman" w:cs="Calibri"/>
                <w:color w:val="000000"/>
              </w:rPr>
              <w:t xml:space="preserve"> P, et al. Health-related quality of life (</w:t>
            </w:r>
            <w:proofErr w:type="spellStart"/>
            <w:r w:rsidRPr="00B26298">
              <w:rPr>
                <w:rFonts w:eastAsia="Times New Roman" w:cs="Calibri"/>
                <w:color w:val="000000"/>
              </w:rPr>
              <w:t>HRQoL</w:t>
            </w:r>
            <w:proofErr w:type="spellEnd"/>
            <w:r w:rsidRPr="00B26298">
              <w:rPr>
                <w:rFonts w:eastAsia="Times New Roman" w:cs="Calibri"/>
                <w:color w:val="000000"/>
              </w:rPr>
              <w:t xml:space="preserve">) in adolescent and young adult patients treated with specific venom immunotherapy (VIT): A </w:t>
            </w:r>
            <w:proofErr w:type="spellStart"/>
            <w:r w:rsidRPr="00B26298">
              <w:rPr>
                <w:rFonts w:eastAsia="Times New Roman" w:cs="Calibri"/>
                <w:color w:val="000000"/>
              </w:rPr>
              <w:t>multicenter</w:t>
            </w:r>
            <w:proofErr w:type="spellEnd"/>
            <w:r w:rsidRPr="00B26298">
              <w:rPr>
                <w:rFonts w:eastAsia="Times New Roman" w:cs="Calibri"/>
                <w:color w:val="000000"/>
              </w:rPr>
              <w:t xml:space="preserve"> study. Allergy: European Journal of Allergy and Clinical Immunology. 2009:28th Congress of the European Academy of Allergy and Clinical Immunology Abstract Book. Warszawa Poland. Conference Publication: 64 (SUPPL. 90) pp 40.</w:t>
            </w:r>
          </w:p>
        </w:tc>
        <w:tc>
          <w:tcPr>
            <w:tcW w:w="2500" w:type="dxa"/>
            <w:tcBorders>
              <w:top w:val="nil"/>
              <w:left w:val="nil"/>
              <w:bottom w:val="single" w:sz="4" w:space="0" w:color="auto"/>
              <w:right w:val="single" w:sz="4" w:space="0" w:color="auto"/>
            </w:tcBorders>
            <w:shd w:val="clear" w:color="auto" w:fill="auto"/>
            <w:hideMark/>
          </w:tcPr>
          <w:p w14:paraId="6AF5C339"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C0FBE55"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82D95B7" w14:textId="77777777" w:rsidR="000D5D31" w:rsidRPr="00B26298" w:rsidRDefault="000D5D31" w:rsidP="00E022CB">
            <w:pPr>
              <w:rPr>
                <w:rFonts w:eastAsia="Times New Roman" w:cs="Calibri"/>
                <w:color w:val="000000"/>
              </w:rPr>
            </w:pPr>
            <w:r w:rsidRPr="00B26298">
              <w:rPr>
                <w:rFonts w:eastAsia="Times New Roman" w:cs="Calibri"/>
                <w:color w:val="000000"/>
              </w:rPr>
              <w:t>Burbank AJ, et al. Mobile-based asthma action plans for adolescents. Journal of Asthma. 2015;52(6):583-586.</w:t>
            </w:r>
          </w:p>
        </w:tc>
        <w:tc>
          <w:tcPr>
            <w:tcW w:w="2500" w:type="dxa"/>
            <w:tcBorders>
              <w:top w:val="nil"/>
              <w:left w:val="nil"/>
              <w:bottom w:val="single" w:sz="4" w:space="0" w:color="auto"/>
              <w:right w:val="single" w:sz="4" w:space="0" w:color="auto"/>
            </w:tcBorders>
            <w:shd w:val="clear" w:color="auto" w:fill="auto"/>
            <w:hideMark/>
          </w:tcPr>
          <w:p w14:paraId="57D546F3"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5F4373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305857D"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Burg GT, et al. The Tempest: Difficult to Control Asthma in Adolescence. </w:t>
            </w:r>
            <w:r w:rsidRPr="00B26298">
              <w:rPr>
                <w:rFonts w:eastAsia="Times New Roman" w:cs="Calibri"/>
                <w:i/>
                <w:iCs/>
                <w:color w:val="000000"/>
              </w:rPr>
              <w:t xml:space="preserve">The Journal of Allergy &amp; Clinical Immunology in Practice. </w:t>
            </w:r>
            <w:r w:rsidRPr="00B26298">
              <w:rPr>
                <w:rFonts w:eastAsia="Times New Roman" w:cs="Calibri"/>
                <w:color w:val="000000"/>
              </w:rPr>
              <w:t>2018;6(3):738-748.</w:t>
            </w:r>
          </w:p>
        </w:tc>
        <w:tc>
          <w:tcPr>
            <w:tcW w:w="2500" w:type="dxa"/>
            <w:tcBorders>
              <w:top w:val="nil"/>
              <w:left w:val="nil"/>
              <w:bottom w:val="single" w:sz="4" w:space="0" w:color="auto"/>
              <w:right w:val="single" w:sz="4" w:space="0" w:color="auto"/>
            </w:tcBorders>
            <w:shd w:val="clear" w:color="auto" w:fill="auto"/>
            <w:hideMark/>
          </w:tcPr>
          <w:p w14:paraId="35DEF89C"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9E0265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4F7EC56" w14:textId="77777777" w:rsidR="000D5D31" w:rsidRPr="00B26298" w:rsidRDefault="000D5D31" w:rsidP="00E022CB">
            <w:pPr>
              <w:rPr>
                <w:rFonts w:eastAsia="Times New Roman" w:cs="Calibri"/>
                <w:color w:val="000000"/>
              </w:rPr>
            </w:pPr>
            <w:r w:rsidRPr="00B26298">
              <w:rPr>
                <w:rFonts w:eastAsia="Times New Roman" w:cs="Calibri"/>
                <w:color w:val="000000"/>
              </w:rPr>
              <w:t>Bush JS, et al. Risk factors for depression in rural adolescents with asthma. Journal of Allergy and Clinical Immunology. 2015;1:AB244.</w:t>
            </w:r>
          </w:p>
        </w:tc>
        <w:tc>
          <w:tcPr>
            <w:tcW w:w="2500" w:type="dxa"/>
            <w:tcBorders>
              <w:top w:val="nil"/>
              <w:left w:val="nil"/>
              <w:bottom w:val="single" w:sz="4" w:space="0" w:color="auto"/>
              <w:right w:val="single" w:sz="4" w:space="0" w:color="auto"/>
            </w:tcBorders>
            <w:shd w:val="clear" w:color="auto" w:fill="auto"/>
            <w:hideMark/>
          </w:tcPr>
          <w:p w14:paraId="76327C8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4474EF7"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72C2654" w14:textId="77777777" w:rsidR="000D5D31" w:rsidRPr="00B26298" w:rsidRDefault="000D5D31" w:rsidP="00E022CB">
            <w:pPr>
              <w:rPr>
                <w:rFonts w:eastAsia="Times New Roman" w:cs="Calibri"/>
                <w:color w:val="000000"/>
              </w:rPr>
            </w:pPr>
            <w:r w:rsidRPr="00B26298">
              <w:rPr>
                <w:rFonts w:eastAsia="Times New Roman" w:cs="Calibri"/>
                <w:color w:val="000000"/>
              </w:rPr>
              <w:t>Calpe S, et al. App development for monitoring the ARCA (Asthma Research Children and Adolescent) cohort. Quality of Life Research. 2017:24th Annual Conference of the International Society for Quality of Life Research, ISOQOL 2017. United States. 2026 (2011 Supplement 2011) pp 2072-2073.</w:t>
            </w:r>
          </w:p>
        </w:tc>
        <w:tc>
          <w:tcPr>
            <w:tcW w:w="2500" w:type="dxa"/>
            <w:tcBorders>
              <w:top w:val="nil"/>
              <w:left w:val="nil"/>
              <w:bottom w:val="single" w:sz="4" w:space="0" w:color="auto"/>
              <w:right w:val="single" w:sz="4" w:space="0" w:color="auto"/>
            </w:tcBorders>
            <w:shd w:val="clear" w:color="auto" w:fill="auto"/>
            <w:hideMark/>
          </w:tcPr>
          <w:p w14:paraId="73C76A5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8A1B40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EAD3EF5" w14:textId="77777777" w:rsidR="000D5D31" w:rsidRPr="0086582C" w:rsidRDefault="000D5D31" w:rsidP="00E022CB">
            <w:pPr>
              <w:rPr>
                <w:rFonts w:eastAsia="Times New Roman" w:cs="Calibri"/>
                <w:color w:val="000000"/>
                <w:highlight w:val="yellow"/>
              </w:rPr>
            </w:pPr>
            <w:proofErr w:type="spellStart"/>
            <w:r w:rsidRPr="00647D43">
              <w:rPr>
                <w:rFonts w:eastAsia="Times New Roman" w:cs="Calibri"/>
                <w:color w:val="000000"/>
              </w:rPr>
              <w:t>Campanha</w:t>
            </w:r>
            <w:proofErr w:type="spellEnd"/>
            <w:r w:rsidRPr="00647D43">
              <w:rPr>
                <w:rFonts w:eastAsia="Times New Roman" w:cs="Calibri"/>
                <w:color w:val="000000"/>
              </w:rPr>
              <w:t xml:space="preserve"> SMA, et al. The impact of speech therapy on asthma and allergic rhinitis control in mouth breathing children and adolescents. </w:t>
            </w:r>
            <w:proofErr w:type="spellStart"/>
            <w:r w:rsidRPr="00647D43">
              <w:rPr>
                <w:rFonts w:eastAsia="Times New Roman" w:cs="Calibri"/>
                <w:color w:val="000000"/>
              </w:rPr>
              <w:t>Jornal</w:t>
            </w:r>
            <w:proofErr w:type="spellEnd"/>
            <w:r w:rsidRPr="00647D43">
              <w:rPr>
                <w:rFonts w:eastAsia="Times New Roman" w:cs="Calibri"/>
                <w:color w:val="000000"/>
              </w:rPr>
              <w:t xml:space="preserve"> de </w:t>
            </w:r>
            <w:proofErr w:type="spellStart"/>
            <w:r w:rsidRPr="00647D43">
              <w:rPr>
                <w:rFonts w:eastAsia="Times New Roman" w:cs="Calibri"/>
                <w:color w:val="000000"/>
              </w:rPr>
              <w:t>Pediatria</w:t>
            </w:r>
            <w:proofErr w:type="spellEnd"/>
            <w:r w:rsidRPr="00647D43">
              <w:rPr>
                <w:rFonts w:eastAsia="Times New Roman" w:cs="Calibri"/>
                <w:color w:val="000000"/>
              </w:rPr>
              <w:t>. 2010;86(3):202-208.</w:t>
            </w:r>
          </w:p>
        </w:tc>
        <w:tc>
          <w:tcPr>
            <w:tcW w:w="2500" w:type="dxa"/>
            <w:tcBorders>
              <w:top w:val="nil"/>
              <w:left w:val="nil"/>
              <w:bottom w:val="single" w:sz="4" w:space="0" w:color="auto"/>
              <w:right w:val="single" w:sz="4" w:space="0" w:color="auto"/>
            </w:tcBorders>
            <w:shd w:val="clear" w:color="auto" w:fill="auto"/>
            <w:hideMark/>
          </w:tcPr>
          <w:p w14:paraId="5755260D"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population</w:t>
            </w:r>
          </w:p>
        </w:tc>
      </w:tr>
      <w:tr w:rsidR="000D5D31" w:rsidRPr="00B26298" w14:paraId="7826052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E84AC03"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Carlson S, et al. Self-reported racial/ethnic discrimination and bronchodilator response in African American youth with asthma. </w:t>
            </w:r>
            <w:proofErr w:type="spellStart"/>
            <w:r w:rsidRPr="00B26298">
              <w:rPr>
                <w:rFonts w:eastAsia="Times New Roman" w:cs="Calibri"/>
                <w:color w:val="000000"/>
              </w:rPr>
              <w:t>PLoS</w:t>
            </w:r>
            <w:proofErr w:type="spellEnd"/>
            <w:r w:rsidRPr="00B26298">
              <w:rPr>
                <w:rFonts w:eastAsia="Times New Roman" w:cs="Calibri"/>
                <w:color w:val="000000"/>
              </w:rPr>
              <w:t xml:space="preserve"> ONE. 2017;12(6).</w:t>
            </w:r>
          </w:p>
        </w:tc>
        <w:tc>
          <w:tcPr>
            <w:tcW w:w="2500" w:type="dxa"/>
            <w:tcBorders>
              <w:top w:val="nil"/>
              <w:left w:val="nil"/>
              <w:bottom w:val="single" w:sz="4" w:space="0" w:color="auto"/>
              <w:right w:val="single" w:sz="4" w:space="0" w:color="auto"/>
            </w:tcBorders>
            <w:shd w:val="clear" w:color="auto" w:fill="auto"/>
            <w:hideMark/>
          </w:tcPr>
          <w:p w14:paraId="72C7DAE9"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44669D87"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5A12B72" w14:textId="77777777" w:rsidR="000D5D31" w:rsidRPr="00B26298" w:rsidRDefault="000D5D31" w:rsidP="00E022CB">
            <w:pPr>
              <w:rPr>
                <w:rFonts w:eastAsia="Times New Roman" w:cs="Calibri"/>
                <w:color w:val="000000"/>
              </w:rPr>
            </w:pPr>
            <w:r w:rsidRPr="00B26298">
              <w:rPr>
                <w:rFonts w:eastAsia="Times New Roman" w:cs="Calibri"/>
                <w:color w:val="000000"/>
              </w:rPr>
              <w:t>Carpenter DM, et al. Adolescent, caregiver, and provider preferences for an asthma self-management app. Journal of Adolescent Health. 2015:2015 Annual Meeting of the Society for Adolescent Health and Medicine, SAHM 2015. Los Angeles, CA United States. Conference Publication: 2056 (2012 SUPPL. 2011) pp S2085.</w:t>
            </w:r>
          </w:p>
        </w:tc>
        <w:tc>
          <w:tcPr>
            <w:tcW w:w="2500" w:type="dxa"/>
            <w:tcBorders>
              <w:top w:val="nil"/>
              <w:left w:val="nil"/>
              <w:bottom w:val="single" w:sz="4" w:space="0" w:color="auto"/>
              <w:right w:val="single" w:sz="4" w:space="0" w:color="auto"/>
            </w:tcBorders>
            <w:shd w:val="clear" w:color="auto" w:fill="auto"/>
            <w:hideMark/>
          </w:tcPr>
          <w:p w14:paraId="730C92B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5AFE6B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FB60C8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Carpenter DM, et al. Exploring the theoretical pathways through which asthma app features can promote adolescent self-management. Translational </w:t>
            </w:r>
            <w:proofErr w:type="spellStart"/>
            <w:r w:rsidRPr="00B26298">
              <w:rPr>
                <w:rFonts w:eastAsia="Times New Roman" w:cs="Calibri"/>
                <w:color w:val="000000"/>
              </w:rPr>
              <w:t>Behavioral</w:t>
            </w:r>
            <w:proofErr w:type="spellEnd"/>
            <w:r w:rsidRPr="00B26298">
              <w:rPr>
                <w:rFonts w:eastAsia="Times New Roman" w:cs="Calibri"/>
                <w:color w:val="000000"/>
              </w:rPr>
              <w:t xml:space="preserve"> Medicine. 2016;6(4):509-518.</w:t>
            </w:r>
          </w:p>
        </w:tc>
        <w:tc>
          <w:tcPr>
            <w:tcW w:w="2500" w:type="dxa"/>
            <w:tcBorders>
              <w:top w:val="nil"/>
              <w:left w:val="nil"/>
              <w:bottom w:val="single" w:sz="4" w:space="0" w:color="auto"/>
              <w:right w:val="single" w:sz="4" w:space="0" w:color="auto"/>
            </w:tcBorders>
            <w:shd w:val="clear" w:color="auto" w:fill="auto"/>
            <w:hideMark/>
          </w:tcPr>
          <w:p w14:paraId="760A56C6"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A1D5ED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831B20C" w14:textId="77777777" w:rsidR="000D5D31" w:rsidRPr="00B26298" w:rsidRDefault="000D5D31" w:rsidP="00E022CB">
            <w:pPr>
              <w:rPr>
                <w:rFonts w:eastAsia="Times New Roman" w:cs="Calibri"/>
                <w:color w:val="000000"/>
              </w:rPr>
            </w:pPr>
            <w:r w:rsidRPr="00B26298">
              <w:rPr>
                <w:rFonts w:eastAsia="Times New Roman" w:cs="Calibri"/>
                <w:color w:val="000000"/>
              </w:rPr>
              <w:t>Carroll K. Socioeconomic status, race/ethnicity, and asthma in youth. American Journal of Respiratory and Critical Care Medicine. 1180;188(10):1180-1181.</w:t>
            </w:r>
          </w:p>
        </w:tc>
        <w:tc>
          <w:tcPr>
            <w:tcW w:w="2500" w:type="dxa"/>
            <w:tcBorders>
              <w:top w:val="nil"/>
              <w:left w:val="nil"/>
              <w:bottom w:val="single" w:sz="4" w:space="0" w:color="auto"/>
              <w:right w:val="single" w:sz="4" w:space="0" w:color="auto"/>
            </w:tcBorders>
            <w:shd w:val="clear" w:color="auto" w:fill="auto"/>
            <w:hideMark/>
          </w:tcPr>
          <w:p w14:paraId="35885478"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E92415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CBBFAF" w14:textId="77777777" w:rsidR="000D5D31" w:rsidRPr="00B26298" w:rsidRDefault="000D5D31" w:rsidP="00E022CB">
            <w:pPr>
              <w:rPr>
                <w:rFonts w:eastAsia="Times New Roman" w:cs="Calibri"/>
                <w:color w:val="000000"/>
              </w:rPr>
            </w:pPr>
            <w:r w:rsidRPr="00B26298">
              <w:rPr>
                <w:rFonts w:eastAsia="Times New Roman" w:cs="Calibri"/>
                <w:color w:val="000000"/>
              </w:rPr>
              <w:t>Carroll WD, et al. Parent misperception of control in childhood/adolescent asthma: the Room to Breathe survey. European Respiratory Journal. 2012;39(1):90-96.</w:t>
            </w:r>
          </w:p>
        </w:tc>
        <w:tc>
          <w:tcPr>
            <w:tcW w:w="2500" w:type="dxa"/>
            <w:tcBorders>
              <w:top w:val="nil"/>
              <w:left w:val="nil"/>
              <w:bottom w:val="single" w:sz="4" w:space="0" w:color="auto"/>
              <w:right w:val="single" w:sz="4" w:space="0" w:color="auto"/>
            </w:tcBorders>
            <w:shd w:val="clear" w:color="auto" w:fill="auto"/>
            <w:hideMark/>
          </w:tcPr>
          <w:p w14:paraId="1A858028"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49DBFF35"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BE28DE4"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Carter JS, et al. A prospective comparison of moderating relationships among stressors, hopelessness, and internalizing symptoms in low-income urban youth with asthma. Journal of urban health : bulletin of the New York Academy of Medicine. 2012;89(4):598-613.</w:t>
            </w:r>
          </w:p>
        </w:tc>
        <w:tc>
          <w:tcPr>
            <w:tcW w:w="2500" w:type="dxa"/>
            <w:tcBorders>
              <w:top w:val="nil"/>
              <w:left w:val="nil"/>
              <w:bottom w:val="single" w:sz="4" w:space="0" w:color="auto"/>
              <w:right w:val="single" w:sz="4" w:space="0" w:color="auto"/>
            </w:tcBorders>
            <w:shd w:val="clear" w:color="auto" w:fill="auto"/>
            <w:hideMark/>
          </w:tcPr>
          <w:p w14:paraId="5D6A1607"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03636A1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7DA66F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Carvalho</w:t>
            </w:r>
            <w:proofErr w:type="spellEnd"/>
            <w:r w:rsidRPr="00B26298">
              <w:rPr>
                <w:rFonts w:eastAsia="Times New Roman" w:cs="Calibri"/>
                <w:color w:val="000000"/>
              </w:rPr>
              <w:t xml:space="preserve"> RM, et al. Exhaled nitric oxide and quality of life in asthmatic teenagers. World Allergy Organization Journal. 2015:3rd WAO International Scientific Conference, WISC 2014. Rio de Janeiro Brazil. Conference Publication: (</w:t>
            </w:r>
            <w:proofErr w:type="spellStart"/>
            <w:r w:rsidRPr="00B26298">
              <w:rPr>
                <w:rFonts w:eastAsia="Times New Roman" w:cs="Calibri"/>
                <w:color w:val="000000"/>
              </w:rPr>
              <w:t>var.pagings</w:t>
            </w:r>
            <w:proofErr w:type="spellEnd"/>
            <w:r w:rsidRPr="00B26298">
              <w:rPr>
                <w:rFonts w:eastAsia="Times New Roman" w:cs="Calibri"/>
                <w:color w:val="000000"/>
              </w:rPr>
              <w:t>). 2018 (SUPPL. 2011).</w:t>
            </w:r>
          </w:p>
        </w:tc>
        <w:tc>
          <w:tcPr>
            <w:tcW w:w="2500" w:type="dxa"/>
            <w:tcBorders>
              <w:top w:val="nil"/>
              <w:left w:val="nil"/>
              <w:bottom w:val="single" w:sz="4" w:space="0" w:color="auto"/>
              <w:right w:val="single" w:sz="4" w:space="0" w:color="auto"/>
            </w:tcBorders>
            <w:shd w:val="clear" w:color="auto" w:fill="auto"/>
            <w:hideMark/>
          </w:tcPr>
          <w:p w14:paraId="30AD4CA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9CAAD1C" w14:textId="77777777" w:rsidTr="00E022CB">
        <w:trPr>
          <w:trHeight w:val="593"/>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7EA5ECF"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Cates CJ, et al. Combination </w:t>
            </w:r>
            <w:proofErr w:type="spellStart"/>
            <w:r w:rsidRPr="00B26298">
              <w:rPr>
                <w:rFonts w:eastAsia="Times New Roman" w:cs="Calibri"/>
                <w:color w:val="000000"/>
              </w:rPr>
              <w:t>formoterol</w:t>
            </w:r>
            <w:proofErr w:type="spellEnd"/>
            <w:r w:rsidRPr="00B26298">
              <w:rPr>
                <w:rFonts w:eastAsia="Times New Roman" w:cs="Calibri"/>
                <w:color w:val="000000"/>
              </w:rPr>
              <w:t xml:space="preserve"> and budesonide as maintenance and reliever therapy versus current best practice (including inhaled steroid maintenance), for chronic asthma in adults and children.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(4):CD007313.</w:t>
            </w:r>
          </w:p>
        </w:tc>
        <w:tc>
          <w:tcPr>
            <w:tcW w:w="2500" w:type="dxa"/>
            <w:tcBorders>
              <w:top w:val="nil"/>
              <w:left w:val="nil"/>
              <w:bottom w:val="single" w:sz="4" w:space="0" w:color="auto"/>
              <w:right w:val="single" w:sz="4" w:space="0" w:color="auto"/>
            </w:tcBorders>
            <w:shd w:val="clear" w:color="auto" w:fill="auto"/>
            <w:hideMark/>
          </w:tcPr>
          <w:p w14:paraId="1543EC3D"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5F2CFAB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F5FF9EB" w14:textId="77777777" w:rsidR="000D5D31" w:rsidRPr="0086582C" w:rsidRDefault="000D5D31" w:rsidP="00E022CB">
            <w:pPr>
              <w:rPr>
                <w:rFonts w:eastAsia="Times New Roman" w:cs="Calibri"/>
                <w:color w:val="000000"/>
                <w:highlight w:val="yellow"/>
              </w:rPr>
            </w:pPr>
            <w:proofErr w:type="spellStart"/>
            <w:r w:rsidRPr="006572DC">
              <w:rPr>
                <w:rFonts w:eastAsia="Times New Roman" w:cs="Calibri"/>
                <w:color w:val="000000"/>
              </w:rPr>
              <w:t>Cevik</w:t>
            </w:r>
            <w:proofErr w:type="spellEnd"/>
            <w:r w:rsidRPr="006572DC">
              <w:rPr>
                <w:rFonts w:eastAsia="Times New Roman" w:cs="Calibri"/>
                <w:color w:val="000000"/>
              </w:rPr>
              <w:t xml:space="preserve"> </w:t>
            </w:r>
            <w:proofErr w:type="spellStart"/>
            <w:r w:rsidRPr="006572DC">
              <w:rPr>
                <w:rFonts w:eastAsia="Times New Roman" w:cs="Calibri"/>
                <w:color w:val="000000"/>
              </w:rPr>
              <w:t>Guner</w:t>
            </w:r>
            <w:proofErr w:type="spellEnd"/>
            <w:r w:rsidRPr="006572DC">
              <w:rPr>
                <w:rFonts w:eastAsia="Times New Roman" w:cs="Calibri"/>
                <w:color w:val="000000"/>
              </w:rPr>
              <w:t xml:space="preserve"> U, et al. Impact of symptom management training among asthmatic children and adolescents on self-efficacy and disease course. Journal of Asthma. 2015;52(8):858-865.</w:t>
            </w:r>
          </w:p>
        </w:tc>
        <w:tc>
          <w:tcPr>
            <w:tcW w:w="2500" w:type="dxa"/>
            <w:tcBorders>
              <w:top w:val="nil"/>
              <w:left w:val="nil"/>
              <w:bottom w:val="single" w:sz="4" w:space="0" w:color="auto"/>
              <w:right w:val="single" w:sz="4" w:space="0" w:color="auto"/>
            </w:tcBorders>
            <w:shd w:val="clear" w:color="auto" w:fill="auto"/>
            <w:hideMark/>
          </w:tcPr>
          <w:p w14:paraId="400371AE" w14:textId="77777777" w:rsidR="000D5D31" w:rsidRPr="0086582C"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27CE17A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B9B753B" w14:textId="77777777" w:rsidR="000D5D31" w:rsidRPr="00B26298" w:rsidRDefault="000D5D31" w:rsidP="00E022CB">
            <w:pPr>
              <w:rPr>
                <w:rFonts w:eastAsia="Times New Roman" w:cs="Calibri"/>
                <w:color w:val="000000"/>
              </w:rPr>
            </w:pPr>
            <w:r w:rsidRPr="00B26298">
              <w:rPr>
                <w:rFonts w:eastAsia="Times New Roman" w:cs="Calibri"/>
                <w:color w:val="000000"/>
              </w:rPr>
              <w:t>Cheung WK, et al. Children and adolescents living with atopic eczema: an interpretive phenomenological study with Chinese mothers. Journal of Advanced Nursing. 2012;68(10):2247-2255.</w:t>
            </w:r>
          </w:p>
        </w:tc>
        <w:tc>
          <w:tcPr>
            <w:tcW w:w="2500" w:type="dxa"/>
            <w:tcBorders>
              <w:top w:val="nil"/>
              <w:left w:val="nil"/>
              <w:bottom w:val="single" w:sz="4" w:space="0" w:color="auto"/>
              <w:right w:val="single" w:sz="4" w:space="0" w:color="auto"/>
            </w:tcBorders>
            <w:shd w:val="clear" w:color="auto" w:fill="auto"/>
            <w:hideMark/>
          </w:tcPr>
          <w:p w14:paraId="75ED3318"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09242EC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86F40B5" w14:textId="77777777" w:rsidR="000D5D31" w:rsidRPr="00B26298" w:rsidRDefault="000D5D31" w:rsidP="00E022CB">
            <w:pPr>
              <w:rPr>
                <w:rFonts w:eastAsia="Times New Roman" w:cs="Calibri"/>
                <w:color w:val="000000"/>
              </w:rPr>
            </w:pPr>
            <w:r w:rsidRPr="00B26298">
              <w:rPr>
                <w:rFonts w:eastAsia="Times New Roman" w:cs="Calibri"/>
                <w:color w:val="000000"/>
              </w:rPr>
              <w:t>Chisolm DJ, et al. What makes teens start using and keep using health information web sites? A mixed model analysis of teens with chronic illnesses. Telemedicine Journal &amp; E-Health. 2011;17(5):324-328.</w:t>
            </w:r>
          </w:p>
        </w:tc>
        <w:tc>
          <w:tcPr>
            <w:tcW w:w="2500" w:type="dxa"/>
            <w:tcBorders>
              <w:top w:val="nil"/>
              <w:left w:val="nil"/>
              <w:bottom w:val="single" w:sz="4" w:space="0" w:color="auto"/>
              <w:right w:val="single" w:sz="4" w:space="0" w:color="auto"/>
            </w:tcBorders>
            <w:shd w:val="clear" w:color="auto" w:fill="auto"/>
            <w:hideMark/>
          </w:tcPr>
          <w:p w14:paraId="4F123911"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3FB983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2417FC" w14:textId="77777777" w:rsidR="000D5D31" w:rsidRPr="00B26298" w:rsidRDefault="000D5D31" w:rsidP="00E022CB">
            <w:pPr>
              <w:rPr>
                <w:rFonts w:eastAsia="Times New Roman" w:cs="Calibri"/>
                <w:color w:val="000000"/>
              </w:rPr>
            </w:pPr>
            <w:r w:rsidRPr="00B26298">
              <w:rPr>
                <w:rFonts w:eastAsia="Times New Roman" w:cs="Calibri"/>
                <w:color w:val="000000"/>
              </w:rPr>
              <w:t>Choi SH, et al. Impacts of adolescents' allergic rhinitis on school achievement and quality of life. Journal of Allergy and Clinical Immunology. 2014:2014 Annual Meeting of the American Academy of Allergy, Asthma and Immunology, AAAAI 2014. San Diego, CA United States. Conference Publication: 2133 (2012 SUPPL. 2011) pp AB2132.</w:t>
            </w:r>
          </w:p>
        </w:tc>
        <w:tc>
          <w:tcPr>
            <w:tcW w:w="2500" w:type="dxa"/>
            <w:tcBorders>
              <w:top w:val="nil"/>
              <w:left w:val="nil"/>
              <w:bottom w:val="single" w:sz="4" w:space="0" w:color="auto"/>
              <w:right w:val="single" w:sz="4" w:space="0" w:color="auto"/>
            </w:tcBorders>
            <w:shd w:val="clear" w:color="auto" w:fill="auto"/>
            <w:hideMark/>
          </w:tcPr>
          <w:p w14:paraId="1FB8EA2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CC7146B"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60B1261"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Chong CS, et al. The associations of poor asthma control with lifestyle habits, stress levels and quality of life in </w:t>
            </w:r>
            <w:proofErr w:type="spellStart"/>
            <w:r w:rsidRPr="00B26298">
              <w:rPr>
                <w:rFonts w:eastAsia="Times New Roman" w:cs="Calibri"/>
                <w:color w:val="000000"/>
              </w:rPr>
              <w:t>singaporean</w:t>
            </w:r>
            <w:proofErr w:type="spellEnd"/>
            <w:r w:rsidRPr="00B26298">
              <w:rPr>
                <w:rFonts w:eastAsia="Times New Roman" w:cs="Calibri"/>
                <w:color w:val="000000"/>
              </w:rPr>
              <w:t xml:space="preserve"> adolescent patients.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2014:13th International Congress on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Bruges Belgium. Conference Publication: 49 (SUPPL. 37) pp S50.</w:t>
            </w:r>
          </w:p>
        </w:tc>
        <w:tc>
          <w:tcPr>
            <w:tcW w:w="2500" w:type="dxa"/>
            <w:tcBorders>
              <w:top w:val="nil"/>
              <w:left w:val="nil"/>
              <w:bottom w:val="single" w:sz="4" w:space="0" w:color="auto"/>
              <w:right w:val="single" w:sz="4" w:space="0" w:color="auto"/>
            </w:tcBorders>
            <w:shd w:val="clear" w:color="auto" w:fill="auto"/>
            <w:hideMark/>
          </w:tcPr>
          <w:p w14:paraId="61CCE70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FA0C32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66F46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Cibella</w:t>
            </w:r>
            <w:proofErr w:type="spellEnd"/>
            <w:r w:rsidRPr="00B26298">
              <w:rPr>
                <w:rFonts w:eastAsia="Times New Roman" w:cs="Calibri"/>
                <w:color w:val="000000"/>
              </w:rPr>
              <w:t xml:space="preserve"> F, et al. The burden of rhinitis and </w:t>
            </w:r>
            <w:proofErr w:type="spellStart"/>
            <w:r w:rsidRPr="00B26298">
              <w:rPr>
                <w:rFonts w:eastAsia="Times New Roman" w:cs="Calibri"/>
                <w:color w:val="000000"/>
              </w:rPr>
              <w:t>rhinoconjunctivitis</w:t>
            </w:r>
            <w:proofErr w:type="spellEnd"/>
            <w:r w:rsidRPr="00B26298">
              <w:rPr>
                <w:rFonts w:eastAsia="Times New Roman" w:cs="Calibri"/>
                <w:color w:val="000000"/>
              </w:rPr>
              <w:t xml:space="preserve"> in adolescents. Allergy, Asthma and Immunology Research. 2014;7(1):44-50.</w:t>
            </w:r>
          </w:p>
        </w:tc>
        <w:tc>
          <w:tcPr>
            <w:tcW w:w="2500" w:type="dxa"/>
            <w:tcBorders>
              <w:top w:val="nil"/>
              <w:left w:val="nil"/>
              <w:bottom w:val="single" w:sz="4" w:space="0" w:color="auto"/>
              <w:right w:val="single" w:sz="4" w:space="0" w:color="auto"/>
            </w:tcBorders>
            <w:shd w:val="clear" w:color="auto" w:fill="auto"/>
            <w:hideMark/>
          </w:tcPr>
          <w:p w14:paraId="24BC1C92"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AF31547"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56AF51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Cichocka-Jarosz</w:t>
            </w:r>
            <w:proofErr w:type="spellEnd"/>
            <w:r w:rsidRPr="00B26298">
              <w:rPr>
                <w:rFonts w:eastAsia="Times New Roman" w:cs="Calibri"/>
                <w:color w:val="000000"/>
              </w:rPr>
              <w:t xml:space="preserve"> E, et al. Quality of life in parents of children and adolescents after systemic sting reaction. Allergy: European Journal of Allergy and Clinical Immunology. 2014:33rd Congress of the European Academy of Allergy and Clinical Immunology. Copenhagen Denmark. Conference Publication: 69 (SUPPL. 99) pp 115.</w:t>
            </w:r>
          </w:p>
        </w:tc>
        <w:tc>
          <w:tcPr>
            <w:tcW w:w="2500" w:type="dxa"/>
            <w:tcBorders>
              <w:top w:val="nil"/>
              <w:left w:val="nil"/>
              <w:bottom w:val="single" w:sz="4" w:space="0" w:color="auto"/>
              <w:right w:val="single" w:sz="4" w:space="0" w:color="auto"/>
            </w:tcBorders>
            <w:shd w:val="clear" w:color="auto" w:fill="auto"/>
            <w:hideMark/>
          </w:tcPr>
          <w:p w14:paraId="6349A2B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75B5A9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A840860" w14:textId="77777777" w:rsidR="000D5D31" w:rsidRPr="00B26298" w:rsidRDefault="000D5D31" w:rsidP="00E022CB">
            <w:pPr>
              <w:rPr>
                <w:rFonts w:eastAsia="Times New Roman" w:cs="Calibri"/>
                <w:color w:val="000000"/>
              </w:rPr>
            </w:pPr>
            <w:r w:rsidRPr="00B26298">
              <w:rPr>
                <w:rFonts w:eastAsia="Times New Roman" w:cs="Calibri"/>
                <w:color w:val="000000"/>
              </w:rPr>
              <w:t>Clutter MO, et al. Parental depressive symptoms, adolescent decision making competence, and adolescent asthma quality of life. American Journal of Respiratory and Critical Care Medicine. 2015:American Thoracic Society International Conference, ATS 2015. Denver, CO United States. Conference Publication: 2191.</w:t>
            </w:r>
          </w:p>
        </w:tc>
        <w:tc>
          <w:tcPr>
            <w:tcW w:w="2500" w:type="dxa"/>
            <w:tcBorders>
              <w:top w:val="nil"/>
              <w:left w:val="nil"/>
              <w:bottom w:val="single" w:sz="4" w:space="0" w:color="auto"/>
              <w:right w:val="single" w:sz="4" w:space="0" w:color="auto"/>
            </w:tcBorders>
            <w:shd w:val="clear" w:color="auto" w:fill="auto"/>
            <w:hideMark/>
          </w:tcPr>
          <w:p w14:paraId="364244E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8EFFA0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6B03869"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Clutter MO, et al. The roles of self-efficacy and smoking beliefs in quit attempts and intentions among adolescent daily smokers with and without asthma. American Journal of Respiratory and Critical Care Medicine. 2011:American Thoracic Society International Conference, ATS 2011. Denver, CO United States. Conference Publication: 2183.</w:t>
            </w:r>
          </w:p>
        </w:tc>
        <w:tc>
          <w:tcPr>
            <w:tcW w:w="2500" w:type="dxa"/>
            <w:tcBorders>
              <w:top w:val="nil"/>
              <w:left w:val="nil"/>
              <w:bottom w:val="single" w:sz="4" w:space="0" w:color="auto"/>
              <w:right w:val="single" w:sz="4" w:space="0" w:color="auto"/>
            </w:tcBorders>
            <w:shd w:val="clear" w:color="auto" w:fill="auto"/>
            <w:hideMark/>
          </w:tcPr>
          <w:p w14:paraId="61710C4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3E72EB5" w14:textId="77777777" w:rsidTr="00E022CB">
        <w:trPr>
          <w:trHeight w:val="39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9586F6F" w14:textId="77777777" w:rsidR="000D5D31" w:rsidRPr="00B26298" w:rsidRDefault="000D5D31" w:rsidP="00E022CB">
            <w:pPr>
              <w:rPr>
                <w:rFonts w:eastAsia="Times New Roman" w:cs="Calibri"/>
                <w:color w:val="000000"/>
              </w:rPr>
            </w:pPr>
            <w:r w:rsidRPr="00B26298">
              <w:rPr>
                <w:rFonts w:eastAsia="Times New Roman" w:cs="Calibri"/>
                <w:color w:val="000000"/>
              </w:rPr>
              <w:t>Cotton S, et al. Spirituality and religiosity in urban adolescents with asthma. Journal of Religion &amp; Health. 2012;51(1):118-131.</w:t>
            </w:r>
          </w:p>
        </w:tc>
        <w:tc>
          <w:tcPr>
            <w:tcW w:w="2500" w:type="dxa"/>
            <w:tcBorders>
              <w:top w:val="nil"/>
              <w:left w:val="nil"/>
              <w:bottom w:val="single" w:sz="4" w:space="0" w:color="auto"/>
              <w:right w:val="single" w:sz="4" w:space="0" w:color="auto"/>
            </w:tcBorders>
            <w:shd w:val="clear" w:color="auto" w:fill="auto"/>
            <w:hideMark/>
          </w:tcPr>
          <w:p w14:paraId="10B7BD55"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7B78FC0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6F7C4E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Crowder SJ, et al. Illness representations and self-management </w:t>
            </w:r>
            <w:proofErr w:type="spellStart"/>
            <w:r w:rsidRPr="00B26298">
              <w:rPr>
                <w:rFonts w:eastAsia="Times New Roman" w:cs="Calibri"/>
                <w:color w:val="000000"/>
              </w:rPr>
              <w:t>behaviors</w:t>
            </w:r>
            <w:proofErr w:type="spellEnd"/>
            <w:r w:rsidRPr="00B26298">
              <w:rPr>
                <w:rFonts w:eastAsia="Times New Roman" w:cs="Calibri"/>
                <w:color w:val="000000"/>
              </w:rPr>
              <w:t xml:space="preserve"> of </w:t>
            </w:r>
            <w:proofErr w:type="spellStart"/>
            <w:r w:rsidRPr="00B26298">
              <w:rPr>
                <w:rFonts w:eastAsia="Times New Roman" w:cs="Calibri"/>
                <w:color w:val="000000"/>
              </w:rPr>
              <w:t>african</w:t>
            </w:r>
            <w:proofErr w:type="spellEnd"/>
            <w:r w:rsidRPr="00B26298">
              <w:rPr>
                <w:rFonts w:eastAsia="Times New Roman" w:cs="Calibri"/>
                <w:color w:val="000000"/>
              </w:rPr>
              <w:t xml:space="preserve"> </w:t>
            </w:r>
            <w:proofErr w:type="spellStart"/>
            <w:r w:rsidRPr="00B26298">
              <w:rPr>
                <w:rFonts w:eastAsia="Times New Roman" w:cs="Calibri"/>
                <w:color w:val="000000"/>
              </w:rPr>
              <w:t>american</w:t>
            </w:r>
            <w:proofErr w:type="spellEnd"/>
            <w:r w:rsidRPr="00B26298">
              <w:rPr>
                <w:rFonts w:eastAsia="Times New Roman" w:cs="Calibri"/>
                <w:color w:val="000000"/>
              </w:rPr>
              <w:t xml:space="preserve"> adolescents with asthma. American Journal of Respiratory and Critical Care Medicine. 2013:American Thoracic Society International Conference, ATS 2013. Philadelphia, PA United States. Conference Publication:  2187.</w:t>
            </w:r>
          </w:p>
        </w:tc>
        <w:tc>
          <w:tcPr>
            <w:tcW w:w="2500" w:type="dxa"/>
            <w:tcBorders>
              <w:top w:val="nil"/>
              <w:left w:val="nil"/>
              <w:bottom w:val="single" w:sz="4" w:space="0" w:color="auto"/>
              <w:right w:val="single" w:sz="4" w:space="0" w:color="auto"/>
            </w:tcBorders>
            <w:shd w:val="clear" w:color="auto" w:fill="auto"/>
            <w:hideMark/>
          </w:tcPr>
          <w:p w14:paraId="6A48873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F031577"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B69CD0B" w14:textId="77777777" w:rsidR="000D5D31" w:rsidRPr="00B26298" w:rsidRDefault="000D5D31" w:rsidP="00E022CB">
            <w:pPr>
              <w:rPr>
                <w:rFonts w:eastAsia="Times New Roman" w:cs="Calibri"/>
                <w:color w:val="000000"/>
              </w:rPr>
            </w:pPr>
            <w:r w:rsidRPr="00B26298">
              <w:rPr>
                <w:rFonts w:eastAsia="Times New Roman" w:cs="Calibri"/>
                <w:color w:val="000000"/>
              </w:rPr>
              <w:t>Cunningham M, et al. Health related quality of life in food allergic teenagers from the West of Scotland. Clinical and Experimental Allergy. 2015:2015 Annual Meeting of the British Society for Allergy and Clinical Immunology. United Kingdom. 2045 (2012) pp 1892-1893.</w:t>
            </w:r>
          </w:p>
        </w:tc>
        <w:tc>
          <w:tcPr>
            <w:tcW w:w="2500" w:type="dxa"/>
            <w:tcBorders>
              <w:top w:val="nil"/>
              <w:left w:val="nil"/>
              <w:bottom w:val="single" w:sz="4" w:space="0" w:color="auto"/>
              <w:right w:val="single" w:sz="4" w:space="0" w:color="auto"/>
            </w:tcBorders>
            <w:shd w:val="clear" w:color="auto" w:fill="auto"/>
            <w:hideMark/>
          </w:tcPr>
          <w:p w14:paraId="54EC0ED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BDC361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45B66A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Cushing A, et al. Feasibility of a novel </w:t>
            </w:r>
            <w:proofErr w:type="spellStart"/>
            <w:r w:rsidRPr="00B26298">
              <w:rPr>
                <w:rFonts w:eastAsia="Times New Roman" w:cs="Calibri"/>
                <w:color w:val="000000"/>
              </w:rPr>
              <w:t>mHealth</w:t>
            </w:r>
            <w:proofErr w:type="spellEnd"/>
            <w:r w:rsidRPr="00B26298">
              <w:rPr>
                <w:rFonts w:eastAsia="Times New Roman" w:cs="Calibri"/>
                <w:color w:val="000000"/>
              </w:rPr>
              <w:t xml:space="preserve"> management system to capture and improve medication adherence among adolescents with asthma. Patient Preference and Adherence. 2271;10.</w:t>
            </w:r>
          </w:p>
        </w:tc>
        <w:tc>
          <w:tcPr>
            <w:tcW w:w="2500" w:type="dxa"/>
            <w:tcBorders>
              <w:top w:val="nil"/>
              <w:left w:val="nil"/>
              <w:bottom w:val="single" w:sz="4" w:space="0" w:color="auto"/>
              <w:right w:val="single" w:sz="4" w:space="0" w:color="auto"/>
            </w:tcBorders>
            <w:shd w:val="clear" w:color="auto" w:fill="auto"/>
            <w:hideMark/>
          </w:tcPr>
          <w:p w14:paraId="317CCD49"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32AF88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A1428F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Dahlen</w:t>
            </w:r>
            <w:proofErr w:type="spellEnd"/>
            <w:r w:rsidRPr="00B26298">
              <w:rPr>
                <w:rFonts w:eastAsia="Times New Roman" w:cs="Calibri"/>
                <w:color w:val="000000"/>
              </w:rPr>
              <w:t xml:space="preserve"> E, et al. Factors associated with concordance between parental-reported use and dispensed asthma drugs in adolescents: findings from the BAMSE birth cohort. </w:t>
            </w:r>
            <w:proofErr w:type="spellStart"/>
            <w:r w:rsidRPr="00B26298">
              <w:rPr>
                <w:rFonts w:eastAsia="Times New Roman" w:cs="Calibri"/>
                <w:color w:val="000000"/>
              </w:rPr>
              <w:t>Pharmacoepidemiology</w:t>
            </w:r>
            <w:proofErr w:type="spellEnd"/>
            <w:r w:rsidRPr="00B26298">
              <w:rPr>
                <w:rFonts w:eastAsia="Times New Roman" w:cs="Calibri"/>
                <w:color w:val="000000"/>
              </w:rPr>
              <w:t xml:space="preserve"> &amp; Drug Safety. 2014;23(9):942-949.</w:t>
            </w:r>
          </w:p>
        </w:tc>
        <w:tc>
          <w:tcPr>
            <w:tcW w:w="2500" w:type="dxa"/>
            <w:tcBorders>
              <w:top w:val="nil"/>
              <w:left w:val="nil"/>
              <w:bottom w:val="single" w:sz="4" w:space="0" w:color="auto"/>
              <w:right w:val="single" w:sz="4" w:space="0" w:color="auto"/>
            </w:tcBorders>
            <w:shd w:val="clear" w:color="auto" w:fill="auto"/>
            <w:hideMark/>
          </w:tcPr>
          <w:p w14:paraId="22752577"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108397E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28C687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Dahlen</w:t>
            </w:r>
            <w:proofErr w:type="spellEnd"/>
            <w:r w:rsidRPr="00B26298">
              <w:rPr>
                <w:rFonts w:eastAsia="Times New Roman" w:cs="Calibri"/>
                <w:color w:val="000000"/>
              </w:rPr>
              <w:t xml:space="preserve"> E, et al. Medicine use and disease control among adolescents with asthma. European Journal of Clinical Pharmacology. 2016;72(3):339-347.</w:t>
            </w:r>
          </w:p>
        </w:tc>
        <w:tc>
          <w:tcPr>
            <w:tcW w:w="2500" w:type="dxa"/>
            <w:tcBorders>
              <w:top w:val="nil"/>
              <w:left w:val="nil"/>
              <w:bottom w:val="single" w:sz="4" w:space="0" w:color="auto"/>
              <w:right w:val="single" w:sz="4" w:space="0" w:color="auto"/>
            </w:tcBorders>
            <w:shd w:val="clear" w:color="auto" w:fill="auto"/>
            <w:hideMark/>
          </w:tcPr>
          <w:p w14:paraId="7F919EBC"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0E70109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36700F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Danansuriya</w:t>
            </w:r>
            <w:proofErr w:type="spellEnd"/>
            <w:r w:rsidRPr="00B26298">
              <w:rPr>
                <w:rFonts w:eastAsia="Times New Roman" w:cs="Calibri"/>
                <w:color w:val="000000"/>
              </w:rPr>
              <w:t xml:space="preserve"> M, et al. Impact of asthma on health related quality of life of adolescents in a District of Sri Lanka. European Respiratory Journal. 2015:European Respiratory Society Annual Congress 2015. Amsterdam Netherlands. Conference Publication: 2046 (SUPPL. 2059).</w:t>
            </w:r>
          </w:p>
        </w:tc>
        <w:tc>
          <w:tcPr>
            <w:tcW w:w="2500" w:type="dxa"/>
            <w:tcBorders>
              <w:top w:val="nil"/>
              <w:left w:val="nil"/>
              <w:bottom w:val="single" w:sz="4" w:space="0" w:color="auto"/>
              <w:right w:val="single" w:sz="4" w:space="0" w:color="auto"/>
            </w:tcBorders>
            <w:shd w:val="clear" w:color="auto" w:fill="auto"/>
            <w:hideMark/>
          </w:tcPr>
          <w:p w14:paraId="419BBB5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270A4D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C394BF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Dantas</w:t>
            </w:r>
            <w:proofErr w:type="spellEnd"/>
            <w:r w:rsidRPr="00B26298">
              <w:rPr>
                <w:rFonts w:eastAsia="Times New Roman" w:cs="Calibri"/>
                <w:color w:val="000000"/>
              </w:rPr>
              <w:t xml:space="preserve"> FM, et al. Mothers impose physical activity restrictions on their asthmatic children and adolescents: an analytical cross-sectional study. BMC Public Health. 2014;14:287.</w:t>
            </w:r>
          </w:p>
        </w:tc>
        <w:tc>
          <w:tcPr>
            <w:tcW w:w="2500" w:type="dxa"/>
            <w:tcBorders>
              <w:top w:val="nil"/>
              <w:left w:val="nil"/>
              <w:bottom w:val="single" w:sz="4" w:space="0" w:color="auto"/>
              <w:right w:val="single" w:sz="4" w:space="0" w:color="auto"/>
            </w:tcBorders>
            <w:shd w:val="clear" w:color="auto" w:fill="auto"/>
            <w:hideMark/>
          </w:tcPr>
          <w:p w14:paraId="3D243E23"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A53956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670F465" w14:textId="77777777" w:rsidR="000D5D31" w:rsidRPr="00B26298" w:rsidRDefault="000D5D31" w:rsidP="00E022CB">
            <w:pPr>
              <w:rPr>
                <w:rFonts w:eastAsia="Times New Roman" w:cs="Calibri"/>
                <w:color w:val="000000"/>
              </w:rPr>
            </w:pPr>
            <w:r w:rsidRPr="00B26298">
              <w:rPr>
                <w:rFonts w:eastAsia="Times New Roman" w:cs="Calibri"/>
                <w:color w:val="000000"/>
              </w:rPr>
              <w:t>Davidson NA, et al. Educating adolescents at risk of anaphylaxis (the ERA study). Allergy: European Journal of Allergy and Clinical Immunology. 2015:34th Congress of the European Academy of Allergy and Clinical Immunology. Barcelona Spain. Conference Publication: (</w:t>
            </w:r>
            <w:proofErr w:type="spellStart"/>
            <w:r w:rsidRPr="00B26298">
              <w:rPr>
                <w:rFonts w:eastAsia="Times New Roman" w:cs="Calibri"/>
                <w:color w:val="000000"/>
              </w:rPr>
              <w:t>var.pagings</w:t>
            </w:r>
            <w:proofErr w:type="spellEnd"/>
            <w:r w:rsidRPr="00B26298">
              <w:rPr>
                <w:rFonts w:eastAsia="Times New Roman" w:cs="Calibri"/>
                <w:color w:val="000000"/>
              </w:rPr>
              <w:t>). 70 (SUPPL. 101) (pp 155).</w:t>
            </w:r>
          </w:p>
        </w:tc>
        <w:tc>
          <w:tcPr>
            <w:tcW w:w="2500" w:type="dxa"/>
            <w:tcBorders>
              <w:top w:val="nil"/>
              <w:left w:val="nil"/>
              <w:bottom w:val="single" w:sz="4" w:space="0" w:color="auto"/>
              <w:right w:val="single" w:sz="4" w:space="0" w:color="auto"/>
            </w:tcBorders>
            <w:shd w:val="clear" w:color="auto" w:fill="auto"/>
            <w:hideMark/>
          </w:tcPr>
          <w:p w14:paraId="565C9F2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43AF117"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3978DA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Davoodi</w:t>
            </w:r>
            <w:proofErr w:type="spellEnd"/>
            <w:r w:rsidRPr="00B26298">
              <w:rPr>
                <w:rFonts w:eastAsia="Times New Roman" w:cs="Calibri"/>
                <w:color w:val="000000"/>
              </w:rPr>
              <w:t xml:space="preserve"> P, et al. Characteristics of adolescents with undiagnosed asthma in rural counties in Georgia. Journal of Allergy and Clinical Immunology. 2014:2014 Annual Meeting of the American Academy of Allergy, Asthma and Immunology, AAAAI 2014. San Diego, CA United States. Conference Publication: 2133 (2012 SUPPL. 2011) pp AB2016.</w:t>
            </w:r>
          </w:p>
        </w:tc>
        <w:tc>
          <w:tcPr>
            <w:tcW w:w="2500" w:type="dxa"/>
            <w:tcBorders>
              <w:top w:val="nil"/>
              <w:left w:val="nil"/>
              <w:bottom w:val="single" w:sz="4" w:space="0" w:color="auto"/>
              <w:right w:val="single" w:sz="4" w:space="0" w:color="auto"/>
            </w:tcBorders>
            <w:shd w:val="clear" w:color="auto" w:fill="auto"/>
            <w:hideMark/>
          </w:tcPr>
          <w:p w14:paraId="5820FA9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9F927F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43FBE98"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De </w:t>
            </w:r>
            <w:proofErr w:type="spellStart"/>
            <w:r w:rsidRPr="00B26298">
              <w:rPr>
                <w:rFonts w:eastAsia="Times New Roman" w:cs="Calibri"/>
                <w:color w:val="000000"/>
              </w:rPr>
              <w:t>Simoni</w:t>
            </w:r>
            <w:proofErr w:type="spellEnd"/>
            <w:r w:rsidRPr="00B26298">
              <w:rPr>
                <w:rFonts w:eastAsia="Times New Roman" w:cs="Calibri"/>
                <w:color w:val="000000"/>
              </w:rPr>
              <w:t xml:space="preserve"> A, et al. What do adolescents with asthma really think about adherence to inhalers? Insights from a qualitative analysis of a UK online forum. BMJ Open. 2017;7(6).</w:t>
            </w:r>
          </w:p>
        </w:tc>
        <w:tc>
          <w:tcPr>
            <w:tcW w:w="2500" w:type="dxa"/>
            <w:tcBorders>
              <w:top w:val="nil"/>
              <w:left w:val="nil"/>
              <w:bottom w:val="single" w:sz="4" w:space="0" w:color="auto"/>
              <w:right w:val="single" w:sz="4" w:space="0" w:color="auto"/>
            </w:tcBorders>
            <w:shd w:val="clear" w:color="auto" w:fill="auto"/>
            <w:hideMark/>
          </w:tcPr>
          <w:p w14:paraId="7C7FB2BE"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8B2CC7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67E51B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Devillier</w:t>
            </w:r>
            <w:proofErr w:type="spellEnd"/>
            <w:r w:rsidRPr="00B26298">
              <w:rPr>
                <w:rFonts w:eastAsia="Times New Roman" w:cs="Calibri"/>
                <w:color w:val="000000"/>
              </w:rPr>
              <w:t xml:space="preserve"> P,  et al. Comparison of outcome measures in allergic rhinitis in children, adolescents and adults. </w:t>
            </w:r>
            <w:proofErr w:type="spellStart"/>
            <w:r w:rsidRPr="00B26298">
              <w:rPr>
                <w:rFonts w:eastAsia="Times New Roman" w:cs="Calibri"/>
                <w:color w:val="000000"/>
              </w:rPr>
              <w:t>Pediatric</w:t>
            </w:r>
            <w:proofErr w:type="spellEnd"/>
            <w:r w:rsidRPr="00B26298">
              <w:rPr>
                <w:rFonts w:eastAsia="Times New Roman" w:cs="Calibri"/>
                <w:color w:val="000000"/>
              </w:rPr>
              <w:t xml:space="preserve"> Allergy &amp; Immunology. 2016;27(4):375-381.</w:t>
            </w:r>
          </w:p>
        </w:tc>
        <w:tc>
          <w:tcPr>
            <w:tcW w:w="2500" w:type="dxa"/>
            <w:tcBorders>
              <w:top w:val="nil"/>
              <w:left w:val="nil"/>
              <w:bottom w:val="single" w:sz="4" w:space="0" w:color="auto"/>
              <w:right w:val="single" w:sz="4" w:space="0" w:color="auto"/>
            </w:tcBorders>
            <w:shd w:val="clear" w:color="auto" w:fill="auto"/>
            <w:hideMark/>
          </w:tcPr>
          <w:p w14:paraId="6712D644"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386908D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E59C771"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Dos Reis RP, et al. Children and adolescents out-of-hospital asthma deaths in Brazil. World Allergy Organization Journal. 2017:2017 World Allergy Organization Symposium on Hot Topics in Allergy: </w:t>
            </w:r>
            <w:proofErr w:type="spellStart"/>
            <w:r w:rsidRPr="00B26298">
              <w:rPr>
                <w:rFonts w:eastAsia="Times New Roman" w:cs="Calibri"/>
                <w:color w:val="000000"/>
              </w:rPr>
              <w:t>Pediatric</w:t>
            </w:r>
            <w:proofErr w:type="spellEnd"/>
            <w:r w:rsidRPr="00B26298">
              <w:rPr>
                <w:rFonts w:eastAsia="Times New Roman" w:cs="Calibri"/>
                <w:color w:val="000000"/>
              </w:rPr>
              <w:t xml:space="preserve"> and Regulatory Aspects. Italy. 2010 (Supplement 2012) (no pagination).</w:t>
            </w:r>
          </w:p>
        </w:tc>
        <w:tc>
          <w:tcPr>
            <w:tcW w:w="2500" w:type="dxa"/>
            <w:tcBorders>
              <w:top w:val="nil"/>
              <w:left w:val="nil"/>
              <w:bottom w:val="single" w:sz="4" w:space="0" w:color="auto"/>
              <w:right w:val="single" w:sz="4" w:space="0" w:color="auto"/>
            </w:tcBorders>
            <w:shd w:val="clear" w:color="auto" w:fill="auto"/>
            <w:hideMark/>
          </w:tcPr>
          <w:p w14:paraId="3545235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CA795D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085B45E" w14:textId="77777777" w:rsidR="000D5D31" w:rsidRPr="00B26298" w:rsidRDefault="000D5D31" w:rsidP="00E022CB">
            <w:pPr>
              <w:rPr>
                <w:rFonts w:eastAsia="Times New Roman" w:cs="Calibri"/>
                <w:color w:val="000000"/>
              </w:rPr>
            </w:pPr>
            <w:r w:rsidRPr="00B26298">
              <w:rPr>
                <w:rFonts w:eastAsia="Times New Roman" w:cs="Calibri"/>
                <w:color w:val="000000"/>
              </w:rPr>
              <w:t>Drew S, et al. 'I-witnessing': A visual storytelling technique for researching self, health, and chronic condition self-management in adolescents. Journal of Adolescent Health. 2009;44(2):S32.</w:t>
            </w:r>
          </w:p>
        </w:tc>
        <w:tc>
          <w:tcPr>
            <w:tcW w:w="2500" w:type="dxa"/>
            <w:tcBorders>
              <w:top w:val="nil"/>
              <w:left w:val="nil"/>
              <w:bottom w:val="single" w:sz="4" w:space="0" w:color="auto"/>
              <w:right w:val="single" w:sz="4" w:space="0" w:color="auto"/>
            </w:tcBorders>
            <w:shd w:val="clear" w:color="auto" w:fill="auto"/>
            <w:hideMark/>
          </w:tcPr>
          <w:p w14:paraId="146548D3"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65B514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42CA5D0" w14:textId="77777777" w:rsidR="000D5D31" w:rsidRPr="00B26298" w:rsidRDefault="000D5D31" w:rsidP="00E022CB">
            <w:pPr>
              <w:rPr>
                <w:rFonts w:eastAsia="Times New Roman" w:cs="Calibri"/>
                <w:color w:val="000000"/>
              </w:rPr>
            </w:pPr>
            <w:r w:rsidRPr="00B26298">
              <w:rPr>
                <w:rFonts w:eastAsia="Times New Roman" w:cs="Calibri"/>
                <w:color w:val="000000"/>
              </w:rPr>
              <w:t>Duncan CL, et al. Developing pictorial asthma action plans to promote self-management and health in rural youth with asthma: A qualitative study. Journal of Asthma. 2017.</w:t>
            </w:r>
          </w:p>
        </w:tc>
        <w:tc>
          <w:tcPr>
            <w:tcW w:w="2500" w:type="dxa"/>
            <w:tcBorders>
              <w:top w:val="nil"/>
              <w:left w:val="nil"/>
              <w:bottom w:val="single" w:sz="4" w:space="0" w:color="auto"/>
              <w:right w:val="single" w:sz="4" w:space="0" w:color="auto"/>
            </w:tcBorders>
            <w:shd w:val="clear" w:color="auto" w:fill="auto"/>
            <w:hideMark/>
          </w:tcPr>
          <w:p w14:paraId="0FE1D955"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E8B7E9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849912B" w14:textId="77777777" w:rsidR="000D5D31" w:rsidRPr="00686EDB" w:rsidRDefault="000D5D31" w:rsidP="00E022CB">
            <w:pPr>
              <w:rPr>
                <w:rFonts w:eastAsia="Times New Roman" w:cs="Calibri"/>
                <w:color w:val="000000"/>
                <w:highlight w:val="yellow"/>
              </w:rPr>
            </w:pPr>
            <w:r w:rsidRPr="006572DC">
              <w:rPr>
                <w:rFonts w:eastAsia="Times New Roman" w:cs="Calibri"/>
                <w:color w:val="000000"/>
              </w:rPr>
              <w:t xml:space="preserve">Duncan CL, et al. Efficacy of a parent-youth teamwork intervention to promote adherence in </w:t>
            </w:r>
            <w:proofErr w:type="spellStart"/>
            <w:r w:rsidRPr="006572DC">
              <w:rPr>
                <w:rFonts w:eastAsia="Times New Roman" w:cs="Calibri"/>
                <w:color w:val="000000"/>
              </w:rPr>
              <w:t>pediatric</w:t>
            </w:r>
            <w:proofErr w:type="spellEnd"/>
            <w:r w:rsidRPr="006572DC">
              <w:rPr>
                <w:rFonts w:eastAsia="Times New Roman" w:cs="Calibri"/>
                <w:color w:val="000000"/>
              </w:rPr>
              <w:t xml:space="preserve"> asthma. Journal of </w:t>
            </w:r>
            <w:proofErr w:type="spellStart"/>
            <w:r w:rsidRPr="006572DC">
              <w:rPr>
                <w:rFonts w:eastAsia="Times New Roman" w:cs="Calibri"/>
                <w:color w:val="000000"/>
              </w:rPr>
              <w:t>Pediatric</w:t>
            </w:r>
            <w:proofErr w:type="spellEnd"/>
            <w:r w:rsidRPr="006572DC">
              <w:rPr>
                <w:rFonts w:eastAsia="Times New Roman" w:cs="Calibri"/>
                <w:color w:val="000000"/>
              </w:rPr>
              <w:t xml:space="preserve"> Psychology. 2013;38(6):617-628.</w:t>
            </w:r>
          </w:p>
        </w:tc>
        <w:tc>
          <w:tcPr>
            <w:tcW w:w="2500" w:type="dxa"/>
            <w:tcBorders>
              <w:top w:val="nil"/>
              <w:left w:val="nil"/>
              <w:bottom w:val="single" w:sz="4" w:space="0" w:color="auto"/>
              <w:right w:val="single" w:sz="4" w:space="0" w:color="auto"/>
            </w:tcBorders>
            <w:shd w:val="clear" w:color="auto" w:fill="auto"/>
            <w:hideMark/>
          </w:tcPr>
          <w:p w14:paraId="1952F4F1"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514116B1"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8854EA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DunnGalvin</w:t>
            </w:r>
            <w:proofErr w:type="spellEnd"/>
            <w:r w:rsidRPr="00B26298">
              <w:rPr>
                <w:rFonts w:eastAsia="Times New Roman" w:cs="Calibri"/>
                <w:color w:val="000000"/>
              </w:rPr>
              <w:t xml:space="preserve"> A,  et al. Preliminary Development of the Food Allergy Coping and Emotions Questionnaires for Children, Adolescents, and Young People: Qualitative Analysis of Data on </w:t>
            </w:r>
            <w:proofErr w:type="spellStart"/>
            <w:r w:rsidRPr="00B26298">
              <w:rPr>
                <w:rFonts w:eastAsia="Times New Roman" w:cs="Calibri"/>
                <w:color w:val="000000"/>
              </w:rPr>
              <w:t>IgE</w:t>
            </w:r>
            <w:proofErr w:type="spellEnd"/>
            <w:r w:rsidRPr="00B26298">
              <w:rPr>
                <w:rFonts w:eastAsia="Times New Roman" w:cs="Calibri"/>
                <w:color w:val="000000"/>
              </w:rPr>
              <w:t>-Mediated Food Allergy from Five Countries. Journal of Allergy and Clinical Immunology: In Practice. 2018;6(2):451-456.</w:t>
            </w:r>
          </w:p>
        </w:tc>
        <w:tc>
          <w:tcPr>
            <w:tcW w:w="2500" w:type="dxa"/>
            <w:tcBorders>
              <w:top w:val="nil"/>
              <w:left w:val="nil"/>
              <w:bottom w:val="single" w:sz="4" w:space="0" w:color="auto"/>
              <w:right w:val="single" w:sz="4" w:space="0" w:color="auto"/>
            </w:tcBorders>
            <w:shd w:val="clear" w:color="auto" w:fill="auto"/>
            <w:hideMark/>
          </w:tcPr>
          <w:p w14:paraId="5D278C60"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618A39B3" w14:textId="77777777" w:rsidTr="00E022CB">
        <w:trPr>
          <w:trHeight w:val="94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91059A5"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D'Urso</w:t>
            </w:r>
            <w:proofErr w:type="spellEnd"/>
            <w:r w:rsidRPr="00B26298">
              <w:rPr>
                <w:rFonts w:eastAsia="Times New Roman" w:cs="Calibri"/>
                <w:color w:val="000000"/>
              </w:rPr>
              <w:t xml:space="preserve"> C, et al. Food-allergic adolescents at risk for anaphylaxis: A randomized controlled study of supervised injection to improve comfort with epinephrine self-injection. Journal of Allergy and Clinical Immunology. 2017:Annual Meeting of the American Academy of Allergy, Asthma and Immunology, AAAAI 2017. United States. 2139 (2012 Supplement 2011) pp AB2129.</w:t>
            </w:r>
          </w:p>
        </w:tc>
        <w:tc>
          <w:tcPr>
            <w:tcW w:w="2500" w:type="dxa"/>
            <w:tcBorders>
              <w:top w:val="nil"/>
              <w:left w:val="nil"/>
              <w:bottom w:val="single" w:sz="4" w:space="0" w:color="auto"/>
              <w:right w:val="single" w:sz="4" w:space="0" w:color="auto"/>
            </w:tcBorders>
            <w:shd w:val="clear" w:color="auto" w:fill="auto"/>
            <w:hideMark/>
          </w:tcPr>
          <w:p w14:paraId="134BE48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F25DDF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ED46624"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Eakin</w:t>
            </w:r>
            <w:proofErr w:type="spellEnd"/>
            <w:r w:rsidRPr="00B26298">
              <w:rPr>
                <w:rFonts w:eastAsia="Times New Roman" w:cs="Calibri"/>
                <w:color w:val="000000"/>
              </w:rPr>
              <w:t xml:space="preserve"> M, et al. Efficacy of motivational interviewing on adherence among urban early adolescents with asthma. American Journal of Respiratory and Critical Care Medicine. 2011:American Thoracic Society International Conference, ATS 2011. Denver, CO United States. Conference Publication: 2183 (2011 Meeting).</w:t>
            </w:r>
          </w:p>
        </w:tc>
        <w:tc>
          <w:tcPr>
            <w:tcW w:w="2500" w:type="dxa"/>
            <w:tcBorders>
              <w:top w:val="nil"/>
              <w:left w:val="nil"/>
              <w:bottom w:val="single" w:sz="4" w:space="0" w:color="auto"/>
              <w:right w:val="single" w:sz="4" w:space="0" w:color="auto"/>
            </w:tcBorders>
            <w:shd w:val="clear" w:color="auto" w:fill="auto"/>
            <w:hideMark/>
          </w:tcPr>
          <w:p w14:paraId="055F2BF4"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1827D3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AC0707E" w14:textId="77777777" w:rsidR="000D5D31" w:rsidRPr="00B26298" w:rsidRDefault="000D5D31" w:rsidP="00E022CB">
            <w:pPr>
              <w:rPr>
                <w:rFonts w:eastAsia="Times New Roman" w:cs="Calibri"/>
                <w:color w:val="000000"/>
              </w:rPr>
            </w:pPr>
            <w:r w:rsidRPr="00B26298">
              <w:rPr>
                <w:rFonts w:eastAsia="Times New Roman" w:cs="Calibri"/>
                <w:color w:val="000000"/>
              </w:rPr>
              <w:t>Eaton CK, et al. Different Demands, Same Goal: Promoting Transition Readiness in Adolescents and Young Adults With and Without Medical Conditions. Journal of Adolescent Health. 2017;60(6):727-733.</w:t>
            </w:r>
          </w:p>
        </w:tc>
        <w:tc>
          <w:tcPr>
            <w:tcW w:w="2500" w:type="dxa"/>
            <w:tcBorders>
              <w:top w:val="nil"/>
              <w:left w:val="nil"/>
              <w:bottom w:val="single" w:sz="4" w:space="0" w:color="auto"/>
              <w:right w:val="single" w:sz="4" w:space="0" w:color="auto"/>
            </w:tcBorders>
            <w:shd w:val="clear" w:color="auto" w:fill="auto"/>
            <w:hideMark/>
          </w:tcPr>
          <w:p w14:paraId="23A87AFA"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490CCB8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609BFB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Eccleston</w:t>
            </w:r>
            <w:proofErr w:type="spellEnd"/>
            <w:r w:rsidRPr="00B26298">
              <w:rPr>
                <w:rFonts w:eastAsia="Times New Roman" w:cs="Calibri"/>
                <w:color w:val="000000"/>
              </w:rPr>
              <w:t xml:space="preserve"> C, et al. Psychological interventions for parents of children and adolescents with chronic illness.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(4):CD009660.</w:t>
            </w:r>
          </w:p>
        </w:tc>
        <w:tc>
          <w:tcPr>
            <w:tcW w:w="2500" w:type="dxa"/>
            <w:tcBorders>
              <w:top w:val="nil"/>
              <w:left w:val="nil"/>
              <w:bottom w:val="single" w:sz="4" w:space="0" w:color="auto"/>
              <w:right w:val="single" w:sz="4" w:space="0" w:color="auto"/>
            </w:tcBorders>
            <w:shd w:val="clear" w:color="auto" w:fill="auto"/>
            <w:hideMark/>
          </w:tcPr>
          <w:p w14:paraId="4F0D373C"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4F03ED8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AE8752D" w14:textId="77777777" w:rsidR="000D5D31" w:rsidRPr="00B26298" w:rsidRDefault="000D5D31" w:rsidP="00E022CB">
            <w:pPr>
              <w:rPr>
                <w:rFonts w:eastAsia="Times New Roman" w:cs="Calibri"/>
                <w:color w:val="000000"/>
              </w:rPr>
            </w:pPr>
            <w:r w:rsidRPr="00B26298">
              <w:rPr>
                <w:rFonts w:eastAsia="Times New Roman" w:cs="Calibri"/>
                <w:color w:val="000000"/>
              </w:rPr>
              <w:t>Eddington AR, et al. An experimental examination of stress reactivity in adolescents and young adults with asthma. Children's Health Care. 2012;41(1):16-31.</w:t>
            </w:r>
          </w:p>
        </w:tc>
        <w:tc>
          <w:tcPr>
            <w:tcW w:w="2500" w:type="dxa"/>
            <w:tcBorders>
              <w:top w:val="nil"/>
              <w:left w:val="nil"/>
              <w:bottom w:val="single" w:sz="4" w:space="0" w:color="auto"/>
              <w:right w:val="single" w:sz="4" w:space="0" w:color="auto"/>
            </w:tcBorders>
            <w:shd w:val="clear" w:color="auto" w:fill="auto"/>
            <w:hideMark/>
          </w:tcPr>
          <w:p w14:paraId="12E3FA3F"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5F33BB7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4BBEEB7" w14:textId="77777777" w:rsidR="000D5D31" w:rsidRPr="006572DC" w:rsidRDefault="000D5D31" w:rsidP="00E022CB">
            <w:pPr>
              <w:rPr>
                <w:rFonts w:eastAsia="Times New Roman" w:cs="Calibri"/>
                <w:color w:val="000000"/>
              </w:rPr>
            </w:pPr>
            <w:r w:rsidRPr="006572DC">
              <w:rPr>
                <w:rFonts w:eastAsia="Times New Roman" w:cs="Calibri"/>
                <w:color w:val="000000"/>
              </w:rPr>
              <w:t xml:space="preserve">Ellis DA, et al. Effects of family treatment on parenting beliefs among caregivers of youth with poorly controlled asthma. Journal of Developmental &amp; </w:t>
            </w:r>
            <w:proofErr w:type="spellStart"/>
            <w:r w:rsidRPr="006572DC">
              <w:rPr>
                <w:rFonts w:eastAsia="Times New Roman" w:cs="Calibri"/>
                <w:color w:val="000000"/>
              </w:rPr>
              <w:t>Behavioral</w:t>
            </w:r>
            <w:proofErr w:type="spellEnd"/>
            <w:r w:rsidRPr="006572DC">
              <w:rPr>
                <w:rFonts w:eastAsia="Times New Roman" w:cs="Calibri"/>
                <w:color w:val="000000"/>
              </w:rPr>
              <w:t xml:space="preserve"> </w:t>
            </w:r>
            <w:proofErr w:type="spellStart"/>
            <w:r w:rsidRPr="006572DC">
              <w:rPr>
                <w:rFonts w:eastAsia="Times New Roman" w:cs="Calibri"/>
                <w:color w:val="000000"/>
              </w:rPr>
              <w:t>Pediatrics</w:t>
            </w:r>
            <w:proofErr w:type="spellEnd"/>
            <w:r w:rsidRPr="006572DC">
              <w:rPr>
                <w:rFonts w:eastAsia="Times New Roman" w:cs="Calibri"/>
                <w:color w:val="000000"/>
              </w:rPr>
              <w:t>. 2014;35(8):486-493.</w:t>
            </w:r>
          </w:p>
        </w:tc>
        <w:tc>
          <w:tcPr>
            <w:tcW w:w="2500" w:type="dxa"/>
            <w:tcBorders>
              <w:top w:val="nil"/>
              <w:left w:val="nil"/>
              <w:bottom w:val="single" w:sz="4" w:space="0" w:color="auto"/>
              <w:right w:val="single" w:sz="4" w:space="0" w:color="auto"/>
            </w:tcBorders>
            <w:shd w:val="clear" w:color="auto" w:fill="auto"/>
            <w:hideMark/>
          </w:tcPr>
          <w:p w14:paraId="18C1D5CC" w14:textId="77777777" w:rsidR="000D5D31" w:rsidRPr="006572DC" w:rsidRDefault="000D5D31" w:rsidP="00E022CB">
            <w:pPr>
              <w:rPr>
                <w:rFonts w:eastAsia="Times New Roman" w:cs="Calibri"/>
                <w:color w:val="000000"/>
              </w:rPr>
            </w:pPr>
            <w:r w:rsidRPr="006572DC">
              <w:rPr>
                <w:rFonts w:eastAsia="Times New Roman" w:cs="Calibri"/>
                <w:color w:val="000000"/>
              </w:rPr>
              <w:t>Wrong design</w:t>
            </w:r>
          </w:p>
        </w:tc>
      </w:tr>
      <w:tr w:rsidR="000D5D31" w:rsidRPr="00B26298" w14:paraId="7A22151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EAC9615"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Ersser</w:t>
            </w:r>
            <w:proofErr w:type="spellEnd"/>
            <w:r w:rsidRPr="00B26298">
              <w:rPr>
                <w:rFonts w:eastAsia="Times New Roman" w:cs="Calibri"/>
                <w:color w:val="000000"/>
              </w:rPr>
              <w:t xml:space="preserve"> SJ, et al. Psychological and educational interventions for atopic eczema in children.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(1):CD004054.</w:t>
            </w:r>
          </w:p>
        </w:tc>
        <w:tc>
          <w:tcPr>
            <w:tcW w:w="2500" w:type="dxa"/>
            <w:tcBorders>
              <w:top w:val="nil"/>
              <w:left w:val="nil"/>
              <w:bottom w:val="single" w:sz="4" w:space="0" w:color="auto"/>
              <w:right w:val="single" w:sz="4" w:space="0" w:color="auto"/>
            </w:tcBorders>
            <w:shd w:val="clear" w:color="auto" w:fill="auto"/>
            <w:hideMark/>
          </w:tcPr>
          <w:p w14:paraId="1E067E25"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26C957BB"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890611D" w14:textId="77777777" w:rsidR="000D5D31" w:rsidRPr="006572DC" w:rsidRDefault="000D5D31" w:rsidP="00E022CB">
            <w:pPr>
              <w:rPr>
                <w:rFonts w:eastAsia="Times New Roman" w:cs="Calibri"/>
                <w:color w:val="000000"/>
              </w:rPr>
            </w:pPr>
            <w:proofErr w:type="spellStart"/>
            <w:r w:rsidRPr="006572DC">
              <w:rPr>
                <w:rFonts w:eastAsia="Times New Roman" w:cs="Calibri"/>
                <w:color w:val="000000"/>
              </w:rPr>
              <w:lastRenderedPageBreak/>
              <w:t>Farin</w:t>
            </w:r>
            <w:proofErr w:type="spellEnd"/>
            <w:r w:rsidRPr="006572DC">
              <w:rPr>
                <w:rFonts w:eastAsia="Times New Roman" w:cs="Calibri"/>
                <w:color w:val="000000"/>
              </w:rPr>
              <w:t xml:space="preserve"> E, et al. Change of health status after rehabilitation of children and adolescents. Do children/adolescents with obesity, bronchial asthma, atopic eczema and hyperkinetic disorders benefit from inpatient rehabilitation? </w:t>
            </w:r>
            <w:proofErr w:type="spellStart"/>
            <w:r w:rsidRPr="006572DC">
              <w:rPr>
                <w:rFonts w:eastAsia="Times New Roman" w:cs="Calibri"/>
                <w:color w:val="000000"/>
              </w:rPr>
              <w:t>Monatsschrift</w:t>
            </w:r>
            <w:proofErr w:type="spellEnd"/>
            <w:r w:rsidRPr="006572DC">
              <w:rPr>
                <w:rFonts w:eastAsia="Times New Roman" w:cs="Calibri"/>
                <w:color w:val="000000"/>
              </w:rPr>
              <w:t xml:space="preserve"> fur </w:t>
            </w:r>
            <w:proofErr w:type="spellStart"/>
            <w:r w:rsidRPr="006572DC">
              <w:rPr>
                <w:rFonts w:eastAsia="Times New Roman" w:cs="Calibri"/>
                <w:color w:val="000000"/>
              </w:rPr>
              <w:t>Kinderheilkunde</w:t>
            </w:r>
            <w:proofErr w:type="spellEnd"/>
            <w:r w:rsidRPr="006572DC">
              <w:rPr>
                <w:rFonts w:eastAsia="Times New Roman" w:cs="Calibri"/>
                <w:color w:val="000000"/>
              </w:rPr>
              <w:t>. 2012;160(2):135-145.</w:t>
            </w:r>
          </w:p>
        </w:tc>
        <w:tc>
          <w:tcPr>
            <w:tcW w:w="2500" w:type="dxa"/>
            <w:tcBorders>
              <w:top w:val="nil"/>
              <w:left w:val="nil"/>
              <w:bottom w:val="single" w:sz="4" w:space="0" w:color="auto"/>
              <w:right w:val="single" w:sz="4" w:space="0" w:color="auto"/>
            </w:tcBorders>
            <w:shd w:val="clear" w:color="auto" w:fill="auto"/>
            <w:hideMark/>
          </w:tcPr>
          <w:p w14:paraId="25EA40EC" w14:textId="77777777" w:rsidR="000D5D31" w:rsidRPr="006572DC" w:rsidRDefault="000D5D31" w:rsidP="00E022CB">
            <w:pPr>
              <w:rPr>
                <w:rFonts w:eastAsia="Times New Roman" w:cs="Calibri"/>
                <w:color w:val="000000"/>
              </w:rPr>
            </w:pPr>
            <w:r w:rsidRPr="006572DC">
              <w:rPr>
                <w:rFonts w:eastAsia="Times New Roman" w:cs="Calibri"/>
                <w:color w:val="000000"/>
              </w:rPr>
              <w:t>Not in English</w:t>
            </w:r>
          </w:p>
        </w:tc>
      </w:tr>
      <w:tr w:rsidR="000D5D31" w:rsidRPr="00B26298" w14:paraId="75FF434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5376B0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Farooqui</w:t>
            </w:r>
            <w:proofErr w:type="spellEnd"/>
            <w:r w:rsidRPr="00B26298">
              <w:rPr>
                <w:rFonts w:eastAsia="Times New Roman" w:cs="Calibri"/>
                <w:color w:val="000000"/>
              </w:rPr>
              <w:t xml:space="preserve"> N, et al. Acceptability of an interactive asthma management mobile health application for children and adolescents. Annals of Allergy, Asthma, &amp; Immunology. 2015;114(6):527-529.</w:t>
            </w:r>
          </w:p>
        </w:tc>
        <w:tc>
          <w:tcPr>
            <w:tcW w:w="2500" w:type="dxa"/>
            <w:tcBorders>
              <w:top w:val="nil"/>
              <w:left w:val="nil"/>
              <w:bottom w:val="single" w:sz="4" w:space="0" w:color="auto"/>
              <w:right w:val="single" w:sz="4" w:space="0" w:color="auto"/>
            </w:tcBorders>
            <w:shd w:val="clear" w:color="auto" w:fill="auto"/>
            <w:hideMark/>
          </w:tcPr>
          <w:p w14:paraId="0A122AC3"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498E3B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CC586E3" w14:textId="77777777" w:rsidR="000D5D31" w:rsidRPr="00B26298" w:rsidRDefault="000D5D31" w:rsidP="00E022CB">
            <w:pPr>
              <w:rPr>
                <w:rFonts w:eastAsia="Times New Roman" w:cs="Calibri"/>
                <w:color w:val="000000"/>
              </w:rPr>
            </w:pPr>
            <w:r w:rsidRPr="00B26298">
              <w:rPr>
                <w:rFonts w:eastAsia="Times New Roman" w:cs="Calibri"/>
                <w:color w:val="000000"/>
              </w:rPr>
              <w:t>Fedele DA, et al. Applying Interactive Mobile health to Asthma Care in Teens (AIM2ACT): Development and design of a randomized controlled trial. Contemporary Clinical Trials. 2018;64.</w:t>
            </w:r>
          </w:p>
        </w:tc>
        <w:tc>
          <w:tcPr>
            <w:tcW w:w="2500" w:type="dxa"/>
            <w:tcBorders>
              <w:top w:val="nil"/>
              <w:left w:val="nil"/>
              <w:bottom w:val="single" w:sz="4" w:space="0" w:color="auto"/>
              <w:right w:val="single" w:sz="4" w:space="0" w:color="auto"/>
            </w:tcBorders>
            <w:shd w:val="clear" w:color="auto" w:fill="auto"/>
            <w:hideMark/>
          </w:tcPr>
          <w:p w14:paraId="20D48902"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F69382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86418ED" w14:textId="77777777" w:rsidR="000D5D31" w:rsidRPr="00B26298" w:rsidRDefault="000D5D31" w:rsidP="00E022CB">
            <w:pPr>
              <w:rPr>
                <w:rFonts w:eastAsia="Times New Roman" w:cs="Calibri"/>
                <w:color w:val="000000"/>
              </w:rPr>
            </w:pPr>
            <w:r w:rsidRPr="00B26298">
              <w:rPr>
                <w:rFonts w:eastAsia="Times New Roman" w:cs="Calibri"/>
                <w:color w:val="000000"/>
              </w:rPr>
              <w:t>Ferro MA, et al. Maternal psychological distress mediates the relationship between asthma and physician visits in a population-based sample of adolescents. Journal of Asthma. 2015;52(2):170-175.</w:t>
            </w:r>
          </w:p>
        </w:tc>
        <w:tc>
          <w:tcPr>
            <w:tcW w:w="2500" w:type="dxa"/>
            <w:tcBorders>
              <w:top w:val="nil"/>
              <w:left w:val="nil"/>
              <w:bottom w:val="single" w:sz="4" w:space="0" w:color="auto"/>
              <w:right w:val="single" w:sz="4" w:space="0" w:color="auto"/>
            </w:tcBorders>
            <w:shd w:val="clear" w:color="auto" w:fill="auto"/>
            <w:hideMark/>
          </w:tcPr>
          <w:p w14:paraId="431D2034"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60FA093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29BA156" w14:textId="77777777" w:rsidR="000D5D31" w:rsidRPr="00B26298" w:rsidRDefault="000D5D31" w:rsidP="00E022CB">
            <w:pPr>
              <w:rPr>
                <w:rFonts w:eastAsia="Times New Roman" w:cs="Calibri"/>
                <w:color w:val="000000"/>
              </w:rPr>
            </w:pPr>
            <w:r w:rsidRPr="00B26298">
              <w:rPr>
                <w:rFonts w:eastAsia="Times New Roman" w:cs="Calibri"/>
                <w:color w:val="000000"/>
              </w:rPr>
              <w:t>Ferro MA, et al. Self-concept among youth with a chronic illness: A meta-analytic review. Health Psychology. 2013;32(8):839-848.</w:t>
            </w:r>
          </w:p>
        </w:tc>
        <w:tc>
          <w:tcPr>
            <w:tcW w:w="2500" w:type="dxa"/>
            <w:tcBorders>
              <w:top w:val="nil"/>
              <w:left w:val="nil"/>
              <w:bottom w:val="single" w:sz="4" w:space="0" w:color="auto"/>
              <w:right w:val="single" w:sz="4" w:space="0" w:color="auto"/>
            </w:tcBorders>
            <w:shd w:val="clear" w:color="auto" w:fill="auto"/>
            <w:hideMark/>
          </w:tcPr>
          <w:p w14:paraId="77891510"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87B94B5" w14:textId="77777777" w:rsidTr="00E022CB">
        <w:trPr>
          <w:trHeight w:val="662"/>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33F525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Fieten</w:t>
            </w:r>
            <w:proofErr w:type="spellEnd"/>
            <w:r w:rsidRPr="00B26298">
              <w:rPr>
                <w:rFonts w:eastAsia="Times New Roman" w:cs="Calibri"/>
                <w:color w:val="000000"/>
              </w:rPr>
              <w:t xml:space="preserve"> K, et al. A personalized integrative multidisciplinary treatment program (PIM) for atopic children and adolescents with difficult to treat atopic dermatitis. </w:t>
            </w:r>
            <w:proofErr w:type="spellStart"/>
            <w:r w:rsidRPr="00B26298">
              <w:rPr>
                <w:rFonts w:eastAsia="Times New Roman" w:cs="Calibri"/>
                <w:color w:val="000000"/>
              </w:rPr>
              <w:t>Pediatric</w:t>
            </w:r>
            <w:proofErr w:type="spellEnd"/>
            <w:r w:rsidRPr="00B26298">
              <w:rPr>
                <w:rFonts w:eastAsia="Times New Roman" w:cs="Calibri"/>
                <w:color w:val="000000"/>
              </w:rPr>
              <w:t xml:space="preserve"> Dermatology. 2017:17th Annual Meeting of the European Society for </w:t>
            </w:r>
            <w:proofErr w:type="spellStart"/>
            <w:r w:rsidRPr="00B26298">
              <w:rPr>
                <w:rFonts w:eastAsia="Times New Roman" w:cs="Calibri"/>
                <w:color w:val="000000"/>
              </w:rPr>
              <w:t>Pediatric</w:t>
            </w:r>
            <w:proofErr w:type="spellEnd"/>
            <w:r w:rsidRPr="00B26298">
              <w:rPr>
                <w:rFonts w:eastAsia="Times New Roman" w:cs="Calibri"/>
                <w:color w:val="000000"/>
              </w:rPr>
              <w:t xml:space="preserve"> Dermatology, ESPD 2017. Spain. 2034 (Supplement 2012) pp S2047.</w:t>
            </w:r>
          </w:p>
        </w:tc>
        <w:tc>
          <w:tcPr>
            <w:tcW w:w="2500" w:type="dxa"/>
            <w:tcBorders>
              <w:top w:val="nil"/>
              <w:left w:val="nil"/>
              <w:bottom w:val="single" w:sz="4" w:space="0" w:color="auto"/>
              <w:right w:val="single" w:sz="4" w:space="0" w:color="auto"/>
            </w:tcBorders>
            <w:shd w:val="clear" w:color="auto" w:fill="auto"/>
            <w:hideMark/>
          </w:tcPr>
          <w:p w14:paraId="5F4801D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6F75C8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804CA67" w14:textId="77777777" w:rsidR="000D5D31" w:rsidRPr="00B26298" w:rsidRDefault="000D5D31" w:rsidP="00E022CB">
            <w:pPr>
              <w:rPr>
                <w:rFonts w:eastAsia="Times New Roman" w:cs="Calibri"/>
                <w:color w:val="000000"/>
              </w:rPr>
            </w:pPr>
            <w:r w:rsidRPr="00B26298">
              <w:rPr>
                <w:rFonts w:eastAsia="Times New Roman" w:cs="Calibri"/>
                <w:color w:val="000000"/>
              </w:rPr>
              <w:t>Fink-Wagner AH, et al. Incentives and enablers to improve asthmatic adolescents' adherence to treatment. Allergy: European Journal of Allergy and Clinical Immunology. 2016:35th Annual Congress of the European Academy of Allergy and Clinical Immunology, EAACI 2016. Austria. 2071 (Supplement 2102) pp 2281.</w:t>
            </w:r>
          </w:p>
        </w:tc>
        <w:tc>
          <w:tcPr>
            <w:tcW w:w="2500" w:type="dxa"/>
            <w:tcBorders>
              <w:top w:val="nil"/>
              <w:left w:val="nil"/>
              <w:bottom w:val="single" w:sz="4" w:space="0" w:color="auto"/>
              <w:right w:val="single" w:sz="4" w:space="0" w:color="auto"/>
            </w:tcBorders>
            <w:shd w:val="clear" w:color="auto" w:fill="auto"/>
            <w:hideMark/>
          </w:tcPr>
          <w:p w14:paraId="1AD5CBC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699CBB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AA5423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Fiorino</w:t>
            </w:r>
            <w:proofErr w:type="spellEnd"/>
            <w:r w:rsidRPr="00B26298">
              <w:rPr>
                <w:rFonts w:eastAsia="Times New Roman" w:cs="Calibri"/>
                <w:color w:val="000000"/>
              </w:rPr>
              <w:t xml:space="preserve"> EK, et al. Asthma self-management and </w:t>
            </w:r>
            <w:proofErr w:type="spellStart"/>
            <w:r w:rsidRPr="00B26298">
              <w:rPr>
                <w:rFonts w:eastAsia="Times New Roman" w:cs="Calibri"/>
                <w:color w:val="000000"/>
              </w:rPr>
              <w:t>responsbility</w:t>
            </w:r>
            <w:proofErr w:type="spellEnd"/>
            <w:r w:rsidRPr="00B26298">
              <w:rPr>
                <w:rFonts w:eastAsia="Times New Roman" w:cs="Calibri"/>
                <w:color w:val="000000"/>
              </w:rPr>
              <w:t xml:space="preserve"> in early adolescents. American Journal of Respiratory and Critical Care Medicine. 2011:American Thoracic Society International Conference, ATS 2011. Denver, CO United States. Conference Publication: 2183 (2011 </w:t>
            </w:r>
            <w:proofErr w:type="spellStart"/>
            <w:r w:rsidRPr="00B26298">
              <w:rPr>
                <w:rFonts w:eastAsia="Times New Roman" w:cs="Calibri"/>
                <w:color w:val="000000"/>
              </w:rPr>
              <w:t>MeetingAbstracts</w:t>
            </w:r>
            <w:proofErr w:type="spellEnd"/>
            <w:r w:rsidRPr="00B26298">
              <w:rPr>
                <w:rFonts w:eastAsia="Times New Roman" w:cs="Calibri"/>
                <w:color w:val="000000"/>
              </w:rPr>
              <w:t>).</w:t>
            </w:r>
          </w:p>
        </w:tc>
        <w:tc>
          <w:tcPr>
            <w:tcW w:w="2500" w:type="dxa"/>
            <w:tcBorders>
              <w:top w:val="nil"/>
              <w:left w:val="nil"/>
              <w:bottom w:val="single" w:sz="4" w:space="0" w:color="auto"/>
              <w:right w:val="single" w:sz="4" w:space="0" w:color="auto"/>
            </w:tcBorders>
            <w:shd w:val="clear" w:color="auto" w:fill="auto"/>
            <w:hideMark/>
          </w:tcPr>
          <w:p w14:paraId="20EB1BE4"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0E3C07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529668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Fisch</w:t>
            </w:r>
            <w:proofErr w:type="spellEnd"/>
            <w:r w:rsidRPr="00B26298">
              <w:rPr>
                <w:rFonts w:eastAsia="Times New Roman" w:cs="Calibri"/>
                <w:color w:val="000000"/>
              </w:rPr>
              <w:t xml:space="preserve"> SM, </w:t>
            </w:r>
            <w:r w:rsidRPr="00B26298">
              <w:rPr>
                <w:rFonts w:eastAsia="Times New Roman" w:cs="Calibri"/>
                <w:i/>
                <w:iCs/>
                <w:color w:val="000000"/>
              </w:rPr>
              <w:t>et al.</w:t>
            </w:r>
            <w:r w:rsidRPr="00B26298">
              <w:rPr>
                <w:rFonts w:eastAsia="Times New Roman" w:cs="Calibri"/>
                <w:color w:val="000000"/>
              </w:rPr>
              <w:t xml:space="preserve"> Experiences, expectations, and fears of adolescents with epilepsy or bronchial asthma. </w:t>
            </w:r>
            <w:r w:rsidRPr="00B26298">
              <w:rPr>
                <w:rFonts w:eastAsia="Times New Roman" w:cs="Calibri"/>
                <w:i/>
                <w:iCs/>
                <w:color w:val="000000"/>
              </w:rPr>
              <w:t xml:space="preserve">European Journal of </w:t>
            </w:r>
            <w:proofErr w:type="spellStart"/>
            <w:r w:rsidRPr="00B26298">
              <w:rPr>
                <w:rFonts w:eastAsia="Times New Roman" w:cs="Calibri"/>
                <w:i/>
                <w:iCs/>
                <w:color w:val="000000"/>
              </w:rPr>
              <w:t>Pediatrics</w:t>
            </w:r>
            <w:proofErr w:type="spellEnd"/>
            <w:r w:rsidRPr="00B26298">
              <w:rPr>
                <w:rFonts w:eastAsia="Times New Roman" w:cs="Calibri"/>
                <w:i/>
                <w:iCs/>
                <w:color w:val="000000"/>
              </w:rPr>
              <w:t xml:space="preserve">. </w:t>
            </w:r>
            <w:r w:rsidRPr="00B26298">
              <w:rPr>
                <w:rFonts w:eastAsia="Times New Roman" w:cs="Calibri"/>
                <w:color w:val="000000"/>
              </w:rPr>
              <w:t>2018;177(10):1451-1457.</w:t>
            </w:r>
          </w:p>
        </w:tc>
        <w:tc>
          <w:tcPr>
            <w:tcW w:w="2500" w:type="dxa"/>
            <w:tcBorders>
              <w:top w:val="nil"/>
              <w:left w:val="nil"/>
              <w:bottom w:val="single" w:sz="4" w:space="0" w:color="auto"/>
              <w:right w:val="single" w:sz="4" w:space="0" w:color="auto"/>
            </w:tcBorders>
            <w:shd w:val="clear" w:color="auto" w:fill="auto"/>
            <w:hideMark/>
          </w:tcPr>
          <w:p w14:paraId="204E24BA"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215F38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C5ABD30" w14:textId="77777777" w:rsidR="000D5D31" w:rsidRPr="00B26298" w:rsidRDefault="000D5D31" w:rsidP="00E022CB">
            <w:pPr>
              <w:rPr>
                <w:rFonts w:eastAsia="Times New Roman" w:cs="Calibri"/>
                <w:color w:val="000000"/>
              </w:rPr>
            </w:pPr>
            <w:r w:rsidRPr="00B26298">
              <w:rPr>
                <w:rFonts w:eastAsia="Times New Roman" w:cs="Calibri"/>
                <w:color w:val="000000"/>
              </w:rPr>
              <w:t>Fong AT, et al. Bullying and quality of life in children and adolescents with food allergy. Journal of Paediatrics and Child Health. 2017;53(7):630-635.</w:t>
            </w:r>
          </w:p>
        </w:tc>
        <w:tc>
          <w:tcPr>
            <w:tcW w:w="2500" w:type="dxa"/>
            <w:tcBorders>
              <w:top w:val="nil"/>
              <w:left w:val="nil"/>
              <w:bottom w:val="single" w:sz="4" w:space="0" w:color="auto"/>
              <w:right w:val="single" w:sz="4" w:space="0" w:color="auto"/>
            </w:tcBorders>
            <w:shd w:val="clear" w:color="auto" w:fill="auto"/>
            <w:hideMark/>
          </w:tcPr>
          <w:p w14:paraId="7018CA4E"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77B2353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F2BFF6C" w14:textId="77777777" w:rsidR="000D5D31" w:rsidRPr="00B26298" w:rsidRDefault="000D5D31" w:rsidP="00E022CB">
            <w:pPr>
              <w:rPr>
                <w:rFonts w:eastAsia="Times New Roman" w:cs="Calibri"/>
                <w:color w:val="000000"/>
              </w:rPr>
            </w:pPr>
            <w:r w:rsidRPr="00B26298">
              <w:rPr>
                <w:rFonts w:eastAsia="Times New Roman" w:cs="Calibri"/>
                <w:color w:val="000000"/>
              </w:rPr>
              <w:t>Fong AT, et al. Bullying in Australian children and adolescents with food allergies. Allergy: European Journal of Allergy and Clinical Immunology. 2017:36th Annual Congress of the European Academy of Allergy and Clinical Immunology, EAACI 2017. Finland. 2072 (Supplement 2103) pp 2234.</w:t>
            </w:r>
          </w:p>
        </w:tc>
        <w:tc>
          <w:tcPr>
            <w:tcW w:w="2500" w:type="dxa"/>
            <w:tcBorders>
              <w:top w:val="nil"/>
              <w:left w:val="nil"/>
              <w:bottom w:val="single" w:sz="4" w:space="0" w:color="auto"/>
              <w:right w:val="single" w:sz="4" w:space="0" w:color="auto"/>
            </w:tcBorders>
            <w:shd w:val="clear" w:color="auto" w:fill="auto"/>
            <w:hideMark/>
          </w:tcPr>
          <w:p w14:paraId="75F29E5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6A85C95"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AB17540" w14:textId="77777777" w:rsidR="000D5D31" w:rsidRPr="00B26298" w:rsidRDefault="000D5D31" w:rsidP="00E022CB">
            <w:pPr>
              <w:rPr>
                <w:rFonts w:eastAsia="Times New Roman" w:cs="Calibri"/>
                <w:color w:val="000000"/>
              </w:rPr>
            </w:pPr>
            <w:r w:rsidRPr="00B26298">
              <w:rPr>
                <w:rFonts w:eastAsia="Times New Roman" w:cs="Calibri"/>
                <w:color w:val="000000"/>
              </w:rPr>
              <w:t>Gagnon J, et al. Social media modulation of mood and anxiety in adolescents with chronic visible skin conditions. European Psychiatry. 2016:24th European Congress of Psychiatry, EPA 2016. Madrid Spain. Conference Publication:  2033 (SUPPL.) pp S2351.</w:t>
            </w:r>
          </w:p>
        </w:tc>
        <w:tc>
          <w:tcPr>
            <w:tcW w:w="2500" w:type="dxa"/>
            <w:tcBorders>
              <w:top w:val="nil"/>
              <w:left w:val="nil"/>
              <w:bottom w:val="single" w:sz="4" w:space="0" w:color="auto"/>
              <w:right w:val="single" w:sz="4" w:space="0" w:color="auto"/>
            </w:tcBorders>
            <w:shd w:val="clear" w:color="auto" w:fill="auto"/>
            <w:hideMark/>
          </w:tcPr>
          <w:p w14:paraId="54EBD71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790378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3F4B34B"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 xml:space="preserve">Gallagher JL, et al. Creation of an </w:t>
            </w:r>
            <w:proofErr w:type="spellStart"/>
            <w:r w:rsidRPr="00B26298">
              <w:rPr>
                <w:rFonts w:eastAsia="Times New Roman" w:cs="Calibri"/>
                <w:color w:val="000000"/>
              </w:rPr>
              <w:t>mHealth</w:t>
            </w:r>
            <w:proofErr w:type="spellEnd"/>
            <w:r w:rsidRPr="00B26298">
              <w:rPr>
                <w:rFonts w:eastAsia="Times New Roman" w:cs="Calibri"/>
                <w:color w:val="000000"/>
              </w:rPr>
              <w:t xml:space="preserve"> decision tree support program for epinephrine auto-injector (EAI) administration training of adolescents. Journal of Allergy and Clinical Immunology. 2017:Annual Meeting of the American Academy of Allergy, Asthma and Immunology, AAAAI 2017. United States. 2139 (2012 Supplement 2011) pp AB2176.</w:t>
            </w:r>
          </w:p>
        </w:tc>
        <w:tc>
          <w:tcPr>
            <w:tcW w:w="2500" w:type="dxa"/>
            <w:tcBorders>
              <w:top w:val="nil"/>
              <w:left w:val="nil"/>
              <w:bottom w:val="single" w:sz="4" w:space="0" w:color="auto"/>
              <w:right w:val="single" w:sz="4" w:space="0" w:color="auto"/>
            </w:tcBorders>
            <w:shd w:val="clear" w:color="auto" w:fill="auto"/>
            <w:hideMark/>
          </w:tcPr>
          <w:p w14:paraId="4D8F252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415CD5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2AE4BDF"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Gallagher M, et al. Attitudes to adrenaline auto-injectors in </w:t>
            </w:r>
            <w:proofErr w:type="spellStart"/>
            <w:r w:rsidRPr="00B26298">
              <w:rPr>
                <w:rFonts w:eastAsia="Times New Roman" w:cs="Calibri"/>
                <w:color w:val="000000"/>
              </w:rPr>
              <w:t>uk</w:t>
            </w:r>
            <w:proofErr w:type="spellEnd"/>
            <w:r w:rsidRPr="00B26298">
              <w:rPr>
                <w:rFonts w:eastAsia="Times New Roman" w:cs="Calibri"/>
                <w:color w:val="000000"/>
              </w:rPr>
              <w:t xml:space="preserve"> adolescents at risk of anaphylaxis. Allergy: European Journal of Allergy and Clinical Immunology. 2009:28th Congress of the European Academy of Allergy and Clinical Immunology Abstract Book. Warszawa Poland. Conference Publication: 64 (SUPPL. 90) pp 34.</w:t>
            </w:r>
          </w:p>
        </w:tc>
        <w:tc>
          <w:tcPr>
            <w:tcW w:w="2500" w:type="dxa"/>
            <w:tcBorders>
              <w:top w:val="nil"/>
              <w:left w:val="nil"/>
              <w:bottom w:val="single" w:sz="4" w:space="0" w:color="auto"/>
              <w:right w:val="single" w:sz="4" w:space="0" w:color="auto"/>
            </w:tcBorders>
            <w:shd w:val="clear" w:color="auto" w:fill="auto"/>
            <w:hideMark/>
          </w:tcPr>
          <w:p w14:paraId="33A1751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1B7EDF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738893"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Gallop K, et al.  The Health-Related Quality of Life Burden of Peanut Allergy in Adults, Adolescents and Children in the </w:t>
            </w:r>
            <w:proofErr w:type="spellStart"/>
            <w:r w:rsidRPr="00B26298">
              <w:rPr>
                <w:rFonts w:eastAsia="Times New Roman" w:cs="Calibri"/>
                <w:color w:val="000000"/>
              </w:rPr>
              <w:t>Uk</w:t>
            </w:r>
            <w:proofErr w:type="spellEnd"/>
            <w:r w:rsidRPr="00B26298">
              <w:rPr>
                <w:rFonts w:eastAsia="Times New Roman" w:cs="Calibri"/>
                <w:color w:val="000000"/>
              </w:rPr>
              <w:t xml:space="preserve">. </w:t>
            </w:r>
            <w:r w:rsidRPr="00B26298">
              <w:rPr>
                <w:rFonts w:eastAsia="Times New Roman" w:cs="Calibri"/>
                <w:i/>
                <w:iCs/>
                <w:color w:val="000000"/>
              </w:rPr>
              <w:t>Value in Health.</w:t>
            </w:r>
            <w:r w:rsidRPr="00B26298">
              <w:rPr>
                <w:rFonts w:eastAsia="Times New Roman" w:cs="Calibri"/>
                <w:color w:val="000000"/>
              </w:rPr>
              <w:t>21:S419.</w:t>
            </w:r>
          </w:p>
        </w:tc>
        <w:tc>
          <w:tcPr>
            <w:tcW w:w="2500" w:type="dxa"/>
            <w:tcBorders>
              <w:top w:val="nil"/>
              <w:left w:val="nil"/>
              <w:bottom w:val="single" w:sz="4" w:space="0" w:color="auto"/>
              <w:right w:val="single" w:sz="4" w:space="0" w:color="auto"/>
            </w:tcBorders>
            <w:shd w:val="clear" w:color="auto" w:fill="auto"/>
            <w:hideMark/>
          </w:tcPr>
          <w:p w14:paraId="624B66E9"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1D0496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831A143" w14:textId="77777777" w:rsidR="000D5D31" w:rsidRPr="00B26298" w:rsidRDefault="000D5D31" w:rsidP="00E022CB">
            <w:pPr>
              <w:rPr>
                <w:rFonts w:eastAsia="Times New Roman" w:cs="Calibri"/>
                <w:color w:val="000000"/>
              </w:rPr>
            </w:pPr>
            <w:r w:rsidRPr="00B26298">
              <w:rPr>
                <w:rFonts w:eastAsia="Times New Roman" w:cs="Calibri"/>
                <w:color w:val="000000"/>
              </w:rPr>
              <w:t>Garcia-</w:t>
            </w:r>
            <w:proofErr w:type="spellStart"/>
            <w:r w:rsidRPr="00B26298">
              <w:rPr>
                <w:rFonts w:eastAsia="Times New Roman" w:cs="Calibri"/>
                <w:color w:val="000000"/>
              </w:rPr>
              <w:t>Estepa</w:t>
            </w:r>
            <w:proofErr w:type="spellEnd"/>
            <w:r w:rsidRPr="00B26298">
              <w:rPr>
                <w:rFonts w:eastAsia="Times New Roman" w:cs="Calibri"/>
                <w:color w:val="000000"/>
              </w:rPr>
              <w:t xml:space="preserve"> R, et al. Systematic review of the usefulness of exhaled nitric oxide in management of childhood and adolescence asthma. Allergy: European Journal of Allergy and Clinical Immunology. 2011:30th Congress of the European Academy of Allergy and Clinical Immunology. Istanbul Turkey. Conference Publication: 66 (SUPPL. 94) pp 667.</w:t>
            </w:r>
          </w:p>
        </w:tc>
        <w:tc>
          <w:tcPr>
            <w:tcW w:w="2500" w:type="dxa"/>
            <w:tcBorders>
              <w:top w:val="nil"/>
              <w:left w:val="nil"/>
              <w:bottom w:val="single" w:sz="4" w:space="0" w:color="auto"/>
              <w:right w:val="single" w:sz="4" w:space="0" w:color="auto"/>
            </w:tcBorders>
            <w:shd w:val="clear" w:color="auto" w:fill="auto"/>
            <w:hideMark/>
          </w:tcPr>
          <w:p w14:paraId="73042A1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643F65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E9DE6C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Geryk</w:t>
            </w:r>
            <w:proofErr w:type="spellEnd"/>
            <w:r w:rsidRPr="00B26298">
              <w:rPr>
                <w:rFonts w:eastAsia="Times New Roman" w:cs="Calibri"/>
                <w:color w:val="000000"/>
              </w:rPr>
              <w:t xml:space="preserve"> LL, et al. Exploring youth and caregiver preferences for asthma education video content. Journal of Asthma. 2016;53(1):101-106.</w:t>
            </w:r>
          </w:p>
        </w:tc>
        <w:tc>
          <w:tcPr>
            <w:tcW w:w="2500" w:type="dxa"/>
            <w:tcBorders>
              <w:top w:val="nil"/>
              <w:left w:val="nil"/>
              <w:bottom w:val="single" w:sz="4" w:space="0" w:color="auto"/>
              <w:right w:val="single" w:sz="4" w:space="0" w:color="auto"/>
            </w:tcBorders>
            <w:shd w:val="clear" w:color="auto" w:fill="auto"/>
            <w:hideMark/>
          </w:tcPr>
          <w:p w14:paraId="7AABA774"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AF2101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84E4259" w14:textId="77777777" w:rsidR="000D5D31" w:rsidRPr="00B26298" w:rsidRDefault="000D5D31" w:rsidP="00E022CB">
            <w:pPr>
              <w:rPr>
                <w:rFonts w:eastAsia="Times New Roman" w:cs="Calibri"/>
                <w:color w:val="000000"/>
              </w:rPr>
            </w:pPr>
            <w:r w:rsidRPr="00B26298">
              <w:rPr>
                <w:rFonts w:eastAsia="Times New Roman" w:cs="Calibri"/>
                <w:color w:val="000000"/>
              </w:rPr>
              <w:t>Gibson-Scipio W, et al. Goals, beliefs, and concerns of urban caregivers of middle and older adolescents with asthma. Journal of Asthma. 2013;50(3):242-249.</w:t>
            </w:r>
          </w:p>
        </w:tc>
        <w:tc>
          <w:tcPr>
            <w:tcW w:w="2500" w:type="dxa"/>
            <w:tcBorders>
              <w:top w:val="nil"/>
              <w:left w:val="nil"/>
              <w:bottom w:val="single" w:sz="4" w:space="0" w:color="auto"/>
              <w:right w:val="single" w:sz="4" w:space="0" w:color="auto"/>
            </w:tcBorders>
            <w:shd w:val="clear" w:color="auto" w:fill="auto"/>
            <w:hideMark/>
          </w:tcPr>
          <w:p w14:paraId="0D54028A"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2825666C" w14:textId="77777777" w:rsidTr="00E022CB">
        <w:trPr>
          <w:trHeight w:val="379"/>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5F554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Gowan</w:t>
            </w:r>
            <w:proofErr w:type="spellEnd"/>
            <w:r w:rsidRPr="00B26298">
              <w:rPr>
                <w:rFonts w:eastAsia="Times New Roman" w:cs="Calibri"/>
                <w:color w:val="000000"/>
              </w:rPr>
              <w:t xml:space="preserve"> J, et al. Asthma: Long-term management in adults and adolescents. Australian Journal of Pharmacy. 1146;96(1146):38-47.</w:t>
            </w:r>
          </w:p>
        </w:tc>
        <w:tc>
          <w:tcPr>
            <w:tcW w:w="2500" w:type="dxa"/>
            <w:tcBorders>
              <w:top w:val="nil"/>
              <w:left w:val="nil"/>
              <w:bottom w:val="single" w:sz="4" w:space="0" w:color="auto"/>
              <w:right w:val="single" w:sz="4" w:space="0" w:color="auto"/>
            </w:tcBorders>
            <w:shd w:val="clear" w:color="auto" w:fill="auto"/>
            <w:hideMark/>
          </w:tcPr>
          <w:p w14:paraId="5B56B332"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7176E2B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DD70E3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Greenley</w:t>
            </w:r>
            <w:proofErr w:type="spellEnd"/>
            <w:r w:rsidRPr="00B26298">
              <w:rPr>
                <w:rFonts w:eastAsia="Times New Roman" w:cs="Calibri"/>
                <w:color w:val="000000"/>
              </w:rPr>
              <w:t xml:space="preserve"> RN, et al. Self-reported quality of life among inner-city youth with asthma: an empirical examination of the </w:t>
            </w:r>
            <w:proofErr w:type="spellStart"/>
            <w:r w:rsidRPr="00B26298">
              <w:rPr>
                <w:rFonts w:eastAsia="Times New Roman" w:cs="Calibri"/>
                <w:color w:val="000000"/>
              </w:rPr>
              <w:t>PedsQL</w:t>
            </w:r>
            <w:proofErr w:type="spellEnd"/>
            <w:r w:rsidRPr="00B26298">
              <w:rPr>
                <w:rFonts w:eastAsia="Times New Roman" w:cs="Calibri"/>
                <w:color w:val="000000"/>
              </w:rPr>
              <w:t xml:space="preserve"> 3.0 Asthma Module. Annals of Allergy, Asthma, &amp; Immunology. 2008;100(2):106-111.</w:t>
            </w:r>
          </w:p>
        </w:tc>
        <w:tc>
          <w:tcPr>
            <w:tcW w:w="2500" w:type="dxa"/>
            <w:tcBorders>
              <w:top w:val="nil"/>
              <w:left w:val="nil"/>
              <w:bottom w:val="single" w:sz="4" w:space="0" w:color="auto"/>
              <w:right w:val="single" w:sz="4" w:space="0" w:color="auto"/>
            </w:tcBorders>
            <w:shd w:val="clear" w:color="auto" w:fill="auto"/>
            <w:hideMark/>
          </w:tcPr>
          <w:p w14:paraId="7E49D4D5"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237EB87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8E38F1E" w14:textId="77777777" w:rsidR="000D5D31" w:rsidRPr="006572DC" w:rsidRDefault="000D5D31" w:rsidP="00E022CB">
            <w:pPr>
              <w:rPr>
                <w:rFonts w:eastAsia="Times New Roman" w:cs="Calibri"/>
                <w:color w:val="000000"/>
              </w:rPr>
            </w:pPr>
            <w:proofErr w:type="spellStart"/>
            <w:r w:rsidRPr="006572DC">
              <w:rPr>
                <w:rFonts w:eastAsia="Times New Roman" w:cs="Calibri"/>
                <w:color w:val="000000"/>
              </w:rPr>
              <w:t>Guarnaccia</w:t>
            </w:r>
            <w:proofErr w:type="spellEnd"/>
            <w:r w:rsidRPr="006572DC">
              <w:rPr>
                <w:rFonts w:eastAsia="Times New Roman" w:cs="Calibri"/>
                <w:color w:val="000000"/>
              </w:rPr>
              <w:t xml:space="preserve"> S, et al. Evaluation of a diagnostic therapeutic educational pathway for asthma management in youth. </w:t>
            </w:r>
            <w:proofErr w:type="spellStart"/>
            <w:r w:rsidRPr="006572DC">
              <w:rPr>
                <w:rFonts w:eastAsia="Times New Roman" w:cs="Calibri"/>
                <w:color w:val="000000"/>
              </w:rPr>
              <w:t>Pediatric</w:t>
            </w:r>
            <w:proofErr w:type="spellEnd"/>
            <w:r w:rsidRPr="006572DC">
              <w:rPr>
                <w:rFonts w:eastAsia="Times New Roman" w:cs="Calibri"/>
                <w:color w:val="000000"/>
              </w:rPr>
              <w:t xml:space="preserve"> Allergy and Immunology. 2018;29(2):180-185.</w:t>
            </w:r>
          </w:p>
        </w:tc>
        <w:tc>
          <w:tcPr>
            <w:tcW w:w="2500" w:type="dxa"/>
            <w:tcBorders>
              <w:top w:val="nil"/>
              <w:left w:val="nil"/>
              <w:bottom w:val="single" w:sz="4" w:space="0" w:color="auto"/>
              <w:right w:val="single" w:sz="4" w:space="0" w:color="auto"/>
            </w:tcBorders>
            <w:shd w:val="clear" w:color="auto" w:fill="auto"/>
            <w:hideMark/>
          </w:tcPr>
          <w:p w14:paraId="4CF6649D"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37E4CDB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F77C0D7" w14:textId="77777777" w:rsidR="000D5D31" w:rsidRPr="006572DC" w:rsidRDefault="000D5D31" w:rsidP="00E022CB">
            <w:pPr>
              <w:rPr>
                <w:rFonts w:eastAsia="Times New Roman" w:cs="Calibri"/>
                <w:color w:val="000000"/>
              </w:rPr>
            </w:pPr>
            <w:proofErr w:type="spellStart"/>
            <w:r w:rsidRPr="006572DC">
              <w:rPr>
                <w:rFonts w:eastAsia="Times New Roman" w:cs="Calibri"/>
                <w:color w:val="000000"/>
              </w:rPr>
              <w:t>Guglani</w:t>
            </w:r>
            <w:proofErr w:type="spellEnd"/>
            <w:r w:rsidRPr="006572DC">
              <w:rPr>
                <w:rFonts w:eastAsia="Times New Roman" w:cs="Calibri"/>
                <w:color w:val="000000"/>
              </w:rPr>
              <w:t xml:space="preserve"> L, et al. Effect of depressive symptoms on asthma intervention in urban teens. Annals of Allergy, Asthma, &amp; Immunology. 2012;109(4):237-242.e232.</w:t>
            </w:r>
          </w:p>
        </w:tc>
        <w:tc>
          <w:tcPr>
            <w:tcW w:w="2500" w:type="dxa"/>
            <w:tcBorders>
              <w:top w:val="nil"/>
              <w:left w:val="nil"/>
              <w:bottom w:val="single" w:sz="4" w:space="0" w:color="auto"/>
              <w:right w:val="single" w:sz="4" w:space="0" w:color="auto"/>
            </w:tcBorders>
            <w:shd w:val="clear" w:color="auto" w:fill="auto"/>
            <w:hideMark/>
          </w:tcPr>
          <w:p w14:paraId="402DCB80"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226CB989" w14:textId="77777777" w:rsidTr="00E022CB">
        <w:trPr>
          <w:trHeight w:val="708"/>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FB47B48" w14:textId="77777777" w:rsidR="000D5D31" w:rsidRPr="006572DC" w:rsidRDefault="000D5D31" w:rsidP="00E022CB">
            <w:pPr>
              <w:rPr>
                <w:rFonts w:eastAsia="Times New Roman" w:cs="Calibri"/>
                <w:color w:val="000000"/>
              </w:rPr>
            </w:pPr>
            <w:proofErr w:type="spellStart"/>
            <w:r w:rsidRPr="006572DC">
              <w:rPr>
                <w:rFonts w:eastAsia="Times New Roman" w:cs="Calibri"/>
                <w:color w:val="000000"/>
              </w:rPr>
              <w:t>Guglani</w:t>
            </w:r>
            <w:proofErr w:type="spellEnd"/>
            <w:r w:rsidRPr="006572DC">
              <w:rPr>
                <w:rFonts w:eastAsia="Times New Roman" w:cs="Calibri"/>
                <w:color w:val="000000"/>
              </w:rPr>
              <w:t xml:space="preserve"> L, et al. Exploring the impact of elevated depressive symptoms on the ability of a tailored asthma intervention to improve medication adherence among urban adolescents with asthma. Allergy, Asthma and Clinical Immunology. 2013;9(1).</w:t>
            </w:r>
          </w:p>
        </w:tc>
        <w:tc>
          <w:tcPr>
            <w:tcW w:w="2500" w:type="dxa"/>
            <w:tcBorders>
              <w:top w:val="nil"/>
              <w:left w:val="nil"/>
              <w:bottom w:val="single" w:sz="4" w:space="0" w:color="auto"/>
              <w:right w:val="single" w:sz="4" w:space="0" w:color="auto"/>
            </w:tcBorders>
            <w:shd w:val="clear" w:color="auto" w:fill="auto"/>
            <w:hideMark/>
          </w:tcPr>
          <w:p w14:paraId="29EA73E4"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4537FCDF" w14:textId="77777777" w:rsidTr="00E022CB">
        <w:trPr>
          <w:trHeight w:val="987"/>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016901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Guglani</w:t>
            </w:r>
            <w:proofErr w:type="spellEnd"/>
            <w:r w:rsidRPr="00B26298">
              <w:rPr>
                <w:rFonts w:eastAsia="Times New Roman" w:cs="Calibri"/>
                <w:color w:val="000000"/>
              </w:rPr>
              <w:t xml:space="preserve"> L, et al. Impact of teen depression on the effectiveness of school based self-management educational intervention for urban teens with asthma. American Journal of Respiratory and Critical Care Medicine. 2012:American Thoracic Society International Conference, ATS 2012. San Francisco, CA United States. Conference Publication: 2185 (</w:t>
            </w:r>
            <w:proofErr w:type="spellStart"/>
            <w:r w:rsidRPr="00B26298">
              <w:rPr>
                <w:rFonts w:eastAsia="Times New Roman" w:cs="Calibri"/>
                <w:color w:val="000000"/>
              </w:rPr>
              <w:t>MeetingAbstracts</w:t>
            </w:r>
            <w:proofErr w:type="spellEnd"/>
            <w:r w:rsidRPr="00B26298">
              <w:rPr>
                <w:rFonts w:eastAsia="Times New Roman" w:cs="Calibri"/>
                <w:color w:val="000000"/>
              </w:rPr>
              <w:t>).</w:t>
            </w:r>
          </w:p>
        </w:tc>
        <w:tc>
          <w:tcPr>
            <w:tcW w:w="2500" w:type="dxa"/>
            <w:tcBorders>
              <w:top w:val="nil"/>
              <w:left w:val="nil"/>
              <w:bottom w:val="single" w:sz="4" w:space="0" w:color="auto"/>
              <w:right w:val="single" w:sz="4" w:space="0" w:color="auto"/>
            </w:tcBorders>
            <w:shd w:val="clear" w:color="auto" w:fill="auto"/>
            <w:hideMark/>
          </w:tcPr>
          <w:p w14:paraId="3CA29B9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8273691"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FECCB0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Guney</w:t>
            </w:r>
            <w:proofErr w:type="spellEnd"/>
            <w:r w:rsidRPr="00B26298">
              <w:rPr>
                <w:rFonts w:eastAsia="Times New Roman" w:cs="Calibri"/>
                <w:color w:val="000000"/>
              </w:rPr>
              <w:t xml:space="preserve"> </w:t>
            </w:r>
            <w:proofErr w:type="spellStart"/>
            <w:r w:rsidRPr="00B26298">
              <w:rPr>
                <w:rFonts w:eastAsia="Times New Roman" w:cs="Calibri"/>
                <w:color w:val="000000"/>
              </w:rPr>
              <w:t>Kocabas</w:t>
            </w:r>
            <w:proofErr w:type="spellEnd"/>
            <w:r w:rsidRPr="00B26298">
              <w:rPr>
                <w:rFonts w:eastAsia="Times New Roman" w:cs="Calibri"/>
                <w:color w:val="000000"/>
              </w:rPr>
              <w:t xml:space="preserve"> E, et al. Psychiatric comorbidity, quality of life, treatment compliance and social support in children and adolescents with asthma. </w:t>
            </w:r>
            <w:proofErr w:type="spellStart"/>
            <w:r w:rsidRPr="00B26298">
              <w:rPr>
                <w:rFonts w:eastAsia="Times New Roman" w:cs="Calibri"/>
                <w:color w:val="000000"/>
              </w:rPr>
              <w:t>Neuropsychiatrie</w:t>
            </w:r>
            <w:proofErr w:type="spellEnd"/>
            <w:r w:rsidRPr="00B26298">
              <w:rPr>
                <w:rFonts w:eastAsia="Times New Roman" w:cs="Calibri"/>
                <w:color w:val="000000"/>
              </w:rPr>
              <w:t xml:space="preserve"> de </w:t>
            </w:r>
            <w:proofErr w:type="spellStart"/>
            <w:r w:rsidRPr="00B26298">
              <w:rPr>
                <w:rFonts w:eastAsia="Times New Roman" w:cs="Calibri"/>
                <w:color w:val="000000"/>
              </w:rPr>
              <w:t>l'Enfance</w:t>
            </w:r>
            <w:proofErr w:type="spellEnd"/>
            <w:r w:rsidRPr="00B26298">
              <w:rPr>
                <w:rFonts w:eastAsia="Times New Roman" w:cs="Calibri"/>
                <w:color w:val="000000"/>
              </w:rPr>
              <w:t xml:space="preserve"> et de </w:t>
            </w:r>
            <w:proofErr w:type="spellStart"/>
            <w:r w:rsidRPr="00B26298">
              <w:rPr>
                <w:rFonts w:eastAsia="Times New Roman" w:cs="Calibri"/>
                <w:color w:val="000000"/>
              </w:rPr>
              <w:t>l'Adolescence</w:t>
            </w:r>
            <w:proofErr w:type="spellEnd"/>
            <w:r w:rsidRPr="00B26298">
              <w:rPr>
                <w:rFonts w:eastAsia="Times New Roman" w:cs="Calibri"/>
                <w:color w:val="000000"/>
              </w:rPr>
              <w:t>. 2012:20th World Congress of the International Association for Child and Adolescent Psychiatry and Allied Professions, IACAPAP 2012. Paris France. Conference Publication: 2060 (2015 SUPPL. 2011) pp S2236.</w:t>
            </w:r>
          </w:p>
        </w:tc>
        <w:tc>
          <w:tcPr>
            <w:tcW w:w="2500" w:type="dxa"/>
            <w:tcBorders>
              <w:top w:val="nil"/>
              <w:left w:val="nil"/>
              <w:bottom w:val="single" w:sz="4" w:space="0" w:color="auto"/>
              <w:right w:val="single" w:sz="4" w:space="0" w:color="auto"/>
            </w:tcBorders>
            <w:shd w:val="clear" w:color="auto" w:fill="auto"/>
            <w:hideMark/>
          </w:tcPr>
          <w:p w14:paraId="0A34D6F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3FD041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365300C" w14:textId="77777777" w:rsidR="000D5D31" w:rsidRPr="00686EDB" w:rsidRDefault="000D5D31" w:rsidP="00E022CB">
            <w:pPr>
              <w:rPr>
                <w:rFonts w:eastAsia="Times New Roman" w:cs="Calibri"/>
                <w:color w:val="000000"/>
                <w:highlight w:val="yellow"/>
              </w:rPr>
            </w:pPr>
            <w:proofErr w:type="spellStart"/>
            <w:r w:rsidRPr="006572DC">
              <w:rPr>
                <w:rFonts w:eastAsia="Times New Roman" w:cs="Calibri"/>
                <w:color w:val="000000"/>
              </w:rPr>
              <w:t>Halterman</w:t>
            </w:r>
            <w:proofErr w:type="spellEnd"/>
            <w:r w:rsidRPr="006572DC">
              <w:rPr>
                <w:rFonts w:eastAsia="Times New Roman" w:cs="Calibri"/>
                <w:color w:val="000000"/>
              </w:rPr>
              <w:t xml:space="preserve"> JS, et al. A pilot study to enhance preventive asthma care among urban adolescents with asthma. Journal of Asthma. 2011;48(5):523-530.</w:t>
            </w:r>
          </w:p>
        </w:tc>
        <w:tc>
          <w:tcPr>
            <w:tcW w:w="2500" w:type="dxa"/>
            <w:tcBorders>
              <w:top w:val="nil"/>
              <w:left w:val="nil"/>
              <w:bottom w:val="single" w:sz="4" w:space="0" w:color="auto"/>
              <w:right w:val="single" w:sz="4" w:space="0" w:color="auto"/>
            </w:tcBorders>
            <w:shd w:val="clear" w:color="auto" w:fill="auto"/>
            <w:hideMark/>
          </w:tcPr>
          <w:p w14:paraId="5BF0E7E4"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57AE094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C94017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Halwani</w:t>
            </w:r>
            <w:proofErr w:type="spellEnd"/>
            <w:r w:rsidRPr="00B26298">
              <w:rPr>
                <w:rFonts w:eastAsia="Times New Roman" w:cs="Calibri"/>
                <w:color w:val="000000"/>
              </w:rPr>
              <w:t xml:space="preserve"> R, et al. Risk factors hindering asthma symptom control in Saudi children and adolescents. </w:t>
            </w:r>
            <w:proofErr w:type="spellStart"/>
            <w:r w:rsidRPr="00B26298">
              <w:rPr>
                <w:rFonts w:eastAsia="Times New Roman" w:cs="Calibri"/>
                <w:color w:val="000000"/>
              </w:rPr>
              <w:t>Pediatrics</w:t>
            </w:r>
            <w:proofErr w:type="spellEnd"/>
            <w:r w:rsidRPr="00B26298">
              <w:rPr>
                <w:rFonts w:eastAsia="Times New Roman" w:cs="Calibri"/>
                <w:color w:val="000000"/>
              </w:rPr>
              <w:t xml:space="preserve"> International. 2017;59(6):661-668.</w:t>
            </w:r>
          </w:p>
        </w:tc>
        <w:tc>
          <w:tcPr>
            <w:tcW w:w="2500" w:type="dxa"/>
            <w:tcBorders>
              <w:top w:val="nil"/>
              <w:left w:val="nil"/>
              <w:bottom w:val="single" w:sz="4" w:space="0" w:color="auto"/>
              <w:right w:val="single" w:sz="4" w:space="0" w:color="auto"/>
            </w:tcBorders>
            <w:shd w:val="clear" w:color="auto" w:fill="auto"/>
            <w:hideMark/>
          </w:tcPr>
          <w:p w14:paraId="3509E54A"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B394A1C" w14:textId="77777777" w:rsidTr="00E022CB">
        <w:trPr>
          <w:trHeight w:val="94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AA7720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Hammersley</w:t>
            </w:r>
            <w:proofErr w:type="spellEnd"/>
            <w:r w:rsidRPr="00B26298">
              <w:rPr>
                <w:rFonts w:eastAsia="Times New Roman" w:cs="Calibri"/>
                <w:color w:val="000000"/>
              </w:rPr>
              <w:t xml:space="preserve"> V, et al. Cluster randomised controlled trial of an educational intervention for </w:t>
            </w:r>
            <w:proofErr w:type="spellStart"/>
            <w:r w:rsidRPr="00B26298">
              <w:rPr>
                <w:rFonts w:eastAsia="Times New Roman" w:cs="Calibri"/>
                <w:color w:val="000000"/>
              </w:rPr>
              <w:t>hayfever</w:t>
            </w:r>
            <w:proofErr w:type="spellEnd"/>
            <w:r w:rsidRPr="00B26298">
              <w:rPr>
                <w:rFonts w:eastAsia="Times New Roman" w:cs="Calibri"/>
                <w:color w:val="000000"/>
              </w:rPr>
              <w:t xml:space="preserve"> in adolescents: Issues in estimating the </w:t>
            </w:r>
            <w:proofErr w:type="spellStart"/>
            <w:r w:rsidRPr="00B26298">
              <w:rPr>
                <w:rFonts w:eastAsia="Times New Roman" w:cs="Calibri"/>
                <w:color w:val="000000"/>
              </w:rPr>
              <w:t>intraclass</w:t>
            </w:r>
            <w:proofErr w:type="spellEnd"/>
            <w:r w:rsidRPr="00B26298">
              <w:rPr>
                <w:rFonts w:eastAsia="Times New Roman" w:cs="Calibri"/>
                <w:color w:val="000000"/>
              </w:rPr>
              <w:t xml:space="preserve"> correlation coefficient. Allergy: European Journal of Allergy and Clinical Immunology. 2010:29th Congress of the European Academy of Allergy and Clinical Immunology, EAACI. London United Kingdom. 65 (SUPPL. 92) pp 142.</w:t>
            </w:r>
          </w:p>
        </w:tc>
        <w:tc>
          <w:tcPr>
            <w:tcW w:w="2500" w:type="dxa"/>
            <w:tcBorders>
              <w:top w:val="nil"/>
              <w:left w:val="nil"/>
              <w:bottom w:val="single" w:sz="4" w:space="0" w:color="auto"/>
              <w:right w:val="single" w:sz="4" w:space="0" w:color="auto"/>
            </w:tcBorders>
            <w:shd w:val="clear" w:color="auto" w:fill="auto"/>
            <w:hideMark/>
          </w:tcPr>
          <w:p w14:paraId="14CEC3C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BEAF0F5" w14:textId="77777777" w:rsidTr="00E022CB">
        <w:trPr>
          <w:trHeight w:val="561"/>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FDD037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Hammersley</w:t>
            </w:r>
            <w:proofErr w:type="spellEnd"/>
            <w:r w:rsidRPr="00B26298">
              <w:rPr>
                <w:rFonts w:eastAsia="Times New Roman" w:cs="Calibri"/>
                <w:color w:val="000000"/>
              </w:rPr>
              <w:t xml:space="preserve"> VS, et al. Adolescent seasonal allergic rhinitis and the impact of health-care professional training: cluster randomised controlled trial of a complex intervention in primary care. NPJ Primary Care Respiratory Medicine. 2014;24:14012.</w:t>
            </w:r>
          </w:p>
        </w:tc>
        <w:tc>
          <w:tcPr>
            <w:tcW w:w="2500" w:type="dxa"/>
            <w:tcBorders>
              <w:top w:val="nil"/>
              <w:left w:val="nil"/>
              <w:bottom w:val="single" w:sz="4" w:space="0" w:color="auto"/>
              <w:right w:val="single" w:sz="4" w:space="0" w:color="auto"/>
            </w:tcBorders>
            <w:shd w:val="clear" w:color="auto" w:fill="auto"/>
            <w:hideMark/>
          </w:tcPr>
          <w:p w14:paraId="1CD9D5C7"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26FD00C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F2AD3A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Hammersley</w:t>
            </w:r>
            <w:proofErr w:type="spellEnd"/>
            <w:r w:rsidRPr="00B26298">
              <w:rPr>
                <w:rFonts w:eastAsia="Times New Roman" w:cs="Calibri"/>
                <w:color w:val="000000"/>
              </w:rPr>
              <w:t xml:space="preserve"> VS, et al. Protocol for the adolescent </w:t>
            </w:r>
            <w:proofErr w:type="spellStart"/>
            <w:r w:rsidRPr="00B26298">
              <w:rPr>
                <w:rFonts w:eastAsia="Times New Roman" w:cs="Calibri"/>
                <w:color w:val="000000"/>
              </w:rPr>
              <w:t>hayfever</w:t>
            </w:r>
            <w:proofErr w:type="spellEnd"/>
            <w:r w:rsidRPr="00B26298">
              <w:rPr>
                <w:rFonts w:eastAsia="Times New Roman" w:cs="Calibri"/>
                <w:color w:val="000000"/>
              </w:rPr>
              <w:t xml:space="preserve"> trial: cluster randomised controlled trial of an educational intervention for healthcare professionals for the management of school-age children with </w:t>
            </w:r>
            <w:proofErr w:type="spellStart"/>
            <w:r w:rsidRPr="00B26298">
              <w:rPr>
                <w:rFonts w:eastAsia="Times New Roman" w:cs="Calibri"/>
                <w:color w:val="000000"/>
              </w:rPr>
              <w:t>hayfever</w:t>
            </w:r>
            <w:proofErr w:type="spellEnd"/>
            <w:r w:rsidRPr="00B26298">
              <w:rPr>
                <w:rFonts w:eastAsia="Times New Roman" w:cs="Calibri"/>
                <w:color w:val="000000"/>
              </w:rPr>
              <w:t>. Trials [Electronic Resource]. 2010;11:84.</w:t>
            </w:r>
          </w:p>
        </w:tc>
        <w:tc>
          <w:tcPr>
            <w:tcW w:w="2500" w:type="dxa"/>
            <w:tcBorders>
              <w:top w:val="nil"/>
              <w:left w:val="nil"/>
              <w:bottom w:val="single" w:sz="4" w:space="0" w:color="auto"/>
              <w:right w:val="single" w:sz="4" w:space="0" w:color="auto"/>
            </w:tcBorders>
            <w:shd w:val="clear" w:color="auto" w:fill="auto"/>
            <w:hideMark/>
          </w:tcPr>
          <w:p w14:paraId="19066FD5"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61E4653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313367E"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Han CH, et al. Association of asthma and sleep insufficiency among South Korean adolescents: analysis of web-based self-reported data from the Korean youth risk </w:t>
            </w:r>
            <w:proofErr w:type="spellStart"/>
            <w:r w:rsidRPr="00B26298">
              <w:rPr>
                <w:rFonts w:eastAsia="Times New Roman" w:cs="Calibri"/>
                <w:color w:val="000000"/>
              </w:rPr>
              <w:t>behavior</w:t>
            </w:r>
            <w:proofErr w:type="spellEnd"/>
            <w:r w:rsidRPr="00B26298">
              <w:rPr>
                <w:rFonts w:eastAsia="Times New Roman" w:cs="Calibri"/>
                <w:color w:val="000000"/>
              </w:rPr>
              <w:t xml:space="preserve"> web-based survey. </w:t>
            </w:r>
            <w:r w:rsidRPr="00B26298">
              <w:rPr>
                <w:rFonts w:eastAsia="Times New Roman" w:cs="Calibri"/>
                <w:i/>
                <w:iCs/>
                <w:color w:val="000000"/>
              </w:rPr>
              <w:t xml:space="preserve">Journal of Asthma. </w:t>
            </w:r>
            <w:r w:rsidRPr="00B26298">
              <w:rPr>
                <w:rFonts w:eastAsia="Times New Roman" w:cs="Calibri"/>
                <w:color w:val="000000"/>
              </w:rPr>
              <w:t>2019:1-9.</w:t>
            </w:r>
          </w:p>
        </w:tc>
        <w:tc>
          <w:tcPr>
            <w:tcW w:w="2500" w:type="dxa"/>
            <w:tcBorders>
              <w:top w:val="nil"/>
              <w:left w:val="nil"/>
              <w:bottom w:val="single" w:sz="4" w:space="0" w:color="auto"/>
              <w:right w:val="single" w:sz="4" w:space="0" w:color="auto"/>
            </w:tcBorders>
            <w:shd w:val="clear" w:color="auto" w:fill="auto"/>
            <w:hideMark/>
          </w:tcPr>
          <w:p w14:paraId="231E7111"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56F0F55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20C49ED"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Harris KM, et al. School-based </w:t>
            </w:r>
            <w:proofErr w:type="spellStart"/>
            <w:r w:rsidRPr="00B26298">
              <w:rPr>
                <w:rFonts w:eastAsia="Times New Roman" w:cs="Calibri"/>
                <w:color w:val="000000"/>
              </w:rPr>
              <w:t>self management</w:t>
            </w:r>
            <w:proofErr w:type="spellEnd"/>
            <w:r w:rsidRPr="00B26298">
              <w:rPr>
                <w:rFonts w:eastAsia="Times New Roman" w:cs="Calibri"/>
                <w:color w:val="000000"/>
              </w:rPr>
              <w:t xml:space="preserve"> interventions for asthma in children and adolescents: A mixed methods systematic review. Cochrane Database of Systematic Reviews. 2015;4(13).</w:t>
            </w:r>
          </w:p>
        </w:tc>
        <w:tc>
          <w:tcPr>
            <w:tcW w:w="2500" w:type="dxa"/>
            <w:tcBorders>
              <w:top w:val="nil"/>
              <w:left w:val="nil"/>
              <w:bottom w:val="single" w:sz="4" w:space="0" w:color="auto"/>
              <w:right w:val="single" w:sz="4" w:space="0" w:color="auto"/>
            </w:tcBorders>
            <w:shd w:val="clear" w:color="auto" w:fill="auto"/>
            <w:hideMark/>
          </w:tcPr>
          <w:p w14:paraId="7C7CB321"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52BF675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5020511"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Harris RF, et al. Psychosocial dysfunction in children and adolescents with eosinophilic esophagitis. Journal of </w:t>
            </w:r>
            <w:proofErr w:type="spellStart"/>
            <w:r w:rsidRPr="00B26298">
              <w:rPr>
                <w:rFonts w:eastAsia="Times New Roman" w:cs="Calibri"/>
                <w:color w:val="000000"/>
              </w:rPr>
              <w:t>Pediatric</w:t>
            </w:r>
            <w:proofErr w:type="spellEnd"/>
            <w:r w:rsidRPr="00B26298">
              <w:rPr>
                <w:rFonts w:eastAsia="Times New Roman" w:cs="Calibri"/>
                <w:color w:val="000000"/>
              </w:rPr>
              <w:t xml:space="preserve"> Gastroenterology &amp; Nutrition. 2013;57(4):500-505.</w:t>
            </w:r>
          </w:p>
        </w:tc>
        <w:tc>
          <w:tcPr>
            <w:tcW w:w="2500" w:type="dxa"/>
            <w:tcBorders>
              <w:top w:val="nil"/>
              <w:left w:val="nil"/>
              <w:bottom w:val="single" w:sz="4" w:space="0" w:color="auto"/>
              <w:right w:val="single" w:sz="4" w:space="0" w:color="auto"/>
            </w:tcBorders>
            <w:shd w:val="clear" w:color="auto" w:fill="auto"/>
            <w:hideMark/>
          </w:tcPr>
          <w:p w14:paraId="698948EC"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77BE868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3ED4EA1" w14:textId="77777777" w:rsidR="000D5D31" w:rsidRPr="00B26298" w:rsidRDefault="000D5D31" w:rsidP="00E022CB">
            <w:pPr>
              <w:rPr>
                <w:rFonts w:eastAsia="Times New Roman" w:cs="Calibri"/>
                <w:color w:val="000000"/>
              </w:rPr>
            </w:pPr>
            <w:r w:rsidRPr="00B26298">
              <w:rPr>
                <w:rFonts w:eastAsia="Times New Roman" w:cs="Calibri"/>
                <w:color w:val="000000"/>
              </w:rPr>
              <w:t>Harris RF, et al. Psychosocial functioning in children and adolescents with eosinophilic esophagitis (</w:t>
            </w:r>
            <w:proofErr w:type="spellStart"/>
            <w:r w:rsidRPr="00B26298">
              <w:rPr>
                <w:rFonts w:eastAsia="Times New Roman" w:cs="Calibri"/>
                <w:color w:val="000000"/>
              </w:rPr>
              <w:t>EoE</w:t>
            </w:r>
            <w:proofErr w:type="spellEnd"/>
            <w:r w:rsidRPr="00B26298">
              <w:rPr>
                <w:rFonts w:eastAsia="Times New Roman" w:cs="Calibri"/>
                <w:color w:val="000000"/>
              </w:rPr>
              <w:t>) and their families. Journal of Allergy and Clinical Immunology. 2011;127(2):AB106.</w:t>
            </w:r>
          </w:p>
        </w:tc>
        <w:tc>
          <w:tcPr>
            <w:tcW w:w="2500" w:type="dxa"/>
            <w:tcBorders>
              <w:top w:val="nil"/>
              <w:left w:val="nil"/>
              <w:bottom w:val="single" w:sz="4" w:space="0" w:color="auto"/>
              <w:right w:val="single" w:sz="4" w:space="0" w:color="auto"/>
            </w:tcBorders>
            <w:shd w:val="clear" w:color="auto" w:fill="auto"/>
            <w:hideMark/>
          </w:tcPr>
          <w:p w14:paraId="11EE22E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9FABD8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3CF915" w14:textId="77777777" w:rsidR="000D5D31" w:rsidRPr="006572DC" w:rsidRDefault="000D5D31" w:rsidP="00E022CB">
            <w:pPr>
              <w:rPr>
                <w:rFonts w:eastAsia="Times New Roman" w:cs="Calibri"/>
                <w:color w:val="000000"/>
              </w:rPr>
            </w:pPr>
            <w:r w:rsidRPr="006572DC">
              <w:rPr>
                <w:rFonts w:eastAsia="Times New Roman" w:cs="Calibri"/>
                <w:color w:val="000000"/>
              </w:rPr>
              <w:t>Haze KA, et al. Building patient relationships: a smartphone application supporting communication between teenagers with asthma and the RN care coordinator. CIN: Computers, Informatics, Nursing. 2013;31(6):266-271; quiz 272-263.</w:t>
            </w:r>
          </w:p>
        </w:tc>
        <w:tc>
          <w:tcPr>
            <w:tcW w:w="2500" w:type="dxa"/>
            <w:tcBorders>
              <w:top w:val="nil"/>
              <w:left w:val="nil"/>
              <w:bottom w:val="single" w:sz="4" w:space="0" w:color="auto"/>
              <w:right w:val="single" w:sz="4" w:space="0" w:color="auto"/>
            </w:tcBorders>
            <w:shd w:val="clear" w:color="auto" w:fill="auto"/>
            <w:hideMark/>
          </w:tcPr>
          <w:p w14:paraId="352C9271"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52CC304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3460B5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Hedman</w:t>
            </w:r>
            <w:proofErr w:type="spellEnd"/>
            <w:r w:rsidRPr="00B26298">
              <w:rPr>
                <w:rFonts w:eastAsia="Times New Roman" w:cs="Calibri"/>
                <w:color w:val="000000"/>
              </w:rPr>
              <w:t xml:space="preserve"> L, et al. Asthma is associated with lower quality of life among teenaged girls but not boys. European Respiratory Journal. 2015:European Respiratory Society Annual Congress 2015. Amsterdam Netherlands. Conference Publication: 2046 (SUPPL. 2059).</w:t>
            </w:r>
          </w:p>
        </w:tc>
        <w:tc>
          <w:tcPr>
            <w:tcW w:w="2500" w:type="dxa"/>
            <w:tcBorders>
              <w:top w:val="nil"/>
              <w:left w:val="nil"/>
              <w:bottom w:val="single" w:sz="4" w:space="0" w:color="auto"/>
              <w:right w:val="single" w:sz="4" w:space="0" w:color="auto"/>
            </w:tcBorders>
            <w:shd w:val="clear" w:color="auto" w:fill="auto"/>
            <w:hideMark/>
          </w:tcPr>
          <w:p w14:paraId="612E930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B04F49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E6472A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Hieftje</w:t>
            </w:r>
            <w:proofErr w:type="spellEnd"/>
            <w:r w:rsidRPr="00B26298">
              <w:rPr>
                <w:rFonts w:eastAsia="Times New Roman" w:cs="Calibri"/>
                <w:color w:val="000000"/>
              </w:rPr>
              <w:t xml:space="preserve"> K, et al. Electronic media-based health interventions promoting </w:t>
            </w:r>
            <w:proofErr w:type="spellStart"/>
            <w:r w:rsidRPr="00B26298">
              <w:rPr>
                <w:rFonts w:eastAsia="Times New Roman" w:cs="Calibri"/>
                <w:color w:val="000000"/>
              </w:rPr>
              <w:t>behavior</w:t>
            </w:r>
            <w:proofErr w:type="spellEnd"/>
            <w:r w:rsidRPr="00B26298">
              <w:rPr>
                <w:rFonts w:eastAsia="Times New Roman" w:cs="Calibri"/>
                <w:color w:val="000000"/>
              </w:rPr>
              <w:t xml:space="preserve"> change in youth: a systematic review. JAMA </w:t>
            </w:r>
            <w:proofErr w:type="spellStart"/>
            <w:r w:rsidRPr="00B26298">
              <w:rPr>
                <w:rFonts w:eastAsia="Times New Roman" w:cs="Calibri"/>
                <w:color w:val="000000"/>
              </w:rPr>
              <w:t>Pediatrics</w:t>
            </w:r>
            <w:proofErr w:type="spellEnd"/>
            <w:r w:rsidRPr="00B26298">
              <w:rPr>
                <w:rFonts w:eastAsia="Times New Roman" w:cs="Calibri"/>
                <w:color w:val="000000"/>
              </w:rPr>
              <w:t>. 2013;167(6):574-580.</w:t>
            </w:r>
          </w:p>
        </w:tc>
        <w:tc>
          <w:tcPr>
            <w:tcW w:w="2500" w:type="dxa"/>
            <w:tcBorders>
              <w:top w:val="nil"/>
              <w:left w:val="nil"/>
              <w:bottom w:val="single" w:sz="4" w:space="0" w:color="auto"/>
              <w:right w:val="single" w:sz="4" w:space="0" w:color="auto"/>
            </w:tcBorders>
            <w:shd w:val="clear" w:color="auto" w:fill="auto"/>
            <w:hideMark/>
          </w:tcPr>
          <w:p w14:paraId="6E9025BF"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7F7AC49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82732F8"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Holling</w:t>
            </w:r>
            <w:proofErr w:type="spellEnd"/>
            <w:r w:rsidRPr="00B26298">
              <w:rPr>
                <w:rFonts w:eastAsia="Times New Roman" w:cs="Calibri"/>
                <w:color w:val="000000"/>
              </w:rPr>
              <w:t xml:space="preserve"> H, et al. [Personal, familial and social resources and health-related quality of life in children and adolescents with chronic conditions]. </w:t>
            </w:r>
            <w:proofErr w:type="spellStart"/>
            <w:r w:rsidRPr="00B26298">
              <w:rPr>
                <w:rFonts w:eastAsia="Times New Roman" w:cs="Calibri"/>
                <w:color w:val="000000"/>
              </w:rPr>
              <w:t>Bundesgesundheitsblatt</w:t>
            </w:r>
            <w:proofErr w:type="spellEnd"/>
            <w:r w:rsidRPr="00B26298">
              <w:rPr>
                <w:rFonts w:eastAsia="Times New Roman" w:cs="Calibri"/>
                <w:color w:val="000000"/>
              </w:rPr>
              <w:t xml:space="preserve">, </w:t>
            </w:r>
            <w:proofErr w:type="spellStart"/>
            <w:r w:rsidRPr="00B26298">
              <w:rPr>
                <w:rFonts w:eastAsia="Times New Roman" w:cs="Calibri"/>
                <w:color w:val="000000"/>
              </w:rPr>
              <w:t>Gesundheitsforschung</w:t>
            </w:r>
            <w:proofErr w:type="spellEnd"/>
            <w:r w:rsidRPr="00B26298">
              <w:rPr>
                <w:rFonts w:eastAsia="Times New Roman" w:cs="Calibri"/>
                <w:color w:val="000000"/>
              </w:rPr>
              <w:t xml:space="preserve">, </w:t>
            </w:r>
            <w:proofErr w:type="spellStart"/>
            <w:r w:rsidRPr="00B26298">
              <w:rPr>
                <w:rFonts w:eastAsia="Times New Roman" w:cs="Calibri"/>
                <w:color w:val="000000"/>
              </w:rPr>
              <w:t>Gesundheitsschutz</w:t>
            </w:r>
            <w:proofErr w:type="spellEnd"/>
            <w:r w:rsidRPr="00B26298">
              <w:rPr>
                <w:rFonts w:eastAsia="Times New Roman" w:cs="Calibri"/>
                <w:color w:val="000000"/>
              </w:rPr>
              <w:t>. 2008;51(6):606-620.</w:t>
            </w:r>
          </w:p>
        </w:tc>
        <w:tc>
          <w:tcPr>
            <w:tcW w:w="2500" w:type="dxa"/>
            <w:tcBorders>
              <w:top w:val="nil"/>
              <w:left w:val="nil"/>
              <w:bottom w:val="single" w:sz="4" w:space="0" w:color="auto"/>
              <w:right w:val="single" w:sz="4" w:space="0" w:color="auto"/>
            </w:tcBorders>
            <w:shd w:val="clear" w:color="auto" w:fill="auto"/>
            <w:hideMark/>
          </w:tcPr>
          <w:p w14:paraId="12DB3B33"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75A9FD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3D5472D"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Hoon</w:t>
            </w:r>
            <w:proofErr w:type="spellEnd"/>
            <w:r w:rsidRPr="00B26298">
              <w:rPr>
                <w:rFonts w:eastAsia="Times New Roman" w:cs="Calibri"/>
                <w:color w:val="000000"/>
              </w:rPr>
              <w:t xml:space="preserve"> Han C, et al. Associations between asthma and body weight misconceptions among South Korean adolescents: Nationwide cross-section study. </w:t>
            </w:r>
            <w:r w:rsidRPr="00B26298">
              <w:rPr>
                <w:rFonts w:eastAsia="Times New Roman" w:cs="Calibri"/>
                <w:i/>
                <w:iCs/>
                <w:color w:val="000000"/>
              </w:rPr>
              <w:t xml:space="preserve">Journal of Asthma. </w:t>
            </w:r>
            <w:r w:rsidRPr="00B26298">
              <w:rPr>
                <w:rFonts w:eastAsia="Times New Roman" w:cs="Calibri"/>
                <w:color w:val="000000"/>
              </w:rPr>
              <w:t>2019:1-8.</w:t>
            </w:r>
          </w:p>
        </w:tc>
        <w:tc>
          <w:tcPr>
            <w:tcW w:w="2500" w:type="dxa"/>
            <w:tcBorders>
              <w:top w:val="nil"/>
              <w:left w:val="nil"/>
              <w:bottom w:val="single" w:sz="4" w:space="0" w:color="auto"/>
              <w:right w:val="single" w:sz="4" w:space="0" w:color="auto"/>
            </w:tcBorders>
            <w:shd w:val="clear" w:color="auto" w:fill="auto"/>
            <w:hideMark/>
          </w:tcPr>
          <w:p w14:paraId="48184D4F"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3AAFF12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AB4157E" w14:textId="77777777" w:rsidR="000D5D31" w:rsidRPr="00B26298" w:rsidRDefault="000D5D31" w:rsidP="00E022CB">
            <w:pPr>
              <w:rPr>
                <w:rFonts w:eastAsia="Times New Roman" w:cs="Calibri"/>
                <w:color w:val="000000"/>
              </w:rPr>
            </w:pPr>
            <w:r w:rsidRPr="00B26298">
              <w:rPr>
                <w:rFonts w:eastAsia="Times New Roman" w:cs="Calibri"/>
                <w:color w:val="000000"/>
              </w:rPr>
              <w:t>Howard S, et al. Exploring the attitudes of adolescents with asthma towards monitoring and sharing of data on their inhaler use. European Respiratory Journal. 2015:European Respiratory Society Annual Congress 2015. Amsterdam Netherlands. Conference Publication: 2046 (SUPPL. 2059).</w:t>
            </w:r>
          </w:p>
        </w:tc>
        <w:tc>
          <w:tcPr>
            <w:tcW w:w="2500" w:type="dxa"/>
            <w:tcBorders>
              <w:top w:val="nil"/>
              <w:left w:val="nil"/>
              <w:bottom w:val="single" w:sz="4" w:space="0" w:color="auto"/>
              <w:right w:val="single" w:sz="4" w:space="0" w:color="auto"/>
            </w:tcBorders>
            <w:shd w:val="clear" w:color="auto" w:fill="auto"/>
            <w:hideMark/>
          </w:tcPr>
          <w:p w14:paraId="09A9305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4AAE2C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AC2B7C4" w14:textId="77777777" w:rsidR="000D5D31" w:rsidRPr="00686EDB" w:rsidRDefault="000D5D31" w:rsidP="00E022CB">
            <w:pPr>
              <w:rPr>
                <w:rFonts w:eastAsia="Times New Roman" w:cs="Calibri"/>
                <w:color w:val="000000"/>
                <w:highlight w:val="yellow"/>
              </w:rPr>
            </w:pPr>
            <w:r w:rsidRPr="006572DC">
              <w:rPr>
                <w:rFonts w:eastAsia="Times New Roman" w:cs="Calibri"/>
                <w:color w:val="000000"/>
              </w:rPr>
              <w:t>Howard S, et al. See I told you I was taking it! - Attitudes of adolescents with asthma towards a device monitoring their inhaler use: Implications for future design. Applied Ergonomics. 2017;58:224-237.</w:t>
            </w:r>
          </w:p>
        </w:tc>
        <w:tc>
          <w:tcPr>
            <w:tcW w:w="2500" w:type="dxa"/>
            <w:tcBorders>
              <w:top w:val="nil"/>
              <w:left w:val="nil"/>
              <w:bottom w:val="single" w:sz="4" w:space="0" w:color="auto"/>
              <w:right w:val="single" w:sz="4" w:space="0" w:color="auto"/>
            </w:tcBorders>
            <w:shd w:val="clear" w:color="auto" w:fill="auto"/>
            <w:hideMark/>
          </w:tcPr>
          <w:p w14:paraId="6B108AD4"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design</w:t>
            </w:r>
          </w:p>
        </w:tc>
      </w:tr>
      <w:tr w:rsidR="000D5D31" w:rsidRPr="00B26298" w14:paraId="12BBE39B"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ACB88A5"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Ibarra Guerrero A, et al. Comparison of physical activity and quality of life among adolescents with mild intermittent asthma and healthy at the General Hospital </w:t>
            </w:r>
            <w:proofErr w:type="spellStart"/>
            <w:r w:rsidRPr="00B26298">
              <w:rPr>
                <w:rFonts w:eastAsia="Times New Roman" w:cs="Calibri"/>
                <w:color w:val="000000"/>
              </w:rPr>
              <w:t>Putla</w:t>
            </w:r>
            <w:proofErr w:type="spellEnd"/>
            <w:r w:rsidRPr="00B26298">
              <w:rPr>
                <w:rFonts w:eastAsia="Times New Roman" w:cs="Calibri"/>
                <w:color w:val="000000"/>
              </w:rPr>
              <w:t xml:space="preserve"> of Guerrero, Oaxaca. Allergy: European Journal of Allergy and Clinical Immunology. 2010:29th Congress of the European Academy of Allergy and Clinical Immunology, EAACI. London United Kingdom. Conference Publication:  65 (SUPPL. 92) pp 360.</w:t>
            </w:r>
          </w:p>
        </w:tc>
        <w:tc>
          <w:tcPr>
            <w:tcW w:w="2500" w:type="dxa"/>
            <w:tcBorders>
              <w:top w:val="nil"/>
              <w:left w:val="nil"/>
              <w:bottom w:val="single" w:sz="4" w:space="0" w:color="auto"/>
              <w:right w:val="single" w:sz="4" w:space="0" w:color="auto"/>
            </w:tcBorders>
            <w:shd w:val="clear" w:color="auto" w:fill="auto"/>
            <w:hideMark/>
          </w:tcPr>
          <w:p w14:paraId="4D46085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551AAF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D17628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Infante</w:t>
            </w:r>
            <w:proofErr w:type="spellEnd"/>
            <w:r w:rsidRPr="00B26298">
              <w:rPr>
                <w:rFonts w:eastAsia="Times New Roman" w:cs="Calibri"/>
                <w:color w:val="000000"/>
              </w:rPr>
              <w:t xml:space="preserve"> EM. Correlation between severity of allergic rhinitis and impairment of quality of life in allergic adolescents. World Allergy Organization Journal. 2012:22nd World Allergy Congress. Cancun Mexico. Conference Publication: 25 (SUPPL. 22) pp S192-S193.</w:t>
            </w:r>
          </w:p>
        </w:tc>
        <w:tc>
          <w:tcPr>
            <w:tcW w:w="2500" w:type="dxa"/>
            <w:tcBorders>
              <w:top w:val="nil"/>
              <w:left w:val="nil"/>
              <w:bottom w:val="single" w:sz="4" w:space="0" w:color="auto"/>
              <w:right w:val="single" w:sz="4" w:space="0" w:color="auto"/>
            </w:tcBorders>
            <w:shd w:val="clear" w:color="auto" w:fill="auto"/>
            <w:hideMark/>
          </w:tcPr>
          <w:p w14:paraId="152C089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7AA07E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918D572" w14:textId="77777777" w:rsidR="000D5D31" w:rsidRPr="00B26298" w:rsidRDefault="000D5D31" w:rsidP="00E022CB">
            <w:pPr>
              <w:rPr>
                <w:rFonts w:eastAsia="Times New Roman" w:cs="Calibri"/>
                <w:color w:val="000000"/>
              </w:rPr>
            </w:pPr>
            <w:r w:rsidRPr="00B26298">
              <w:rPr>
                <w:rFonts w:eastAsia="Times New Roman" w:cs="Calibri"/>
                <w:color w:val="000000"/>
              </w:rPr>
              <w:t>Ismail M, et al. Psychiatric comorbidity and the effect at adherence in a population of atopic adolescent0s out-patient clinic patients. Allergy: European Journal of Allergy and Clinical Immunology. 2014:33rd Congress of the European Academy of Allergy and Clinical Immunology. Copenhagen Denmark. Conference Publication: 69 (SUPPL. 99) pp 576.</w:t>
            </w:r>
          </w:p>
        </w:tc>
        <w:tc>
          <w:tcPr>
            <w:tcW w:w="2500" w:type="dxa"/>
            <w:tcBorders>
              <w:top w:val="nil"/>
              <w:left w:val="nil"/>
              <w:bottom w:val="single" w:sz="4" w:space="0" w:color="auto"/>
              <w:right w:val="single" w:sz="4" w:space="0" w:color="auto"/>
            </w:tcBorders>
            <w:shd w:val="clear" w:color="auto" w:fill="auto"/>
            <w:hideMark/>
          </w:tcPr>
          <w:p w14:paraId="08C138B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CCBB0C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0FDAB3D"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Ismail NE, et al. Asthma severity, emotional and functional disturbances (quality of life) among outpatient asthmatic adolescents in a tertiary care public Hospital. </w:t>
            </w:r>
            <w:proofErr w:type="spellStart"/>
            <w:r w:rsidRPr="00B26298">
              <w:rPr>
                <w:rFonts w:eastAsia="Times New Roman" w:cs="Calibri"/>
                <w:color w:val="000000"/>
              </w:rPr>
              <w:t>Respirology</w:t>
            </w:r>
            <w:proofErr w:type="spellEnd"/>
            <w:r w:rsidRPr="00B26298">
              <w:rPr>
                <w:rFonts w:eastAsia="Times New Roman" w:cs="Calibri"/>
                <w:color w:val="000000"/>
              </w:rPr>
              <w:t xml:space="preserve">. 2012:17th Congress of the Asian Pacific Society of </w:t>
            </w:r>
            <w:proofErr w:type="spellStart"/>
            <w:r w:rsidRPr="00B26298">
              <w:rPr>
                <w:rFonts w:eastAsia="Times New Roman" w:cs="Calibri"/>
                <w:color w:val="000000"/>
              </w:rPr>
              <w:t>Respirology</w:t>
            </w:r>
            <w:proofErr w:type="spellEnd"/>
            <w:r w:rsidRPr="00B26298">
              <w:rPr>
                <w:rFonts w:eastAsia="Times New Roman" w:cs="Calibri"/>
                <w:color w:val="000000"/>
              </w:rPr>
              <w:t>. Hong Kong Hong Kong. Conference Publication: 17 (SUPPL. 12) pp 13.</w:t>
            </w:r>
          </w:p>
        </w:tc>
        <w:tc>
          <w:tcPr>
            <w:tcW w:w="2500" w:type="dxa"/>
            <w:tcBorders>
              <w:top w:val="nil"/>
              <w:left w:val="nil"/>
              <w:bottom w:val="single" w:sz="4" w:space="0" w:color="auto"/>
              <w:right w:val="single" w:sz="4" w:space="0" w:color="auto"/>
            </w:tcBorders>
            <w:shd w:val="clear" w:color="auto" w:fill="auto"/>
            <w:hideMark/>
          </w:tcPr>
          <w:p w14:paraId="2E9F354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8768F41"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D495673" w14:textId="77777777" w:rsidR="000D5D31" w:rsidRPr="00B26298" w:rsidRDefault="000D5D31" w:rsidP="00E022CB">
            <w:pPr>
              <w:rPr>
                <w:rFonts w:eastAsia="Times New Roman" w:cs="Calibri"/>
                <w:color w:val="000000"/>
              </w:rPr>
            </w:pPr>
            <w:r w:rsidRPr="00B26298">
              <w:rPr>
                <w:rFonts w:eastAsia="Times New Roman" w:cs="Calibri"/>
                <w:color w:val="000000"/>
              </w:rPr>
              <w:t>Jackman H, et al. A pilot study to develop a website that adolescent patients can use to help live with food allergy or asthma. Clinical and Experimental Allergy. 2013:2013 Annual Meeting of the British Society for Allergy and Clinical Immunology. Telford United Kingdom. Conference Publication: 2043 (2012) pp 1468.</w:t>
            </w:r>
          </w:p>
        </w:tc>
        <w:tc>
          <w:tcPr>
            <w:tcW w:w="2500" w:type="dxa"/>
            <w:tcBorders>
              <w:top w:val="nil"/>
              <w:left w:val="nil"/>
              <w:bottom w:val="single" w:sz="4" w:space="0" w:color="auto"/>
              <w:right w:val="single" w:sz="4" w:space="0" w:color="auto"/>
            </w:tcBorders>
            <w:shd w:val="clear" w:color="auto" w:fill="auto"/>
            <w:hideMark/>
          </w:tcPr>
          <w:p w14:paraId="21864E4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6C7697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7627BB1"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Jan T, et al. How well can adolescents assess their own asthma symptoms? </w:t>
            </w:r>
            <w:proofErr w:type="spellStart"/>
            <w:r w:rsidRPr="00B26298">
              <w:rPr>
                <w:rFonts w:eastAsia="Times New Roman" w:cs="Calibri"/>
                <w:color w:val="000000"/>
              </w:rPr>
              <w:t>Pediatric</w:t>
            </w:r>
            <w:proofErr w:type="spellEnd"/>
            <w:r w:rsidRPr="00B26298">
              <w:rPr>
                <w:rFonts w:eastAsia="Times New Roman" w:cs="Calibri"/>
                <w:color w:val="000000"/>
              </w:rPr>
              <w:t xml:space="preserve"> Emergency Care. 2013:American Academy of </w:t>
            </w:r>
            <w:proofErr w:type="spellStart"/>
            <w:r w:rsidRPr="00B26298">
              <w:rPr>
                <w:rFonts w:eastAsia="Times New Roman" w:cs="Calibri"/>
                <w:color w:val="000000"/>
              </w:rPr>
              <w:t>Pediatrics</w:t>
            </w:r>
            <w:proofErr w:type="spellEnd"/>
            <w:r w:rsidRPr="00B26298">
              <w:rPr>
                <w:rFonts w:eastAsia="Times New Roman" w:cs="Calibri"/>
                <w:color w:val="000000"/>
              </w:rPr>
              <w:t>, AAP Section on Emergency Medicine National Conference and Exhibition 2013. Orlando, FL United States. Conference Publication: 2029 (2010) pp 1143.</w:t>
            </w:r>
          </w:p>
        </w:tc>
        <w:tc>
          <w:tcPr>
            <w:tcW w:w="2500" w:type="dxa"/>
            <w:tcBorders>
              <w:top w:val="nil"/>
              <w:left w:val="nil"/>
              <w:bottom w:val="single" w:sz="4" w:space="0" w:color="auto"/>
              <w:right w:val="single" w:sz="4" w:space="0" w:color="auto"/>
            </w:tcBorders>
            <w:shd w:val="clear" w:color="auto" w:fill="auto"/>
            <w:hideMark/>
          </w:tcPr>
          <w:p w14:paraId="58300F4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969D5F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B26D7E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Jehangir</w:t>
            </w:r>
            <w:proofErr w:type="spellEnd"/>
            <w:r w:rsidRPr="00B26298">
              <w:rPr>
                <w:rFonts w:eastAsia="Times New Roman" w:cs="Calibri"/>
                <w:color w:val="000000"/>
              </w:rPr>
              <w:t xml:space="preserve"> W, et al. Texting for adherence to asthma medication in adolescents. Journal of Allergy and Clinical Immunology. 2013;131(2):AB133.</w:t>
            </w:r>
          </w:p>
        </w:tc>
        <w:tc>
          <w:tcPr>
            <w:tcW w:w="2500" w:type="dxa"/>
            <w:tcBorders>
              <w:top w:val="nil"/>
              <w:left w:val="nil"/>
              <w:bottom w:val="single" w:sz="4" w:space="0" w:color="auto"/>
              <w:right w:val="single" w:sz="4" w:space="0" w:color="auto"/>
            </w:tcBorders>
            <w:shd w:val="clear" w:color="auto" w:fill="auto"/>
            <w:hideMark/>
          </w:tcPr>
          <w:p w14:paraId="4C3647B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D45819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42AEE3"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Jentzsch</w:t>
            </w:r>
            <w:proofErr w:type="spellEnd"/>
            <w:r w:rsidRPr="00B26298">
              <w:rPr>
                <w:rFonts w:eastAsia="Times New Roman" w:cs="Calibri"/>
                <w:color w:val="000000"/>
              </w:rPr>
              <w:t xml:space="preserve"> NS, et al. Methods of assessing adherence to inhaled corticosteroid therapy in children and adolescents: adherence rates and their implications for clinical practice. </w:t>
            </w:r>
            <w:proofErr w:type="spellStart"/>
            <w:r w:rsidRPr="00B26298">
              <w:rPr>
                <w:rFonts w:eastAsia="Times New Roman" w:cs="Calibri"/>
                <w:color w:val="000000"/>
              </w:rPr>
              <w:t>Jornal</w:t>
            </w:r>
            <w:proofErr w:type="spellEnd"/>
            <w:r w:rsidRPr="00B26298">
              <w:rPr>
                <w:rFonts w:eastAsia="Times New Roman" w:cs="Calibri"/>
                <w:color w:val="000000"/>
              </w:rPr>
              <w:t xml:space="preserve"> </w:t>
            </w:r>
            <w:proofErr w:type="spellStart"/>
            <w:r w:rsidRPr="00B26298">
              <w:rPr>
                <w:rFonts w:eastAsia="Times New Roman" w:cs="Calibri"/>
                <w:color w:val="000000"/>
              </w:rPr>
              <w:t>Brasileiro</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w:t>
            </w:r>
            <w:proofErr w:type="spellStart"/>
            <w:r w:rsidRPr="00B26298">
              <w:rPr>
                <w:rFonts w:eastAsia="Times New Roman" w:cs="Calibri"/>
                <w:color w:val="000000"/>
              </w:rPr>
              <w:t>Publicacao</w:t>
            </w:r>
            <w:proofErr w:type="spellEnd"/>
            <w:r w:rsidRPr="00B26298">
              <w:rPr>
                <w:rFonts w:eastAsia="Times New Roman" w:cs="Calibri"/>
                <w:color w:val="000000"/>
              </w:rPr>
              <w:t xml:space="preserve"> </w:t>
            </w:r>
            <w:proofErr w:type="spellStart"/>
            <w:r w:rsidRPr="00B26298">
              <w:rPr>
                <w:rFonts w:eastAsia="Times New Roman" w:cs="Calibri"/>
                <w:color w:val="000000"/>
              </w:rPr>
              <w:t>Oficial</w:t>
            </w:r>
            <w:proofErr w:type="spellEnd"/>
            <w:r w:rsidRPr="00B26298">
              <w:rPr>
                <w:rFonts w:eastAsia="Times New Roman" w:cs="Calibri"/>
                <w:color w:val="000000"/>
              </w:rPr>
              <w:t xml:space="preserve"> Da </w:t>
            </w:r>
            <w:proofErr w:type="spellStart"/>
            <w:r w:rsidRPr="00B26298">
              <w:rPr>
                <w:rFonts w:eastAsia="Times New Roman" w:cs="Calibri"/>
                <w:color w:val="000000"/>
              </w:rPr>
              <w:t>Sociedade</w:t>
            </w:r>
            <w:proofErr w:type="spellEnd"/>
            <w:r w:rsidRPr="00B26298">
              <w:rPr>
                <w:rFonts w:eastAsia="Times New Roman" w:cs="Calibri"/>
                <w:color w:val="000000"/>
              </w:rPr>
              <w:t xml:space="preserve"> </w:t>
            </w:r>
            <w:proofErr w:type="spellStart"/>
            <w:r w:rsidRPr="00B26298">
              <w:rPr>
                <w:rFonts w:eastAsia="Times New Roman" w:cs="Calibri"/>
                <w:color w:val="000000"/>
              </w:rPr>
              <w:t>Brasileira</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E </w:t>
            </w:r>
            <w:proofErr w:type="spellStart"/>
            <w:r w:rsidRPr="00B26298">
              <w:rPr>
                <w:rFonts w:eastAsia="Times New Roman" w:cs="Calibri"/>
                <w:color w:val="000000"/>
              </w:rPr>
              <w:t>Tisilogia</w:t>
            </w:r>
            <w:proofErr w:type="spellEnd"/>
            <w:r w:rsidRPr="00B26298">
              <w:rPr>
                <w:rFonts w:eastAsia="Times New Roman" w:cs="Calibri"/>
                <w:color w:val="000000"/>
              </w:rPr>
              <w:t>. 2008;34(8):614-621.</w:t>
            </w:r>
          </w:p>
        </w:tc>
        <w:tc>
          <w:tcPr>
            <w:tcW w:w="2500" w:type="dxa"/>
            <w:tcBorders>
              <w:top w:val="nil"/>
              <w:left w:val="nil"/>
              <w:bottom w:val="single" w:sz="4" w:space="0" w:color="auto"/>
              <w:right w:val="single" w:sz="4" w:space="0" w:color="auto"/>
            </w:tcBorders>
            <w:shd w:val="clear" w:color="auto" w:fill="auto"/>
            <w:hideMark/>
          </w:tcPr>
          <w:p w14:paraId="353C16DA"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24A8DEE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E8A246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Jernelov</w:t>
            </w:r>
            <w:proofErr w:type="spellEnd"/>
            <w:r w:rsidRPr="00B26298">
              <w:rPr>
                <w:rFonts w:eastAsia="Times New Roman" w:cs="Calibri"/>
                <w:color w:val="000000"/>
              </w:rPr>
              <w:t xml:space="preserve"> S,  et al. Development of atopic disease and disturbed sleep in childhood and adolescence--a longitudinal population-based study. Clinical &amp; Experimental Allergy. 2013;43(5):552-559.</w:t>
            </w:r>
          </w:p>
        </w:tc>
        <w:tc>
          <w:tcPr>
            <w:tcW w:w="2500" w:type="dxa"/>
            <w:tcBorders>
              <w:top w:val="nil"/>
              <w:left w:val="nil"/>
              <w:bottom w:val="single" w:sz="4" w:space="0" w:color="auto"/>
              <w:right w:val="single" w:sz="4" w:space="0" w:color="auto"/>
            </w:tcBorders>
            <w:shd w:val="clear" w:color="auto" w:fill="auto"/>
            <w:hideMark/>
          </w:tcPr>
          <w:p w14:paraId="24A33805"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5F36E14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D7CEC08" w14:textId="77777777" w:rsidR="000D5D31" w:rsidRPr="00B26298" w:rsidRDefault="000D5D31" w:rsidP="00E022CB">
            <w:pPr>
              <w:rPr>
                <w:rFonts w:eastAsia="Times New Roman" w:cs="Calibri"/>
                <w:color w:val="000000"/>
              </w:rPr>
            </w:pPr>
            <w:r w:rsidRPr="00B26298">
              <w:rPr>
                <w:rFonts w:eastAsia="Times New Roman" w:cs="Calibri"/>
                <w:color w:val="000000"/>
              </w:rPr>
              <w:t>Johnson KB, et al. The feasibility of text reminders to improve medication adherence in adolescents with asthma. Journal of the American Medical Informatics Association. 2016;23(3):449-455.</w:t>
            </w:r>
          </w:p>
        </w:tc>
        <w:tc>
          <w:tcPr>
            <w:tcW w:w="2500" w:type="dxa"/>
            <w:tcBorders>
              <w:top w:val="nil"/>
              <w:left w:val="nil"/>
              <w:bottom w:val="single" w:sz="4" w:space="0" w:color="auto"/>
              <w:right w:val="single" w:sz="4" w:space="0" w:color="auto"/>
            </w:tcBorders>
            <w:shd w:val="clear" w:color="auto" w:fill="auto"/>
            <w:hideMark/>
          </w:tcPr>
          <w:p w14:paraId="3C77E91D"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1FBCB3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76CBE7A" w14:textId="77777777" w:rsidR="000D5D31" w:rsidRPr="00B26298" w:rsidRDefault="000D5D31" w:rsidP="00E022CB">
            <w:pPr>
              <w:rPr>
                <w:rFonts w:eastAsia="Times New Roman" w:cs="Calibri"/>
                <w:color w:val="000000"/>
              </w:rPr>
            </w:pPr>
            <w:r w:rsidRPr="00B26298">
              <w:rPr>
                <w:rFonts w:eastAsia="Times New Roman" w:cs="Calibri"/>
                <w:color w:val="000000"/>
              </w:rPr>
              <w:t>Johnson SF, et al. Qualitative studies of teen experiences living with Food-Induced Anaphylaxis (FIA): A meta-aggregation. Allergy, Asthma and Clinical Immunology. 2017:Canadian Society of Allergy and Clinical Immunology Annual Scientific Meeting 2016. Canada. 2013 (Supplement 2011).</w:t>
            </w:r>
          </w:p>
        </w:tc>
        <w:tc>
          <w:tcPr>
            <w:tcW w:w="2500" w:type="dxa"/>
            <w:tcBorders>
              <w:top w:val="nil"/>
              <w:left w:val="nil"/>
              <w:bottom w:val="single" w:sz="4" w:space="0" w:color="auto"/>
              <w:right w:val="single" w:sz="4" w:space="0" w:color="auto"/>
            </w:tcBorders>
            <w:shd w:val="clear" w:color="auto" w:fill="auto"/>
            <w:hideMark/>
          </w:tcPr>
          <w:p w14:paraId="01D420D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6319D6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3B0D0C8" w14:textId="77777777" w:rsidR="000D5D31" w:rsidRPr="00B26298" w:rsidRDefault="000D5D31" w:rsidP="00E022CB">
            <w:pPr>
              <w:rPr>
                <w:rFonts w:eastAsia="Times New Roman" w:cs="Calibri"/>
                <w:color w:val="000000"/>
              </w:rPr>
            </w:pPr>
            <w:r w:rsidRPr="00B26298">
              <w:rPr>
                <w:rFonts w:eastAsia="Times New Roman" w:cs="Calibri"/>
                <w:color w:val="000000"/>
              </w:rPr>
              <w:t>Jones C, et al. To what extent can social cognition models explain adherence to self-care behaviours amongst adolescents with food allergy. Allergy: European Journal of Allergy and Clinical Immunology. 2011;66:28.</w:t>
            </w:r>
          </w:p>
        </w:tc>
        <w:tc>
          <w:tcPr>
            <w:tcW w:w="2500" w:type="dxa"/>
            <w:tcBorders>
              <w:top w:val="nil"/>
              <w:left w:val="nil"/>
              <w:bottom w:val="single" w:sz="4" w:space="0" w:color="auto"/>
              <w:right w:val="single" w:sz="4" w:space="0" w:color="auto"/>
            </w:tcBorders>
            <w:shd w:val="clear" w:color="auto" w:fill="auto"/>
            <w:hideMark/>
          </w:tcPr>
          <w:p w14:paraId="61466F8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86A83CA"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86F7E7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Jonsson</w:t>
            </w:r>
            <w:proofErr w:type="spellEnd"/>
            <w:r w:rsidRPr="00B26298">
              <w:rPr>
                <w:rFonts w:eastAsia="Times New Roman" w:cs="Calibri"/>
                <w:color w:val="000000"/>
              </w:rPr>
              <w:t xml:space="preserve"> M, et al. Health related quality of life among adolescents with asthma. Allergy: European Journal of Allergy and Clinical Immunology. 2014:33rd Congress of the European Academy of Allergy and Clinical Immunology. Copenhagen Denmark. Conference Publication:  69 (SUPPL. 99) pp 328.</w:t>
            </w:r>
          </w:p>
        </w:tc>
        <w:tc>
          <w:tcPr>
            <w:tcW w:w="2500" w:type="dxa"/>
            <w:tcBorders>
              <w:top w:val="nil"/>
              <w:left w:val="nil"/>
              <w:bottom w:val="single" w:sz="4" w:space="0" w:color="auto"/>
              <w:right w:val="single" w:sz="4" w:space="0" w:color="auto"/>
            </w:tcBorders>
            <w:shd w:val="clear" w:color="auto" w:fill="auto"/>
            <w:hideMark/>
          </w:tcPr>
          <w:p w14:paraId="08524D4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357BB9A"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94EB9A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Jonsson</w:t>
            </w:r>
            <w:proofErr w:type="spellEnd"/>
            <w:r w:rsidRPr="00B26298">
              <w:rPr>
                <w:rFonts w:eastAsia="Times New Roman" w:cs="Calibri"/>
                <w:color w:val="000000"/>
              </w:rPr>
              <w:t xml:space="preserve"> M, et al. Perceptions of daily life amongst adolescents with asthma: The struggle with ambivalence. Allergy: European Journal of Allergy and Clinical Immunology. 2016:35th Annual Congress of the European Academy of Allergy and Clinical Immunology, EAACI 2016. Austria. 2071 (Supplement 2102)pp 2355.</w:t>
            </w:r>
          </w:p>
        </w:tc>
        <w:tc>
          <w:tcPr>
            <w:tcW w:w="2500" w:type="dxa"/>
            <w:tcBorders>
              <w:top w:val="nil"/>
              <w:left w:val="nil"/>
              <w:bottom w:val="single" w:sz="4" w:space="0" w:color="auto"/>
              <w:right w:val="single" w:sz="4" w:space="0" w:color="auto"/>
            </w:tcBorders>
            <w:shd w:val="clear" w:color="auto" w:fill="auto"/>
            <w:hideMark/>
          </w:tcPr>
          <w:p w14:paraId="2C35B46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F2A898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7C4BC0A" w14:textId="77777777" w:rsidR="000D5D31" w:rsidRPr="00B26298" w:rsidRDefault="000D5D31" w:rsidP="00E022CB">
            <w:pPr>
              <w:rPr>
                <w:rFonts w:eastAsia="Times New Roman" w:cs="Calibri"/>
                <w:color w:val="000000"/>
              </w:rPr>
            </w:pPr>
            <w:r w:rsidRPr="00B26298">
              <w:rPr>
                <w:rFonts w:eastAsia="Times New Roman" w:cs="Calibri"/>
                <w:color w:val="000000"/>
              </w:rPr>
              <w:t>Jordan D, et al. The impact of traditional literacy and education on health literacy in adolescents with asthma. Annals of Allergy, Asthma and Immunology. 2017:2017 Annual Scientific Meeting of the American College of Allergy, Asthma and Immunology. United States. 2119 (2015 Supplement 2011) pp S2016.</w:t>
            </w:r>
          </w:p>
        </w:tc>
        <w:tc>
          <w:tcPr>
            <w:tcW w:w="2500" w:type="dxa"/>
            <w:tcBorders>
              <w:top w:val="nil"/>
              <w:left w:val="nil"/>
              <w:bottom w:val="single" w:sz="4" w:space="0" w:color="auto"/>
              <w:right w:val="single" w:sz="4" w:space="0" w:color="auto"/>
            </w:tcBorders>
            <w:shd w:val="clear" w:color="auto" w:fill="auto"/>
            <w:hideMark/>
          </w:tcPr>
          <w:p w14:paraId="516EB53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71A112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DEB8ACA" w14:textId="77777777" w:rsidR="000D5D31" w:rsidRPr="00B26298" w:rsidRDefault="000D5D31" w:rsidP="00E022CB">
            <w:pPr>
              <w:rPr>
                <w:rFonts w:eastAsia="Times New Roman" w:cs="Calibri"/>
                <w:color w:val="000000"/>
              </w:rPr>
            </w:pPr>
            <w:r w:rsidRPr="00B26298">
              <w:rPr>
                <w:rFonts w:eastAsia="Times New Roman" w:cs="Calibri"/>
                <w:color w:val="000000"/>
              </w:rPr>
              <w:t>Joseph CL, et al. Factors associated with nonresponse to a computer-tailored asthma management program for urban adolescents with asthma. Journal of Asthma. 2010;47(6):667-673.</w:t>
            </w:r>
          </w:p>
        </w:tc>
        <w:tc>
          <w:tcPr>
            <w:tcW w:w="2500" w:type="dxa"/>
            <w:tcBorders>
              <w:top w:val="nil"/>
              <w:left w:val="nil"/>
              <w:bottom w:val="single" w:sz="4" w:space="0" w:color="auto"/>
              <w:right w:val="single" w:sz="4" w:space="0" w:color="auto"/>
            </w:tcBorders>
            <w:shd w:val="clear" w:color="auto" w:fill="auto"/>
            <w:hideMark/>
          </w:tcPr>
          <w:p w14:paraId="10383370"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884B15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E11BBC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Joseph CL, et al. Feasibility of web-based asthma education for urban teenagers: Intervention compliance and computer access. American Journal of Respiratory and Critical Care Medicine. 2010:American Thoracic Society International Conference, ATS 2010. New Orleans, LA United States. Conference Publication: 2181 (2011 </w:t>
            </w:r>
            <w:proofErr w:type="spellStart"/>
            <w:r w:rsidRPr="00B26298">
              <w:rPr>
                <w:rFonts w:eastAsia="Times New Roman" w:cs="Calibri"/>
                <w:color w:val="000000"/>
              </w:rPr>
              <w:t>MeetingAbstracts</w:t>
            </w:r>
            <w:proofErr w:type="spellEnd"/>
            <w:r w:rsidRPr="00B26298">
              <w:rPr>
                <w:rFonts w:eastAsia="Times New Roman" w:cs="Calibri"/>
                <w:color w:val="000000"/>
              </w:rPr>
              <w:t>).</w:t>
            </w:r>
          </w:p>
        </w:tc>
        <w:tc>
          <w:tcPr>
            <w:tcW w:w="2500" w:type="dxa"/>
            <w:tcBorders>
              <w:top w:val="nil"/>
              <w:left w:val="nil"/>
              <w:bottom w:val="single" w:sz="4" w:space="0" w:color="auto"/>
              <w:right w:val="single" w:sz="4" w:space="0" w:color="auto"/>
            </w:tcBorders>
            <w:shd w:val="clear" w:color="auto" w:fill="auto"/>
            <w:hideMark/>
          </w:tcPr>
          <w:p w14:paraId="295C646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4E9D44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5941BF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Kew KM, et al Lay-led and peer support interventions for adolescents with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Rev.4:CD012331.</w:t>
            </w:r>
          </w:p>
        </w:tc>
        <w:tc>
          <w:tcPr>
            <w:tcW w:w="2500" w:type="dxa"/>
            <w:tcBorders>
              <w:top w:val="nil"/>
              <w:left w:val="nil"/>
              <w:bottom w:val="single" w:sz="4" w:space="0" w:color="auto"/>
              <w:right w:val="single" w:sz="4" w:space="0" w:color="auto"/>
            </w:tcBorders>
            <w:shd w:val="clear" w:color="auto" w:fill="auto"/>
            <w:hideMark/>
          </w:tcPr>
          <w:p w14:paraId="4E029A64"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38DB7D4A" w14:textId="77777777" w:rsidTr="00E022CB">
        <w:trPr>
          <w:trHeight w:val="662"/>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9829658"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Kew KM, et al. Cognitive behavioural therapy (CBT) for adults and adolescents with asthma. Cochrane Database of Systematic Reviews. 2016;9(21).</w:t>
            </w:r>
          </w:p>
        </w:tc>
        <w:tc>
          <w:tcPr>
            <w:tcW w:w="2500" w:type="dxa"/>
            <w:tcBorders>
              <w:top w:val="nil"/>
              <w:left w:val="nil"/>
              <w:bottom w:val="single" w:sz="4" w:space="0" w:color="auto"/>
              <w:right w:val="single" w:sz="4" w:space="0" w:color="auto"/>
            </w:tcBorders>
            <w:shd w:val="clear" w:color="auto" w:fill="auto"/>
            <w:hideMark/>
          </w:tcPr>
          <w:p w14:paraId="11CE77ED"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0EC31D7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7625094"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Kew KM, et al. Combination </w:t>
            </w:r>
            <w:proofErr w:type="spellStart"/>
            <w:r w:rsidRPr="00B26298">
              <w:rPr>
                <w:rFonts w:eastAsia="Times New Roman" w:cs="Calibri"/>
                <w:color w:val="000000"/>
              </w:rPr>
              <w:t>formoterol</w:t>
            </w:r>
            <w:proofErr w:type="spellEnd"/>
            <w:r w:rsidRPr="00B26298">
              <w:rPr>
                <w:rFonts w:eastAsia="Times New Roman" w:cs="Calibri"/>
                <w:color w:val="000000"/>
              </w:rPr>
              <w:t xml:space="preserve"> and budesonide as maintenance and reliever therapy versus combination inhaler maintenance for chronic asthma in adults and children.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(12):CD009019.</w:t>
            </w:r>
          </w:p>
        </w:tc>
        <w:tc>
          <w:tcPr>
            <w:tcW w:w="2500" w:type="dxa"/>
            <w:tcBorders>
              <w:top w:val="nil"/>
              <w:left w:val="nil"/>
              <w:bottom w:val="single" w:sz="4" w:space="0" w:color="auto"/>
              <w:right w:val="single" w:sz="4" w:space="0" w:color="auto"/>
            </w:tcBorders>
            <w:shd w:val="clear" w:color="auto" w:fill="auto"/>
            <w:hideMark/>
          </w:tcPr>
          <w:p w14:paraId="71BA2FA7"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5F9568B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E4E4B8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Kew KM, et al. Home </w:t>
            </w:r>
            <w:proofErr w:type="spellStart"/>
            <w:r w:rsidRPr="00B26298">
              <w:rPr>
                <w:rFonts w:eastAsia="Times New Roman" w:cs="Calibri"/>
                <w:color w:val="000000"/>
              </w:rPr>
              <w:t>telemonitoring</w:t>
            </w:r>
            <w:proofErr w:type="spellEnd"/>
            <w:r w:rsidRPr="00B26298">
              <w:rPr>
                <w:rFonts w:eastAsia="Times New Roman" w:cs="Calibri"/>
                <w:color w:val="000000"/>
              </w:rPr>
              <w:t xml:space="preserve"> and remote feedback between clinic visits for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(8):CD011714.</w:t>
            </w:r>
          </w:p>
        </w:tc>
        <w:tc>
          <w:tcPr>
            <w:tcW w:w="2500" w:type="dxa"/>
            <w:tcBorders>
              <w:top w:val="nil"/>
              <w:left w:val="nil"/>
              <w:bottom w:val="single" w:sz="4" w:space="0" w:color="auto"/>
              <w:right w:val="single" w:sz="4" w:space="0" w:color="auto"/>
            </w:tcBorders>
            <w:shd w:val="clear" w:color="auto" w:fill="auto"/>
            <w:hideMark/>
          </w:tcPr>
          <w:p w14:paraId="4CB53A96"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29A3A9C1"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1DF986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Kew KM, et al. Shared decision-making for people with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Rev.10:CD012330.</w:t>
            </w:r>
          </w:p>
        </w:tc>
        <w:tc>
          <w:tcPr>
            <w:tcW w:w="2500" w:type="dxa"/>
            <w:tcBorders>
              <w:top w:val="nil"/>
              <w:left w:val="nil"/>
              <w:bottom w:val="single" w:sz="4" w:space="0" w:color="auto"/>
              <w:right w:val="single" w:sz="4" w:space="0" w:color="auto"/>
            </w:tcBorders>
            <w:shd w:val="clear" w:color="auto" w:fill="auto"/>
            <w:hideMark/>
          </w:tcPr>
          <w:p w14:paraId="79E6E31C"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5A0781D0"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6B40FF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Klinnert</w:t>
            </w:r>
            <w:proofErr w:type="spellEnd"/>
            <w:r w:rsidRPr="00B26298">
              <w:rPr>
                <w:rFonts w:eastAsia="Times New Roman" w:cs="Calibri"/>
                <w:color w:val="000000"/>
              </w:rPr>
              <w:t xml:space="preserve"> M, et al. Impact of eosinophilic esophagitis (</w:t>
            </w:r>
            <w:proofErr w:type="spellStart"/>
            <w:r w:rsidRPr="00B26298">
              <w:rPr>
                <w:rFonts w:eastAsia="Times New Roman" w:cs="Calibri"/>
                <w:color w:val="000000"/>
              </w:rPr>
              <w:t>EoE</w:t>
            </w:r>
            <w:proofErr w:type="spellEnd"/>
            <w:r w:rsidRPr="00B26298">
              <w:rPr>
                <w:rFonts w:eastAsia="Times New Roman" w:cs="Calibri"/>
                <w:color w:val="000000"/>
              </w:rPr>
              <w:t>) on quality of life (</w:t>
            </w:r>
            <w:proofErr w:type="spellStart"/>
            <w:r w:rsidRPr="00B26298">
              <w:rPr>
                <w:rFonts w:eastAsia="Times New Roman" w:cs="Calibri"/>
                <w:color w:val="000000"/>
              </w:rPr>
              <w:t>qol</w:t>
            </w:r>
            <w:proofErr w:type="spellEnd"/>
            <w:r w:rsidRPr="00B26298">
              <w:rPr>
                <w:rFonts w:eastAsia="Times New Roman" w:cs="Calibri"/>
                <w:color w:val="000000"/>
              </w:rPr>
              <w:t>) for youth and their families. Journal of Allergy and Clinical Immunology. 2011:2011 American Academy of Allergy, Asthma and Immunology, AAAAI Annual Meeting. San Francisco, CA United States. Conference Publication: 2127 (2012 SUPPL. 2011) pp AB2110.</w:t>
            </w:r>
          </w:p>
        </w:tc>
        <w:tc>
          <w:tcPr>
            <w:tcW w:w="2500" w:type="dxa"/>
            <w:tcBorders>
              <w:top w:val="nil"/>
              <w:left w:val="nil"/>
              <w:bottom w:val="single" w:sz="4" w:space="0" w:color="auto"/>
              <w:right w:val="single" w:sz="4" w:space="0" w:color="auto"/>
            </w:tcBorders>
            <w:shd w:val="clear" w:color="auto" w:fill="auto"/>
            <w:hideMark/>
          </w:tcPr>
          <w:p w14:paraId="44D5D2D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7BCD2A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D0BE95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Klyucharova</w:t>
            </w:r>
            <w:proofErr w:type="spellEnd"/>
            <w:r w:rsidRPr="00B26298">
              <w:rPr>
                <w:rFonts w:eastAsia="Times New Roman" w:cs="Calibri"/>
                <w:color w:val="000000"/>
              </w:rPr>
              <w:t xml:space="preserve"> A, et al. Psychological status of adolescents with atopic asthma. Allergy: European Journal of Allergy and Clinical Immunology. 2015;70:123.</w:t>
            </w:r>
          </w:p>
        </w:tc>
        <w:tc>
          <w:tcPr>
            <w:tcW w:w="2500" w:type="dxa"/>
            <w:tcBorders>
              <w:top w:val="nil"/>
              <w:left w:val="nil"/>
              <w:bottom w:val="single" w:sz="4" w:space="0" w:color="auto"/>
              <w:right w:val="single" w:sz="4" w:space="0" w:color="auto"/>
            </w:tcBorders>
            <w:shd w:val="clear" w:color="auto" w:fill="auto"/>
            <w:hideMark/>
          </w:tcPr>
          <w:p w14:paraId="7D04AF0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35B3AC0"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1EA226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Knibb</w:t>
            </w:r>
            <w:proofErr w:type="spellEnd"/>
            <w:r w:rsidRPr="00B26298">
              <w:rPr>
                <w:rFonts w:eastAsia="Times New Roman" w:cs="Calibri"/>
                <w:color w:val="000000"/>
              </w:rPr>
              <w:t xml:space="preserve"> R, et al. Knowledge of the causes and management of food allergy is poor in children and adolescents with and without food allergy. Clinical and Experimental Allergy. 2015:2015 Annual Meeting of the British Society for Allergy and Clinical Immunology. United Kingdom. 2045 (2012) pp 1894.</w:t>
            </w:r>
          </w:p>
        </w:tc>
        <w:tc>
          <w:tcPr>
            <w:tcW w:w="2500" w:type="dxa"/>
            <w:tcBorders>
              <w:top w:val="nil"/>
              <w:left w:val="nil"/>
              <w:bottom w:val="single" w:sz="4" w:space="0" w:color="auto"/>
              <w:right w:val="single" w:sz="4" w:space="0" w:color="auto"/>
            </w:tcBorders>
            <w:shd w:val="clear" w:color="auto" w:fill="auto"/>
            <w:hideMark/>
          </w:tcPr>
          <w:p w14:paraId="6E371CD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3DAF75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DE9CA5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Knibb</w:t>
            </w:r>
            <w:proofErr w:type="spellEnd"/>
            <w:r w:rsidRPr="00B26298">
              <w:rPr>
                <w:rFonts w:eastAsia="Times New Roman" w:cs="Calibri"/>
                <w:color w:val="000000"/>
              </w:rPr>
              <w:t xml:space="preserve"> RC, et al. 'Their </w:t>
            </w:r>
            <w:proofErr w:type="spellStart"/>
            <w:r w:rsidRPr="00B26298">
              <w:rPr>
                <w:rFonts w:eastAsia="Times New Roman" w:cs="Calibri"/>
                <w:color w:val="000000"/>
              </w:rPr>
              <w:t>tummys</w:t>
            </w:r>
            <w:proofErr w:type="spellEnd"/>
            <w:r w:rsidRPr="00B26298">
              <w:rPr>
                <w:rFonts w:eastAsia="Times New Roman" w:cs="Calibri"/>
                <w:color w:val="000000"/>
              </w:rPr>
              <w:t xml:space="preserve"> don't really suit that Food': Children and young teenagers' understanding of food allergy. Allergy: European Journal of Allergy and Clinical Immunology. 2015;70:514.</w:t>
            </w:r>
          </w:p>
        </w:tc>
        <w:tc>
          <w:tcPr>
            <w:tcW w:w="2500" w:type="dxa"/>
            <w:tcBorders>
              <w:top w:val="nil"/>
              <w:left w:val="nil"/>
              <w:bottom w:val="single" w:sz="4" w:space="0" w:color="auto"/>
              <w:right w:val="single" w:sz="4" w:space="0" w:color="auto"/>
            </w:tcBorders>
            <w:shd w:val="clear" w:color="auto" w:fill="auto"/>
            <w:hideMark/>
          </w:tcPr>
          <w:p w14:paraId="3D0354D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C9480E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2500E7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Koinis</w:t>
            </w:r>
            <w:proofErr w:type="spellEnd"/>
            <w:r w:rsidRPr="00B26298">
              <w:rPr>
                <w:rFonts w:eastAsia="Times New Roman" w:cs="Calibri"/>
                <w:color w:val="000000"/>
              </w:rPr>
              <w:t xml:space="preserve"> Mitchell D, et al. The Association Between Asthma and Sleep in Urban Adolescents With Undiagnosed Asthma. Journal of School Health. 2015;85(8):519-526.</w:t>
            </w:r>
          </w:p>
        </w:tc>
        <w:tc>
          <w:tcPr>
            <w:tcW w:w="2500" w:type="dxa"/>
            <w:tcBorders>
              <w:top w:val="nil"/>
              <w:left w:val="nil"/>
              <w:bottom w:val="single" w:sz="4" w:space="0" w:color="auto"/>
              <w:right w:val="single" w:sz="4" w:space="0" w:color="auto"/>
            </w:tcBorders>
            <w:shd w:val="clear" w:color="auto" w:fill="auto"/>
            <w:hideMark/>
          </w:tcPr>
          <w:p w14:paraId="1447ABBF"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2A1A15A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822C2F7"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Kolmodin</w:t>
            </w:r>
            <w:proofErr w:type="spellEnd"/>
            <w:r w:rsidRPr="00647D43">
              <w:rPr>
                <w:rFonts w:eastAsia="Times New Roman" w:cs="Calibri"/>
                <w:color w:val="000000"/>
              </w:rPr>
              <w:t xml:space="preserve"> </w:t>
            </w:r>
            <w:proofErr w:type="spellStart"/>
            <w:r w:rsidRPr="00647D43">
              <w:rPr>
                <w:rFonts w:eastAsia="Times New Roman" w:cs="Calibri"/>
                <w:color w:val="000000"/>
              </w:rPr>
              <w:t>MacDonell</w:t>
            </w:r>
            <w:proofErr w:type="spellEnd"/>
            <w:r w:rsidRPr="00647D43">
              <w:rPr>
                <w:rFonts w:eastAsia="Times New Roman" w:cs="Calibri"/>
                <w:color w:val="000000"/>
              </w:rPr>
              <w:t xml:space="preserve"> K, et al. The Detroit Young Adult Asthma Project: Pilot of a Technology-Based Medication Adherence Intervention for African-American Emerging Adults. Journal of Adolescent Health. 2016;59(4):465-471.</w:t>
            </w:r>
          </w:p>
        </w:tc>
        <w:tc>
          <w:tcPr>
            <w:tcW w:w="2500" w:type="dxa"/>
            <w:tcBorders>
              <w:top w:val="nil"/>
              <w:left w:val="nil"/>
              <w:bottom w:val="single" w:sz="4" w:space="0" w:color="auto"/>
              <w:right w:val="single" w:sz="4" w:space="0" w:color="auto"/>
            </w:tcBorders>
            <w:shd w:val="clear" w:color="auto" w:fill="auto"/>
            <w:hideMark/>
          </w:tcPr>
          <w:p w14:paraId="389E406B" w14:textId="77777777" w:rsidR="000D5D31" w:rsidRPr="00647D43" w:rsidRDefault="000D5D31" w:rsidP="00E022CB">
            <w:pPr>
              <w:rPr>
                <w:rFonts w:eastAsia="Times New Roman" w:cs="Calibri"/>
                <w:color w:val="000000"/>
              </w:rPr>
            </w:pPr>
            <w:r w:rsidRPr="00647D43">
              <w:rPr>
                <w:rFonts w:eastAsia="Times New Roman" w:cs="Calibri"/>
                <w:color w:val="000000"/>
              </w:rPr>
              <w:t>Wrong population</w:t>
            </w:r>
          </w:p>
        </w:tc>
      </w:tr>
      <w:tr w:rsidR="000D5D31" w:rsidRPr="00B26298" w14:paraId="79F195D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5BE484B"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Kosse</w:t>
            </w:r>
            <w:proofErr w:type="spellEnd"/>
            <w:r w:rsidRPr="00647D43">
              <w:rPr>
                <w:rFonts w:eastAsia="Times New Roman" w:cs="Calibri"/>
                <w:color w:val="000000"/>
              </w:rPr>
              <w:t xml:space="preserve"> RC, </w:t>
            </w:r>
            <w:proofErr w:type="spellStart"/>
            <w:r w:rsidRPr="00647D43">
              <w:rPr>
                <w:rFonts w:eastAsia="Times New Roman" w:cs="Calibri"/>
                <w:color w:val="000000"/>
              </w:rPr>
              <w:t>Bouvy</w:t>
            </w:r>
            <w:proofErr w:type="spellEnd"/>
            <w:r w:rsidRPr="00647D43">
              <w:rPr>
                <w:rFonts w:eastAsia="Times New Roman" w:cs="Calibri"/>
                <w:color w:val="000000"/>
              </w:rPr>
              <w:t xml:space="preserve"> ML, et al. </w:t>
            </w:r>
            <w:proofErr w:type="spellStart"/>
            <w:r w:rsidRPr="00647D43">
              <w:rPr>
                <w:rFonts w:eastAsia="Times New Roman" w:cs="Calibri"/>
                <w:color w:val="000000"/>
              </w:rPr>
              <w:t>mhealth</w:t>
            </w:r>
            <w:proofErr w:type="spellEnd"/>
            <w:r w:rsidRPr="00647D43">
              <w:rPr>
                <w:rFonts w:eastAsia="Times New Roman" w:cs="Calibri"/>
                <w:color w:val="000000"/>
              </w:rPr>
              <w:t xml:space="preserve"> intervention to support asthma self-management in adolescents: The adapt study. Patient Preference and Adherence. 2017;11.</w:t>
            </w:r>
          </w:p>
        </w:tc>
        <w:tc>
          <w:tcPr>
            <w:tcW w:w="2500" w:type="dxa"/>
            <w:tcBorders>
              <w:top w:val="nil"/>
              <w:left w:val="nil"/>
              <w:bottom w:val="single" w:sz="4" w:space="0" w:color="auto"/>
              <w:right w:val="single" w:sz="4" w:space="0" w:color="auto"/>
            </w:tcBorders>
            <w:shd w:val="clear" w:color="auto" w:fill="auto"/>
            <w:hideMark/>
          </w:tcPr>
          <w:p w14:paraId="2FE832CC" w14:textId="77777777" w:rsidR="000D5D31" w:rsidRPr="00647D43" w:rsidRDefault="000D5D31" w:rsidP="00E022CB">
            <w:pPr>
              <w:rPr>
                <w:rFonts w:eastAsia="Times New Roman" w:cs="Calibri"/>
                <w:color w:val="000000"/>
              </w:rPr>
            </w:pPr>
            <w:r w:rsidRPr="00647D43">
              <w:rPr>
                <w:rFonts w:eastAsia="Times New Roman" w:cs="Calibri"/>
                <w:color w:val="000000"/>
              </w:rPr>
              <w:t>Wrong design</w:t>
            </w:r>
          </w:p>
        </w:tc>
      </w:tr>
      <w:tr w:rsidR="000D5D31" w:rsidRPr="00B26298" w14:paraId="6D0A910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40F7D14"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Koster</w:t>
            </w:r>
            <w:proofErr w:type="spellEnd"/>
            <w:r w:rsidRPr="00B26298">
              <w:rPr>
                <w:rFonts w:eastAsia="Times New Roman" w:cs="Calibri"/>
                <w:color w:val="000000"/>
              </w:rPr>
              <w:t xml:space="preserve"> ES, et al. "I just forget to take it" - New media for asthma self-management: Assessment of teenagers' preferences. </w:t>
            </w:r>
            <w:proofErr w:type="spellStart"/>
            <w:r w:rsidRPr="00B26298">
              <w:rPr>
                <w:rFonts w:eastAsia="Times New Roman" w:cs="Calibri"/>
                <w:color w:val="000000"/>
              </w:rPr>
              <w:t>Pharmacoepidemiology</w:t>
            </w:r>
            <w:proofErr w:type="spellEnd"/>
            <w:r w:rsidRPr="00B26298">
              <w:rPr>
                <w:rFonts w:eastAsia="Times New Roman" w:cs="Calibri"/>
                <w:color w:val="000000"/>
              </w:rPr>
              <w:t xml:space="preserve"> and Drug Safety. 2015:31st International Conference on </w:t>
            </w:r>
            <w:proofErr w:type="spellStart"/>
            <w:r w:rsidRPr="00B26298">
              <w:rPr>
                <w:rFonts w:eastAsia="Times New Roman" w:cs="Calibri"/>
                <w:color w:val="000000"/>
              </w:rPr>
              <w:t>Pharmacoepidemiology</w:t>
            </w:r>
            <w:proofErr w:type="spellEnd"/>
            <w:r w:rsidRPr="00B26298">
              <w:rPr>
                <w:rFonts w:eastAsia="Times New Roman" w:cs="Calibri"/>
                <w:color w:val="000000"/>
              </w:rPr>
              <w:t xml:space="preserve"> and Therapeutic Risk Management. Boston, MA United States. Conference Publication: 24 (SUPPL. 31) pp 509-510.</w:t>
            </w:r>
          </w:p>
        </w:tc>
        <w:tc>
          <w:tcPr>
            <w:tcW w:w="2500" w:type="dxa"/>
            <w:tcBorders>
              <w:top w:val="nil"/>
              <w:left w:val="nil"/>
              <w:bottom w:val="single" w:sz="4" w:space="0" w:color="auto"/>
              <w:right w:val="single" w:sz="4" w:space="0" w:color="auto"/>
            </w:tcBorders>
            <w:shd w:val="clear" w:color="auto" w:fill="auto"/>
            <w:hideMark/>
          </w:tcPr>
          <w:p w14:paraId="213E45D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50E140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96A119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Krietsch</w:t>
            </w:r>
            <w:proofErr w:type="spellEnd"/>
            <w:r w:rsidRPr="00B26298">
              <w:rPr>
                <w:rFonts w:eastAsia="Times New Roman" w:cs="Calibri"/>
                <w:color w:val="000000"/>
              </w:rPr>
              <w:t xml:space="preserve"> KN, et al. Subjective bedtime variability predicts objective sleep onset latency among youth with Asthma. Sleep. 2015:29th Annual Meeting of the Associated Professional Sleep Societies, LLC, SLEEP 2015. Seattle, WA United States. Conference Publication: 2038 (SUPPL. 2011) pp A2372-A2373.</w:t>
            </w:r>
          </w:p>
        </w:tc>
        <w:tc>
          <w:tcPr>
            <w:tcW w:w="2500" w:type="dxa"/>
            <w:tcBorders>
              <w:top w:val="nil"/>
              <w:left w:val="nil"/>
              <w:bottom w:val="single" w:sz="4" w:space="0" w:color="auto"/>
              <w:right w:val="single" w:sz="4" w:space="0" w:color="auto"/>
            </w:tcBorders>
            <w:shd w:val="clear" w:color="auto" w:fill="auto"/>
            <w:hideMark/>
          </w:tcPr>
          <w:p w14:paraId="0532485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AA56C0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824773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Lagercrantz</w:t>
            </w:r>
            <w:proofErr w:type="spellEnd"/>
            <w:r w:rsidRPr="00B26298">
              <w:rPr>
                <w:rFonts w:eastAsia="Times New Roman" w:cs="Calibri"/>
                <w:color w:val="000000"/>
              </w:rPr>
              <w:t xml:space="preserve"> B, et al. Factors of importance for transition: Experiences of living with allergy from adolescent and a parenting perspective. </w:t>
            </w:r>
            <w:r w:rsidRPr="00B26298">
              <w:rPr>
                <w:rFonts w:eastAsia="Times New Roman" w:cs="Calibri"/>
                <w:i/>
                <w:iCs/>
                <w:color w:val="000000"/>
              </w:rPr>
              <w:t>Allergy: European Journal of Allergy and Clinical Immunology.</w:t>
            </w:r>
            <w:r w:rsidRPr="00B26298">
              <w:rPr>
                <w:rFonts w:eastAsia="Times New Roman" w:cs="Calibri"/>
                <w:color w:val="000000"/>
              </w:rPr>
              <w:t>73:684.</w:t>
            </w:r>
          </w:p>
        </w:tc>
        <w:tc>
          <w:tcPr>
            <w:tcW w:w="2500" w:type="dxa"/>
            <w:tcBorders>
              <w:top w:val="nil"/>
              <w:left w:val="nil"/>
              <w:bottom w:val="single" w:sz="4" w:space="0" w:color="auto"/>
              <w:right w:val="single" w:sz="4" w:space="0" w:color="auto"/>
            </w:tcBorders>
            <w:shd w:val="clear" w:color="auto" w:fill="auto"/>
            <w:hideMark/>
          </w:tcPr>
          <w:p w14:paraId="69FE44E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EABEF8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72DAE19"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Lam PH, </w:t>
            </w:r>
            <w:r w:rsidRPr="00B26298">
              <w:rPr>
                <w:rFonts w:eastAsia="Times New Roman" w:cs="Calibri"/>
                <w:i/>
                <w:iCs/>
                <w:color w:val="000000"/>
              </w:rPr>
              <w:t>et al.</w:t>
            </w:r>
            <w:r w:rsidRPr="00B26298">
              <w:rPr>
                <w:rFonts w:eastAsia="Times New Roman" w:cs="Calibri"/>
                <w:color w:val="000000"/>
              </w:rPr>
              <w:t xml:space="preserve"> One size does not fit all: Links between shift-and-persist and asthma in youth are moderated by perceived social status and experience of unfair treatment. </w:t>
            </w:r>
            <w:r w:rsidRPr="00B26298">
              <w:rPr>
                <w:rFonts w:eastAsia="Times New Roman" w:cs="Calibri"/>
                <w:i/>
                <w:iCs/>
                <w:color w:val="000000"/>
              </w:rPr>
              <w:t xml:space="preserve">Development &amp; Psychopathology. </w:t>
            </w:r>
            <w:r w:rsidRPr="00B26298">
              <w:rPr>
                <w:rFonts w:eastAsia="Times New Roman" w:cs="Calibri"/>
                <w:color w:val="000000"/>
              </w:rPr>
              <w:t>2018;30(5):1699-1714.</w:t>
            </w:r>
          </w:p>
        </w:tc>
        <w:tc>
          <w:tcPr>
            <w:tcW w:w="2500" w:type="dxa"/>
            <w:tcBorders>
              <w:top w:val="nil"/>
              <w:left w:val="nil"/>
              <w:bottom w:val="single" w:sz="4" w:space="0" w:color="auto"/>
              <w:right w:val="single" w:sz="4" w:space="0" w:color="auto"/>
            </w:tcBorders>
            <w:shd w:val="clear" w:color="auto" w:fill="auto"/>
            <w:hideMark/>
          </w:tcPr>
          <w:p w14:paraId="4E7CA3FD"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08F822F0"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5103CD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Langenberg</w:t>
            </w:r>
            <w:proofErr w:type="spellEnd"/>
            <w:r w:rsidRPr="00B26298">
              <w:rPr>
                <w:rFonts w:eastAsia="Times New Roman" w:cs="Calibri"/>
                <w:color w:val="000000"/>
              </w:rPr>
              <w:t xml:space="preserve"> J, et al. Factors associated with the burden of treatment of the epinephrine </w:t>
            </w:r>
            <w:proofErr w:type="spellStart"/>
            <w:r w:rsidRPr="00B26298">
              <w:rPr>
                <w:rFonts w:eastAsia="Times New Roman" w:cs="Calibri"/>
                <w:color w:val="000000"/>
              </w:rPr>
              <w:t>autoinjector</w:t>
            </w:r>
            <w:proofErr w:type="spellEnd"/>
            <w:r w:rsidRPr="00B26298">
              <w:rPr>
                <w:rFonts w:eastAsia="Times New Roman" w:cs="Calibri"/>
                <w:color w:val="000000"/>
              </w:rPr>
              <w:t xml:space="preserve"> in food allergic adolescents. Allergy: European Journal of Allergy and Clinical Immunology. 2011:30th Congress of the European Academy of Allergy and Clinical Immunology. Istanbul Turkey. Conference Publication: 66 (SUPPL. 94) pp 688.</w:t>
            </w:r>
          </w:p>
        </w:tc>
        <w:tc>
          <w:tcPr>
            <w:tcW w:w="2500" w:type="dxa"/>
            <w:tcBorders>
              <w:top w:val="nil"/>
              <w:left w:val="nil"/>
              <w:bottom w:val="single" w:sz="4" w:space="0" w:color="auto"/>
              <w:right w:val="single" w:sz="4" w:space="0" w:color="auto"/>
            </w:tcBorders>
            <w:shd w:val="clear" w:color="auto" w:fill="auto"/>
            <w:hideMark/>
          </w:tcPr>
          <w:p w14:paraId="1AFA220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DF1EDD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261141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Lasmar</w:t>
            </w:r>
            <w:proofErr w:type="spellEnd"/>
            <w:r w:rsidRPr="00B26298">
              <w:rPr>
                <w:rFonts w:eastAsia="Times New Roman" w:cs="Calibri"/>
                <w:color w:val="000000"/>
              </w:rPr>
              <w:t xml:space="preserve"> L, et al. Factors related to lower adherence rates to inhaled corticosteroids in children and adolescents: a prospective randomized cohort study. Journal of Tropical </w:t>
            </w:r>
            <w:proofErr w:type="spellStart"/>
            <w:r w:rsidRPr="00B26298">
              <w:rPr>
                <w:rFonts w:eastAsia="Times New Roman" w:cs="Calibri"/>
                <w:color w:val="000000"/>
              </w:rPr>
              <w:t>Pediatrics</w:t>
            </w:r>
            <w:proofErr w:type="spellEnd"/>
            <w:r w:rsidRPr="00B26298">
              <w:rPr>
                <w:rFonts w:eastAsia="Times New Roman" w:cs="Calibri"/>
                <w:color w:val="000000"/>
              </w:rPr>
              <w:t>. 2009;55(1):20-25.</w:t>
            </w:r>
          </w:p>
        </w:tc>
        <w:tc>
          <w:tcPr>
            <w:tcW w:w="2500" w:type="dxa"/>
            <w:tcBorders>
              <w:top w:val="nil"/>
              <w:left w:val="nil"/>
              <w:bottom w:val="single" w:sz="4" w:space="0" w:color="auto"/>
              <w:right w:val="single" w:sz="4" w:space="0" w:color="auto"/>
            </w:tcBorders>
            <w:shd w:val="clear" w:color="auto" w:fill="auto"/>
            <w:hideMark/>
          </w:tcPr>
          <w:p w14:paraId="514CE4CA"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86FF51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53DACB1" w14:textId="77777777" w:rsidR="000D5D31" w:rsidRPr="00B26298" w:rsidRDefault="000D5D31" w:rsidP="00E022CB">
            <w:pPr>
              <w:rPr>
                <w:rFonts w:eastAsia="Times New Roman" w:cs="Calibri"/>
                <w:color w:val="000000"/>
              </w:rPr>
            </w:pPr>
            <w:r w:rsidRPr="00B26298">
              <w:rPr>
                <w:rFonts w:eastAsia="Times New Roman" w:cs="Calibri"/>
                <w:color w:val="000000"/>
              </w:rPr>
              <w:t>Lau M, et al. Racial/ethnic disparities among us adolescents in medical and oral health, access, and use of services: What are the trends over time? Journal of Adolescent Health. 2011;1:S30-S31.</w:t>
            </w:r>
          </w:p>
        </w:tc>
        <w:tc>
          <w:tcPr>
            <w:tcW w:w="2500" w:type="dxa"/>
            <w:tcBorders>
              <w:top w:val="nil"/>
              <w:left w:val="nil"/>
              <w:bottom w:val="single" w:sz="4" w:space="0" w:color="auto"/>
              <w:right w:val="single" w:sz="4" w:space="0" w:color="auto"/>
            </w:tcBorders>
            <w:shd w:val="clear" w:color="auto" w:fill="auto"/>
            <w:hideMark/>
          </w:tcPr>
          <w:p w14:paraId="7A16D17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8D90DB1"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A1B3CAA"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Lawless C, et al. Sleep hygiene in adolescents with asthma. </w:t>
            </w:r>
            <w:r w:rsidRPr="00B26298">
              <w:rPr>
                <w:rFonts w:eastAsia="Times New Roman" w:cs="Calibri"/>
                <w:i/>
                <w:iCs/>
                <w:color w:val="000000"/>
              </w:rPr>
              <w:t xml:space="preserve">Journal of Asthma. </w:t>
            </w:r>
            <w:r w:rsidRPr="00B26298">
              <w:rPr>
                <w:rFonts w:eastAsia="Times New Roman" w:cs="Calibri"/>
                <w:color w:val="000000"/>
              </w:rPr>
              <w:t>2018:1-9.</w:t>
            </w:r>
          </w:p>
        </w:tc>
        <w:tc>
          <w:tcPr>
            <w:tcW w:w="2500" w:type="dxa"/>
            <w:tcBorders>
              <w:top w:val="nil"/>
              <w:left w:val="nil"/>
              <w:bottom w:val="single" w:sz="4" w:space="0" w:color="auto"/>
              <w:right w:val="single" w:sz="4" w:space="0" w:color="auto"/>
            </w:tcBorders>
            <w:shd w:val="clear" w:color="auto" w:fill="auto"/>
            <w:hideMark/>
          </w:tcPr>
          <w:p w14:paraId="61F32B82"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1F0D6D4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9EF159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Lebovidge</w:t>
            </w:r>
            <w:proofErr w:type="spellEnd"/>
            <w:r w:rsidRPr="00B26298">
              <w:rPr>
                <w:rFonts w:eastAsia="Times New Roman" w:cs="Calibri"/>
                <w:color w:val="000000"/>
              </w:rPr>
              <w:t xml:space="preserve"> JS, et al. Assessment of psychological distress among children and adolescents with food allergy. Journal of Allergy &amp; Clinical Immunology. 2009;124(6):1282-1288.</w:t>
            </w:r>
          </w:p>
        </w:tc>
        <w:tc>
          <w:tcPr>
            <w:tcW w:w="2500" w:type="dxa"/>
            <w:tcBorders>
              <w:top w:val="nil"/>
              <w:left w:val="nil"/>
              <w:bottom w:val="single" w:sz="4" w:space="0" w:color="auto"/>
              <w:right w:val="single" w:sz="4" w:space="0" w:color="auto"/>
            </w:tcBorders>
            <w:shd w:val="clear" w:color="auto" w:fill="auto"/>
            <w:hideMark/>
          </w:tcPr>
          <w:p w14:paraId="741D31D3"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26B368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1261FE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Lee CH, et al. Inappropriate self-medication among adolescents and its association with lower medication literacy and substance use. </w:t>
            </w:r>
            <w:proofErr w:type="spellStart"/>
            <w:r w:rsidRPr="00B26298">
              <w:rPr>
                <w:rFonts w:eastAsia="Times New Roman" w:cs="Calibri"/>
                <w:color w:val="000000"/>
              </w:rPr>
              <w:t>PLoS</w:t>
            </w:r>
            <w:proofErr w:type="spellEnd"/>
            <w:r w:rsidRPr="00B26298">
              <w:rPr>
                <w:rFonts w:eastAsia="Times New Roman" w:cs="Calibri"/>
                <w:color w:val="000000"/>
              </w:rPr>
              <w:t xml:space="preserve"> ONE. 2017;12(12).</w:t>
            </w:r>
          </w:p>
        </w:tc>
        <w:tc>
          <w:tcPr>
            <w:tcW w:w="2500" w:type="dxa"/>
            <w:tcBorders>
              <w:top w:val="nil"/>
              <w:left w:val="nil"/>
              <w:bottom w:val="single" w:sz="4" w:space="0" w:color="auto"/>
              <w:right w:val="single" w:sz="4" w:space="0" w:color="auto"/>
            </w:tcBorders>
            <w:shd w:val="clear" w:color="auto" w:fill="auto"/>
            <w:hideMark/>
          </w:tcPr>
          <w:p w14:paraId="0EA3867E"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BE2496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61715E8"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Lee H, et al. Environmental factors, health </w:t>
            </w:r>
            <w:proofErr w:type="spellStart"/>
            <w:r w:rsidRPr="00B26298">
              <w:rPr>
                <w:rFonts w:eastAsia="Times New Roman" w:cs="Calibri"/>
                <w:color w:val="000000"/>
              </w:rPr>
              <w:t>behaviors</w:t>
            </w:r>
            <w:proofErr w:type="spellEnd"/>
            <w:r w:rsidRPr="00B26298">
              <w:rPr>
                <w:rFonts w:eastAsia="Times New Roman" w:cs="Calibri"/>
                <w:color w:val="000000"/>
              </w:rPr>
              <w:t xml:space="preserve">, and psychosocial aspects of allergic diseases in Korean adolescents. </w:t>
            </w:r>
            <w:r w:rsidRPr="00B26298">
              <w:rPr>
                <w:rFonts w:eastAsia="Times New Roman" w:cs="Calibri"/>
                <w:i/>
                <w:iCs/>
                <w:color w:val="000000"/>
              </w:rPr>
              <w:t>Allergy: European Journal of Allergy and Clinical Immunology.</w:t>
            </w:r>
            <w:r w:rsidRPr="00B26298">
              <w:rPr>
                <w:rFonts w:eastAsia="Times New Roman" w:cs="Calibri"/>
                <w:color w:val="000000"/>
              </w:rPr>
              <w:t>73:169-170.</w:t>
            </w:r>
          </w:p>
        </w:tc>
        <w:tc>
          <w:tcPr>
            <w:tcW w:w="2500" w:type="dxa"/>
            <w:tcBorders>
              <w:top w:val="nil"/>
              <w:left w:val="nil"/>
              <w:bottom w:val="single" w:sz="4" w:space="0" w:color="auto"/>
              <w:right w:val="single" w:sz="4" w:space="0" w:color="auto"/>
            </w:tcBorders>
            <w:shd w:val="clear" w:color="auto" w:fill="auto"/>
            <w:hideMark/>
          </w:tcPr>
          <w:p w14:paraId="4EB048B6"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Abstract only </w:t>
            </w:r>
          </w:p>
        </w:tc>
      </w:tr>
      <w:tr w:rsidR="000D5D31" w:rsidRPr="00B26298" w14:paraId="7368FF3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325F139" w14:textId="77777777" w:rsidR="000D5D31" w:rsidRPr="00B26298" w:rsidRDefault="000D5D31" w:rsidP="00E022CB">
            <w:pPr>
              <w:rPr>
                <w:rFonts w:eastAsia="Times New Roman" w:cs="Calibri"/>
                <w:color w:val="000000"/>
              </w:rPr>
            </w:pPr>
            <w:r w:rsidRPr="00B26298">
              <w:rPr>
                <w:rFonts w:eastAsia="Times New Roman" w:cs="Calibri"/>
                <w:color w:val="000000"/>
              </w:rPr>
              <w:t>Lee KS, et al. Allergic diseases affect the subjective sense of well-being in Korean adolescents. Journal of Allergy and Clinical Immunology. 2017:Annual Meeting of the American Academy of Allergy, Asthma and Immunology, AAAAI 2017. United States. 2139 (2012 Supplement 2011) pp AB2056.</w:t>
            </w:r>
          </w:p>
        </w:tc>
        <w:tc>
          <w:tcPr>
            <w:tcW w:w="2500" w:type="dxa"/>
            <w:tcBorders>
              <w:top w:val="nil"/>
              <w:left w:val="nil"/>
              <w:bottom w:val="single" w:sz="4" w:space="0" w:color="auto"/>
              <w:right w:val="single" w:sz="4" w:space="0" w:color="auto"/>
            </w:tcBorders>
            <w:shd w:val="clear" w:color="auto" w:fill="auto"/>
            <w:hideMark/>
          </w:tcPr>
          <w:p w14:paraId="31A3C929"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03C21D9"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E149CB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Lester MR. Depression symptoms and substance abuse in adolescents with asthma. </w:t>
            </w:r>
            <w:proofErr w:type="spellStart"/>
            <w:r w:rsidRPr="00B26298">
              <w:rPr>
                <w:rFonts w:eastAsia="Times New Roman" w:cs="Calibri"/>
                <w:color w:val="000000"/>
              </w:rPr>
              <w:t>Pediatrics</w:t>
            </w:r>
            <w:proofErr w:type="spellEnd"/>
            <w:r w:rsidRPr="00B26298">
              <w:rPr>
                <w:rFonts w:eastAsia="Times New Roman" w:cs="Calibri"/>
                <w:color w:val="000000"/>
              </w:rPr>
              <w:t>. 2008;122:S214-S215.</w:t>
            </w:r>
          </w:p>
        </w:tc>
        <w:tc>
          <w:tcPr>
            <w:tcW w:w="2500" w:type="dxa"/>
            <w:tcBorders>
              <w:top w:val="nil"/>
              <w:left w:val="nil"/>
              <w:bottom w:val="single" w:sz="4" w:space="0" w:color="auto"/>
              <w:right w:val="single" w:sz="4" w:space="0" w:color="auto"/>
            </w:tcBorders>
            <w:shd w:val="clear" w:color="auto" w:fill="auto"/>
            <w:hideMark/>
          </w:tcPr>
          <w:p w14:paraId="17CD763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92DCB1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DEB58D3" w14:textId="77777777" w:rsidR="000D5D31" w:rsidRPr="00686EDB" w:rsidRDefault="000D5D31" w:rsidP="00E022CB">
            <w:pPr>
              <w:rPr>
                <w:rFonts w:eastAsia="Times New Roman" w:cs="Calibri"/>
                <w:color w:val="000000"/>
                <w:highlight w:val="yellow"/>
              </w:rPr>
            </w:pPr>
            <w:r w:rsidRPr="00647D43">
              <w:rPr>
                <w:rFonts w:eastAsia="Times New Roman" w:cs="Calibri"/>
                <w:color w:val="000000"/>
              </w:rPr>
              <w:t xml:space="preserve">Letourneau N, et al. Impact of online support for youth with asthma and allergies: pilot study. Journal of </w:t>
            </w:r>
            <w:proofErr w:type="spellStart"/>
            <w:r w:rsidRPr="00647D43">
              <w:rPr>
                <w:rFonts w:eastAsia="Times New Roman" w:cs="Calibri"/>
                <w:color w:val="000000"/>
              </w:rPr>
              <w:t>Pediatric</w:t>
            </w:r>
            <w:proofErr w:type="spellEnd"/>
            <w:r w:rsidRPr="00647D43">
              <w:rPr>
                <w:rFonts w:eastAsia="Times New Roman" w:cs="Calibri"/>
                <w:color w:val="000000"/>
              </w:rPr>
              <w:t xml:space="preserve"> Nursing. 2012;27(1):65-73.</w:t>
            </w:r>
          </w:p>
        </w:tc>
        <w:tc>
          <w:tcPr>
            <w:tcW w:w="2500" w:type="dxa"/>
            <w:tcBorders>
              <w:top w:val="nil"/>
              <w:left w:val="nil"/>
              <w:bottom w:val="single" w:sz="4" w:space="0" w:color="auto"/>
              <w:right w:val="single" w:sz="4" w:space="0" w:color="auto"/>
            </w:tcBorders>
            <w:shd w:val="clear" w:color="auto" w:fill="auto"/>
            <w:hideMark/>
          </w:tcPr>
          <w:p w14:paraId="28BB6C13"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634C34CB"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CD47E42" w14:textId="77777777" w:rsidR="000D5D31" w:rsidRPr="00B26298" w:rsidRDefault="000D5D31" w:rsidP="00E022CB">
            <w:pPr>
              <w:rPr>
                <w:rFonts w:eastAsia="Times New Roman" w:cs="Calibri"/>
                <w:color w:val="000000"/>
              </w:rPr>
            </w:pPr>
            <w:r w:rsidRPr="00B26298">
              <w:rPr>
                <w:rFonts w:eastAsia="Times New Roman" w:cs="Calibri"/>
                <w:color w:val="000000"/>
              </w:rPr>
              <w:t>Leyton AL, et al. Asthma and physical activity in adolescents: A cross sectional analysis. Journal of Allergy and Clinical Immunology. 2012:2012 Annual Meeting of the American Academy of Allergy, Asthma and Immunology, AAAAI 2012. Orlando, FL United States. Conference Publication:  2129 (2012 SUPPL. 2011) pp AB2040.</w:t>
            </w:r>
          </w:p>
        </w:tc>
        <w:tc>
          <w:tcPr>
            <w:tcW w:w="2500" w:type="dxa"/>
            <w:tcBorders>
              <w:top w:val="nil"/>
              <w:left w:val="nil"/>
              <w:bottom w:val="single" w:sz="4" w:space="0" w:color="auto"/>
              <w:right w:val="single" w:sz="4" w:space="0" w:color="auto"/>
            </w:tcBorders>
            <w:shd w:val="clear" w:color="auto" w:fill="auto"/>
            <w:hideMark/>
          </w:tcPr>
          <w:p w14:paraId="6EFC621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96A6F6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D92362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Liccardi</w:t>
            </w:r>
            <w:proofErr w:type="spellEnd"/>
            <w:r w:rsidRPr="00B26298">
              <w:rPr>
                <w:rFonts w:eastAsia="Times New Roman" w:cs="Calibri"/>
                <w:color w:val="000000"/>
              </w:rPr>
              <w:t xml:space="preserve"> G, et al. Anxiety and asthma in youth. Is a stress-induced increased cholinergic tone the possible link? </w:t>
            </w:r>
            <w:proofErr w:type="spellStart"/>
            <w:r w:rsidRPr="00B26298">
              <w:rPr>
                <w:rFonts w:eastAsia="Times New Roman" w:cs="Calibri"/>
                <w:i/>
                <w:iCs/>
                <w:color w:val="000000"/>
              </w:rPr>
              <w:t>Pediatric</w:t>
            </w:r>
            <w:proofErr w:type="spellEnd"/>
            <w:r w:rsidRPr="00B26298">
              <w:rPr>
                <w:rFonts w:eastAsia="Times New Roman" w:cs="Calibri"/>
                <w:i/>
                <w:iCs/>
                <w:color w:val="000000"/>
              </w:rPr>
              <w:t xml:space="preserve"> Pulmonology.</w:t>
            </w:r>
            <w:r w:rsidRPr="00B26298">
              <w:rPr>
                <w:rFonts w:eastAsia="Times New Roman" w:cs="Calibri"/>
                <w:color w:val="000000"/>
              </w:rPr>
              <w:t>53(2):128-129.</w:t>
            </w:r>
          </w:p>
        </w:tc>
        <w:tc>
          <w:tcPr>
            <w:tcW w:w="2500" w:type="dxa"/>
            <w:tcBorders>
              <w:top w:val="nil"/>
              <w:left w:val="nil"/>
              <w:bottom w:val="single" w:sz="4" w:space="0" w:color="auto"/>
              <w:right w:val="single" w:sz="4" w:space="0" w:color="auto"/>
            </w:tcBorders>
            <w:shd w:val="clear" w:color="auto" w:fill="auto"/>
            <w:hideMark/>
          </w:tcPr>
          <w:p w14:paraId="6D351B6F" w14:textId="77777777" w:rsidR="000D5D31" w:rsidRPr="00B26298" w:rsidRDefault="000D5D31" w:rsidP="00E022CB">
            <w:pPr>
              <w:rPr>
                <w:rFonts w:eastAsia="Times New Roman" w:cs="Calibri"/>
                <w:color w:val="000000"/>
              </w:rPr>
            </w:pPr>
            <w:r w:rsidRPr="00B26298">
              <w:rPr>
                <w:rFonts w:eastAsia="Times New Roman" w:cs="Calibri"/>
                <w:color w:val="000000"/>
              </w:rPr>
              <w:t>Not an original publication</w:t>
            </w:r>
          </w:p>
        </w:tc>
      </w:tr>
      <w:tr w:rsidR="000D5D31" w:rsidRPr="00B26298" w14:paraId="46258F9A"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3419D68" w14:textId="77777777" w:rsidR="000D5D31" w:rsidRPr="00647D43" w:rsidRDefault="000D5D31" w:rsidP="00E022CB">
            <w:pPr>
              <w:rPr>
                <w:rFonts w:eastAsia="Times New Roman" w:cs="Calibri"/>
                <w:color w:val="000000"/>
              </w:rPr>
            </w:pPr>
            <w:r w:rsidRPr="00647D43">
              <w:rPr>
                <w:rFonts w:eastAsia="Times New Roman" w:cs="Calibri"/>
                <w:color w:val="000000"/>
              </w:rPr>
              <w:t>Lin A, et al. Risk factors for non-adherence in adolescents with food allergy. Journal of Investigative Medicine. 2013;61:671.</w:t>
            </w:r>
          </w:p>
        </w:tc>
        <w:tc>
          <w:tcPr>
            <w:tcW w:w="2500" w:type="dxa"/>
            <w:tcBorders>
              <w:top w:val="nil"/>
              <w:left w:val="nil"/>
              <w:bottom w:val="single" w:sz="4" w:space="0" w:color="auto"/>
              <w:right w:val="single" w:sz="4" w:space="0" w:color="auto"/>
            </w:tcBorders>
            <w:shd w:val="clear" w:color="auto" w:fill="auto"/>
            <w:hideMark/>
          </w:tcPr>
          <w:p w14:paraId="3740A5CE" w14:textId="77777777" w:rsidR="000D5D31" w:rsidRPr="00647D43" w:rsidRDefault="000D5D31" w:rsidP="00E022CB">
            <w:pPr>
              <w:rPr>
                <w:rFonts w:eastAsia="Times New Roman" w:cs="Calibri"/>
                <w:color w:val="000000"/>
              </w:rPr>
            </w:pPr>
            <w:r w:rsidRPr="00647D43">
              <w:rPr>
                <w:rFonts w:eastAsia="Times New Roman" w:cs="Calibri"/>
                <w:color w:val="000000"/>
              </w:rPr>
              <w:t>Unable to access full text</w:t>
            </w:r>
          </w:p>
        </w:tc>
      </w:tr>
      <w:tr w:rsidR="000D5D31" w:rsidRPr="00B26298" w14:paraId="1B52AD6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A02D087"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Lopes S, et al. Adolescence, atopic disease and quality of life: A comparative study. Allergy: European Journal of Allergy and Clinical Immunology. 2013;68:623.</w:t>
            </w:r>
          </w:p>
        </w:tc>
        <w:tc>
          <w:tcPr>
            <w:tcW w:w="2500" w:type="dxa"/>
            <w:tcBorders>
              <w:top w:val="nil"/>
              <w:left w:val="nil"/>
              <w:bottom w:val="single" w:sz="4" w:space="0" w:color="auto"/>
              <w:right w:val="single" w:sz="4" w:space="0" w:color="auto"/>
            </w:tcBorders>
            <w:shd w:val="clear" w:color="auto" w:fill="auto"/>
            <w:hideMark/>
          </w:tcPr>
          <w:p w14:paraId="49068CC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208F46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DD3AB86" w14:textId="77777777" w:rsidR="000D5D31" w:rsidRPr="00B26298" w:rsidRDefault="000D5D31" w:rsidP="00E022CB">
            <w:pPr>
              <w:rPr>
                <w:rFonts w:eastAsia="Times New Roman" w:cs="Calibri"/>
                <w:color w:val="000000"/>
              </w:rPr>
            </w:pPr>
            <w:r w:rsidRPr="00B26298">
              <w:rPr>
                <w:rFonts w:eastAsia="Times New Roman" w:cs="Calibri"/>
                <w:color w:val="000000"/>
              </w:rPr>
              <w:t>Lopez WL, et al. The relation between parental psychological distress and adolescent anxiety in youths with chronic illnesses: The mediating effect of perceived child vulnerability. Children's Health Care. 2008;37(3):171-182.</w:t>
            </w:r>
          </w:p>
        </w:tc>
        <w:tc>
          <w:tcPr>
            <w:tcW w:w="2500" w:type="dxa"/>
            <w:tcBorders>
              <w:top w:val="nil"/>
              <w:left w:val="nil"/>
              <w:bottom w:val="single" w:sz="4" w:space="0" w:color="auto"/>
              <w:right w:val="single" w:sz="4" w:space="0" w:color="auto"/>
            </w:tcBorders>
            <w:shd w:val="clear" w:color="auto" w:fill="auto"/>
            <w:hideMark/>
          </w:tcPr>
          <w:p w14:paraId="4C6822B9"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1DA5F0B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C946A5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Louis-Jacques J, et al. Caring for teens with chronic illness: Risky business? Current Opinion in </w:t>
            </w:r>
            <w:proofErr w:type="spellStart"/>
            <w:r w:rsidRPr="00B26298">
              <w:rPr>
                <w:rFonts w:eastAsia="Times New Roman" w:cs="Calibri"/>
                <w:color w:val="000000"/>
              </w:rPr>
              <w:t>Pediatrics</w:t>
            </w:r>
            <w:proofErr w:type="spellEnd"/>
            <w:r w:rsidRPr="00B26298">
              <w:rPr>
                <w:rFonts w:eastAsia="Times New Roman" w:cs="Calibri"/>
                <w:color w:val="000000"/>
              </w:rPr>
              <w:t>. 2011;23(4):367-372.</w:t>
            </w:r>
          </w:p>
        </w:tc>
        <w:tc>
          <w:tcPr>
            <w:tcW w:w="2500" w:type="dxa"/>
            <w:tcBorders>
              <w:top w:val="nil"/>
              <w:left w:val="nil"/>
              <w:bottom w:val="single" w:sz="4" w:space="0" w:color="auto"/>
              <w:right w:val="single" w:sz="4" w:space="0" w:color="auto"/>
            </w:tcBorders>
            <w:shd w:val="clear" w:color="auto" w:fill="auto"/>
            <w:hideMark/>
          </w:tcPr>
          <w:p w14:paraId="24C11095"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4797D8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2101BA9" w14:textId="77777777" w:rsidR="000D5D31" w:rsidRPr="00B26298" w:rsidRDefault="000D5D31" w:rsidP="00E022CB">
            <w:pPr>
              <w:rPr>
                <w:rFonts w:eastAsia="Times New Roman" w:cs="Calibri"/>
                <w:color w:val="000000"/>
              </w:rPr>
            </w:pPr>
            <w:r w:rsidRPr="00B26298">
              <w:rPr>
                <w:rFonts w:eastAsia="Times New Roman" w:cs="Calibri"/>
                <w:color w:val="000000"/>
              </w:rPr>
              <w:t>Luna-</w:t>
            </w:r>
            <w:proofErr w:type="spellStart"/>
            <w:r w:rsidRPr="00B26298">
              <w:rPr>
                <w:rFonts w:eastAsia="Times New Roman" w:cs="Calibri"/>
                <w:color w:val="000000"/>
              </w:rPr>
              <w:t>Pech</w:t>
            </w:r>
            <w:proofErr w:type="spellEnd"/>
            <w:r w:rsidRPr="00B26298">
              <w:rPr>
                <w:rFonts w:eastAsia="Times New Roman" w:cs="Calibri"/>
                <w:color w:val="000000"/>
              </w:rPr>
              <w:t xml:space="preserve"> JA, et al. Effect of a nutritional assessment program on disease control and quality of life in obese asthmatic adolescents. Annals of Allergy, Asthma and Immunology. 2010:2010 Annual Meeting of the American College of Allergy, Asthma and Immunology. Phoenix, Arizona United States. Conference Publication: 2105 (2015) pp A2041.</w:t>
            </w:r>
          </w:p>
        </w:tc>
        <w:tc>
          <w:tcPr>
            <w:tcW w:w="2500" w:type="dxa"/>
            <w:tcBorders>
              <w:top w:val="nil"/>
              <w:left w:val="nil"/>
              <w:bottom w:val="single" w:sz="4" w:space="0" w:color="auto"/>
              <w:right w:val="single" w:sz="4" w:space="0" w:color="auto"/>
            </w:tcBorders>
            <w:shd w:val="clear" w:color="auto" w:fill="auto"/>
            <w:hideMark/>
          </w:tcPr>
          <w:p w14:paraId="3F01D5F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652769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3D29CD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Maatta</w:t>
            </w:r>
            <w:proofErr w:type="spellEnd"/>
            <w:r w:rsidRPr="00B26298">
              <w:rPr>
                <w:rFonts w:eastAsia="Times New Roman" w:cs="Calibri"/>
                <w:color w:val="000000"/>
              </w:rPr>
              <w:t xml:space="preserve"> H, et al. Childhood chronic physical condition, self-reported health, and life satisfaction in adolescence. European Journal of </w:t>
            </w:r>
            <w:proofErr w:type="spellStart"/>
            <w:r w:rsidRPr="00B26298">
              <w:rPr>
                <w:rFonts w:eastAsia="Times New Roman" w:cs="Calibri"/>
                <w:color w:val="000000"/>
              </w:rPr>
              <w:t>Pediatrics</w:t>
            </w:r>
            <w:proofErr w:type="spellEnd"/>
            <w:r w:rsidRPr="00B26298">
              <w:rPr>
                <w:rFonts w:eastAsia="Times New Roman" w:cs="Calibri"/>
                <w:color w:val="000000"/>
              </w:rPr>
              <w:t>. 1197;172(9):1197-1206.</w:t>
            </w:r>
          </w:p>
        </w:tc>
        <w:tc>
          <w:tcPr>
            <w:tcW w:w="2500" w:type="dxa"/>
            <w:tcBorders>
              <w:top w:val="nil"/>
              <w:left w:val="nil"/>
              <w:bottom w:val="single" w:sz="4" w:space="0" w:color="auto"/>
              <w:right w:val="single" w:sz="4" w:space="0" w:color="auto"/>
            </w:tcBorders>
            <w:shd w:val="clear" w:color="auto" w:fill="auto"/>
            <w:hideMark/>
          </w:tcPr>
          <w:p w14:paraId="41D86975"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5A4872E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49B299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MacAdam</w:t>
            </w:r>
            <w:proofErr w:type="spellEnd"/>
            <w:r w:rsidRPr="00B26298">
              <w:rPr>
                <w:rFonts w:eastAsia="Times New Roman" w:cs="Calibri"/>
                <w:color w:val="000000"/>
              </w:rPr>
              <w:t xml:space="preserve"> C, et al. What to teenagers think about their </w:t>
            </w:r>
            <w:proofErr w:type="spellStart"/>
            <w:r w:rsidRPr="00B26298">
              <w:rPr>
                <w:rFonts w:eastAsia="Times New Roman" w:cs="Calibri"/>
                <w:color w:val="000000"/>
              </w:rPr>
              <w:t>autoinjectors</w:t>
            </w:r>
            <w:proofErr w:type="spellEnd"/>
            <w:r w:rsidRPr="00B26298">
              <w:rPr>
                <w:rFonts w:eastAsia="Times New Roman" w:cs="Calibri"/>
                <w:color w:val="000000"/>
              </w:rPr>
              <w:t>? Clinical and Experimental Allergy. 2011:2011 Annual Meeting of the British Society for Allergy and Clinical Immunology, BSACI 2011. Nottingham United Kingdom. Conference Publication: 2041 (2012) pp 1852.</w:t>
            </w:r>
          </w:p>
        </w:tc>
        <w:tc>
          <w:tcPr>
            <w:tcW w:w="2500" w:type="dxa"/>
            <w:tcBorders>
              <w:top w:val="nil"/>
              <w:left w:val="nil"/>
              <w:bottom w:val="single" w:sz="4" w:space="0" w:color="auto"/>
              <w:right w:val="single" w:sz="4" w:space="0" w:color="auto"/>
            </w:tcBorders>
            <w:shd w:val="clear" w:color="auto" w:fill="auto"/>
            <w:hideMark/>
          </w:tcPr>
          <w:p w14:paraId="0F98217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6699D3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86CC2E3" w14:textId="77777777" w:rsidR="000D5D31" w:rsidRPr="00B26298" w:rsidRDefault="000D5D31" w:rsidP="00E022CB">
            <w:pPr>
              <w:rPr>
                <w:rFonts w:eastAsia="Times New Roman" w:cs="Calibri"/>
                <w:color w:val="000000"/>
              </w:rPr>
            </w:pPr>
            <w:r w:rsidRPr="00B26298">
              <w:rPr>
                <w:rFonts w:eastAsia="Times New Roman" w:cs="Calibri"/>
                <w:color w:val="000000"/>
              </w:rPr>
              <w:t>Macca C, et al. Control of asthma and its relationship to quality of life in adolescents. World Allergy Organization Journal. 2012:22nd World Allergy Congress. Cancun Mexico. 25 (SUPPL. 22) pp S125.</w:t>
            </w:r>
          </w:p>
        </w:tc>
        <w:tc>
          <w:tcPr>
            <w:tcW w:w="2500" w:type="dxa"/>
            <w:tcBorders>
              <w:top w:val="nil"/>
              <w:left w:val="nil"/>
              <w:bottom w:val="single" w:sz="4" w:space="0" w:color="auto"/>
              <w:right w:val="single" w:sz="4" w:space="0" w:color="auto"/>
            </w:tcBorders>
            <w:shd w:val="clear" w:color="auto" w:fill="auto"/>
            <w:hideMark/>
          </w:tcPr>
          <w:p w14:paraId="6F7D566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D822A0B"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CC220E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MacDonell</w:t>
            </w:r>
            <w:proofErr w:type="spellEnd"/>
            <w:r w:rsidRPr="00B26298">
              <w:rPr>
                <w:rFonts w:eastAsia="Times New Roman" w:cs="Calibri"/>
                <w:color w:val="000000"/>
              </w:rPr>
              <w:t xml:space="preserve"> KK, et al. The </w:t>
            </w:r>
            <w:proofErr w:type="spellStart"/>
            <w:r w:rsidRPr="00B26298">
              <w:rPr>
                <w:rFonts w:eastAsia="Times New Roman" w:cs="Calibri"/>
                <w:color w:val="000000"/>
              </w:rPr>
              <w:t>detroit</w:t>
            </w:r>
            <w:proofErr w:type="spellEnd"/>
            <w:r w:rsidRPr="00B26298">
              <w:rPr>
                <w:rFonts w:eastAsia="Times New Roman" w:cs="Calibri"/>
                <w:color w:val="000000"/>
              </w:rPr>
              <w:t xml:space="preserve"> young adult asthma project: Feasibility and acceptability of a multi-component, technology-based intervention targeting adherence to controller medication. American Journal of Respiratory and Critical Care Medicine. 2015:American Thoracic Society International Conference, ATS 2015. Denver, CO United States. Conference Publication: 2191.</w:t>
            </w:r>
          </w:p>
        </w:tc>
        <w:tc>
          <w:tcPr>
            <w:tcW w:w="2500" w:type="dxa"/>
            <w:tcBorders>
              <w:top w:val="nil"/>
              <w:left w:val="nil"/>
              <w:bottom w:val="single" w:sz="4" w:space="0" w:color="auto"/>
              <w:right w:val="single" w:sz="4" w:space="0" w:color="auto"/>
            </w:tcBorders>
            <w:shd w:val="clear" w:color="auto" w:fill="auto"/>
            <w:hideMark/>
          </w:tcPr>
          <w:p w14:paraId="0E75EFE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656DDA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593C4C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Mak</w:t>
            </w:r>
            <w:proofErr w:type="spellEnd"/>
            <w:r w:rsidRPr="00B26298">
              <w:rPr>
                <w:rFonts w:eastAsia="Times New Roman" w:cs="Calibri"/>
                <w:color w:val="000000"/>
              </w:rPr>
              <w:t xml:space="preserve"> KK, et al. The associations of asthma symptoms with active and passive smoking in Hong Kong adolescents. Respiratory Care. 2012;57(9):1398-1404.</w:t>
            </w:r>
          </w:p>
        </w:tc>
        <w:tc>
          <w:tcPr>
            <w:tcW w:w="2500" w:type="dxa"/>
            <w:tcBorders>
              <w:top w:val="nil"/>
              <w:left w:val="nil"/>
              <w:bottom w:val="single" w:sz="4" w:space="0" w:color="auto"/>
              <w:right w:val="single" w:sz="4" w:space="0" w:color="auto"/>
            </w:tcBorders>
            <w:shd w:val="clear" w:color="auto" w:fill="auto"/>
            <w:hideMark/>
          </w:tcPr>
          <w:p w14:paraId="70F01B5E"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0687C17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D816CB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Mammen</w:t>
            </w:r>
            <w:proofErr w:type="spellEnd"/>
            <w:r w:rsidRPr="00B26298">
              <w:rPr>
                <w:rFonts w:eastAsia="Times New Roman" w:cs="Calibri"/>
                <w:color w:val="000000"/>
              </w:rPr>
              <w:t xml:space="preserve"> J, et al. Adolescent asthma self-management: A concept analysis and operational definition. </w:t>
            </w:r>
            <w:proofErr w:type="spellStart"/>
            <w:r w:rsidRPr="00B26298">
              <w:rPr>
                <w:rFonts w:eastAsia="Times New Roman" w:cs="Calibri"/>
                <w:color w:val="000000"/>
              </w:rPr>
              <w:t>Pediatric</w:t>
            </w:r>
            <w:proofErr w:type="spellEnd"/>
            <w:r w:rsidRPr="00B26298">
              <w:rPr>
                <w:rFonts w:eastAsia="Times New Roman" w:cs="Calibri"/>
                <w:color w:val="000000"/>
              </w:rPr>
              <w:t>, Allergy, Immunology, and Pulmonology. 2012;25(4):180-189.</w:t>
            </w:r>
          </w:p>
        </w:tc>
        <w:tc>
          <w:tcPr>
            <w:tcW w:w="2500" w:type="dxa"/>
            <w:tcBorders>
              <w:top w:val="nil"/>
              <w:left w:val="nil"/>
              <w:bottom w:val="single" w:sz="4" w:space="0" w:color="auto"/>
              <w:right w:val="single" w:sz="4" w:space="0" w:color="auto"/>
            </w:tcBorders>
            <w:shd w:val="clear" w:color="auto" w:fill="auto"/>
            <w:hideMark/>
          </w:tcPr>
          <w:p w14:paraId="393377C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F113E1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1161C2C" w14:textId="77777777" w:rsidR="000D5D31" w:rsidRPr="00686EDB" w:rsidRDefault="000D5D31" w:rsidP="00E022CB">
            <w:pPr>
              <w:rPr>
                <w:rFonts w:eastAsia="Times New Roman" w:cs="Calibri"/>
                <w:color w:val="000000"/>
                <w:highlight w:val="yellow"/>
              </w:rPr>
            </w:pPr>
            <w:proofErr w:type="spellStart"/>
            <w:r w:rsidRPr="00647D43">
              <w:rPr>
                <w:rFonts w:eastAsia="Times New Roman" w:cs="Calibri"/>
                <w:color w:val="000000"/>
              </w:rPr>
              <w:t>Mammen</w:t>
            </w:r>
            <w:proofErr w:type="spellEnd"/>
            <w:r w:rsidRPr="00647D43">
              <w:rPr>
                <w:rFonts w:eastAsia="Times New Roman" w:cs="Calibri"/>
                <w:color w:val="000000"/>
              </w:rPr>
              <w:t xml:space="preserve"> JR, et al. Changes in asthma self-management knowledge in inner city adolescents following developmentally sensitive self-management training. Patient Education and </w:t>
            </w:r>
            <w:proofErr w:type="spellStart"/>
            <w:r w:rsidRPr="00647D43">
              <w:rPr>
                <w:rFonts w:eastAsia="Times New Roman" w:cs="Calibri"/>
                <w:color w:val="000000"/>
              </w:rPr>
              <w:t>Counseling</w:t>
            </w:r>
            <w:proofErr w:type="spellEnd"/>
            <w:r w:rsidRPr="00647D43">
              <w:rPr>
                <w:rFonts w:eastAsia="Times New Roman" w:cs="Calibri"/>
                <w:color w:val="000000"/>
              </w:rPr>
              <w:t>. 2017.</w:t>
            </w:r>
          </w:p>
        </w:tc>
        <w:tc>
          <w:tcPr>
            <w:tcW w:w="2500" w:type="dxa"/>
            <w:tcBorders>
              <w:top w:val="nil"/>
              <w:left w:val="nil"/>
              <w:bottom w:val="single" w:sz="4" w:space="0" w:color="auto"/>
              <w:right w:val="single" w:sz="4" w:space="0" w:color="auto"/>
            </w:tcBorders>
            <w:shd w:val="clear" w:color="auto" w:fill="auto"/>
            <w:hideMark/>
          </w:tcPr>
          <w:p w14:paraId="684375F6"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19AB5C8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38930B5"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Mammen</w:t>
            </w:r>
            <w:proofErr w:type="spellEnd"/>
            <w:r w:rsidRPr="00B26298">
              <w:rPr>
                <w:rFonts w:eastAsia="Times New Roman" w:cs="Calibri"/>
                <w:color w:val="000000"/>
              </w:rPr>
              <w:t xml:space="preserve"> JR, et al. Mixed-methods content and sentiment analysis of adolescents' voice diaries describing daily experiences with asthma and self-management decision-making. </w:t>
            </w:r>
            <w:r w:rsidRPr="00B26298">
              <w:rPr>
                <w:rFonts w:eastAsia="Times New Roman" w:cs="Calibri"/>
                <w:i/>
                <w:iCs/>
                <w:color w:val="000000"/>
              </w:rPr>
              <w:t xml:space="preserve">Clinical &amp; Experimental Allergy. </w:t>
            </w:r>
            <w:r w:rsidRPr="00B26298">
              <w:rPr>
                <w:rFonts w:eastAsia="Times New Roman" w:cs="Calibri"/>
                <w:color w:val="000000"/>
              </w:rPr>
              <w:t>2018;16:16.</w:t>
            </w:r>
          </w:p>
        </w:tc>
        <w:tc>
          <w:tcPr>
            <w:tcW w:w="2500" w:type="dxa"/>
            <w:tcBorders>
              <w:top w:val="nil"/>
              <w:left w:val="nil"/>
              <w:bottom w:val="single" w:sz="4" w:space="0" w:color="auto"/>
              <w:right w:val="single" w:sz="4" w:space="0" w:color="auto"/>
            </w:tcBorders>
            <w:shd w:val="clear" w:color="auto" w:fill="auto"/>
            <w:hideMark/>
          </w:tcPr>
          <w:p w14:paraId="511E7CEC"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03BDB8F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E09650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Mantakos</w:t>
            </w:r>
            <w:proofErr w:type="spellEnd"/>
            <w:r w:rsidRPr="00B26298">
              <w:rPr>
                <w:rFonts w:eastAsia="Times New Roman" w:cs="Calibri"/>
                <w:color w:val="000000"/>
              </w:rPr>
              <w:t xml:space="preserve"> SM, et al. The relation between negative life events and asthma morbidity in inner city adolescents with asthma. American Journal of Respiratory and Critical Care Medicine. 2010:American Thoracic Society International Conference, ATS 2010. New Orleans, LA United States. Conference Publication:  2181.</w:t>
            </w:r>
          </w:p>
        </w:tc>
        <w:tc>
          <w:tcPr>
            <w:tcW w:w="2500" w:type="dxa"/>
            <w:tcBorders>
              <w:top w:val="nil"/>
              <w:left w:val="nil"/>
              <w:bottom w:val="single" w:sz="4" w:space="0" w:color="auto"/>
              <w:right w:val="single" w:sz="4" w:space="0" w:color="auto"/>
            </w:tcBorders>
            <w:shd w:val="clear" w:color="auto" w:fill="auto"/>
            <w:hideMark/>
          </w:tcPr>
          <w:p w14:paraId="2974DFE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DD1050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06EC496" w14:textId="77777777" w:rsidR="000D5D31" w:rsidRPr="00B26298" w:rsidRDefault="000D5D31" w:rsidP="00E022CB">
            <w:pPr>
              <w:rPr>
                <w:rFonts w:eastAsia="Times New Roman" w:cs="Calibri"/>
                <w:color w:val="000000"/>
              </w:rPr>
            </w:pPr>
            <w:r w:rsidRPr="00B26298">
              <w:rPr>
                <w:rFonts w:eastAsia="Times New Roman" w:cs="Calibri"/>
                <w:color w:val="000000"/>
              </w:rPr>
              <w:t>Martin M, et al. What really happens in the home: The medication environment of urban, minority youth. Journal of Allergy and Clinical Immunology. 2014:2014 Annual Meeting of the American Academy of Allergy, Asthma and Immunology, AAAAI 2014. San Diego, CA United States. Conference Publication: 2133 (2012 SUPPL. 2011) pp AB2073.</w:t>
            </w:r>
          </w:p>
        </w:tc>
        <w:tc>
          <w:tcPr>
            <w:tcW w:w="2500" w:type="dxa"/>
            <w:tcBorders>
              <w:top w:val="nil"/>
              <w:left w:val="nil"/>
              <w:bottom w:val="single" w:sz="4" w:space="0" w:color="auto"/>
              <w:right w:val="single" w:sz="4" w:space="0" w:color="auto"/>
            </w:tcBorders>
            <w:shd w:val="clear" w:color="auto" w:fill="auto"/>
            <w:hideMark/>
          </w:tcPr>
          <w:p w14:paraId="54787FF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C5795C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6BB04DC" w14:textId="77777777" w:rsidR="000D5D31" w:rsidRPr="00686EDB" w:rsidRDefault="000D5D31" w:rsidP="00E022CB">
            <w:pPr>
              <w:rPr>
                <w:rFonts w:eastAsia="Times New Roman" w:cs="Calibri"/>
                <w:color w:val="000000"/>
                <w:highlight w:val="yellow"/>
              </w:rPr>
            </w:pPr>
            <w:r w:rsidRPr="00647D43">
              <w:rPr>
                <w:rFonts w:eastAsia="Times New Roman" w:cs="Calibri"/>
                <w:color w:val="000000"/>
              </w:rPr>
              <w:t>Martin MA, et al. Results from a community-based trial testing a community health worker asthma intervention in Puerto Rican youth in Chicago. Journal of Asthma. 2015;52(1):59-70.</w:t>
            </w:r>
          </w:p>
        </w:tc>
        <w:tc>
          <w:tcPr>
            <w:tcW w:w="2500" w:type="dxa"/>
            <w:tcBorders>
              <w:top w:val="nil"/>
              <w:left w:val="nil"/>
              <w:bottom w:val="single" w:sz="4" w:space="0" w:color="auto"/>
              <w:right w:val="single" w:sz="4" w:space="0" w:color="auto"/>
            </w:tcBorders>
            <w:shd w:val="clear" w:color="auto" w:fill="auto"/>
            <w:hideMark/>
          </w:tcPr>
          <w:p w14:paraId="0FB6368E"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6A89EFFD" w14:textId="77777777" w:rsidTr="00E022CB">
        <w:trPr>
          <w:trHeight w:val="381"/>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719522D"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Martinez CD. Protocol to improve the clinical condition of children and adolescents with asthma. </w:t>
            </w:r>
            <w:proofErr w:type="spellStart"/>
            <w:r w:rsidRPr="00B26298">
              <w:rPr>
                <w:rFonts w:eastAsia="Times New Roman" w:cs="Calibri"/>
                <w:color w:val="000000"/>
              </w:rPr>
              <w:t>VacciMonitor</w:t>
            </w:r>
            <w:proofErr w:type="spellEnd"/>
            <w:r w:rsidRPr="00B26298">
              <w:rPr>
                <w:rFonts w:eastAsia="Times New Roman" w:cs="Calibri"/>
                <w:color w:val="000000"/>
              </w:rPr>
              <w:t>. 2010;19:105-106.</w:t>
            </w:r>
          </w:p>
        </w:tc>
        <w:tc>
          <w:tcPr>
            <w:tcW w:w="2500" w:type="dxa"/>
            <w:tcBorders>
              <w:top w:val="nil"/>
              <w:left w:val="nil"/>
              <w:bottom w:val="single" w:sz="4" w:space="0" w:color="auto"/>
              <w:right w:val="single" w:sz="4" w:space="0" w:color="auto"/>
            </w:tcBorders>
            <w:shd w:val="clear" w:color="auto" w:fill="auto"/>
            <w:hideMark/>
          </w:tcPr>
          <w:p w14:paraId="11725740"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7A7CF40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8C8B08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Martos</w:t>
            </w:r>
            <w:proofErr w:type="spellEnd"/>
            <w:r w:rsidRPr="00B26298">
              <w:rPr>
                <w:rFonts w:eastAsia="Times New Roman" w:cs="Calibri"/>
                <w:color w:val="000000"/>
              </w:rPr>
              <w:t xml:space="preserve"> LA, et al. Food security and nutrition in the teenage: Current situation and future perspective. </w:t>
            </w:r>
            <w:proofErr w:type="spellStart"/>
            <w:r w:rsidRPr="00B26298">
              <w:rPr>
                <w:rFonts w:eastAsia="Times New Roman" w:cs="Calibri"/>
                <w:color w:val="000000"/>
              </w:rPr>
              <w:t>Revista</w:t>
            </w:r>
            <w:proofErr w:type="spellEnd"/>
            <w:r w:rsidRPr="00B26298">
              <w:rPr>
                <w:rFonts w:eastAsia="Times New Roman" w:cs="Calibri"/>
                <w:color w:val="000000"/>
              </w:rPr>
              <w:t xml:space="preserve"> Espanola de </w:t>
            </w:r>
            <w:proofErr w:type="spellStart"/>
            <w:r w:rsidRPr="00B26298">
              <w:rPr>
                <w:rFonts w:eastAsia="Times New Roman" w:cs="Calibri"/>
                <w:color w:val="000000"/>
              </w:rPr>
              <w:t>Nutricion</w:t>
            </w:r>
            <w:proofErr w:type="spellEnd"/>
            <w:r w:rsidRPr="00B26298">
              <w:rPr>
                <w:rFonts w:eastAsia="Times New Roman" w:cs="Calibri"/>
                <w:color w:val="000000"/>
              </w:rPr>
              <w:t xml:space="preserve"> </w:t>
            </w:r>
            <w:proofErr w:type="spellStart"/>
            <w:r w:rsidRPr="00B26298">
              <w:rPr>
                <w:rFonts w:eastAsia="Times New Roman" w:cs="Calibri"/>
                <w:color w:val="000000"/>
              </w:rPr>
              <w:t>Comunitaria</w:t>
            </w:r>
            <w:proofErr w:type="spellEnd"/>
            <w:r w:rsidRPr="00B26298">
              <w:rPr>
                <w:rFonts w:eastAsia="Times New Roman" w:cs="Calibri"/>
                <w:color w:val="000000"/>
              </w:rPr>
              <w:t>. 2017:International Congress of Food Safety and Nutrition 2016. Portugal. 2023 (Supplement 2011) pp 2024.</w:t>
            </w:r>
          </w:p>
        </w:tc>
        <w:tc>
          <w:tcPr>
            <w:tcW w:w="2500" w:type="dxa"/>
            <w:tcBorders>
              <w:top w:val="nil"/>
              <w:left w:val="nil"/>
              <w:bottom w:val="single" w:sz="4" w:space="0" w:color="auto"/>
              <w:right w:val="single" w:sz="4" w:space="0" w:color="auto"/>
            </w:tcBorders>
            <w:shd w:val="clear" w:color="auto" w:fill="auto"/>
            <w:hideMark/>
          </w:tcPr>
          <w:p w14:paraId="5628E8E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DAE6C9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6A9F31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Maslow GR, et al. Young adult outcomes of children growing up with chronic illness: an analysis of the National Longitudinal Study of Adolescent Health. Archives of </w:t>
            </w:r>
            <w:proofErr w:type="spellStart"/>
            <w:r w:rsidRPr="00B26298">
              <w:rPr>
                <w:rFonts w:eastAsia="Times New Roman" w:cs="Calibri"/>
                <w:color w:val="000000"/>
              </w:rPr>
              <w:t>Pediatrics</w:t>
            </w:r>
            <w:proofErr w:type="spellEnd"/>
            <w:r w:rsidRPr="00B26298">
              <w:rPr>
                <w:rFonts w:eastAsia="Times New Roman" w:cs="Calibri"/>
                <w:color w:val="000000"/>
              </w:rPr>
              <w:t xml:space="preserve"> &amp; Adolescent Medicine. 2011;165(3):256-261.</w:t>
            </w:r>
          </w:p>
        </w:tc>
        <w:tc>
          <w:tcPr>
            <w:tcW w:w="2500" w:type="dxa"/>
            <w:tcBorders>
              <w:top w:val="nil"/>
              <w:left w:val="nil"/>
              <w:bottom w:val="single" w:sz="4" w:space="0" w:color="auto"/>
              <w:right w:val="single" w:sz="4" w:space="0" w:color="auto"/>
            </w:tcBorders>
            <w:shd w:val="clear" w:color="auto" w:fill="auto"/>
            <w:hideMark/>
          </w:tcPr>
          <w:p w14:paraId="60E00861"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58F85DA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787F62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Mathias SD, et al. Adaptation and validation of the </w:t>
            </w:r>
            <w:proofErr w:type="spellStart"/>
            <w:r w:rsidRPr="00B26298">
              <w:rPr>
                <w:rFonts w:eastAsia="Times New Roman" w:cs="Calibri"/>
                <w:color w:val="000000"/>
              </w:rPr>
              <w:t>Urticaria</w:t>
            </w:r>
            <w:proofErr w:type="spellEnd"/>
            <w:r w:rsidRPr="00B26298">
              <w:rPr>
                <w:rFonts w:eastAsia="Times New Roman" w:cs="Calibri"/>
                <w:color w:val="000000"/>
              </w:rPr>
              <w:t xml:space="preserve"> Patient Daily Diary for adolescents. Allergy &amp; Asthma Proceedings. 2012;33(2):186-190.</w:t>
            </w:r>
          </w:p>
        </w:tc>
        <w:tc>
          <w:tcPr>
            <w:tcW w:w="2500" w:type="dxa"/>
            <w:tcBorders>
              <w:top w:val="nil"/>
              <w:left w:val="nil"/>
              <w:bottom w:val="single" w:sz="4" w:space="0" w:color="auto"/>
              <w:right w:val="single" w:sz="4" w:space="0" w:color="auto"/>
            </w:tcBorders>
            <w:shd w:val="clear" w:color="auto" w:fill="auto"/>
            <w:hideMark/>
          </w:tcPr>
          <w:p w14:paraId="35FA28B4"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7978223D" w14:textId="77777777" w:rsidTr="00E022CB">
        <w:trPr>
          <w:trHeight w:val="686"/>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B2CB3F7"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Matsunaga NY, et al. Evaluation of quality of life according to asthma control and asthma severity in children and adolescents. </w:t>
            </w:r>
            <w:proofErr w:type="spellStart"/>
            <w:r w:rsidRPr="00B26298">
              <w:rPr>
                <w:rFonts w:eastAsia="Times New Roman" w:cs="Calibri"/>
                <w:color w:val="000000"/>
              </w:rPr>
              <w:t>Jornal</w:t>
            </w:r>
            <w:proofErr w:type="spellEnd"/>
            <w:r w:rsidRPr="00B26298">
              <w:rPr>
                <w:rFonts w:eastAsia="Times New Roman" w:cs="Calibri"/>
                <w:color w:val="000000"/>
              </w:rPr>
              <w:t xml:space="preserve"> </w:t>
            </w:r>
            <w:proofErr w:type="spellStart"/>
            <w:r w:rsidRPr="00B26298">
              <w:rPr>
                <w:rFonts w:eastAsia="Times New Roman" w:cs="Calibri"/>
                <w:color w:val="000000"/>
              </w:rPr>
              <w:t>Brasileiro</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w:t>
            </w:r>
            <w:proofErr w:type="spellStart"/>
            <w:r w:rsidRPr="00B26298">
              <w:rPr>
                <w:rFonts w:eastAsia="Times New Roman" w:cs="Calibri"/>
                <w:color w:val="000000"/>
              </w:rPr>
              <w:t>Publicacao</w:t>
            </w:r>
            <w:proofErr w:type="spellEnd"/>
            <w:r w:rsidRPr="00B26298">
              <w:rPr>
                <w:rFonts w:eastAsia="Times New Roman" w:cs="Calibri"/>
                <w:color w:val="000000"/>
              </w:rPr>
              <w:t xml:space="preserve"> </w:t>
            </w:r>
            <w:proofErr w:type="spellStart"/>
            <w:r w:rsidRPr="00B26298">
              <w:rPr>
                <w:rFonts w:eastAsia="Times New Roman" w:cs="Calibri"/>
                <w:color w:val="000000"/>
              </w:rPr>
              <w:t>Oficial</w:t>
            </w:r>
            <w:proofErr w:type="spellEnd"/>
            <w:r w:rsidRPr="00B26298">
              <w:rPr>
                <w:rFonts w:eastAsia="Times New Roman" w:cs="Calibri"/>
                <w:color w:val="000000"/>
              </w:rPr>
              <w:t xml:space="preserve"> Da </w:t>
            </w:r>
            <w:proofErr w:type="spellStart"/>
            <w:r w:rsidRPr="00B26298">
              <w:rPr>
                <w:rFonts w:eastAsia="Times New Roman" w:cs="Calibri"/>
                <w:color w:val="000000"/>
              </w:rPr>
              <w:t>Sociedade</w:t>
            </w:r>
            <w:proofErr w:type="spellEnd"/>
            <w:r w:rsidRPr="00B26298">
              <w:rPr>
                <w:rFonts w:eastAsia="Times New Roman" w:cs="Calibri"/>
                <w:color w:val="000000"/>
              </w:rPr>
              <w:t xml:space="preserve"> </w:t>
            </w:r>
            <w:proofErr w:type="spellStart"/>
            <w:r w:rsidRPr="00B26298">
              <w:rPr>
                <w:rFonts w:eastAsia="Times New Roman" w:cs="Calibri"/>
                <w:color w:val="000000"/>
              </w:rPr>
              <w:t>Brasileira</w:t>
            </w:r>
            <w:proofErr w:type="spellEnd"/>
            <w:r w:rsidRPr="00B26298">
              <w:rPr>
                <w:rFonts w:eastAsia="Times New Roman" w:cs="Calibri"/>
                <w:color w:val="000000"/>
              </w:rPr>
              <w:t xml:space="preserve"> De </w:t>
            </w:r>
            <w:proofErr w:type="spellStart"/>
            <w:r w:rsidRPr="00B26298">
              <w:rPr>
                <w:rFonts w:eastAsia="Times New Roman" w:cs="Calibri"/>
                <w:color w:val="000000"/>
              </w:rPr>
              <w:t>Pneumologia</w:t>
            </w:r>
            <w:proofErr w:type="spellEnd"/>
            <w:r w:rsidRPr="00B26298">
              <w:rPr>
                <w:rFonts w:eastAsia="Times New Roman" w:cs="Calibri"/>
                <w:color w:val="000000"/>
              </w:rPr>
              <w:t xml:space="preserve"> E </w:t>
            </w:r>
            <w:proofErr w:type="spellStart"/>
            <w:r w:rsidRPr="00B26298">
              <w:rPr>
                <w:rFonts w:eastAsia="Times New Roman" w:cs="Calibri"/>
                <w:color w:val="000000"/>
              </w:rPr>
              <w:t>Tisilogia</w:t>
            </w:r>
            <w:proofErr w:type="spellEnd"/>
            <w:r w:rsidRPr="00B26298">
              <w:rPr>
                <w:rFonts w:eastAsia="Times New Roman" w:cs="Calibri"/>
                <w:color w:val="000000"/>
              </w:rPr>
              <w:t>. 2015;41(6):502-508.</w:t>
            </w:r>
          </w:p>
        </w:tc>
        <w:tc>
          <w:tcPr>
            <w:tcW w:w="2500" w:type="dxa"/>
            <w:tcBorders>
              <w:top w:val="nil"/>
              <w:left w:val="nil"/>
              <w:bottom w:val="single" w:sz="4" w:space="0" w:color="auto"/>
              <w:right w:val="single" w:sz="4" w:space="0" w:color="auto"/>
            </w:tcBorders>
            <w:shd w:val="clear" w:color="auto" w:fill="auto"/>
            <w:hideMark/>
          </w:tcPr>
          <w:p w14:paraId="0D00F9B4"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7275C5D1" w14:textId="77777777" w:rsidTr="00E022CB">
        <w:trPr>
          <w:trHeight w:val="945"/>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0C672AD"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Matterne</w:t>
            </w:r>
            <w:proofErr w:type="spellEnd"/>
            <w:r w:rsidRPr="00B26298">
              <w:rPr>
                <w:rFonts w:eastAsia="Times New Roman" w:cs="Calibri"/>
                <w:color w:val="000000"/>
              </w:rPr>
              <w:t xml:space="preserve"> U, et al. Is the impact of atopic disease on children and adolescents' health related quality of life modified by mental health? Results from a </w:t>
            </w:r>
            <w:proofErr w:type="spellStart"/>
            <w:r w:rsidRPr="00B26298">
              <w:rPr>
                <w:rFonts w:eastAsia="Times New Roman" w:cs="Calibri"/>
                <w:color w:val="000000"/>
              </w:rPr>
              <w:t>populationbasedcross</w:t>
            </w:r>
            <w:proofErr w:type="spellEnd"/>
            <w:r w:rsidRPr="00B26298">
              <w:rPr>
                <w:rFonts w:eastAsia="Times New Roman" w:cs="Calibri"/>
                <w:color w:val="000000"/>
              </w:rPr>
              <w:t xml:space="preserve">-sectional study. Experimental Dermatology. 2011:38th Annual Meeting of the </w:t>
            </w:r>
            <w:proofErr w:type="spellStart"/>
            <w:r w:rsidRPr="00B26298">
              <w:rPr>
                <w:rFonts w:eastAsia="Times New Roman" w:cs="Calibri"/>
                <w:color w:val="000000"/>
              </w:rPr>
              <w:t>Arbeitsgemeinschaft</w:t>
            </w:r>
            <w:proofErr w:type="spellEnd"/>
            <w:r w:rsidRPr="00B26298">
              <w:rPr>
                <w:rFonts w:eastAsia="Times New Roman" w:cs="Calibri"/>
                <w:color w:val="000000"/>
              </w:rPr>
              <w:t xml:space="preserve"> </w:t>
            </w:r>
            <w:proofErr w:type="spellStart"/>
            <w:r w:rsidRPr="00B26298">
              <w:rPr>
                <w:rFonts w:eastAsia="Times New Roman" w:cs="Calibri"/>
                <w:color w:val="000000"/>
              </w:rPr>
              <w:t>Dermatologische</w:t>
            </w:r>
            <w:proofErr w:type="spellEnd"/>
            <w:r w:rsidRPr="00B26298">
              <w:rPr>
                <w:rFonts w:eastAsia="Times New Roman" w:cs="Calibri"/>
                <w:color w:val="000000"/>
              </w:rPr>
              <w:t xml:space="preserve"> </w:t>
            </w:r>
            <w:proofErr w:type="spellStart"/>
            <w:r w:rsidRPr="00B26298">
              <w:rPr>
                <w:rFonts w:eastAsia="Times New Roman" w:cs="Calibri"/>
                <w:color w:val="000000"/>
              </w:rPr>
              <w:t>Forschung</w:t>
            </w:r>
            <w:proofErr w:type="spellEnd"/>
            <w:r w:rsidRPr="00B26298">
              <w:rPr>
                <w:rFonts w:eastAsia="Times New Roman" w:cs="Calibri"/>
                <w:color w:val="000000"/>
              </w:rPr>
              <w:t xml:space="preserve">, ADF 2011. </w:t>
            </w:r>
            <w:proofErr w:type="spellStart"/>
            <w:r w:rsidRPr="00B26298">
              <w:rPr>
                <w:rFonts w:eastAsia="Times New Roman" w:cs="Calibri"/>
                <w:color w:val="000000"/>
              </w:rPr>
              <w:t>Tuebingen</w:t>
            </w:r>
            <w:proofErr w:type="spellEnd"/>
            <w:r w:rsidRPr="00B26298">
              <w:rPr>
                <w:rFonts w:eastAsia="Times New Roman" w:cs="Calibri"/>
                <w:color w:val="000000"/>
              </w:rPr>
              <w:t xml:space="preserve"> Germany. Conference Publication: 2020 (2012) pp 2173.</w:t>
            </w:r>
          </w:p>
        </w:tc>
        <w:tc>
          <w:tcPr>
            <w:tcW w:w="2500" w:type="dxa"/>
            <w:tcBorders>
              <w:top w:val="nil"/>
              <w:left w:val="nil"/>
              <w:bottom w:val="single" w:sz="4" w:space="0" w:color="auto"/>
              <w:right w:val="single" w:sz="4" w:space="0" w:color="auto"/>
            </w:tcBorders>
            <w:shd w:val="clear" w:color="auto" w:fill="auto"/>
            <w:hideMark/>
          </w:tcPr>
          <w:p w14:paraId="282A1BB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2742EF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B32E5AD"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McCallum GB, et al. Culture-specific programs for children and adults from minority groups who have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Rev.8:CD006580.</w:t>
            </w:r>
          </w:p>
        </w:tc>
        <w:tc>
          <w:tcPr>
            <w:tcW w:w="2500" w:type="dxa"/>
            <w:tcBorders>
              <w:top w:val="nil"/>
              <w:left w:val="nil"/>
              <w:bottom w:val="single" w:sz="4" w:space="0" w:color="auto"/>
              <w:right w:val="single" w:sz="4" w:space="0" w:color="auto"/>
            </w:tcBorders>
            <w:shd w:val="clear" w:color="auto" w:fill="auto"/>
            <w:hideMark/>
          </w:tcPr>
          <w:p w14:paraId="5AA1F656"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1FE830B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E398408"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McWilliam</w:t>
            </w:r>
            <w:proofErr w:type="spellEnd"/>
            <w:r w:rsidRPr="00B26298">
              <w:rPr>
                <w:rFonts w:eastAsia="Times New Roman" w:cs="Calibri"/>
                <w:color w:val="000000"/>
              </w:rPr>
              <w:t xml:space="preserve"> VL, et al. Self-reported adverse food reactions and anaphylaxis in the </w:t>
            </w:r>
            <w:proofErr w:type="spellStart"/>
            <w:r w:rsidRPr="00B26298">
              <w:rPr>
                <w:rFonts w:eastAsia="Times New Roman" w:cs="Calibri"/>
                <w:color w:val="000000"/>
              </w:rPr>
              <w:t>SchoolNuts</w:t>
            </w:r>
            <w:proofErr w:type="spellEnd"/>
            <w:r w:rsidRPr="00B26298">
              <w:rPr>
                <w:rFonts w:eastAsia="Times New Roman" w:cs="Calibri"/>
                <w:color w:val="000000"/>
              </w:rPr>
              <w:t xml:space="preserve"> study: A population-based study of adolescents. Journal of Allergy and Clinical Immunology. 2018;141(3):982-990.</w:t>
            </w:r>
          </w:p>
        </w:tc>
        <w:tc>
          <w:tcPr>
            <w:tcW w:w="2500" w:type="dxa"/>
            <w:tcBorders>
              <w:top w:val="nil"/>
              <w:left w:val="nil"/>
              <w:bottom w:val="single" w:sz="4" w:space="0" w:color="auto"/>
              <w:right w:val="single" w:sz="4" w:space="0" w:color="auto"/>
            </w:tcBorders>
            <w:shd w:val="clear" w:color="auto" w:fill="auto"/>
            <w:hideMark/>
          </w:tcPr>
          <w:p w14:paraId="4F8AEE63"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058EA63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9A2CEA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Molzon</w:t>
            </w:r>
            <w:proofErr w:type="spellEnd"/>
            <w:r w:rsidRPr="00B26298">
              <w:rPr>
                <w:rFonts w:eastAsia="Times New Roman" w:cs="Calibri"/>
                <w:color w:val="000000"/>
              </w:rPr>
              <w:t xml:space="preserve"> ES, et al. Depression, Anxiety, and Health-Related Quality of Life in Adolescents and Young Adults With Allergies and Asthma. Journal of Asthma and Allergy Educators. 2011;2(6):288-294.</w:t>
            </w:r>
          </w:p>
        </w:tc>
        <w:tc>
          <w:tcPr>
            <w:tcW w:w="2500" w:type="dxa"/>
            <w:tcBorders>
              <w:top w:val="nil"/>
              <w:left w:val="nil"/>
              <w:bottom w:val="single" w:sz="4" w:space="0" w:color="auto"/>
              <w:right w:val="single" w:sz="4" w:space="0" w:color="auto"/>
            </w:tcBorders>
            <w:shd w:val="clear" w:color="auto" w:fill="auto"/>
            <w:hideMark/>
          </w:tcPr>
          <w:p w14:paraId="65DDB5A7"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611AFE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8BE1C0"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Morillo</w:t>
            </w:r>
            <w:proofErr w:type="spellEnd"/>
            <w:r w:rsidRPr="00B26298">
              <w:rPr>
                <w:rFonts w:eastAsia="Times New Roman" w:cs="Calibri"/>
                <w:color w:val="000000"/>
              </w:rPr>
              <w:t xml:space="preserve"> </w:t>
            </w:r>
            <w:proofErr w:type="spellStart"/>
            <w:r w:rsidRPr="00B26298">
              <w:rPr>
                <w:rFonts w:eastAsia="Times New Roman" w:cs="Calibri"/>
                <w:color w:val="000000"/>
              </w:rPr>
              <w:t>Argudo</w:t>
            </w:r>
            <w:proofErr w:type="spellEnd"/>
            <w:r w:rsidRPr="00B26298">
              <w:rPr>
                <w:rFonts w:eastAsia="Times New Roman" w:cs="Calibri"/>
                <w:color w:val="000000"/>
              </w:rPr>
              <w:t xml:space="preserve"> DA, et al. Quality of life among </w:t>
            </w:r>
            <w:proofErr w:type="spellStart"/>
            <w:r w:rsidRPr="00B26298">
              <w:rPr>
                <w:rFonts w:eastAsia="Times New Roman" w:cs="Calibri"/>
                <w:color w:val="000000"/>
              </w:rPr>
              <w:t>ecuatorian</w:t>
            </w:r>
            <w:proofErr w:type="spellEnd"/>
            <w:r w:rsidRPr="00B26298">
              <w:rPr>
                <w:rFonts w:eastAsia="Times New Roman" w:cs="Calibri"/>
                <w:color w:val="000000"/>
              </w:rPr>
              <w:t xml:space="preserve"> adolescents with food allergy determined by skin test reactivity and serum </w:t>
            </w:r>
            <w:proofErr w:type="spellStart"/>
            <w:r w:rsidRPr="00B26298">
              <w:rPr>
                <w:rFonts w:eastAsia="Times New Roman" w:cs="Calibri"/>
                <w:color w:val="000000"/>
              </w:rPr>
              <w:t>ige</w:t>
            </w:r>
            <w:proofErr w:type="spellEnd"/>
            <w:r w:rsidRPr="00B26298">
              <w:rPr>
                <w:rFonts w:eastAsia="Times New Roman" w:cs="Calibri"/>
                <w:color w:val="000000"/>
              </w:rPr>
              <w:t xml:space="preserve"> levels. Annals of Nutrition and Metabolism. 2017:21st International Congress of Nutrition, ICN 2017. Argentina. 2071 (Supplement 2012) pp 2842.</w:t>
            </w:r>
          </w:p>
        </w:tc>
        <w:tc>
          <w:tcPr>
            <w:tcW w:w="2500" w:type="dxa"/>
            <w:tcBorders>
              <w:top w:val="nil"/>
              <w:left w:val="nil"/>
              <w:bottom w:val="single" w:sz="4" w:space="0" w:color="auto"/>
              <w:right w:val="single" w:sz="4" w:space="0" w:color="auto"/>
            </w:tcBorders>
            <w:shd w:val="clear" w:color="auto" w:fill="auto"/>
            <w:hideMark/>
          </w:tcPr>
          <w:p w14:paraId="2D60650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49FB7A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F967814" w14:textId="77777777" w:rsidR="000D5D31" w:rsidRPr="00B26298" w:rsidRDefault="000D5D31" w:rsidP="00E022CB">
            <w:pPr>
              <w:rPr>
                <w:rFonts w:eastAsia="Times New Roman" w:cs="Calibri"/>
                <w:color w:val="000000"/>
              </w:rPr>
            </w:pPr>
            <w:r w:rsidRPr="00B26298">
              <w:rPr>
                <w:rFonts w:eastAsia="Times New Roman" w:cs="Calibri"/>
                <w:color w:val="000000"/>
              </w:rPr>
              <w:t>Morton RW, et al. Investigating the feasibility of text message reminders to improve adherence to nebulized medication in children and adolescents with cystic fibrosis. Patient Preference and Adherence. 2017;11.</w:t>
            </w:r>
          </w:p>
        </w:tc>
        <w:tc>
          <w:tcPr>
            <w:tcW w:w="2500" w:type="dxa"/>
            <w:tcBorders>
              <w:top w:val="nil"/>
              <w:left w:val="nil"/>
              <w:bottom w:val="single" w:sz="4" w:space="0" w:color="auto"/>
              <w:right w:val="single" w:sz="4" w:space="0" w:color="auto"/>
            </w:tcBorders>
            <w:shd w:val="clear" w:color="auto" w:fill="auto"/>
            <w:hideMark/>
          </w:tcPr>
          <w:p w14:paraId="5A896976"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BD5B31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E561939"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Mosnaim</w:t>
            </w:r>
            <w:proofErr w:type="spellEnd"/>
            <w:r w:rsidRPr="00647D43">
              <w:rPr>
                <w:rFonts w:eastAsia="Times New Roman" w:cs="Calibri"/>
                <w:color w:val="000000"/>
              </w:rPr>
              <w:t xml:space="preserve"> G, et al. A tailored mobile health intervention to improve adherence and asthma control in minority adolescents. The Journal of Allergy &amp; Clinical Immunology in Practice. 2015;3(2):288-290.e281.</w:t>
            </w:r>
          </w:p>
        </w:tc>
        <w:tc>
          <w:tcPr>
            <w:tcW w:w="2500" w:type="dxa"/>
            <w:tcBorders>
              <w:top w:val="nil"/>
              <w:left w:val="nil"/>
              <w:bottom w:val="single" w:sz="4" w:space="0" w:color="auto"/>
              <w:right w:val="single" w:sz="4" w:space="0" w:color="auto"/>
            </w:tcBorders>
            <w:shd w:val="clear" w:color="auto" w:fill="auto"/>
            <w:hideMark/>
          </w:tcPr>
          <w:p w14:paraId="28129472"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295EE37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044D68C"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Mosnaim</w:t>
            </w:r>
            <w:proofErr w:type="spellEnd"/>
            <w:r w:rsidRPr="00647D43">
              <w:rPr>
                <w:rFonts w:eastAsia="Times New Roman" w:cs="Calibri"/>
                <w:color w:val="000000"/>
              </w:rPr>
              <w:t xml:space="preserve"> G, et al. The use of coping peer support and MP3 technology to improve adherence to inhaled corticosteroids among low-income minority adolescents. Journal of Allergy and Clinical Immunology. 2013;1:AB133.</w:t>
            </w:r>
          </w:p>
        </w:tc>
        <w:tc>
          <w:tcPr>
            <w:tcW w:w="2500" w:type="dxa"/>
            <w:tcBorders>
              <w:top w:val="nil"/>
              <w:left w:val="nil"/>
              <w:bottom w:val="single" w:sz="4" w:space="0" w:color="auto"/>
              <w:right w:val="single" w:sz="4" w:space="0" w:color="auto"/>
            </w:tcBorders>
            <w:shd w:val="clear" w:color="auto" w:fill="auto"/>
            <w:hideMark/>
          </w:tcPr>
          <w:p w14:paraId="6BE7742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0C1444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8492D6A"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Mosnaim</w:t>
            </w:r>
            <w:proofErr w:type="spellEnd"/>
            <w:r w:rsidRPr="00647D43">
              <w:rPr>
                <w:rFonts w:eastAsia="Times New Roman" w:cs="Calibri"/>
                <w:color w:val="000000"/>
              </w:rPr>
              <w:t xml:space="preserve"> GS, et al. Evaluation of the Fight Asthma Now (FAN) program to improve asthma knowledge in urban youth and teenagers. Annals of Allergy, Asthma, &amp; Immunology. 2011;107(4):310-316.</w:t>
            </w:r>
          </w:p>
        </w:tc>
        <w:tc>
          <w:tcPr>
            <w:tcW w:w="2500" w:type="dxa"/>
            <w:tcBorders>
              <w:top w:val="nil"/>
              <w:left w:val="nil"/>
              <w:bottom w:val="single" w:sz="4" w:space="0" w:color="auto"/>
              <w:right w:val="single" w:sz="4" w:space="0" w:color="auto"/>
            </w:tcBorders>
            <w:shd w:val="clear" w:color="auto" w:fill="auto"/>
            <w:hideMark/>
          </w:tcPr>
          <w:p w14:paraId="6A600589"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5A6B140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165BDD3"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Mosnaim</w:t>
            </w:r>
            <w:proofErr w:type="spellEnd"/>
            <w:r w:rsidRPr="00647D43">
              <w:rPr>
                <w:rFonts w:eastAsia="Times New Roman" w:cs="Calibri"/>
                <w:color w:val="000000"/>
              </w:rPr>
              <w:t xml:space="preserve"> GS, et al. Use of MP3 players to increase asthma knowledge in inner-city African-American adolescents. International Journal of </w:t>
            </w:r>
            <w:proofErr w:type="spellStart"/>
            <w:r w:rsidRPr="00647D43">
              <w:rPr>
                <w:rFonts w:eastAsia="Times New Roman" w:cs="Calibri"/>
                <w:color w:val="000000"/>
              </w:rPr>
              <w:t>Behavioral</w:t>
            </w:r>
            <w:proofErr w:type="spellEnd"/>
            <w:r w:rsidRPr="00647D43">
              <w:rPr>
                <w:rFonts w:eastAsia="Times New Roman" w:cs="Calibri"/>
                <w:color w:val="000000"/>
              </w:rPr>
              <w:t xml:space="preserve"> Medicine. 2008;15(4):341-346.</w:t>
            </w:r>
          </w:p>
        </w:tc>
        <w:tc>
          <w:tcPr>
            <w:tcW w:w="2500" w:type="dxa"/>
            <w:tcBorders>
              <w:top w:val="nil"/>
              <w:left w:val="nil"/>
              <w:bottom w:val="single" w:sz="4" w:space="0" w:color="auto"/>
              <w:right w:val="single" w:sz="4" w:space="0" w:color="auto"/>
            </w:tcBorders>
            <w:shd w:val="clear" w:color="auto" w:fill="auto"/>
            <w:hideMark/>
          </w:tcPr>
          <w:p w14:paraId="0730138F" w14:textId="77777777" w:rsidR="000D5D31" w:rsidRPr="00686EDB" w:rsidRDefault="000D5D31" w:rsidP="00E022CB">
            <w:pPr>
              <w:rPr>
                <w:rFonts w:eastAsia="Times New Roman" w:cs="Calibri"/>
                <w:color w:val="000000"/>
                <w:highlight w:val="yellow"/>
              </w:rPr>
            </w:pPr>
            <w:r w:rsidRPr="00B26298">
              <w:rPr>
                <w:rFonts w:eastAsia="Times New Roman" w:cs="Calibri"/>
                <w:color w:val="000000"/>
              </w:rPr>
              <w:t>Wrong population</w:t>
            </w:r>
          </w:p>
        </w:tc>
      </w:tr>
      <w:tr w:rsidR="000D5D31" w:rsidRPr="00B26298" w14:paraId="044064F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8EB2B4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Mosnaim</w:t>
            </w:r>
            <w:proofErr w:type="spellEnd"/>
            <w:r w:rsidRPr="00B26298">
              <w:rPr>
                <w:rFonts w:eastAsia="Times New Roman" w:cs="Calibri"/>
                <w:color w:val="000000"/>
              </w:rPr>
              <w:t xml:space="preserve"> GS, et al. Using MP3 technology to increase adherence to inhaled steroids among inner city African American teenagers. Journal of Allergy and Clinical Immunology. 2009:2009 American Academy of Allergy, Asthma and Immunology (AAAAI) Annual Meeting. Washington, DC United States. Conference Publication: 2123 (2002 SUPPL. 2001) pp S2213.</w:t>
            </w:r>
          </w:p>
        </w:tc>
        <w:tc>
          <w:tcPr>
            <w:tcW w:w="2500" w:type="dxa"/>
            <w:tcBorders>
              <w:top w:val="nil"/>
              <w:left w:val="nil"/>
              <w:bottom w:val="single" w:sz="4" w:space="0" w:color="auto"/>
              <w:right w:val="single" w:sz="4" w:space="0" w:color="auto"/>
            </w:tcBorders>
            <w:shd w:val="clear" w:color="auto" w:fill="auto"/>
            <w:hideMark/>
          </w:tcPr>
          <w:p w14:paraId="50E88B9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F16CE6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56F3A24"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Mulvaney</w:t>
            </w:r>
            <w:proofErr w:type="spellEnd"/>
            <w:r w:rsidRPr="00B26298">
              <w:rPr>
                <w:rFonts w:eastAsia="Times New Roman" w:cs="Calibri"/>
                <w:color w:val="000000"/>
              </w:rPr>
              <w:t xml:space="preserve"> SA, et al. Assessing adolescent asthma symptoms and adherence using mobile phones. Journal of Medical Internet Research. 2013;15(7):e141.</w:t>
            </w:r>
          </w:p>
        </w:tc>
        <w:tc>
          <w:tcPr>
            <w:tcW w:w="2500" w:type="dxa"/>
            <w:tcBorders>
              <w:top w:val="nil"/>
              <w:left w:val="nil"/>
              <w:bottom w:val="single" w:sz="4" w:space="0" w:color="auto"/>
              <w:right w:val="single" w:sz="4" w:space="0" w:color="auto"/>
            </w:tcBorders>
            <w:shd w:val="clear" w:color="auto" w:fill="auto"/>
            <w:hideMark/>
          </w:tcPr>
          <w:p w14:paraId="07165711"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E82C7A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8FA7F6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Muzzolon</w:t>
            </w:r>
            <w:proofErr w:type="spellEnd"/>
            <w:r w:rsidRPr="00B26298">
              <w:rPr>
                <w:rFonts w:eastAsia="Times New Roman" w:cs="Calibri"/>
                <w:color w:val="000000"/>
              </w:rPr>
              <w:t xml:space="preserve"> M, </w:t>
            </w:r>
            <w:proofErr w:type="spellStart"/>
            <w:r w:rsidRPr="00B26298">
              <w:rPr>
                <w:rFonts w:eastAsia="Times New Roman" w:cs="Calibri"/>
                <w:color w:val="000000"/>
              </w:rPr>
              <w:t>Carvalho</w:t>
            </w:r>
            <w:proofErr w:type="spellEnd"/>
            <w:r w:rsidRPr="00B26298">
              <w:rPr>
                <w:rFonts w:eastAsia="Times New Roman" w:cs="Calibri"/>
                <w:color w:val="000000"/>
              </w:rPr>
              <w:t xml:space="preserve"> VOD. Risk for mental disorders in children and adolescents with atopic dermatitis. </w:t>
            </w:r>
            <w:proofErr w:type="spellStart"/>
            <w:r w:rsidRPr="00B26298">
              <w:rPr>
                <w:rFonts w:eastAsia="Times New Roman" w:cs="Calibri"/>
                <w:color w:val="000000"/>
              </w:rPr>
              <w:t>Pediatric</w:t>
            </w:r>
            <w:proofErr w:type="spellEnd"/>
            <w:r w:rsidRPr="00B26298">
              <w:rPr>
                <w:rFonts w:eastAsia="Times New Roman" w:cs="Calibri"/>
                <w:color w:val="000000"/>
              </w:rPr>
              <w:t xml:space="preserve"> Dermatology. 2017:13th World Congress of </w:t>
            </w:r>
            <w:proofErr w:type="spellStart"/>
            <w:r w:rsidRPr="00B26298">
              <w:rPr>
                <w:rFonts w:eastAsia="Times New Roman" w:cs="Calibri"/>
                <w:color w:val="000000"/>
              </w:rPr>
              <w:t>Pediatric</w:t>
            </w:r>
            <w:proofErr w:type="spellEnd"/>
            <w:r w:rsidRPr="00B26298">
              <w:rPr>
                <w:rFonts w:eastAsia="Times New Roman" w:cs="Calibri"/>
                <w:color w:val="000000"/>
              </w:rPr>
              <w:t xml:space="preserve"> Dermatology. United States. 34 (Supplement 11) (pp S111).</w:t>
            </w:r>
          </w:p>
        </w:tc>
        <w:tc>
          <w:tcPr>
            <w:tcW w:w="2500" w:type="dxa"/>
            <w:tcBorders>
              <w:top w:val="nil"/>
              <w:left w:val="nil"/>
              <w:bottom w:val="single" w:sz="4" w:space="0" w:color="auto"/>
              <w:right w:val="single" w:sz="4" w:space="0" w:color="auto"/>
            </w:tcBorders>
            <w:shd w:val="clear" w:color="auto" w:fill="auto"/>
            <w:hideMark/>
          </w:tcPr>
          <w:p w14:paraId="2CF718E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BE390B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A334AC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Namazova</w:t>
            </w:r>
            <w:proofErr w:type="spellEnd"/>
            <w:r w:rsidRPr="00B26298">
              <w:rPr>
                <w:rFonts w:eastAsia="Times New Roman" w:cs="Calibri"/>
                <w:color w:val="000000"/>
              </w:rPr>
              <w:t>-Baranova L,  et al. Cognitive function in adolescents with persistent allergic rhinitis. Allergy: European Journal of Allergy and Clinical Immunology. 2013:European Academy of Allergy and Clinical Immunology and World Allergy Organization World Allergy and Asthma Congress 2013. Milan Italy. Conference Publication: 2068 (SUPPL. 2097) pp 2625.</w:t>
            </w:r>
          </w:p>
        </w:tc>
        <w:tc>
          <w:tcPr>
            <w:tcW w:w="2500" w:type="dxa"/>
            <w:tcBorders>
              <w:top w:val="nil"/>
              <w:left w:val="nil"/>
              <w:bottom w:val="single" w:sz="4" w:space="0" w:color="auto"/>
              <w:right w:val="single" w:sz="4" w:space="0" w:color="auto"/>
            </w:tcBorders>
            <w:shd w:val="clear" w:color="auto" w:fill="auto"/>
            <w:hideMark/>
          </w:tcPr>
          <w:p w14:paraId="3CC8BC1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5A97B64" w14:textId="77777777" w:rsidTr="00E022CB">
        <w:trPr>
          <w:trHeight w:val="887"/>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434CE8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Navaratnam</w:t>
            </w:r>
            <w:proofErr w:type="spellEnd"/>
            <w:r w:rsidRPr="00B26298">
              <w:rPr>
                <w:rFonts w:eastAsia="Times New Roman" w:cs="Calibri"/>
                <w:color w:val="000000"/>
              </w:rPr>
              <w:t xml:space="preserve"> P, et al. Patient adherence and asthma control in adolescent/young adult mild asthma patients treated with inhaled corticosteroids. Annals of Allergy, Asthma and Immunology. 2009:2009 Annual Scientific Meeting of the American College of Allergy, Asthma and Immunology, ACAAI. Miami, FL United States. Conference Publication: 2103 (2005 SUPPL. 2003) pp A2064.</w:t>
            </w:r>
          </w:p>
        </w:tc>
        <w:tc>
          <w:tcPr>
            <w:tcW w:w="2500" w:type="dxa"/>
            <w:tcBorders>
              <w:top w:val="nil"/>
              <w:left w:val="nil"/>
              <w:bottom w:val="single" w:sz="4" w:space="0" w:color="auto"/>
              <w:right w:val="single" w:sz="4" w:space="0" w:color="auto"/>
            </w:tcBorders>
            <w:shd w:val="clear" w:color="auto" w:fill="auto"/>
            <w:hideMark/>
          </w:tcPr>
          <w:p w14:paraId="58E49EB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70B14CD" w14:textId="77777777" w:rsidTr="00E022CB">
        <w:trPr>
          <w:trHeight w:val="573"/>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1EF8BE9" w14:textId="77777777" w:rsidR="000D5D31" w:rsidRPr="00B26298" w:rsidRDefault="000D5D31" w:rsidP="00E022CB">
            <w:pPr>
              <w:rPr>
                <w:rFonts w:eastAsia="Times New Roman" w:cs="Calibri"/>
                <w:color w:val="000000"/>
              </w:rPr>
            </w:pPr>
            <w:r w:rsidRPr="00B26298">
              <w:rPr>
                <w:rFonts w:eastAsia="Times New Roman" w:cs="Calibri"/>
                <w:color w:val="000000"/>
              </w:rPr>
              <w:t>Newman K, et al. Attitudes of adolescents with food allergies: A systematic review. Clinical and Experimental Allergy. 2017:2017 Annual Meeting of the British Society for Allergy and Clinical Immunology. United Kingdom. 2047 (2012) pp 1685-1686.</w:t>
            </w:r>
          </w:p>
        </w:tc>
        <w:tc>
          <w:tcPr>
            <w:tcW w:w="2500" w:type="dxa"/>
            <w:tcBorders>
              <w:top w:val="nil"/>
              <w:left w:val="nil"/>
              <w:bottom w:val="single" w:sz="4" w:space="0" w:color="auto"/>
              <w:right w:val="single" w:sz="4" w:space="0" w:color="auto"/>
            </w:tcBorders>
            <w:shd w:val="clear" w:color="auto" w:fill="auto"/>
            <w:hideMark/>
          </w:tcPr>
          <w:p w14:paraId="3DD748A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0135764" w14:textId="77777777" w:rsidTr="00E022CB">
        <w:trPr>
          <w:trHeight w:val="112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F299FB0"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 xml:space="preserve">Nguyen HP,  et al. Effects of educational interventions for self-management </w:t>
            </w:r>
            <w:proofErr w:type="spellStart"/>
            <w:r w:rsidRPr="00B26298">
              <w:rPr>
                <w:rFonts w:eastAsia="Times New Roman" w:cs="Calibri"/>
                <w:color w:val="000000"/>
              </w:rPr>
              <w:t>ofasthma</w:t>
            </w:r>
            <w:proofErr w:type="spellEnd"/>
            <w:r w:rsidRPr="00B26298">
              <w:rPr>
                <w:rFonts w:eastAsia="Times New Roman" w:cs="Calibri"/>
                <w:color w:val="000000"/>
              </w:rPr>
              <w:t xml:space="preserve"> in children and adolescents: An updated </w:t>
            </w:r>
            <w:proofErr w:type="spellStart"/>
            <w:r w:rsidRPr="00B26298">
              <w:rPr>
                <w:rFonts w:eastAsia="Times New Roman" w:cs="Calibri"/>
                <w:color w:val="000000"/>
              </w:rPr>
              <w:t>systematicliterature</w:t>
            </w:r>
            <w:proofErr w:type="spellEnd"/>
            <w:r w:rsidRPr="00B26298">
              <w:rPr>
                <w:rFonts w:eastAsia="Times New Roman" w:cs="Calibri"/>
                <w:color w:val="000000"/>
              </w:rPr>
              <w:t xml:space="preserve"> review and meta-analysis. Value in Health. 2011:16th Annual International Meeting of the International Society for </w:t>
            </w:r>
            <w:proofErr w:type="spellStart"/>
            <w:r w:rsidRPr="00B26298">
              <w:rPr>
                <w:rFonts w:eastAsia="Times New Roman" w:cs="Calibri"/>
                <w:color w:val="000000"/>
              </w:rPr>
              <w:t>Pharmacoeconomics</w:t>
            </w:r>
            <w:proofErr w:type="spellEnd"/>
            <w:r w:rsidRPr="00B26298">
              <w:rPr>
                <w:rFonts w:eastAsia="Times New Roman" w:cs="Calibri"/>
                <w:color w:val="000000"/>
              </w:rPr>
              <w:t xml:space="preserve"> and Outcomes Research, ISPOR 2011. Baltimore, MD United States. Conference Publication: 2014 (2013) pp A2143.</w:t>
            </w:r>
          </w:p>
        </w:tc>
        <w:tc>
          <w:tcPr>
            <w:tcW w:w="2500" w:type="dxa"/>
            <w:tcBorders>
              <w:top w:val="nil"/>
              <w:left w:val="nil"/>
              <w:bottom w:val="single" w:sz="4" w:space="0" w:color="auto"/>
              <w:right w:val="single" w:sz="4" w:space="0" w:color="auto"/>
            </w:tcBorders>
            <w:shd w:val="clear" w:color="auto" w:fill="auto"/>
            <w:hideMark/>
          </w:tcPr>
          <w:p w14:paraId="0AE00B04"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FA5964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10C8759" w14:textId="77777777" w:rsidR="000D5D31" w:rsidRPr="00B26298" w:rsidRDefault="000D5D31" w:rsidP="00E022CB">
            <w:pPr>
              <w:rPr>
                <w:rFonts w:eastAsia="Times New Roman" w:cs="Calibri"/>
                <w:color w:val="000000"/>
              </w:rPr>
            </w:pPr>
            <w:r w:rsidRPr="00B26298">
              <w:rPr>
                <w:rFonts w:eastAsia="Times New Roman" w:cs="Calibri"/>
                <w:color w:val="000000"/>
              </w:rPr>
              <w:t>Nickels A, et al. Innovations in technology: social media and mobile technology in the care of adolescents with asthma. Current Allergy &amp; Asthma Reports. 2012;12(6):607-612.</w:t>
            </w:r>
          </w:p>
        </w:tc>
        <w:tc>
          <w:tcPr>
            <w:tcW w:w="2500" w:type="dxa"/>
            <w:tcBorders>
              <w:top w:val="nil"/>
              <w:left w:val="nil"/>
              <w:bottom w:val="single" w:sz="4" w:space="0" w:color="auto"/>
              <w:right w:val="single" w:sz="4" w:space="0" w:color="auto"/>
            </w:tcBorders>
            <w:shd w:val="clear" w:color="auto" w:fill="auto"/>
            <w:hideMark/>
          </w:tcPr>
          <w:p w14:paraId="28B12A04"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573AA3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E82C575"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Nogueira</w:t>
            </w:r>
            <w:proofErr w:type="spellEnd"/>
            <w:r w:rsidRPr="00B26298">
              <w:rPr>
                <w:rFonts w:eastAsia="Times New Roman" w:cs="Calibri"/>
                <w:color w:val="000000"/>
              </w:rPr>
              <w:t xml:space="preserve"> K, et al. The association between common mental disorders, sleep problems and quality of life in adolescents with asthma. Allergy: European Journal of Allergy and Clinical Immunology. 2011:30th Congress of the European Academy of Allergy and Clinical Immunology. Istanbul Turkey. Conference Publication: 66 (SUPPL. 94) pp 555.</w:t>
            </w:r>
          </w:p>
        </w:tc>
        <w:tc>
          <w:tcPr>
            <w:tcW w:w="2500" w:type="dxa"/>
            <w:tcBorders>
              <w:top w:val="nil"/>
              <w:left w:val="nil"/>
              <w:bottom w:val="single" w:sz="4" w:space="0" w:color="auto"/>
              <w:right w:val="single" w:sz="4" w:space="0" w:color="auto"/>
            </w:tcBorders>
            <w:shd w:val="clear" w:color="auto" w:fill="auto"/>
            <w:hideMark/>
          </w:tcPr>
          <w:p w14:paraId="79DE050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049A6B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155131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Nogueira</w:t>
            </w:r>
            <w:proofErr w:type="spellEnd"/>
            <w:r w:rsidRPr="00B26298">
              <w:rPr>
                <w:rFonts w:eastAsia="Times New Roman" w:cs="Calibri"/>
                <w:color w:val="000000"/>
              </w:rPr>
              <w:t xml:space="preserve"> KT, et al. Quality of life among asthmatic adolescents: Evaluation of asthma severity, co morbidity and lifestyle. Annals of Allergy, Asthma and Immunology. 2011;107(5):A34.</w:t>
            </w:r>
          </w:p>
        </w:tc>
        <w:tc>
          <w:tcPr>
            <w:tcW w:w="2500" w:type="dxa"/>
            <w:tcBorders>
              <w:top w:val="nil"/>
              <w:left w:val="nil"/>
              <w:bottom w:val="single" w:sz="4" w:space="0" w:color="auto"/>
              <w:right w:val="single" w:sz="4" w:space="0" w:color="auto"/>
            </w:tcBorders>
            <w:shd w:val="clear" w:color="auto" w:fill="auto"/>
            <w:hideMark/>
          </w:tcPr>
          <w:p w14:paraId="47CAF5E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12BB88B"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48DB2F7"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O'Keefe C, et al. Are you a </w:t>
            </w:r>
            <w:proofErr w:type="spellStart"/>
            <w:r w:rsidRPr="00B26298">
              <w:rPr>
                <w:rFonts w:eastAsia="Times New Roman" w:cs="Calibri"/>
                <w:color w:val="000000"/>
              </w:rPr>
              <w:t>penpal</w:t>
            </w:r>
            <w:proofErr w:type="spellEnd"/>
            <w:r w:rsidRPr="00B26298">
              <w:rPr>
                <w:rFonts w:eastAsia="Times New Roman" w:cs="Calibri"/>
                <w:color w:val="000000"/>
              </w:rPr>
              <w:t xml:space="preserve">?-exploring behaviours and factors associated with carrying adrenaline </w:t>
            </w:r>
            <w:proofErr w:type="spellStart"/>
            <w:r w:rsidRPr="00B26298">
              <w:rPr>
                <w:rFonts w:eastAsia="Times New Roman" w:cs="Calibri"/>
                <w:color w:val="000000"/>
              </w:rPr>
              <w:t>autoinjectors</w:t>
            </w:r>
            <w:proofErr w:type="spellEnd"/>
            <w:r w:rsidRPr="00B26298">
              <w:rPr>
                <w:rFonts w:eastAsia="Times New Roman" w:cs="Calibri"/>
                <w:color w:val="000000"/>
              </w:rPr>
              <w:t xml:space="preserve"> in adolescents and their parents. Clinical and Experimental Allergy. 2012:2012 Annual Meeting of the British Society for Allergy and Clinical Immunology. Nottingham United Kingdom. Conference Publication: 2042 (2012) pp 1862.</w:t>
            </w:r>
          </w:p>
        </w:tc>
        <w:tc>
          <w:tcPr>
            <w:tcW w:w="2500" w:type="dxa"/>
            <w:tcBorders>
              <w:top w:val="nil"/>
              <w:left w:val="nil"/>
              <w:bottom w:val="single" w:sz="4" w:space="0" w:color="auto"/>
              <w:right w:val="single" w:sz="4" w:space="0" w:color="auto"/>
            </w:tcBorders>
            <w:shd w:val="clear" w:color="auto" w:fill="auto"/>
            <w:hideMark/>
          </w:tcPr>
          <w:p w14:paraId="3B178A9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A7761A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553542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Olaniyan</w:t>
            </w:r>
            <w:proofErr w:type="spellEnd"/>
            <w:r w:rsidRPr="00B26298">
              <w:rPr>
                <w:rFonts w:eastAsia="Times New Roman" w:cs="Calibri"/>
                <w:color w:val="000000"/>
              </w:rPr>
              <w:t xml:space="preserve"> T, et al. A prospective cohort study on ambient air pollution and respiratory morbidities including childhood asthma in adolescents from the western Cape Province: study protocol. BMC Public Health. 2017;17(1):712.</w:t>
            </w:r>
          </w:p>
        </w:tc>
        <w:tc>
          <w:tcPr>
            <w:tcW w:w="2500" w:type="dxa"/>
            <w:tcBorders>
              <w:top w:val="nil"/>
              <w:left w:val="nil"/>
              <w:bottom w:val="single" w:sz="4" w:space="0" w:color="auto"/>
              <w:right w:val="single" w:sz="4" w:space="0" w:color="auto"/>
            </w:tcBorders>
            <w:shd w:val="clear" w:color="auto" w:fill="auto"/>
            <w:hideMark/>
          </w:tcPr>
          <w:p w14:paraId="78CF798F"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96DC93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0EA2380" w14:textId="77777777" w:rsidR="000D5D31" w:rsidRPr="00B26298" w:rsidRDefault="000D5D31" w:rsidP="00E022CB">
            <w:pPr>
              <w:rPr>
                <w:rFonts w:eastAsia="Times New Roman" w:cs="Calibri"/>
                <w:color w:val="000000"/>
              </w:rPr>
            </w:pPr>
            <w:r w:rsidRPr="00B26298">
              <w:rPr>
                <w:rFonts w:eastAsia="Times New Roman" w:cs="Calibri"/>
                <w:color w:val="000000"/>
              </w:rPr>
              <w:t>Olsen E, et al. Risk factors for admission in teenagers (14-17) with asthma seeking care in an urban emergency department. Academic Emergency Medicine. 2017:2017 Annual Meeting of the Society for Academic Emergency Medicine, SAEM 2017. United States. 2024 (Supplement 2011) pp S2169.</w:t>
            </w:r>
          </w:p>
        </w:tc>
        <w:tc>
          <w:tcPr>
            <w:tcW w:w="2500" w:type="dxa"/>
            <w:tcBorders>
              <w:top w:val="nil"/>
              <w:left w:val="nil"/>
              <w:bottom w:val="single" w:sz="4" w:space="0" w:color="auto"/>
              <w:right w:val="single" w:sz="4" w:space="0" w:color="auto"/>
            </w:tcBorders>
            <w:shd w:val="clear" w:color="auto" w:fill="auto"/>
            <w:hideMark/>
          </w:tcPr>
          <w:p w14:paraId="1160CB8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415A6D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3CC6F5D" w14:textId="77777777" w:rsidR="000D5D31" w:rsidRPr="00C9198B" w:rsidRDefault="000D5D31" w:rsidP="00E022CB">
            <w:pPr>
              <w:rPr>
                <w:rFonts w:eastAsia="Times New Roman" w:cs="Calibri"/>
                <w:color w:val="000000"/>
                <w:highlight w:val="yellow"/>
              </w:rPr>
            </w:pPr>
            <w:proofErr w:type="spellStart"/>
            <w:r w:rsidRPr="00647D43">
              <w:rPr>
                <w:rFonts w:eastAsia="Times New Roman" w:cs="Calibri"/>
                <w:color w:val="000000"/>
              </w:rPr>
              <w:t>Otim</w:t>
            </w:r>
            <w:proofErr w:type="spellEnd"/>
            <w:r w:rsidRPr="00647D43">
              <w:rPr>
                <w:rFonts w:eastAsia="Times New Roman" w:cs="Calibri"/>
                <w:color w:val="000000"/>
              </w:rPr>
              <w:t xml:space="preserve"> ME, et al. Building evidence for peer-led interventions: assessing the cost of the Adolescent Asthma Action program in Australia. Australian Journal of Primary Health. 2015;21(4):438-443.</w:t>
            </w:r>
          </w:p>
        </w:tc>
        <w:tc>
          <w:tcPr>
            <w:tcW w:w="2500" w:type="dxa"/>
            <w:tcBorders>
              <w:top w:val="nil"/>
              <w:left w:val="nil"/>
              <w:bottom w:val="single" w:sz="4" w:space="0" w:color="auto"/>
              <w:right w:val="single" w:sz="4" w:space="0" w:color="auto"/>
            </w:tcBorders>
            <w:shd w:val="clear" w:color="auto" w:fill="auto"/>
            <w:hideMark/>
          </w:tcPr>
          <w:p w14:paraId="24D9015A" w14:textId="77777777" w:rsidR="000D5D31" w:rsidRPr="00C9198B"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0766D30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DAF964C"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Padgett S, et al. Peer relations among youth with </w:t>
            </w:r>
            <w:proofErr w:type="spellStart"/>
            <w:r w:rsidRPr="00B26298">
              <w:rPr>
                <w:rFonts w:eastAsia="Times New Roman" w:cs="Calibri"/>
                <w:color w:val="000000"/>
              </w:rPr>
              <w:t>IgE</w:t>
            </w:r>
            <w:proofErr w:type="spellEnd"/>
            <w:r w:rsidRPr="00B26298">
              <w:rPr>
                <w:rFonts w:eastAsia="Times New Roman" w:cs="Calibri"/>
                <w:color w:val="000000"/>
              </w:rPr>
              <w:t>-mediated allergic disease and eosinophilic esophagitis. Journal of Allergy and Clinical Immunology. 2017:Annual Meeting of the American Academy of Allergy, Asthma and Immunology, AAAAI 2017. United States. 2139 (2012 Supplement 2011) pp AB2148.</w:t>
            </w:r>
          </w:p>
        </w:tc>
        <w:tc>
          <w:tcPr>
            <w:tcW w:w="2500" w:type="dxa"/>
            <w:tcBorders>
              <w:top w:val="nil"/>
              <w:left w:val="nil"/>
              <w:bottom w:val="single" w:sz="4" w:space="0" w:color="auto"/>
              <w:right w:val="single" w:sz="4" w:space="0" w:color="auto"/>
            </w:tcBorders>
            <w:shd w:val="clear" w:color="auto" w:fill="auto"/>
            <w:hideMark/>
          </w:tcPr>
          <w:p w14:paraId="1425C0E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54B0686"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EB9D330"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Patel PJ, et al. Assessing subjective and objective measures of asthma control in an inner city </w:t>
            </w:r>
            <w:proofErr w:type="spellStart"/>
            <w:r w:rsidRPr="00B26298">
              <w:rPr>
                <w:rFonts w:eastAsia="Times New Roman" w:cs="Calibri"/>
                <w:color w:val="000000"/>
              </w:rPr>
              <w:t>pediatric</w:t>
            </w:r>
            <w:proofErr w:type="spellEnd"/>
            <w:r w:rsidRPr="00B26298">
              <w:rPr>
                <w:rFonts w:eastAsia="Times New Roman" w:cs="Calibri"/>
                <w:color w:val="000000"/>
              </w:rPr>
              <w:t xml:space="preserve"> and adolescent population. Annals of Allergy, Asthma and Immunology. 2015:2015 Annual Meeting of the American College of Allergy, Asthma and Immunology. San Antonio, TX United States. Conference Publication: 2115 (2015 SUPPL. 2011) pp A2022.</w:t>
            </w:r>
          </w:p>
        </w:tc>
        <w:tc>
          <w:tcPr>
            <w:tcW w:w="2500" w:type="dxa"/>
            <w:tcBorders>
              <w:top w:val="nil"/>
              <w:left w:val="nil"/>
              <w:bottom w:val="single" w:sz="4" w:space="0" w:color="auto"/>
              <w:right w:val="single" w:sz="4" w:space="0" w:color="auto"/>
            </w:tcBorders>
            <w:shd w:val="clear" w:color="auto" w:fill="auto"/>
            <w:hideMark/>
          </w:tcPr>
          <w:p w14:paraId="09E79BA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1D95A6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A4606A3"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Patel PJ, et al. Assessing Transition Readiness in Adolescents and Young Adults with Asthma on </w:t>
            </w:r>
            <w:proofErr w:type="spellStart"/>
            <w:r w:rsidRPr="00B26298">
              <w:rPr>
                <w:rFonts w:eastAsia="Times New Roman" w:cs="Calibri"/>
                <w:color w:val="000000"/>
              </w:rPr>
              <w:t>Omalizumab</w:t>
            </w:r>
            <w:proofErr w:type="spellEnd"/>
            <w:r w:rsidRPr="00B26298">
              <w:rPr>
                <w:rFonts w:eastAsia="Times New Roman" w:cs="Calibri"/>
                <w:color w:val="000000"/>
              </w:rPr>
              <w:t xml:space="preserve">. </w:t>
            </w:r>
            <w:r w:rsidRPr="00B26298">
              <w:rPr>
                <w:rFonts w:eastAsia="Times New Roman" w:cs="Calibri"/>
                <w:i/>
                <w:iCs/>
                <w:color w:val="000000"/>
              </w:rPr>
              <w:t>Journal of Allergy and Clinical Immunology.</w:t>
            </w:r>
            <w:r w:rsidRPr="00B26298">
              <w:rPr>
                <w:rFonts w:eastAsia="Times New Roman" w:cs="Calibri"/>
                <w:color w:val="000000"/>
              </w:rPr>
              <w:t>143:AB92.</w:t>
            </w:r>
          </w:p>
        </w:tc>
        <w:tc>
          <w:tcPr>
            <w:tcW w:w="2500" w:type="dxa"/>
            <w:tcBorders>
              <w:top w:val="nil"/>
              <w:left w:val="nil"/>
              <w:bottom w:val="single" w:sz="4" w:space="0" w:color="auto"/>
              <w:right w:val="single" w:sz="4" w:space="0" w:color="auto"/>
            </w:tcBorders>
            <w:shd w:val="clear" w:color="auto" w:fill="auto"/>
            <w:hideMark/>
          </w:tcPr>
          <w:p w14:paraId="6B7991C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4D6C1E7" w14:textId="77777777" w:rsidTr="00E022CB">
        <w:trPr>
          <w:trHeight w:val="369"/>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A6CF6C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Paudyal</w:t>
            </w:r>
            <w:proofErr w:type="spellEnd"/>
            <w:r w:rsidRPr="00B26298">
              <w:rPr>
                <w:rFonts w:eastAsia="Times New Roman" w:cs="Calibri"/>
                <w:color w:val="000000"/>
              </w:rPr>
              <w:t xml:space="preserve"> P,  et al. Written emotional disclosure for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(5):CD007676.</w:t>
            </w:r>
          </w:p>
        </w:tc>
        <w:tc>
          <w:tcPr>
            <w:tcW w:w="2500" w:type="dxa"/>
            <w:tcBorders>
              <w:top w:val="nil"/>
              <w:left w:val="nil"/>
              <w:bottom w:val="single" w:sz="4" w:space="0" w:color="auto"/>
              <w:right w:val="single" w:sz="4" w:space="0" w:color="auto"/>
            </w:tcBorders>
            <w:shd w:val="clear" w:color="auto" w:fill="auto"/>
            <w:hideMark/>
          </w:tcPr>
          <w:p w14:paraId="4145262F"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7CA232B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DD972D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Pecorelli</w:t>
            </w:r>
            <w:proofErr w:type="spellEnd"/>
            <w:r w:rsidRPr="00B26298">
              <w:rPr>
                <w:rFonts w:eastAsia="Times New Roman" w:cs="Calibri"/>
                <w:color w:val="000000"/>
              </w:rPr>
              <w:t xml:space="preserve"> G, et al. '</w:t>
            </w:r>
            <w:proofErr w:type="spellStart"/>
            <w:r w:rsidRPr="00B26298">
              <w:rPr>
                <w:rFonts w:eastAsia="Times New Roman" w:cs="Calibri"/>
                <w:color w:val="000000"/>
              </w:rPr>
              <w:t>ioEasma</w:t>
            </w:r>
            <w:proofErr w:type="spellEnd"/>
            <w:r w:rsidRPr="00B26298">
              <w:rPr>
                <w:rFonts w:eastAsia="Times New Roman" w:cs="Calibri"/>
                <w:color w:val="000000"/>
              </w:rPr>
              <w:t>', an integrative framework for addressing the relationship between asthma control and mental health issues in children and adolescent. Allergy: European Journal of Allergy and Clinical Immunology. 2014;69:518.</w:t>
            </w:r>
          </w:p>
        </w:tc>
        <w:tc>
          <w:tcPr>
            <w:tcW w:w="2500" w:type="dxa"/>
            <w:tcBorders>
              <w:top w:val="nil"/>
              <w:left w:val="nil"/>
              <w:bottom w:val="single" w:sz="4" w:space="0" w:color="auto"/>
              <w:right w:val="single" w:sz="4" w:space="0" w:color="auto"/>
            </w:tcBorders>
            <w:shd w:val="clear" w:color="auto" w:fill="auto"/>
            <w:hideMark/>
          </w:tcPr>
          <w:p w14:paraId="6A1682B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9F39FE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580C788" w14:textId="77777777" w:rsidR="000D5D31" w:rsidRPr="00B26298" w:rsidRDefault="000D5D31" w:rsidP="00E022CB">
            <w:pPr>
              <w:rPr>
                <w:rFonts w:eastAsia="Times New Roman" w:cs="Calibri"/>
                <w:color w:val="000000"/>
              </w:rPr>
            </w:pPr>
            <w:r w:rsidRPr="00B26298">
              <w:rPr>
                <w:rFonts w:eastAsia="Times New Roman" w:cs="Calibri"/>
                <w:color w:val="000000"/>
              </w:rPr>
              <w:t>Pena-</w:t>
            </w:r>
            <w:proofErr w:type="spellStart"/>
            <w:r w:rsidRPr="00B26298">
              <w:rPr>
                <w:rFonts w:eastAsia="Times New Roman" w:cs="Calibri"/>
                <w:color w:val="000000"/>
              </w:rPr>
              <w:t>Robichaux</w:t>
            </w:r>
            <w:proofErr w:type="spellEnd"/>
            <w:r w:rsidRPr="00B26298">
              <w:rPr>
                <w:rFonts w:eastAsia="Times New Roman" w:cs="Calibri"/>
                <w:color w:val="000000"/>
              </w:rPr>
              <w:t xml:space="preserve"> V, et al. Text messages as a reminder aid and educational tool in adolescents and adults with atopic dermatitis: A pilot study. Journal of the American Academy of Dermatology. 2010:68th Annual Meeting of the American Academy of Dermatology, AAD. Miami, FL United States. Conference Publication: 62 (63 SUPPL. 61) pp AB10.</w:t>
            </w:r>
          </w:p>
        </w:tc>
        <w:tc>
          <w:tcPr>
            <w:tcW w:w="2500" w:type="dxa"/>
            <w:tcBorders>
              <w:top w:val="nil"/>
              <w:left w:val="nil"/>
              <w:bottom w:val="single" w:sz="4" w:space="0" w:color="auto"/>
              <w:right w:val="single" w:sz="4" w:space="0" w:color="auto"/>
            </w:tcBorders>
            <w:shd w:val="clear" w:color="auto" w:fill="auto"/>
            <w:hideMark/>
          </w:tcPr>
          <w:p w14:paraId="6873B50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C61879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24B72F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Perosa</w:t>
            </w:r>
            <w:proofErr w:type="spellEnd"/>
            <w:r w:rsidRPr="00B26298">
              <w:rPr>
                <w:rFonts w:eastAsia="Times New Roman" w:cs="Calibri"/>
                <w:color w:val="000000"/>
              </w:rPr>
              <w:t xml:space="preserve"> GB, et al. Quality of life of asthmatic children and adolescents: relation to maternal coping. </w:t>
            </w:r>
            <w:proofErr w:type="spellStart"/>
            <w:r w:rsidRPr="00B26298">
              <w:rPr>
                <w:rFonts w:eastAsia="Times New Roman" w:cs="Calibri"/>
                <w:color w:val="000000"/>
              </w:rPr>
              <w:t>Revista</w:t>
            </w:r>
            <w:proofErr w:type="spellEnd"/>
            <w:r w:rsidRPr="00B26298">
              <w:rPr>
                <w:rFonts w:eastAsia="Times New Roman" w:cs="Calibri"/>
                <w:color w:val="000000"/>
              </w:rPr>
              <w:t xml:space="preserve"> </w:t>
            </w:r>
            <w:proofErr w:type="spellStart"/>
            <w:r w:rsidRPr="00B26298">
              <w:rPr>
                <w:rFonts w:eastAsia="Times New Roman" w:cs="Calibri"/>
                <w:color w:val="000000"/>
              </w:rPr>
              <w:t>Paulista</w:t>
            </w:r>
            <w:proofErr w:type="spellEnd"/>
            <w:r w:rsidRPr="00B26298">
              <w:rPr>
                <w:rFonts w:eastAsia="Times New Roman" w:cs="Calibri"/>
                <w:color w:val="000000"/>
              </w:rPr>
              <w:t xml:space="preserve"> de </w:t>
            </w:r>
            <w:proofErr w:type="spellStart"/>
            <w:r w:rsidRPr="00B26298">
              <w:rPr>
                <w:rFonts w:eastAsia="Times New Roman" w:cs="Calibri"/>
                <w:color w:val="000000"/>
              </w:rPr>
              <w:t>Pediatria</w:t>
            </w:r>
            <w:proofErr w:type="spellEnd"/>
            <w:r w:rsidRPr="00B26298">
              <w:rPr>
                <w:rFonts w:eastAsia="Times New Roman" w:cs="Calibri"/>
                <w:color w:val="000000"/>
              </w:rPr>
              <w:t>. 2013;31(2):145-151.</w:t>
            </w:r>
          </w:p>
        </w:tc>
        <w:tc>
          <w:tcPr>
            <w:tcW w:w="2500" w:type="dxa"/>
            <w:tcBorders>
              <w:top w:val="nil"/>
              <w:left w:val="nil"/>
              <w:bottom w:val="single" w:sz="4" w:space="0" w:color="auto"/>
              <w:right w:val="single" w:sz="4" w:space="0" w:color="auto"/>
            </w:tcBorders>
            <w:shd w:val="clear" w:color="auto" w:fill="auto"/>
            <w:hideMark/>
          </w:tcPr>
          <w:p w14:paraId="3386FB40"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9A1E1B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49B6E5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Perron</w:t>
            </w:r>
            <w:proofErr w:type="spellEnd"/>
            <w:r w:rsidRPr="00B26298">
              <w:rPr>
                <w:rFonts w:eastAsia="Times New Roman" w:cs="Calibri"/>
                <w:color w:val="000000"/>
              </w:rPr>
              <w:t xml:space="preserve"> BE, et al. Endemic asthma inhaler abuse among antisocial adolescents. Drug &amp; Alcohol Dependence. 2008;96(1):22-29.</w:t>
            </w:r>
          </w:p>
        </w:tc>
        <w:tc>
          <w:tcPr>
            <w:tcW w:w="2500" w:type="dxa"/>
            <w:tcBorders>
              <w:top w:val="nil"/>
              <w:left w:val="nil"/>
              <w:bottom w:val="single" w:sz="4" w:space="0" w:color="auto"/>
              <w:right w:val="single" w:sz="4" w:space="0" w:color="auto"/>
            </w:tcBorders>
            <w:shd w:val="clear" w:color="auto" w:fill="auto"/>
            <w:hideMark/>
          </w:tcPr>
          <w:p w14:paraId="79E3F7AF"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A2651E0"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25E28E4" w14:textId="77777777" w:rsidR="000D5D31" w:rsidRPr="00B26298" w:rsidRDefault="000D5D31" w:rsidP="00E022CB">
            <w:pPr>
              <w:rPr>
                <w:rFonts w:eastAsia="Times New Roman" w:cs="Calibri"/>
                <w:color w:val="000000"/>
              </w:rPr>
            </w:pPr>
            <w:r w:rsidRPr="00B26298">
              <w:rPr>
                <w:rFonts w:eastAsia="Times New Roman" w:cs="Calibri"/>
                <w:color w:val="000000"/>
              </w:rPr>
              <w:t>Perry TT, et al. Utilization and outcomes associated with mobile-based asthma action plans compared to paper asthma action plans among adolescents. Journal of Allergy and Clinical Immunology. 2016:2016 Annual Meeting of the American Academy of Allergy, Asthma and Immunology, AAAAI 2016. Los Angeles, CA United States. Conference Publication:  2137 (2012 SUPPL. 2011) pp AB2100.</w:t>
            </w:r>
          </w:p>
        </w:tc>
        <w:tc>
          <w:tcPr>
            <w:tcW w:w="2500" w:type="dxa"/>
            <w:tcBorders>
              <w:top w:val="nil"/>
              <w:left w:val="nil"/>
              <w:bottom w:val="single" w:sz="4" w:space="0" w:color="auto"/>
              <w:right w:val="single" w:sz="4" w:space="0" w:color="auto"/>
            </w:tcBorders>
            <w:shd w:val="clear" w:color="auto" w:fill="auto"/>
            <w:hideMark/>
          </w:tcPr>
          <w:p w14:paraId="415377C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CB83B6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B1FD6A3"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Petermann</w:t>
            </w:r>
            <w:proofErr w:type="spellEnd"/>
            <w:r w:rsidRPr="00B26298">
              <w:rPr>
                <w:rFonts w:eastAsia="Times New Roman" w:cs="Calibri"/>
                <w:color w:val="000000"/>
              </w:rPr>
              <w:t xml:space="preserve"> F, et al. [</w:t>
            </w:r>
            <w:proofErr w:type="spellStart"/>
            <w:r w:rsidRPr="00B26298">
              <w:rPr>
                <w:rFonts w:eastAsia="Times New Roman" w:cs="Calibri"/>
                <w:color w:val="000000"/>
              </w:rPr>
              <w:t>Self management</w:t>
            </w:r>
            <w:proofErr w:type="spellEnd"/>
            <w:r w:rsidRPr="00B26298">
              <w:rPr>
                <w:rFonts w:eastAsia="Times New Roman" w:cs="Calibri"/>
                <w:color w:val="000000"/>
              </w:rPr>
              <w:t xml:space="preserve"> in chronically ill adolescents: development of a short questionnaire]. Rehabilitation. 2009;48(4):228-237.</w:t>
            </w:r>
          </w:p>
        </w:tc>
        <w:tc>
          <w:tcPr>
            <w:tcW w:w="2500" w:type="dxa"/>
            <w:tcBorders>
              <w:top w:val="nil"/>
              <w:left w:val="nil"/>
              <w:bottom w:val="single" w:sz="4" w:space="0" w:color="auto"/>
              <w:right w:val="single" w:sz="4" w:space="0" w:color="auto"/>
            </w:tcBorders>
            <w:shd w:val="clear" w:color="auto" w:fill="auto"/>
            <w:hideMark/>
          </w:tcPr>
          <w:p w14:paraId="3F7A2A5E"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6BEA571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2CCB84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Petrilla</w:t>
            </w:r>
            <w:proofErr w:type="spellEnd"/>
            <w:r w:rsidRPr="00B26298">
              <w:rPr>
                <w:rFonts w:eastAsia="Times New Roman" w:cs="Calibri"/>
                <w:color w:val="000000"/>
              </w:rPr>
              <w:t xml:space="preserve"> C, et al. The association between chronic disease and smoking beliefs and </w:t>
            </w:r>
            <w:proofErr w:type="spellStart"/>
            <w:r w:rsidRPr="00B26298">
              <w:rPr>
                <w:rFonts w:eastAsia="Times New Roman" w:cs="Calibri"/>
                <w:color w:val="000000"/>
              </w:rPr>
              <w:t>behaviors</w:t>
            </w:r>
            <w:proofErr w:type="spellEnd"/>
            <w:r w:rsidRPr="00B26298">
              <w:rPr>
                <w:rFonts w:eastAsia="Times New Roman" w:cs="Calibri"/>
                <w:color w:val="000000"/>
              </w:rPr>
              <w:t xml:space="preserve"> in African American young adult smokers. Ethnicity &amp; Disease. 2014;24(4):488-494.</w:t>
            </w:r>
          </w:p>
        </w:tc>
        <w:tc>
          <w:tcPr>
            <w:tcW w:w="2500" w:type="dxa"/>
            <w:tcBorders>
              <w:top w:val="nil"/>
              <w:left w:val="nil"/>
              <w:bottom w:val="single" w:sz="4" w:space="0" w:color="auto"/>
              <w:right w:val="single" w:sz="4" w:space="0" w:color="auto"/>
            </w:tcBorders>
            <w:shd w:val="clear" w:color="auto" w:fill="auto"/>
            <w:hideMark/>
          </w:tcPr>
          <w:p w14:paraId="12C6B3BF"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7B17ED4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81BE9B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Pfleger</w:t>
            </w:r>
            <w:proofErr w:type="spellEnd"/>
            <w:r w:rsidRPr="00B26298">
              <w:rPr>
                <w:rFonts w:eastAsia="Times New Roman" w:cs="Calibri"/>
                <w:color w:val="000000"/>
              </w:rPr>
              <w:t xml:space="preserve"> A, et al. Spirometry and multiple breath nitrogen washout (MBNW) before and after cold dry air challenge (</w:t>
            </w:r>
            <w:proofErr w:type="spellStart"/>
            <w:r w:rsidRPr="00B26298">
              <w:rPr>
                <w:rFonts w:eastAsia="Times New Roman" w:cs="Calibri"/>
                <w:color w:val="000000"/>
              </w:rPr>
              <w:t>CACh</w:t>
            </w:r>
            <w:proofErr w:type="spellEnd"/>
            <w:r w:rsidRPr="00B26298">
              <w:rPr>
                <w:rFonts w:eastAsia="Times New Roman" w:cs="Calibri"/>
                <w:color w:val="000000"/>
              </w:rPr>
              <w:t>) in children and adolescents with asthma. European Respiratory Journal. 2015:European Respiratory Society Annual Congress 2015. Amsterdam Netherlands. Conference Publication: 2046 (SUPPL. 2059).</w:t>
            </w:r>
          </w:p>
        </w:tc>
        <w:tc>
          <w:tcPr>
            <w:tcW w:w="2500" w:type="dxa"/>
            <w:tcBorders>
              <w:top w:val="nil"/>
              <w:left w:val="nil"/>
              <w:bottom w:val="single" w:sz="4" w:space="0" w:color="auto"/>
              <w:right w:val="single" w:sz="4" w:space="0" w:color="auto"/>
            </w:tcBorders>
            <w:shd w:val="clear" w:color="auto" w:fill="auto"/>
            <w:hideMark/>
          </w:tcPr>
          <w:p w14:paraId="01E2F68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A9DE8C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FF6E05D" w14:textId="77777777" w:rsidR="000D5D31" w:rsidRPr="00B26298" w:rsidRDefault="000D5D31" w:rsidP="00E022CB">
            <w:pPr>
              <w:rPr>
                <w:rFonts w:eastAsia="Times New Roman" w:cs="Calibri"/>
                <w:color w:val="000000"/>
              </w:rPr>
            </w:pPr>
            <w:r w:rsidRPr="00B26298">
              <w:rPr>
                <w:rFonts w:eastAsia="Times New Roman" w:cs="Calibri"/>
                <w:color w:val="000000"/>
              </w:rPr>
              <w:t>Philipp AT, et al. Adolescent asthmatics' use of the internet and other management strategies. Journal of Allergy and Clinical Immunology. 2016:2016 Annual Meeting of the American Academy of Allergy, Asthma and Immunology, AAAAI 2016. Los Angeles, CA United States. Conference Publication: 2137 (2012 SUPPL. 2011) pp AB2099.</w:t>
            </w:r>
          </w:p>
        </w:tc>
        <w:tc>
          <w:tcPr>
            <w:tcW w:w="2500" w:type="dxa"/>
            <w:tcBorders>
              <w:top w:val="nil"/>
              <w:left w:val="nil"/>
              <w:bottom w:val="single" w:sz="4" w:space="0" w:color="auto"/>
              <w:right w:val="single" w:sz="4" w:space="0" w:color="auto"/>
            </w:tcBorders>
            <w:shd w:val="clear" w:color="auto" w:fill="auto"/>
            <w:hideMark/>
          </w:tcPr>
          <w:p w14:paraId="1D0A2E4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B53D33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6F800B9"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Pillai S, et al. Differences in asthma management </w:t>
            </w:r>
            <w:proofErr w:type="spellStart"/>
            <w:r w:rsidRPr="00B26298">
              <w:rPr>
                <w:rFonts w:eastAsia="Times New Roman" w:cs="Calibri"/>
                <w:color w:val="000000"/>
              </w:rPr>
              <w:t>behaviors</w:t>
            </w:r>
            <w:proofErr w:type="spellEnd"/>
            <w:r w:rsidRPr="00B26298">
              <w:rPr>
                <w:rFonts w:eastAsia="Times New Roman" w:cs="Calibri"/>
                <w:color w:val="000000"/>
              </w:rPr>
              <w:t xml:space="preserve"> among urban early adolescents of foreign born caregivers compared to those of us born caregivers. American Journal of Respiratory and Critical Care Medicine. 2012:American Thoracic Society International Conference, ATS 2012. San Francisco, CA United States. Conference Publication: 2185.</w:t>
            </w:r>
          </w:p>
        </w:tc>
        <w:tc>
          <w:tcPr>
            <w:tcW w:w="2500" w:type="dxa"/>
            <w:tcBorders>
              <w:top w:val="nil"/>
              <w:left w:val="nil"/>
              <w:bottom w:val="single" w:sz="4" w:space="0" w:color="auto"/>
              <w:right w:val="single" w:sz="4" w:space="0" w:color="auto"/>
            </w:tcBorders>
            <w:shd w:val="clear" w:color="auto" w:fill="auto"/>
            <w:hideMark/>
          </w:tcPr>
          <w:p w14:paraId="7340784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AB042A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9DA3268"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Pinquart</w:t>
            </w:r>
            <w:proofErr w:type="spellEnd"/>
            <w:r w:rsidRPr="00B26298">
              <w:rPr>
                <w:rFonts w:eastAsia="Times New Roman" w:cs="Calibri"/>
                <w:color w:val="000000"/>
              </w:rPr>
              <w:t xml:space="preserve"> M, et al. Anxiety in children and adolescents with chronic physical illnesses: A meta-analysis. </w:t>
            </w:r>
            <w:proofErr w:type="spellStart"/>
            <w:r w:rsidRPr="00B26298">
              <w:rPr>
                <w:rFonts w:eastAsia="Times New Roman" w:cs="Calibri"/>
                <w:color w:val="000000"/>
              </w:rPr>
              <w:t>Acta</w:t>
            </w:r>
            <w:proofErr w:type="spellEnd"/>
            <w:r w:rsidRPr="00B26298">
              <w:rPr>
                <w:rFonts w:eastAsia="Times New Roman" w:cs="Calibri"/>
                <w:color w:val="000000"/>
              </w:rPr>
              <w:t xml:space="preserve"> </w:t>
            </w:r>
            <w:proofErr w:type="spellStart"/>
            <w:r w:rsidRPr="00B26298">
              <w:rPr>
                <w:rFonts w:eastAsia="Times New Roman" w:cs="Calibri"/>
                <w:color w:val="000000"/>
              </w:rPr>
              <w:t>Paediatrica</w:t>
            </w:r>
            <w:proofErr w:type="spellEnd"/>
            <w:r w:rsidRPr="00B26298">
              <w:rPr>
                <w:rFonts w:eastAsia="Times New Roman" w:cs="Calibri"/>
                <w:color w:val="000000"/>
              </w:rPr>
              <w:t>, International Journal of Paediatrics. 1069;100(8):1069-1076.</w:t>
            </w:r>
          </w:p>
        </w:tc>
        <w:tc>
          <w:tcPr>
            <w:tcW w:w="2500" w:type="dxa"/>
            <w:tcBorders>
              <w:top w:val="nil"/>
              <w:left w:val="nil"/>
              <w:bottom w:val="single" w:sz="4" w:space="0" w:color="auto"/>
              <w:right w:val="single" w:sz="4" w:space="0" w:color="auto"/>
            </w:tcBorders>
            <w:shd w:val="clear" w:color="auto" w:fill="auto"/>
            <w:hideMark/>
          </w:tcPr>
          <w:p w14:paraId="32CC8252"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49270EC0"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6F9E9B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Polloni</w:t>
            </w:r>
            <w:proofErr w:type="spellEnd"/>
            <w:r w:rsidRPr="00B26298">
              <w:rPr>
                <w:rFonts w:eastAsia="Times New Roman" w:cs="Calibri"/>
                <w:color w:val="000000"/>
              </w:rPr>
              <w:t xml:space="preserve"> L, et al. Self-esteem among food allergic adolescents: A multidimensional preliminary analysis. Allergy: European Journal of Allergy and Clinical Immunology. 2012:31st Congress of the European Academy of Allergy and Clinical Immunology. Geneva Switzerland. Conference Publication: 67 (SUPPL. 96) pp 503.</w:t>
            </w:r>
          </w:p>
        </w:tc>
        <w:tc>
          <w:tcPr>
            <w:tcW w:w="2500" w:type="dxa"/>
            <w:tcBorders>
              <w:top w:val="nil"/>
              <w:left w:val="nil"/>
              <w:bottom w:val="single" w:sz="4" w:space="0" w:color="auto"/>
              <w:right w:val="single" w:sz="4" w:space="0" w:color="auto"/>
            </w:tcBorders>
            <w:shd w:val="clear" w:color="auto" w:fill="auto"/>
            <w:hideMark/>
          </w:tcPr>
          <w:p w14:paraId="3C8804A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E95C58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A6DA94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Posadzki</w:t>
            </w:r>
            <w:proofErr w:type="spellEnd"/>
            <w:r w:rsidRPr="00B26298">
              <w:rPr>
                <w:rFonts w:eastAsia="Times New Roman" w:cs="Calibri"/>
                <w:color w:val="000000"/>
              </w:rPr>
              <w:t xml:space="preserve"> P,  et al. Automated telephone communication systems for preventive healthcare and management of long-term conditions.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Rev.12:CD009921.</w:t>
            </w:r>
          </w:p>
        </w:tc>
        <w:tc>
          <w:tcPr>
            <w:tcW w:w="2500" w:type="dxa"/>
            <w:tcBorders>
              <w:top w:val="nil"/>
              <w:left w:val="nil"/>
              <w:bottom w:val="single" w:sz="4" w:space="0" w:color="auto"/>
              <w:right w:val="single" w:sz="4" w:space="0" w:color="auto"/>
            </w:tcBorders>
            <w:shd w:val="clear" w:color="auto" w:fill="auto"/>
            <w:hideMark/>
          </w:tcPr>
          <w:p w14:paraId="5C04C8BC"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2EFFB98C"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2C71E0A" w14:textId="77777777" w:rsidR="000D5D31" w:rsidRPr="00B26298" w:rsidRDefault="000D5D31" w:rsidP="00E022CB">
            <w:pPr>
              <w:rPr>
                <w:rFonts w:eastAsia="Times New Roman" w:cs="Calibri"/>
                <w:color w:val="000000"/>
              </w:rPr>
            </w:pPr>
            <w:r w:rsidRPr="00B26298">
              <w:rPr>
                <w:rFonts w:eastAsia="Times New Roman" w:cs="Calibri"/>
                <w:color w:val="000000"/>
              </w:rPr>
              <w:t>Ravens-</w:t>
            </w:r>
            <w:proofErr w:type="spellStart"/>
            <w:r w:rsidRPr="00B26298">
              <w:rPr>
                <w:rFonts w:eastAsia="Times New Roman" w:cs="Calibri"/>
                <w:color w:val="000000"/>
              </w:rPr>
              <w:t>Sieberer</w:t>
            </w:r>
            <w:proofErr w:type="spellEnd"/>
            <w:r w:rsidRPr="00B26298">
              <w:rPr>
                <w:rFonts w:eastAsia="Times New Roman" w:cs="Calibri"/>
                <w:color w:val="000000"/>
              </w:rPr>
              <w:t xml:space="preserve"> U, et al. Predictors of self-reported health-related quality of life according to the EQ-5D-Y in chronically ill children and adolescents with asthma, diabetes and juvenile arthritis: Longitudinal results. Quality of Life Research. 2017:24th Annual Conference of the International Society for Quality of Life Research, ISOQOL 2017. United States. 2026 (2011 Supplement 2011) pp 2078-2079.</w:t>
            </w:r>
          </w:p>
        </w:tc>
        <w:tc>
          <w:tcPr>
            <w:tcW w:w="2500" w:type="dxa"/>
            <w:tcBorders>
              <w:top w:val="nil"/>
              <w:left w:val="nil"/>
              <w:bottom w:val="single" w:sz="4" w:space="0" w:color="auto"/>
              <w:right w:val="single" w:sz="4" w:space="0" w:color="auto"/>
            </w:tcBorders>
            <w:shd w:val="clear" w:color="auto" w:fill="auto"/>
            <w:hideMark/>
          </w:tcPr>
          <w:p w14:paraId="7BD82B3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366A9D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37E096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Rayens</w:t>
            </w:r>
            <w:proofErr w:type="spellEnd"/>
            <w:r w:rsidRPr="00B26298">
              <w:rPr>
                <w:rFonts w:eastAsia="Times New Roman" w:cs="Calibri"/>
                <w:color w:val="000000"/>
              </w:rPr>
              <w:t xml:space="preserve"> MK, et al. Cultural differences in parent-adolescent agreement on the adolescent's asthma-related quality of life. </w:t>
            </w:r>
            <w:proofErr w:type="spellStart"/>
            <w:r w:rsidRPr="00B26298">
              <w:rPr>
                <w:rFonts w:eastAsia="Times New Roman" w:cs="Calibri"/>
                <w:color w:val="000000"/>
              </w:rPr>
              <w:t>Pediatric</w:t>
            </w:r>
            <w:proofErr w:type="spellEnd"/>
            <w:r w:rsidRPr="00B26298">
              <w:rPr>
                <w:rFonts w:eastAsia="Times New Roman" w:cs="Calibri"/>
                <w:color w:val="000000"/>
              </w:rPr>
              <w:t xml:space="preserve"> Nursing. 2011;37(6):311-319, 321.</w:t>
            </w:r>
          </w:p>
        </w:tc>
        <w:tc>
          <w:tcPr>
            <w:tcW w:w="2500" w:type="dxa"/>
            <w:tcBorders>
              <w:top w:val="nil"/>
              <w:left w:val="nil"/>
              <w:bottom w:val="single" w:sz="4" w:space="0" w:color="auto"/>
              <w:right w:val="single" w:sz="4" w:space="0" w:color="auto"/>
            </w:tcBorders>
            <w:shd w:val="clear" w:color="auto" w:fill="auto"/>
            <w:hideMark/>
          </w:tcPr>
          <w:p w14:paraId="353B6A38"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313B581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48F0349" w14:textId="77777777" w:rsidR="000D5D31" w:rsidRPr="00647D43" w:rsidRDefault="000D5D31" w:rsidP="00E022CB">
            <w:pPr>
              <w:rPr>
                <w:rFonts w:eastAsia="Times New Roman" w:cs="Calibri"/>
                <w:color w:val="000000"/>
              </w:rPr>
            </w:pPr>
            <w:proofErr w:type="spellStart"/>
            <w:r w:rsidRPr="00647D43">
              <w:rPr>
                <w:rFonts w:eastAsia="Times New Roman" w:cs="Calibri"/>
                <w:color w:val="000000"/>
              </w:rPr>
              <w:t>Razi</w:t>
            </w:r>
            <w:proofErr w:type="spellEnd"/>
            <w:r w:rsidRPr="00647D43">
              <w:rPr>
                <w:rFonts w:eastAsia="Times New Roman" w:cs="Calibri"/>
                <w:color w:val="000000"/>
              </w:rPr>
              <w:t xml:space="preserve"> CH, et al. Knowledge and attitudes of adolescents towards asthma: questionnaire results before and after a school-based education program. International Archives of Allergy &amp; Immunology. 2011;156(1):81-89.</w:t>
            </w:r>
          </w:p>
        </w:tc>
        <w:tc>
          <w:tcPr>
            <w:tcW w:w="2500" w:type="dxa"/>
            <w:tcBorders>
              <w:top w:val="nil"/>
              <w:left w:val="nil"/>
              <w:bottom w:val="single" w:sz="4" w:space="0" w:color="auto"/>
              <w:right w:val="single" w:sz="4" w:space="0" w:color="auto"/>
            </w:tcBorders>
            <w:shd w:val="clear" w:color="auto" w:fill="auto"/>
            <w:hideMark/>
          </w:tcPr>
          <w:p w14:paraId="0D7DE15D" w14:textId="77777777" w:rsidR="000D5D31" w:rsidRPr="00C9198B"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43454EC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AF6A1C" w14:textId="77777777" w:rsidR="000D5D31" w:rsidRPr="00B26298" w:rsidRDefault="000D5D31" w:rsidP="00E022CB">
            <w:pPr>
              <w:rPr>
                <w:rFonts w:eastAsia="Times New Roman" w:cs="Calibri"/>
                <w:color w:val="000000"/>
              </w:rPr>
            </w:pPr>
            <w:r w:rsidRPr="00B26298">
              <w:rPr>
                <w:rFonts w:eastAsia="Times New Roman" w:cs="Calibri"/>
                <w:color w:val="000000"/>
              </w:rPr>
              <w:t>Rhee H, et al. Evaluating the Validity of an Automated Device for Asthma Monitoring for Adolescents: Correlational Design. Journal of Medical Internet Research. 2015;17(10):e234.</w:t>
            </w:r>
          </w:p>
        </w:tc>
        <w:tc>
          <w:tcPr>
            <w:tcW w:w="2500" w:type="dxa"/>
            <w:tcBorders>
              <w:top w:val="nil"/>
              <w:left w:val="nil"/>
              <w:bottom w:val="single" w:sz="4" w:space="0" w:color="auto"/>
              <w:right w:val="single" w:sz="4" w:space="0" w:color="auto"/>
            </w:tcBorders>
            <w:shd w:val="clear" w:color="auto" w:fill="auto"/>
            <w:hideMark/>
          </w:tcPr>
          <w:p w14:paraId="00868267"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647D43" w14:paraId="3986DA2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4ED272D" w14:textId="77777777" w:rsidR="000D5D31" w:rsidRPr="00647D43" w:rsidRDefault="000D5D31" w:rsidP="00E022CB">
            <w:pPr>
              <w:rPr>
                <w:rFonts w:eastAsia="Times New Roman" w:cs="Calibri"/>
                <w:color w:val="000000"/>
              </w:rPr>
            </w:pPr>
            <w:r w:rsidRPr="00647D43">
              <w:rPr>
                <w:rFonts w:eastAsia="Times New Roman" w:cs="Calibri"/>
                <w:color w:val="000000"/>
              </w:rPr>
              <w:t>Rhee H, et al. Evaluation of a peer-led asthma self-management program and benefits of the program for adolescent peer leaders. Respiratory Care. 2012;57(12):2082-2089.</w:t>
            </w:r>
          </w:p>
        </w:tc>
        <w:tc>
          <w:tcPr>
            <w:tcW w:w="2500" w:type="dxa"/>
            <w:tcBorders>
              <w:top w:val="nil"/>
              <w:left w:val="nil"/>
              <w:bottom w:val="single" w:sz="4" w:space="0" w:color="auto"/>
              <w:right w:val="single" w:sz="4" w:space="0" w:color="auto"/>
            </w:tcBorders>
            <w:shd w:val="clear" w:color="auto" w:fill="auto"/>
            <w:hideMark/>
          </w:tcPr>
          <w:p w14:paraId="2904D5B2" w14:textId="77777777" w:rsidR="000D5D31" w:rsidRPr="00647D43" w:rsidRDefault="000D5D31" w:rsidP="00E022CB">
            <w:pPr>
              <w:rPr>
                <w:rFonts w:eastAsia="Times New Roman" w:cs="Calibri"/>
                <w:color w:val="000000"/>
              </w:rPr>
            </w:pPr>
            <w:r w:rsidRPr="00647D43">
              <w:rPr>
                <w:rFonts w:eastAsia="Times New Roman" w:cs="Calibri"/>
                <w:color w:val="000000"/>
              </w:rPr>
              <w:t>Wrong design</w:t>
            </w:r>
          </w:p>
        </w:tc>
      </w:tr>
      <w:tr w:rsidR="000D5D31" w:rsidRPr="00B26298" w14:paraId="6AEFC506"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56C688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Riekert</w:t>
            </w:r>
            <w:proofErr w:type="spellEnd"/>
            <w:r w:rsidRPr="00B26298">
              <w:rPr>
                <w:rFonts w:eastAsia="Times New Roman" w:cs="Calibri"/>
                <w:color w:val="000000"/>
              </w:rPr>
              <w:t xml:space="preserve"> KA, et al. The development of a motivational interviewing intervention to promote medication adherence among inner-city, African-American adolescents with asthma. Patient Education &amp; </w:t>
            </w:r>
            <w:proofErr w:type="spellStart"/>
            <w:r w:rsidRPr="00B26298">
              <w:rPr>
                <w:rFonts w:eastAsia="Times New Roman" w:cs="Calibri"/>
                <w:color w:val="000000"/>
              </w:rPr>
              <w:t>Counseling</w:t>
            </w:r>
            <w:proofErr w:type="spellEnd"/>
            <w:r w:rsidRPr="00B26298">
              <w:rPr>
                <w:rFonts w:eastAsia="Times New Roman" w:cs="Calibri"/>
                <w:color w:val="000000"/>
              </w:rPr>
              <w:t>. 2011;82(1):117-122.</w:t>
            </w:r>
          </w:p>
        </w:tc>
        <w:tc>
          <w:tcPr>
            <w:tcW w:w="2500" w:type="dxa"/>
            <w:tcBorders>
              <w:top w:val="nil"/>
              <w:left w:val="nil"/>
              <w:bottom w:val="single" w:sz="4" w:space="0" w:color="auto"/>
              <w:right w:val="single" w:sz="4" w:space="0" w:color="auto"/>
            </w:tcBorders>
            <w:shd w:val="clear" w:color="auto" w:fill="auto"/>
            <w:hideMark/>
          </w:tcPr>
          <w:p w14:paraId="2AF3ED9F"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63B2B83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B66765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Rikkers-Mutsaerts</w:t>
            </w:r>
            <w:proofErr w:type="spellEnd"/>
            <w:r w:rsidRPr="00B26298">
              <w:rPr>
                <w:rFonts w:eastAsia="Times New Roman" w:cs="Calibri"/>
                <w:color w:val="000000"/>
              </w:rPr>
              <w:t xml:space="preserve"> N, et al. Internet-based self-management in adolescents with asthma: The role of education, monitoring and symptom perception. European Respiratory Journal. 2014:European Respiratory Society Annual Congress 2014. Munich Germany.  2044 (SUPPL. 2058).</w:t>
            </w:r>
          </w:p>
        </w:tc>
        <w:tc>
          <w:tcPr>
            <w:tcW w:w="2500" w:type="dxa"/>
            <w:tcBorders>
              <w:top w:val="nil"/>
              <w:left w:val="nil"/>
              <w:bottom w:val="single" w:sz="4" w:space="0" w:color="auto"/>
              <w:right w:val="single" w:sz="4" w:space="0" w:color="auto"/>
            </w:tcBorders>
            <w:shd w:val="clear" w:color="auto" w:fill="auto"/>
            <w:hideMark/>
          </w:tcPr>
          <w:p w14:paraId="74D67E2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289A16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A52279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Rivkina</w:t>
            </w:r>
            <w:proofErr w:type="spellEnd"/>
            <w:r w:rsidRPr="00B26298">
              <w:rPr>
                <w:rFonts w:eastAsia="Times New Roman" w:cs="Calibri"/>
                <w:color w:val="000000"/>
              </w:rPr>
              <w:t xml:space="preserve"> V, et al. Understanding risk-taking </w:t>
            </w:r>
            <w:proofErr w:type="spellStart"/>
            <w:r w:rsidRPr="00B26298">
              <w:rPr>
                <w:rFonts w:eastAsia="Times New Roman" w:cs="Calibri"/>
                <w:color w:val="000000"/>
              </w:rPr>
              <w:t>behavior</w:t>
            </w:r>
            <w:proofErr w:type="spellEnd"/>
            <w:r w:rsidRPr="00B26298">
              <w:rPr>
                <w:rFonts w:eastAsia="Times New Roman" w:cs="Calibri"/>
                <w:color w:val="000000"/>
              </w:rPr>
              <w:t xml:space="preserve"> in adolescents with food allergy. Journal of Allergy and Clinical Immunology. 2015:2015 Annual Meeting of the American Academy of Allergy, Asthma and Immunology, AAAAI 2015. Houston, TX United States. Conference Publication: 2135 (2012 SUPPL. 2011) pp AB2139.</w:t>
            </w:r>
          </w:p>
        </w:tc>
        <w:tc>
          <w:tcPr>
            <w:tcW w:w="2500" w:type="dxa"/>
            <w:tcBorders>
              <w:top w:val="nil"/>
              <w:left w:val="nil"/>
              <w:bottom w:val="single" w:sz="4" w:space="0" w:color="auto"/>
              <w:right w:val="single" w:sz="4" w:space="0" w:color="auto"/>
            </w:tcBorders>
            <w:shd w:val="clear" w:color="auto" w:fill="auto"/>
            <w:hideMark/>
          </w:tcPr>
          <w:p w14:paraId="1CC4BCB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343A4C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5021190" w14:textId="77777777" w:rsidR="000D5D31" w:rsidRPr="00B26298" w:rsidRDefault="000D5D31" w:rsidP="00E022CB">
            <w:pPr>
              <w:rPr>
                <w:rFonts w:eastAsia="Times New Roman" w:cs="Calibri"/>
                <w:color w:val="000000"/>
              </w:rPr>
            </w:pPr>
            <w:r w:rsidRPr="00B26298">
              <w:rPr>
                <w:rFonts w:eastAsia="Times New Roman" w:cs="Calibri"/>
                <w:color w:val="000000"/>
              </w:rPr>
              <w:t>Rizzo J, et al. Exercise-induced bronchospasm is not associated with low physical activity levels in asthmatic adolescents. Allergy: European Journal of Allergy and Clinical Immunology. 2011:30th Congress of the European Academy of Allergy and Clinical Immunology. Istanbul Turkey. Conference Publication:  66 (SUPPL. 94) pp 45.</w:t>
            </w:r>
          </w:p>
        </w:tc>
        <w:tc>
          <w:tcPr>
            <w:tcW w:w="2500" w:type="dxa"/>
            <w:tcBorders>
              <w:top w:val="nil"/>
              <w:left w:val="nil"/>
              <w:bottom w:val="single" w:sz="4" w:space="0" w:color="auto"/>
              <w:right w:val="single" w:sz="4" w:space="0" w:color="auto"/>
            </w:tcBorders>
            <w:shd w:val="clear" w:color="auto" w:fill="auto"/>
            <w:hideMark/>
          </w:tcPr>
          <w:p w14:paraId="2B6881AD"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9E9A11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51686AC" w14:textId="77777777" w:rsidR="000D5D31" w:rsidRPr="00B26298" w:rsidRDefault="000D5D31" w:rsidP="00E022CB">
            <w:pPr>
              <w:rPr>
                <w:rFonts w:eastAsia="Times New Roman" w:cs="Calibri"/>
                <w:color w:val="000000"/>
              </w:rPr>
            </w:pPr>
            <w:r w:rsidRPr="00B26298">
              <w:rPr>
                <w:rFonts w:eastAsia="Times New Roman" w:cs="Calibri"/>
                <w:color w:val="000000"/>
              </w:rPr>
              <w:t>Roberts CA, et al. Adolescent, caregiver, and friend preferences for integrating social support and communication features into an asthma self-management app. Journal of Asthma. 2016;53(9):948-954.</w:t>
            </w:r>
          </w:p>
        </w:tc>
        <w:tc>
          <w:tcPr>
            <w:tcW w:w="2500" w:type="dxa"/>
            <w:tcBorders>
              <w:top w:val="nil"/>
              <w:left w:val="nil"/>
              <w:bottom w:val="single" w:sz="4" w:space="0" w:color="auto"/>
              <w:right w:val="single" w:sz="4" w:space="0" w:color="auto"/>
            </w:tcBorders>
            <w:shd w:val="clear" w:color="auto" w:fill="auto"/>
            <w:hideMark/>
          </w:tcPr>
          <w:p w14:paraId="3C39366C"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31A067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2D55FEC"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 xml:space="preserve">Rodriguez AP, et al. Medication adherence in children and adolescents with asthma in </w:t>
            </w:r>
            <w:proofErr w:type="spellStart"/>
            <w:r w:rsidRPr="00B26298">
              <w:rPr>
                <w:rFonts w:eastAsia="Times New Roman" w:cs="Calibri"/>
                <w:color w:val="000000"/>
              </w:rPr>
              <w:t>medellin</w:t>
            </w:r>
            <w:proofErr w:type="spellEnd"/>
            <w:r w:rsidRPr="00B26298">
              <w:rPr>
                <w:rFonts w:eastAsia="Times New Roman" w:cs="Calibri"/>
                <w:color w:val="000000"/>
              </w:rPr>
              <w:t xml:space="preserve">-Colombia. Cross-sectional study.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2016:11th SOLANEP International Congress, 15th Cystic Fibrosis </w:t>
            </w:r>
            <w:proofErr w:type="spellStart"/>
            <w:r w:rsidRPr="00B26298">
              <w:rPr>
                <w:rFonts w:eastAsia="Times New Roman" w:cs="Calibri"/>
                <w:color w:val="000000"/>
              </w:rPr>
              <w:t>Latinamerican</w:t>
            </w:r>
            <w:proofErr w:type="spellEnd"/>
            <w:r w:rsidRPr="00B26298">
              <w:rPr>
                <w:rFonts w:eastAsia="Times New Roman" w:cs="Calibri"/>
                <w:color w:val="000000"/>
              </w:rPr>
              <w:t xml:space="preserve"> Congress and 15th Brazilian Congress of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Brazil. 51 (Supplement 42) pp S17-S18.</w:t>
            </w:r>
          </w:p>
        </w:tc>
        <w:tc>
          <w:tcPr>
            <w:tcW w:w="2500" w:type="dxa"/>
            <w:tcBorders>
              <w:top w:val="nil"/>
              <w:left w:val="nil"/>
              <w:bottom w:val="single" w:sz="4" w:space="0" w:color="auto"/>
              <w:right w:val="single" w:sz="4" w:space="0" w:color="auto"/>
            </w:tcBorders>
            <w:shd w:val="clear" w:color="auto" w:fill="auto"/>
            <w:hideMark/>
          </w:tcPr>
          <w:p w14:paraId="1ECDAAB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3086B7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877E079" w14:textId="77777777" w:rsidR="000D5D31" w:rsidRPr="00B26298" w:rsidRDefault="000D5D31" w:rsidP="00E022CB">
            <w:pPr>
              <w:rPr>
                <w:rFonts w:eastAsia="Times New Roman" w:cs="Calibri"/>
                <w:color w:val="000000"/>
              </w:rPr>
            </w:pPr>
            <w:r w:rsidRPr="00B26298">
              <w:rPr>
                <w:rFonts w:eastAsia="Times New Roman" w:cs="Calibri"/>
                <w:color w:val="000000"/>
              </w:rPr>
              <w:t>Romano-</w:t>
            </w:r>
            <w:proofErr w:type="spellStart"/>
            <w:r w:rsidRPr="00B26298">
              <w:rPr>
                <w:rFonts w:eastAsia="Times New Roman" w:cs="Calibri"/>
                <w:color w:val="000000"/>
              </w:rPr>
              <w:t>Zelekha</w:t>
            </w:r>
            <w:proofErr w:type="spellEnd"/>
            <w:r w:rsidRPr="00B26298">
              <w:rPr>
                <w:rFonts w:eastAsia="Times New Roman" w:cs="Calibri"/>
                <w:color w:val="000000"/>
              </w:rPr>
              <w:t xml:space="preserve"> O, et al. Adolescent versus parent reports on asthma and asthma symptoms.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2017;52(2):154-159.</w:t>
            </w:r>
          </w:p>
        </w:tc>
        <w:tc>
          <w:tcPr>
            <w:tcW w:w="2500" w:type="dxa"/>
            <w:tcBorders>
              <w:top w:val="nil"/>
              <w:left w:val="nil"/>
              <w:bottom w:val="single" w:sz="4" w:space="0" w:color="auto"/>
              <w:right w:val="single" w:sz="4" w:space="0" w:color="auto"/>
            </w:tcBorders>
            <w:shd w:val="clear" w:color="auto" w:fill="auto"/>
            <w:hideMark/>
          </w:tcPr>
          <w:p w14:paraId="19EB4D7D"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8EE648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5103AEE"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Ross NL, et al. Food allergic teens: Education, anaphylaxis and concerns. Allergy, Asthma and Clinical Immunology 10 (2) (no pagination), 2014. 2014:A44. </w:t>
            </w:r>
          </w:p>
        </w:tc>
        <w:tc>
          <w:tcPr>
            <w:tcW w:w="2500" w:type="dxa"/>
            <w:tcBorders>
              <w:top w:val="nil"/>
              <w:left w:val="nil"/>
              <w:bottom w:val="single" w:sz="4" w:space="0" w:color="auto"/>
              <w:right w:val="single" w:sz="4" w:space="0" w:color="auto"/>
            </w:tcBorders>
            <w:shd w:val="clear" w:color="auto" w:fill="auto"/>
            <w:hideMark/>
          </w:tcPr>
          <w:p w14:paraId="7AB1900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6AF275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C92A9AA" w14:textId="77777777" w:rsidR="000D5D31" w:rsidRPr="00B26298" w:rsidRDefault="000D5D31" w:rsidP="00E022CB">
            <w:pPr>
              <w:rPr>
                <w:rFonts w:eastAsia="Times New Roman" w:cs="Calibri"/>
                <w:color w:val="000000"/>
              </w:rPr>
            </w:pPr>
            <w:r w:rsidRPr="00B26298">
              <w:rPr>
                <w:rFonts w:eastAsia="Times New Roman" w:cs="Calibri"/>
                <w:color w:val="000000"/>
              </w:rPr>
              <w:t>Sage A, et al. Assessing the usability of a youth-</w:t>
            </w:r>
            <w:proofErr w:type="spellStart"/>
            <w:r w:rsidRPr="00B26298">
              <w:rPr>
                <w:rFonts w:eastAsia="Times New Roman" w:cs="Calibri"/>
                <w:color w:val="000000"/>
              </w:rPr>
              <w:t>centered</w:t>
            </w:r>
            <w:proofErr w:type="spellEnd"/>
            <w:r w:rsidRPr="00B26298">
              <w:rPr>
                <w:rFonts w:eastAsia="Times New Roman" w:cs="Calibri"/>
                <w:color w:val="000000"/>
              </w:rPr>
              <w:t xml:space="preserve"> asthma management and medication tracking mobile app. </w:t>
            </w:r>
            <w:proofErr w:type="spellStart"/>
            <w:r w:rsidRPr="00B26298">
              <w:rPr>
                <w:rFonts w:eastAsia="Times New Roman" w:cs="Calibri"/>
                <w:color w:val="000000"/>
              </w:rPr>
              <w:t>Respirology</w:t>
            </w:r>
            <w:proofErr w:type="spellEnd"/>
            <w:r w:rsidRPr="00B26298">
              <w:rPr>
                <w:rFonts w:eastAsia="Times New Roman" w:cs="Calibri"/>
                <w:color w:val="000000"/>
              </w:rPr>
              <w:t>. 2017;22:114.</w:t>
            </w:r>
          </w:p>
        </w:tc>
        <w:tc>
          <w:tcPr>
            <w:tcW w:w="2500" w:type="dxa"/>
            <w:tcBorders>
              <w:top w:val="nil"/>
              <w:left w:val="nil"/>
              <w:bottom w:val="single" w:sz="4" w:space="0" w:color="auto"/>
              <w:right w:val="single" w:sz="4" w:space="0" w:color="auto"/>
            </w:tcBorders>
            <w:shd w:val="clear" w:color="auto" w:fill="auto"/>
            <w:hideMark/>
          </w:tcPr>
          <w:p w14:paraId="6183C1D0"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230B0CF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885528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Salema</w:t>
            </w:r>
            <w:proofErr w:type="spellEnd"/>
            <w:r w:rsidRPr="00B26298">
              <w:rPr>
                <w:rFonts w:eastAsia="Times New Roman" w:cs="Calibri"/>
                <w:color w:val="000000"/>
              </w:rPr>
              <w:t xml:space="preserve"> NM, et al. Click, capture, converse: Using photography to elicit adolescents' views regarding asthma management. International Journal of Pharmacy Practice. 2010:Health Services Research and Pharmacy Practice Conference 2010. Manchester United Kingdom. Conference Publication: 2018 (SUPPL. 2011) pp 2012.</w:t>
            </w:r>
          </w:p>
        </w:tc>
        <w:tc>
          <w:tcPr>
            <w:tcW w:w="2500" w:type="dxa"/>
            <w:tcBorders>
              <w:top w:val="nil"/>
              <w:left w:val="nil"/>
              <w:bottom w:val="single" w:sz="4" w:space="0" w:color="auto"/>
              <w:right w:val="single" w:sz="4" w:space="0" w:color="auto"/>
            </w:tcBorders>
            <w:shd w:val="clear" w:color="auto" w:fill="auto"/>
            <w:hideMark/>
          </w:tcPr>
          <w:p w14:paraId="0DBCE788"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DBD9E7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9FE5C23" w14:textId="77777777" w:rsidR="000D5D31" w:rsidRPr="00B26298" w:rsidRDefault="000D5D31" w:rsidP="00E022CB">
            <w:pPr>
              <w:rPr>
                <w:rFonts w:eastAsia="Times New Roman" w:cs="Calibri"/>
                <w:color w:val="000000"/>
                <w:highlight w:val="yellow"/>
              </w:rPr>
            </w:pPr>
            <w:proofErr w:type="spellStart"/>
            <w:r w:rsidRPr="00647D43">
              <w:rPr>
                <w:rFonts w:eastAsia="Times New Roman" w:cs="Calibri"/>
                <w:color w:val="000000"/>
              </w:rPr>
              <w:t>Scheewe</w:t>
            </w:r>
            <w:proofErr w:type="spellEnd"/>
            <w:r w:rsidRPr="00647D43">
              <w:rPr>
                <w:rFonts w:eastAsia="Times New Roman" w:cs="Calibri"/>
                <w:color w:val="000000"/>
              </w:rPr>
              <w:t xml:space="preserve"> S, et al. Acupuncture in children and adolescents with bronchial asthma: A randomized controlled trial. Deutsche </w:t>
            </w:r>
            <w:proofErr w:type="spellStart"/>
            <w:r w:rsidRPr="00647D43">
              <w:rPr>
                <w:rFonts w:eastAsia="Times New Roman" w:cs="Calibri"/>
                <w:color w:val="000000"/>
              </w:rPr>
              <w:t>Zeitschrift</w:t>
            </w:r>
            <w:proofErr w:type="spellEnd"/>
            <w:r w:rsidRPr="00647D43">
              <w:rPr>
                <w:rFonts w:eastAsia="Times New Roman" w:cs="Calibri"/>
                <w:color w:val="000000"/>
              </w:rPr>
              <w:t xml:space="preserve"> fur </w:t>
            </w:r>
            <w:proofErr w:type="spellStart"/>
            <w:r w:rsidRPr="00647D43">
              <w:rPr>
                <w:rFonts w:eastAsia="Times New Roman" w:cs="Calibri"/>
                <w:color w:val="000000"/>
              </w:rPr>
              <w:t>Akupunktur</w:t>
            </w:r>
            <w:proofErr w:type="spellEnd"/>
            <w:r w:rsidRPr="00647D43">
              <w:rPr>
                <w:rFonts w:eastAsia="Times New Roman" w:cs="Calibri"/>
                <w:color w:val="000000"/>
              </w:rPr>
              <w:t>. 2008;51(2):8-12.</w:t>
            </w:r>
          </w:p>
        </w:tc>
        <w:tc>
          <w:tcPr>
            <w:tcW w:w="2500" w:type="dxa"/>
            <w:tcBorders>
              <w:top w:val="nil"/>
              <w:left w:val="nil"/>
              <w:bottom w:val="single" w:sz="4" w:space="0" w:color="auto"/>
              <w:right w:val="single" w:sz="4" w:space="0" w:color="auto"/>
            </w:tcBorders>
            <w:shd w:val="clear" w:color="auto" w:fill="auto"/>
            <w:hideMark/>
          </w:tcPr>
          <w:p w14:paraId="2E21B230" w14:textId="77777777" w:rsidR="000D5D31" w:rsidRPr="00B26298"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3367005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E765DC8"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Schreier</w:t>
            </w:r>
            <w:proofErr w:type="spellEnd"/>
            <w:r w:rsidRPr="00B26298">
              <w:rPr>
                <w:rFonts w:eastAsia="Times New Roman" w:cs="Calibri"/>
                <w:color w:val="000000"/>
              </w:rPr>
              <w:t xml:space="preserve"> HM, et al. Prospective associations between coping and health among youth with asthma. Journal of Consulting &amp; Clinical Psychology. 2008;76(5):790-798.</w:t>
            </w:r>
          </w:p>
        </w:tc>
        <w:tc>
          <w:tcPr>
            <w:tcW w:w="2500" w:type="dxa"/>
            <w:tcBorders>
              <w:top w:val="nil"/>
              <w:left w:val="nil"/>
              <w:bottom w:val="single" w:sz="4" w:space="0" w:color="auto"/>
              <w:right w:val="single" w:sz="4" w:space="0" w:color="auto"/>
            </w:tcBorders>
            <w:shd w:val="clear" w:color="auto" w:fill="auto"/>
            <w:hideMark/>
          </w:tcPr>
          <w:p w14:paraId="2DF88DDC"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0FE23D3A"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1851E7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Seo</w:t>
            </w:r>
            <w:proofErr w:type="spellEnd"/>
            <w:r w:rsidRPr="00B26298">
              <w:rPr>
                <w:rFonts w:eastAsia="Times New Roman" w:cs="Calibri"/>
                <w:color w:val="000000"/>
              </w:rPr>
              <w:t xml:space="preserve"> J, et al. Suicide idea and depressive symptom in Korean adolescent with allergic disease. </w:t>
            </w:r>
            <w:proofErr w:type="spellStart"/>
            <w:r w:rsidRPr="00B26298">
              <w:rPr>
                <w:rFonts w:eastAsia="Times New Roman" w:cs="Calibri"/>
                <w:color w:val="000000"/>
              </w:rPr>
              <w:t>Neuropsychiatrie</w:t>
            </w:r>
            <w:proofErr w:type="spellEnd"/>
            <w:r w:rsidRPr="00B26298">
              <w:rPr>
                <w:rFonts w:eastAsia="Times New Roman" w:cs="Calibri"/>
                <w:color w:val="000000"/>
              </w:rPr>
              <w:t xml:space="preserve"> de </w:t>
            </w:r>
            <w:proofErr w:type="spellStart"/>
            <w:r w:rsidRPr="00B26298">
              <w:rPr>
                <w:rFonts w:eastAsia="Times New Roman" w:cs="Calibri"/>
                <w:color w:val="000000"/>
              </w:rPr>
              <w:t>l'Enfance</w:t>
            </w:r>
            <w:proofErr w:type="spellEnd"/>
            <w:r w:rsidRPr="00B26298">
              <w:rPr>
                <w:rFonts w:eastAsia="Times New Roman" w:cs="Calibri"/>
                <w:color w:val="000000"/>
              </w:rPr>
              <w:t xml:space="preserve"> et de </w:t>
            </w:r>
            <w:proofErr w:type="spellStart"/>
            <w:r w:rsidRPr="00B26298">
              <w:rPr>
                <w:rFonts w:eastAsia="Times New Roman" w:cs="Calibri"/>
                <w:color w:val="000000"/>
              </w:rPr>
              <w:t>l'Adolescence</w:t>
            </w:r>
            <w:proofErr w:type="spellEnd"/>
            <w:r w:rsidRPr="00B26298">
              <w:rPr>
                <w:rFonts w:eastAsia="Times New Roman" w:cs="Calibri"/>
                <w:color w:val="000000"/>
              </w:rPr>
              <w:t>. 2012;60(5):S173.</w:t>
            </w:r>
          </w:p>
        </w:tc>
        <w:tc>
          <w:tcPr>
            <w:tcW w:w="2500" w:type="dxa"/>
            <w:tcBorders>
              <w:top w:val="nil"/>
              <w:left w:val="nil"/>
              <w:bottom w:val="single" w:sz="4" w:space="0" w:color="auto"/>
              <w:right w:val="single" w:sz="4" w:space="0" w:color="auto"/>
            </w:tcBorders>
            <w:shd w:val="clear" w:color="auto" w:fill="auto"/>
            <w:hideMark/>
          </w:tcPr>
          <w:p w14:paraId="3AEF782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0AC2FE6"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5539C9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Shah S, et al. Using focus groups to inform the design of a </w:t>
            </w:r>
            <w:proofErr w:type="spellStart"/>
            <w:r w:rsidRPr="00B26298">
              <w:rPr>
                <w:rFonts w:eastAsia="Times New Roman" w:cs="Calibri"/>
                <w:color w:val="000000"/>
              </w:rPr>
              <w:t>behavioral</w:t>
            </w:r>
            <w:proofErr w:type="spellEnd"/>
            <w:r w:rsidRPr="00B26298">
              <w:rPr>
                <w:rFonts w:eastAsia="Times New Roman" w:cs="Calibri"/>
                <w:color w:val="000000"/>
              </w:rPr>
              <w:t xml:space="preserve"> controlled trial to improve adherence to asthma controller medications among low-income African American adolescents. Journal of Allergy and Clinical Immunology. 2011:2011 American Academy of Allergy, Asthma and Immunology, AAAAI Annual Meeting. San Francisco, CA United States. Conference Publication: 2127 (2012 SUPPL. 2011) pp AB2149.</w:t>
            </w:r>
          </w:p>
        </w:tc>
        <w:tc>
          <w:tcPr>
            <w:tcW w:w="2500" w:type="dxa"/>
            <w:tcBorders>
              <w:top w:val="nil"/>
              <w:left w:val="nil"/>
              <w:bottom w:val="single" w:sz="4" w:space="0" w:color="auto"/>
              <w:right w:val="single" w:sz="4" w:space="0" w:color="auto"/>
            </w:tcBorders>
            <w:shd w:val="clear" w:color="auto" w:fill="auto"/>
            <w:hideMark/>
          </w:tcPr>
          <w:p w14:paraId="23ABCB8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467A80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8B637F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Shanovich</w:t>
            </w:r>
            <w:proofErr w:type="spellEnd"/>
            <w:r w:rsidRPr="00B26298">
              <w:rPr>
                <w:rFonts w:eastAsia="Times New Roman" w:cs="Calibri"/>
                <w:color w:val="000000"/>
              </w:rPr>
              <w:t xml:space="preserve"> KK, et al. Adolescent attitudes towards asthma in an overweight inner-city population. Journal of Allergy and Clinical Immunology. 2011:2011 American Academy of Allergy, Asthma and Immunology, AAAAI Annual Meeting. San Francisco, CA United States. Conference Publication: 2127 (2012 SUPPL. 2011) pp AB2218.</w:t>
            </w:r>
          </w:p>
        </w:tc>
        <w:tc>
          <w:tcPr>
            <w:tcW w:w="2500" w:type="dxa"/>
            <w:tcBorders>
              <w:top w:val="nil"/>
              <w:left w:val="nil"/>
              <w:bottom w:val="single" w:sz="4" w:space="0" w:color="auto"/>
              <w:right w:val="single" w:sz="4" w:space="0" w:color="auto"/>
            </w:tcBorders>
            <w:shd w:val="clear" w:color="auto" w:fill="auto"/>
            <w:hideMark/>
          </w:tcPr>
          <w:p w14:paraId="418DB50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CB8F6DB"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7A55155" w14:textId="77777777" w:rsidR="000D5D31" w:rsidRPr="00B26298" w:rsidRDefault="000D5D31" w:rsidP="00E022CB">
            <w:pPr>
              <w:rPr>
                <w:rFonts w:eastAsia="Times New Roman" w:cs="Calibri"/>
                <w:color w:val="000000"/>
              </w:rPr>
            </w:pPr>
            <w:r w:rsidRPr="00B26298">
              <w:rPr>
                <w:rFonts w:eastAsia="Times New Roman" w:cs="Calibri"/>
                <w:color w:val="000000"/>
              </w:rPr>
              <w:t>Simons E, et al. At what age should children and teenagers be able to recognize anaphylaxis and self-inject epinephrine? Journal of Allergy and Clinical Immunology. 2012:2012 Annual Meeting of the American Academy of Allergy, Asthma and Immunology, AAAAI 2012. Orlando, FL United States. Conference Publication: 2129 (2012 SUPPL. 2011) pp AB2179.</w:t>
            </w:r>
          </w:p>
        </w:tc>
        <w:tc>
          <w:tcPr>
            <w:tcW w:w="2500" w:type="dxa"/>
            <w:tcBorders>
              <w:top w:val="nil"/>
              <w:left w:val="nil"/>
              <w:bottom w:val="single" w:sz="4" w:space="0" w:color="auto"/>
              <w:right w:val="single" w:sz="4" w:space="0" w:color="auto"/>
            </w:tcBorders>
            <w:shd w:val="clear" w:color="auto" w:fill="auto"/>
            <w:hideMark/>
          </w:tcPr>
          <w:p w14:paraId="2C2E066B"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705891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EE33468" w14:textId="77777777" w:rsidR="000D5D31" w:rsidRPr="00B26298" w:rsidRDefault="000D5D31" w:rsidP="00E022CB">
            <w:pPr>
              <w:rPr>
                <w:rFonts w:eastAsia="Times New Roman" w:cs="Calibri"/>
                <w:color w:val="000000"/>
              </w:rPr>
            </w:pPr>
            <w:r w:rsidRPr="00B26298">
              <w:rPr>
                <w:rFonts w:eastAsia="Times New Roman" w:cs="Calibri"/>
                <w:color w:val="000000"/>
              </w:rPr>
              <w:t>Singh PKR, et al. Knowledge of bronchial asthma in parents/caregivers of adolescent asthma patients. Research Journal of Pharmaceutical, Biological and Chemical Sciences. 2015;6(3):516-520.</w:t>
            </w:r>
          </w:p>
        </w:tc>
        <w:tc>
          <w:tcPr>
            <w:tcW w:w="2500" w:type="dxa"/>
            <w:tcBorders>
              <w:top w:val="nil"/>
              <w:left w:val="nil"/>
              <w:bottom w:val="single" w:sz="4" w:space="0" w:color="auto"/>
              <w:right w:val="single" w:sz="4" w:space="0" w:color="auto"/>
            </w:tcBorders>
            <w:shd w:val="clear" w:color="auto" w:fill="auto"/>
            <w:hideMark/>
          </w:tcPr>
          <w:p w14:paraId="4D5E5591"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15B16C1A" w14:textId="77777777" w:rsidTr="00E022CB">
        <w:trPr>
          <w:trHeight w:val="1056"/>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A6858DE"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 xml:space="preserve">Slattery MJ, et al. Joint influences of atopic dermatitis severity, inflammatory biomarkers, and quality of life on adolescent depression and anxiety. Brain, </w:t>
            </w:r>
            <w:proofErr w:type="spellStart"/>
            <w:r w:rsidRPr="00B26298">
              <w:rPr>
                <w:rFonts w:eastAsia="Times New Roman" w:cs="Calibri"/>
                <w:color w:val="000000"/>
              </w:rPr>
              <w:t>Behavior</w:t>
            </w:r>
            <w:proofErr w:type="spellEnd"/>
            <w:r w:rsidRPr="00B26298">
              <w:rPr>
                <w:rFonts w:eastAsia="Times New Roman" w:cs="Calibri"/>
                <w:color w:val="000000"/>
              </w:rPr>
              <w:t xml:space="preserve">, and Immunity. 2010:17th Annual Meeting of the </w:t>
            </w:r>
            <w:proofErr w:type="spellStart"/>
            <w:r w:rsidRPr="00B26298">
              <w:rPr>
                <w:rFonts w:eastAsia="Times New Roman" w:cs="Calibri"/>
                <w:color w:val="000000"/>
              </w:rPr>
              <w:t>PsychoNeuroImmunology</w:t>
            </w:r>
            <w:proofErr w:type="spellEnd"/>
            <w:r w:rsidRPr="00B26298">
              <w:rPr>
                <w:rFonts w:eastAsia="Times New Roman" w:cs="Calibri"/>
                <w:color w:val="000000"/>
              </w:rPr>
              <w:t xml:space="preserve"> Research Society - </w:t>
            </w:r>
            <w:proofErr w:type="spellStart"/>
            <w:r w:rsidRPr="00B26298">
              <w:rPr>
                <w:rFonts w:eastAsia="Times New Roman" w:cs="Calibri"/>
                <w:color w:val="000000"/>
              </w:rPr>
              <w:t>PsychoNeuroImmunology</w:t>
            </w:r>
            <w:proofErr w:type="spellEnd"/>
            <w:r w:rsidRPr="00B26298">
              <w:rPr>
                <w:rFonts w:eastAsia="Times New Roman" w:cs="Calibri"/>
                <w:color w:val="000000"/>
              </w:rPr>
              <w:t>: Crossing Disciplines to Combat Disease, PNIRS 2010. Dublin Ireland. Conference Publication:  2024 (SUPPL. 2011) pp S2054.</w:t>
            </w:r>
          </w:p>
        </w:tc>
        <w:tc>
          <w:tcPr>
            <w:tcW w:w="2500" w:type="dxa"/>
            <w:tcBorders>
              <w:top w:val="nil"/>
              <w:left w:val="nil"/>
              <w:bottom w:val="single" w:sz="4" w:space="0" w:color="auto"/>
              <w:right w:val="single" w:sz="4" w:space="0" w:color="auto"/>
            </w:tcBorders>
            <w:shd w:val="clear" w:color="auto" w:fill="auto"/>
            <w:hideMark/>
          </w:tcPr>
          <w:p w14:paraId="40263AF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492AA73"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28CEEC5" w14:textId="77777777" w:rsidR="000D5D31" w:rsidRPr="00C9198B" w:rsidRDefault="000D5D31" w:rsidP="00E022CB">
            <w:pPr>
              <w:rPr>
                <w:rFonts w:eastAsia="Times New Roman" w:cs="Calibri"/>
                <w:color w:val="000000"/>
                <w:highlight w:val="yellow"/>
              </w:rPr>
            </w:pPr>
            <w:proofErr w:type="spellStart"/>
            <w:r w:rsidRPr="00647D43">
              <w:rPr>
                <w:rFonts w:eastAsia="Times New Roman" w:cs="Calibri"/>
                <w:color w:val="000000"/>
              </w:rPr>
              <w:t>Sleath</w:t>
            </w:r>
            <w:proofErr w:type="spellEnd"/>
            <w:r w:rsidRPr="00647D43">
              <w:rPr>
                <w:rFonts w:eastAsia="Times New Roman" w:cs="Calibri"/>
                <w:color w:val="000000"/>
              </w:rPr>
              <w:t xml:space="preserve"> B, et al. Acceptance of a pre-visit intervention to engage teens in </w:t>
            </w:r>
            <w:proofErr w:type="spellStart"/>
            <w:r w:rsidRPr="00647D43">
              <w:rPr>
                <w:rFonts w:eastAsia="Times New Roman" w:cs="Calibri"/>
                <w:color w:val="000000"/>
              </w:rPr>
              <w:t>pediatric</w:t>
            </w:r>
            <w:proofErr w:type="spellEnd"/>
            <w:r w:rsidRPr="00647D43">
              <w:rPr>
                <w:rFonts w:eastAsia="Times New Roman" w:cs="Calibri"/>
                <w:color w:val="000000"/>
              </w:rPr>
              <w:t xml:space="preserve"> asthma visits. Patient Education and </w:t>
            </w:r>
            <w:proofErr w:type="spellStart"/>
            <w:r w:rsidRPr="00647D43">
              <w:rPr>
                <w:rFonts w:eastAsia="Times New Roman" w:cs="Calibri"/>
                <w:color w:val="000000"/>
              </w:rPr>
              <w:t>Counseling</w:t>
            </w:r>
            <w:proofErr w:type="spellEnd"/>
            <w:r w:rsidRPr="00647D43">
              <w:rPr>
                <w:rFonts w:eastAsia="Times New Roman" w:cs="Calibri"/>
                <w:color w:val="000000"/>
              </w:rPr>
              <w:t>. 2005;100(11):2005-2011.</w:t>
            </w:r>
          </w:p>
        </w:tc>
        <w:tc>
          <w:tcPr>
            <w:tcW w:w="2500" w:type="dxa"/>
            <w:tcBorders>
              <w:top w:val="nil"/>
              <w:left w:val="nil"/>
              <w:bottom w:val="single" w:sz="4" w:space="0" w:color="auto"/>
              <w:right w:val="single" w:sz="4" w:space="0" w:color="auto"/>
            </w:tcBorders>
            <w:shd w:val="clear" w:color="auto" w:fill="auto"/>
            <w:hideMark/>
          </w:tcPr>
          <w:p w14:paraId="03B0E6CB" w14:textId="77777777" w:rsidR="000D5D31" w:rsidRPr="00C9198B"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6C528E3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9A1DA2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Sleath</w:t>
            </w:r>
            <w:proofErr w:type="spellEnd"/>
            <w:r w:rsidRPr="00B26298">
              <w:rPr>
                <w:rFonts w:eastAsia="Times New Roman" w:cs="Calibri"/>
                <w:color w:val="000000"/>
              </w:rPr>
              <w:t xml:space="preserve"> B, et al. The development of an educational video to motivate teens with asthma to be more involved during medical visits and to improve medication adherence. Journal of Asthma. 2016;53(7):714-719.</w:t>
            </w:r>
          </w:p>
        </w:tc>
        <w:tc>
          <w:tcPr>
            <w:tcW w:w="2500" w:type="dxa"/>
            <w:tcBorders>
              <w:top w:val="nil"/>
              <w:left w:val="nil"/>
              <w:bottom w:val="single" w:sz="4" w:space="0" w:color="auto"/>
              <w:right w:val="single" w:sz="4" w:space="0" w:color="auto"/>
            </w:tcBorders>
            <w:shd w:val="clear" w:color="auto" w:fill="auto"/>
            <w:hideMark/>
          </w:tcPr>
          <w:p w14:paraId="513B55AC"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B873CD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6268895"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Smidt</w:t>
            </w:r>
            <w:proofErr w:type="spellEnd"/>
            <w:r w:rsidRPr="00B26298">
              <w:rPr>
                <w:rFonts w:eastAsia="Times New Roman" w:cs="Calibri"/>
                <w:color w:val="000000"/>
              </w:rPr>
              <w:t xml:space="preserve"> AC, et al. Development and validation of </w:t>
            </w:r>
            <w:proofErr w:type="spellStart"/>
            <w:r w:rsidRPr="00B26298">
              <w:rPr>
                <w:rFonts w:eastAsia="Times New Roman" w:cs="Calibri"/>
                <w:color w:val="000000"/>
              </w:rPr>
              <w:t>skindex</w:t>
            </w:r>
            <w:proofErr w:type="spellEnd"/>
            <w:r w:rsidRPr="00B26298">
              <w:rPr>
                <w:rFonts w:eastAsia="Times New Roman" w:cs="Calibri"/>
                <w:color w:val="000000"/>
              </w:rPr>
              <w:t>-teen, a quality-of-life instrument for adolescents with skin disease. Archives of Dermatology. 2010;146(8):865-869.</w:t>
            </w:r>
          </w:p>
        </w:tc>
        <w:tc>
          <w:tcPr>
            <w:tcW w:w="2500" w:type="dxa"/>
            <w:tcBorders>
              <w:top w:val="nil"/>
              <w:left w:val="nil"/>
              <w:bottom w:val="single" w:sz="4" w:space="0" w:color="auto"/>
              <w:right w:val="single" w:sz="4" w:space="0" w:color="auto"/>
            </w:tcBorders>
            <w:shd w:val="clear" w:color="auto" w:fill="auto"/>
            <w:hideMark/>
          </w:tcPr>
          <w:p w14:paraId="7F528362"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38D3B67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E35CFD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Smita</w:t>
            </w:r>
            <w:proofErr w:type="spellEnd"/>
            <w:r w:rsidRPr="00B26298">
              <w:rPr>
                <w:rFonts w:eastAsia="Times New Roman" w:cs="Calibri"/>
                <w:color w:val="000000"/>
              </w:rPr>
              <w:t xml:space="preserve"> S, et al. Inter-Professional Learning to Educate Disadvantaged Youth about Asthma and Smoking. Turkish Archives of </w:t>
            </w:r>
            <w:proofErr w:type="spellStart"/>
            <w:r w:rsidRPr="00B26298">
              <w:rPr>
                <w:rFonts w:eastAsia="Times New Roman" w:cs="Calibri"/>
                <w:color w:val="000000"/>
              </w:rPr>
              <w:t>Pediatrics</w:t>
            </w:r>
            <w:proofErr w:type="spellEnd"/>
            <w:r w:rsidRPr="00B26298">
              <w:rPr>
                <w:rFonts w:eastAsia="Times New Roman" w:cs="Calibri"/>
                <w:color w:val="000000"/>
              </w:rPr>
              <w:t>. 2013:10th International Congress on Adolescent Health. (10th). Turkey. 148 (</w:t>
            </w:r>
            <w:proofErr w:type="spellStart"/>
            <w:r w:rsidRPr="00B26298">
              <w:rPr>
                <w:rFonts w:eastAsia="Times New Roman" w:cs="Calibri"/>
                <w:color w:val="000000"/>
              </w:rPr>
              <w:t>Suppl</w:t>
            </w:r>
            <w:proofErr w:type="spellEnd"/>
            <w:r w:rsidRPr="00B26298">
              <w:rPr>
                <w:rFonts w:eastAsia="Times New Roman" w:cs="Calibri"/>
                <w:color w:val="000000"/>
              </w:rPr>
              <w:t xml:space="preserve"> 132) pp 119.</w:t>
            </w:r>
          </w:p>
        </w:tc>
        <w:tc>
          <w:tcPr>
            <w:tcW w:w="2500" w:type="dxa"/>
            <w:tcBorders>
              <w:top w:val="nil"/>
              <w:left w:val="nil"/>
              <w:bottom w:val="single" w:sz="4" w:space="0" w:color="auto"/>
              <w:right w:val="single" w:sz="4" w:space="0" w:color="auto"/>
            </w:tcBorders>
            <w:shd w:val="clear" w:color="auto" w:fill="auto"/>
            <w:hideMark/>
          </w:tcPr>
          <w:p w14:paraId="6173F6E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59B03A2" w14:textId="77777777" w:rsidTr="00E022CB">
        <w:trPr>
          <w:trHeight w:val="378"/>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D0ABB35" w14:textId="77777777" w:rsidR="000D5D31" w:rsidRPr="00647D43" w:rsidRDefault="000D5D31" w:rsidP="00E022CB">
            <w:pPr>
              <w:rPr>
                <w:rFonts w:eastAsia="Times New Roman" w:cs="Calibri"/>
                <w:color w:val="000000"/>
              </w:rPr>
            </w:pPr>
            <w:r w:rsidRPr="00647D43">
              <w:rPr>
                <w:rFonts w:eastAsia="Times New Roman" w:cs="Calibri"/>
                <w:color w:val="000000"/>
              </w:rPr>
              <w:t>Social stigma stops adolescents from using inhalers for asthma. Vol 292017.</w:t>
            </w:r>
          </w:p>
        </w:tc>
        <w:tc>
          <w:tcPr>
            <w:tcW w:w="2500" w:type="dxa"/>
            <w:tcBorders>
              <w:top w:val="nil"/>
              <w:left w:val="nil"/>
              <w:bottom w:val="single" w:sz="4" w:space="0" w:color="auto"/>
              <w:right w:val="single" w:sz="4" w:space="0" w:color="auto"/>
            </w:tcBorders>
            <w:shd w:val="clear" w:color="auto" w:fill="auto"/>
            <w:hideMark/>
          </w:tcPr>
          <w:p w14:paraId="0FBCB5E6" w14:textId="77777777" w:rsidR="000D5D31" w:rsidRPr="00647D43" w:rsidRDefault="000D5D31" w:rsidP="00E022CB">
            <w:pPr>
              <w:rPr>
                <w:rFonts w:eastAsia="Times New Roman" w:cs="Calibri"/>
                <w:color w:val="000000"/>
              </w:rPr>
            </w:pPr>
            <w:r w:rsidRPr="00647D43">
              <w:rPr>
                <w:rFonts w:eastAsia="Times New Roman" w:cs="Calibri"/>
                <w:color w:val="000000"/>
              </w:rPr>
              <w:t>Not an original publication</w:t>
            </w:r>
          </w:p>
        </w:tc>
      </w:tr>
      <w:tr w:rsidR="000D5D31" w:rsidRPr="00B26298" w14:paraId="0418C7A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6E737D7"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Sole D, et al. Asthma in children and adolescents in Brazil: contribution of the International Study of Asthma and Allergies in Childhood (ISAAC). </w:t>
            </w:r>
            <w:proofErr w:type="spellStart"/>
            <w:r w:rsidRPr="00B26298">
              <w:rPr>
                <w:rFonts w:eastAsia="Times New Roman" w:cs="Calibri"/>
                <w:color w:val="000000"/>
              </w:rPr>
              <w:t>Revista</w:t>
            </w:r>
            <w:proofErr w:type="spellEnd"/>
            <w:r w:rsidRPr="00B26298">
              <w:rPr>
                <w:rFonts w:eastAsia="Times New Roman" w:cs="Calibri"/>
                <w:color w:val="000000"/>
              </w:rPr>
              <w:t xml:space="preserve"> </w:t>
            </w:r>
            <w:proofErr w:type="spellStart"/>
            <w:r w:rsidRPr="00B26298">
              <w:rPr>
                <w:rFonts w:eastAsia="Times New Roman" w:cs="Calibri"/>
                <w:color w:val="000000"/>
              </w:rPr>
              <w:t>Paulista</w:t>
            </w:r>
            <w:proofErr w:type="spellEnd"/>
            <w:r w:rsidRPr="00B26298">
              <w:rPr>
                <w:rFonts w:eastAsia="Times New Roman" w:cs="Calibri"/>
                <w:color w:val="000000"/>
              </w:rPr>
              <w:t xml:space="preserve"> de </w:t>
            </w:r>
            <w:proofErr w:type="spellStart"/>
            <w:r w:rsidRPr="00B26298">
              <w:rPr>
                <w:rFonts w:eastAsia="Times New Roman" w:cs="Calibri"/>
                <w:color w:val="000000"/>
              </w:rPr>
              <w:t>Pediatria</w:t>
            </w:r>
            <w:proofErr w:type="spellEnd"/>
            <w:r w:rsidRPr="00B26298">
              <w:rPr>
                <w:rFonts w:eastAsia="Times New Roman" w:cs="Calibri"/>
                <w:color w:val="000000"/>
              </w:rPr>
              <w:t>. 2014;32(1):114-125.</w:t>
            </w:r>
          </w:p>
        </w:tc>
        <w:tc>
          <w:tcPr>
            <w:tcW w:w="2500" w:type="dxa"/>
            <w:tcBorders>
              <w:top w:val="nil"/>
              <w:left w:val="nil"/>
              <w:bottom w:val="single" w:sz="4" w:space="0" w:color="auto"/>
              <w:right w:val="single" w:sz="4" w:space="0" w:color="auto"/>
            </w:tcBorders>
            <w:shd w:val="clear" w:color="auto" w:fill="auto"/>
            <w:hideMark/>
          </w:tcPr>
          <w:p w14:paraId="5F5612B6"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5A6B05AE"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5AF3A7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Sommer</w:t>
            </w:r>
            <w:proofErr w:type="spellEnd"/>
            <w:r w:rsidRPr="00B26298">
              <w:rPr>
                <w:rFonts w:eastAsia="Times New Roman" w:cs="Calibri"/>
                <w:color w:val="000000"/>
              </w:rPr>
              <w:t xml:space="preserve"> I, et al. A qualitative study of food choice behaviour of teenagers with and without food allergies. Clinical and Experimental Allergy. 2012:2012 Annual Meeting of the British Society for Allergy and Clinical Immunology. Nottingham United Kingdom. Conference Publication: 2042 (2012) pp 1849.</w:t>
            </w:r>
          </w:p>
        </w:tc>
        <w:tc>
          <w:tcPr>
            <w:tcW w:w="2500" w:type="dxa"/>
            <w:tcBorders>
              <w:top w:val="nil"/>
              <w:left w:val="nil"/>
              <w:bottom w:val="single" w:sz="4" w:space="0" w:color="auto"/>
              <w:right w:val="single" w:sz="4" w:space="0" w:color="auto"/>
            </w:tcBorders>
            <w:shd w:val="clear" w:color="auto" w:fill="auto"/>
            <w:hideMark/>
          </w:tcPr>
          <w:p w14:paraId="6E62ABF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8B4EE5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6C5C8D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Srof</w:t>
            </w:r>
            <w:proofErr w:type="spellEnd"/>
            <w:r w:rsidRPr="00B26298">
              <w:rPr>
                <w:rFonts w:eastAsia="Times New Roman" w:cs="Calibri"/>
                <w:color w:val="000000"/>
              </w:rPr>
              <w:t xml:space="preserve"> BJ, et al. The effects of coping skills training among teens with asthma. Western Journal of Nursing Research. 2012;34(8):1043-1061.</w:t>
            </w:r>
          </w:p>
        </w:tc>
        <w:tc>
          <w:tcPr>
            <w:tcW w:w="2500" w:type="dxa"/>
            <w:tcBorders>
              <w:top w:val="nil"/>
              <w:left w:val="nil"/>
              <w:bottom w:val="single" w:sz="4" w:space="0" w:color="auto"/>
              <w:right w:val="single" w:sz="4" w:space="0" w:color="auto"/>
            </w:tcBorders>
            <w:shd w:val="clear" w:color="auto" w:fill="auto"/>
            <w:hideMark/>
          </w:tcPr>
          <w:p w14:paraId="7CB6B7C5"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0BA07F76" w14:textId="77777777" w:rsidTr="00E022CB">
        <w:trPr>
          <w:trHeight w:val="12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028372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Stensgaard</w:t>
            </w:r>
            <w:proofErr w:type="spellEnd"/>
            <w:r w:rsidRPr="00B26298">
              <w:rPr>
                <w:rFonts w:eastAsia="Times New Roman" w:cs="Calibri"/>
                <w:color w:val="000000"/>
              </w:rPr>
              <w:t xml:space="preserve"> A, et al. Risk perception in adolescents/young adults with peanut allergy, their family and friends in everyday life - Using the new 'Colours of Risks', a web-based communication tool. Allergy: European Journal of Allergy and Clinical Immunology. 2016:35th Annual Congress of the European Academy of Allergy and Clinical Immunology, EAACI 2016. Austria. 2071 (Supplement 2102) pp 2078.</w:t>
            </w:r>
          </w:p>
        </w:tc>
        <w:tc>
          <w:tcPr>
            <w:tcW w:w="2500" w:type="dxa"/>
            <w:tcBorders>
              <w:top w:val="nil"/>
              <w:left w:val="nil"/>
              <w:bottom w:val="single" w:sz="4" w:space="0" w:color="auto"/>
              <w:right w:val="single" w:sz="4" w:space="0" w:color="auto"/>
            </w:tcBorders>
            <w:shd w:val="clear" w:color="auto" w:fill="auto"/>
            <w:hideMark/>
          </w:tcPr>
          <w:p w14:paraId="41D7B751"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AEEC86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7468DF6" w14:textId="77777777" w:rsidR="000D5D31" w:rsidRPr="00B26298" w:rsidRDefault="000D5D31" w:rsidP="00E022CB">
            <w:pPr>
              <w:rPr>
                <w:rFonts w:eastAsia="Times New Roman" w:cs="Calibri"/>
                <w:color w:val="000000"/>
                <w:highlight w:val="yellow"/>
              </w:rPr>
            </w:pPr>
            <w:r w:rsidRPr="00647D43">
              <w:rPr>
                <w:rFonts w:eastAsia="Times New Roman" w:cs="Calibri"/>
                <w:color w:val="000000"/>
              </w:rPr>
              <w:t>Stewart M, et al. Online Support Intervention for Adolescents With Asthma and Allergies: Ingredients and Insights. Journal of Asthma and Allergy Educators. 2011;2(6):306-317.</w:t>
            </w:r>
          </w:p>
        </w:tc>
        <w:tc>
          <w:tcPr>
            <w:tcW w:w="2500" w:type="dxa"/>
            <w:tcBorders>
              <w:top w:val="nil"/>
              <w:left w:val="nil"/>
              <w:bottom w:val="single" w:sz="4" w:space="0" w:color="auto"/>
              <w:right w:val="single" w:sz="4" w:space="0" w:color="auto"/>
            </w:tcBorders>
            <w:shd w:val="clear" w:color="auto" w:fill="auto"/>
            <w:hideMark/>
          </w:tcPr>
          <w:p w14:paraId="58C0E3C4" w14:textId="77777777" w:rsidR="000D5D31" w:rsidRPr="00B26298"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0354F59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58A9DA3" w14:textId="77777777" w:rsidR="000D5D31" w:rsidRPr="00B26298" w:rsidRDefault="000D5D31" w:rsidP="00E022CB">
            <w:pPr>
              <w:rPr>
                <w:rFonts w:eastAsia="Times New Roman" w:cs="Calibri"/>
                <w:color w:val="000000"/>
              </w:rPr>
            </w:pPr>
            <w:r w:rsidRPr="00B26298">
              <w:rPr>
                <w:rFonts w:eastAsia="Times New Roman" w:cs="Calibri"/>
                <w:color w:val="000000"/>
              </w:rPr>
              <w:t>Strickland O, et al. Applying adolescent health equity to school and community healthcare: Community outreach and rally for engaged aggregate in health care (co-reach) initiative. 2018.</w:t>
            </w:r>
          </w:p>
        </w:tc>
        <w:tc>
          <w:tcPr>
            <w:tcW w:w="2500" w:type="dxa"/>
            <w:tcBorders>
              <w:top w:val="nil"/>
              <w:left w:val="nil"/>
              <w:bottom w:val="single" w:sz="4" w:space="0" w:color="auto"/>
              <w:right w:val="single" w:sz="4" w:space="0" w:color="auto"/>
            </w:tcBorders>
            <w:shd w:val="clear" w:color="auto" w:fill="auto"/>
            <w:hideMark/>
          </w:tcPr>
          <w:p w14:paraId="21CE530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1DDB09F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D5E497D"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Strinnholm</w:t>
            </w:r>
            <w:proofErr w:type="spellEnd"/>
            <w:r w:rsidRPr="00B26298">
              <w:rPr>
                <w:rFonts w:eastAsia="Times New Roman" w:cs="Calibri"/>
                <w:color w:val="000000"/>
              </w:rPr>
              <w:t xml:space="preserve"> A, et al. To face fear: A qualitative study of adolescents' experiences of double-blind, placebo-controlled food challenges. Allergy: European Journal of Allergy and Clinical Immunology. 2015:34th Congress of the European Academy of Allergy and Clinical Immunology. Barcelona Spain. 70 (SUPPL. 101) pp 386.</w:t>
            </w:r>
          </w:p>
        </w:tc>
        <w:tc>
          <w:tcPr>
            <w:tcW w:w="2500" w:type="dxa"/>
            <w:tcBorders>
              <w:top w:val="nil"/>
              <w:left w:val="nil"/>
              <w:bottom w:val="single" w:sz="4" w:space="0" w:color="auto"/>
              <w:right w:val="single" w:sz="4" w:space="0" w:color="auto"/>
            </w:tcBorders>
            <w:shd w:val="clear" w:color="auto" w:fill="auto"/>
            <w:hideMark/>
          </w:tcPr>
          <w:p w14:paraId="553643F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1D4940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71A2663"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Stukus</w:t>
            </w:r>
            <w:proofErr w:type="spellEnd"/>
            <w:r w:rsidRPr="00B26298">
              <w:rPr>
                <w:rFonts w:eastAsia="Times New Roman" w:cs="Calibri"/>
                <w:color w:val="000000"/>
              </w:rPr>
              <w:t xml:space="preserve"> DR, et al. Improved education and self-management in children and adolescents with asthma using a personalized smartphone application. Journal of Allergy and Clinical Immunology. 2014;133(2):AB156.</w:t>
            </w:r>
          </w:p>
        </w:tc>
        <w:tc>
          <w:tcPr>
            <w:tcW w:w="2500" w:type="dxa"/>
            <w:tcBorders>
              <w:top w:val="nil"/>
              <w:left w:val="nil"/>
              <w:bottom w:val="single" w:sz="4" w:space="0" w:color="auto"/>
              <w:right w:val="single" w:sz="4" w:space="0" w:color="auto"/>
            </w:tcBorders>
            <w:shd w:val="clear" w:color="auto" w:fill="auto"/>
            <w:hideMark/>
          </w:tcPr>
          <w:p w14:paraId="413FA61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2D8D29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33ED2A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Sundell</w:t>
            </w:r>
            <w:proofErr w:type="spellEnd"/>
            <w:r w:rsidRPr="00B26298">
              <w:rPr>
                <w:rFonts w:eastAsia="Times New Roman" w:cs="Calibri"/>
                <w:color w:val="000000"/>
              </w:rPr>
              <w:t xml:space="preserve"> K, et al. Quality-of-life in adolescents with asthma. Allergy: European Journal of Allergy and Clinical Immunology. 2010:29th Congress of the European Academy of Allergy and Clinical Immunology, EAACI. London United Kingdom. Conference Publication: 65 (SUPPL. 92) pp 209.</w:t>
            </w:r>
          </w:p>
        </w:tc>
        <w:tc>
          <w:tcPr>
            <w:tcW w:w="2500" w:type="dxa"/>
            <w:tcBorders>
              <w:top w:val="nil"/>
              <w:left w:val="nil"/>
              <w:bottom w:val="single" w:sz="4" w:space="0" w:color="auto"/>
              <w:right w:val="single" w:sz="4" w:space="0" w:color="auto"/>
            </w:tcBorders>
            <w:shd w:val="clear" w:color="auto" w:fill="auto"/>
            <w:hideMark/>
          </w:tcPr>
          <w:p w14:paraId="6C24979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78B0DD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31427E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Surdu</w:t>
            </w:r>
            <w:proofErr w:type="spellEnd"/>
            <w:r w:rsidRPr="00B26298">
              <w:rPr>
                <w:rFonts w:eastAsia="Times New Roman" w:cs="Calibri"/>
                <w:color w:val="000000"/>
              </w:rPr>
              <w:t xml:space="preserve"> C, et al. Low compliance to therapy in teenagers with asthma. Allergy: European Journal of Allergy and Clinical Immunology. 2009:28th Congress of the European Academy of Allergy and Clinical Immunology Abstract Book. Warszawa Poland. Conference Publication: 64 (SUPPL. 90) pp 434.</w:t>
            </w:r>
          </w:p>
        </w:tc>
        <w:tc>
          <w:tcPr>
            <w:tcW w:w="2500" w:type="dxa"/>
            <w:tcBorders>
              <w:top w:val="nil"/>
              <w:left w:val="nil"/>
              <w:bottom w:val="single" w:sz="4" w:space="0" w:color="auto"/>
              <w:right w:val="single" w:sz="4" w:space="0" w:color="auto"/>
            </w:tcBorders>
            <w:shd w:val="clear" w:color="auto" w:fill="auto"/>
            <w:hideMark/>
          </w:tcPr>
          <w:p w14:paraId="174B871C"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6EF9CDE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C9FEF8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Svavarsdottir</w:t>
            </w:r>
            <w:proofErr w:type="spellEnd"/>
            <w:r w:rsidRPr="00B26298">
              <w:rPr>
                <w:rFonts w:eastAsia="Times New Roman" w:cs="Calibri"/>
                <w:color w:val="000000"/>
              </w:rPr>
              <w:t xml:space="preserve"> EK, et al. Icelandic and United States families of adolescents with asthma: predictors of health-related quality of life from the parents' perspective. Journal of Clinical Nursing. 2011;20(1):267-273.</w:t>
            </w:r>
          </w:p>
        </w:tc>
        <w:tc>
          <w:tcPr>
            <w:tcW w:w="2500" w:type="dxa"/>
            <w:tcBorders>
              <w:top w:val="nil"/>
              <w:left w:val="nil"/>
              <w:bottom w:val="single" w:sz="4" w:space="0" w:color="auto"/>
              <w:right w:val="single" w:sz="4" w:space="0" w:color="auto"/>
            </w:tcBorders>
            <w:shd w:val="clear" w:color="auto" w:fill="auto"/>
            <w:hideMark/>
          </w:tcPr>
          <w:p w14:paraId="5EB55E91"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BC9049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05DAA22" w14:textId="77777777" w:rsidR="000D5D31" w:rsidRPr="006572DC" w:rsidRDefault="000D5D31" w:rsidP="00E022CB">
            <w:pPr>
              <w:rPr>
                <w:rFonts w:eastAsia="Times New Roman" w:cs="Calibri"/>
                <w:color w:val="000000"/>
              </w:rPr>
            </w:pPr>
            <w:proofErr w:type="spellStart"/>
            <w:r w:rsidRPr="006572DC">
              <w:rPr>
                <w:rFonts w:eastAsia="Times New Roman" w:cs="Calibri"/>
                <w:color w:val="000000"/>
              </w:rPr>
              <w:t>Szefler</w:t>
            </w:r>
            <w:proofErr w:type="spellEnd"/>
            <w:r w:rsidRPr="006572DC">
              <w:rPr>
                <w:rFonts w:eastAsia="Times New Roman" w:cs="Calibri"/>
                <w:color w:val="000000"/>
              </w:rPr>
              <w:t xml:space="preserve"> SJ, et al. Management of asthma based on exhaled nitric oxide in addition to guideline-based treatment for inner-city adolescents and young adults: a randomised controlled trial. Lancet. 2008;372(9643):1065-1072.</w:t>
            </w:r>
          </w:p>
        </w:tc>
        <w:tc>
          <w:tcPr>
            <w:tcW w:w="2500" w:type="dxa"/>
            <w:tcBorders>
              <w:top w:val="nil"/>
              <w:left w:val="nil"/>
              <w:bottom w:val="single" w:sz="4" w:space="0" w:color="auto"/>
              <w:right w:val="single" w:sz="4" w:space="0" w:color="auto"/>
            </w:tcBorders>
            <w:shd w:val="clear" w:color="auto" w:fill="auto"/>
            <w:hideMark/>
          </w:tcPr>
          <w:p w14:paraId="24549446" w14:textId="77777777" w:rsidR="000D5D31" w:rsidRPr="006572DC" w:rsidRDefault="000D5D31" w:rsidP="00E022CB">
            <w:pPr>
              <w:rPr>
                <w:rFonts w:eastAsia="Times New Roman" w:cs="Calibri"/>
                <w:color w:val="000000"/>
              </w:rPr>
            </w:pPr>
            <w:r w:rsidRPr="006572DC">
              <w:rPr>
                <w:rFonts w:eastAsia="Times New Roman" w:cs="Calibri"/>
                <w:color w:val="000000"/>
              </w:rPr>
              <w:t>Wrong outcome</w:t>
            </w:r>
          </w:p>
        </w:tc>
      </w:tr>
      <w:tr w:rsidR="000D5D31" w:rsidRPr="00B26298" w14:paraId="41C4298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9C10D4F"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Talati</w:t>
            </w:r>
            <w:proofErr w:type="spellEnd"/>
            <w:r w:rsidRPr="00B26298">
              <w:rPr>
                <w:rFonts w:eastAsia="Times New Roman" w:cs="Calibri"/>
                <w:color w:val="000000"/>
              </w:rPr>
              <w:t xml:space="preserve"> AD, et al. Qualitative analysis of barriers to adherence to asthma controller medications among low income Urban African American adolescents. Journal of Allergy and Clinical Immunology. 2010:2010 Annual Meeting of the American Academy of Allergy, Asthma and Immunology, AAAAI. New Orleans, LA United States. 2125 (2012 SUPPL. 2011) pp AB2130.</w:t>
            </w:r>
          </w:p>
        </w:tc>
        <w:tc>
          <w:tcPr>
            <w:tcW w:w="2500" w:type="dxa"/>
            <w:tcBorders>
              <w:top w:val="nil"/>
              <w:left w:val="nil"/>
              <w:bottom w:val="single" w:sz="4" w:space="0" w:color="auto"/>
              <w:right w:val="single" w:sz="4" w:space="0" w:color="auto"/>
            </w:tcBorders>
            <w:shd w:val="clear" w:color="auto" w:fill="auto"/>
            <w:hideMark/>
          </w:tcPr>
          <w:p w14:paraId="0E28795A"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E9A8138"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D799328" w14:textId="77777777" w:rsidR="000D5D31" w:rsidRPr="00B26298" w:rsidRDefault="000D5D31" w:rsidP="00E022CB">
            <w:pPr>
              <w:rPr>
                <w:rFonts w:eastAsia="Times New Roman" w:cs="Calibri"/>
                <w:color w:val="000000"/>
                <w:highlight w:val="yellow"/>
              </w:rPr>
            </w:pPr>
            <w:proofErr w:type="spellStart"/>
            <w:r w:rsidRPr="00647D43">
              <w:rPr>
                <w:rFonts w:eastAsia="Times New Roman" w:cs="Calibri"/>
                <w:color w:val="000000"/>
              </w:rPr>
              <w:t>Terpstra</w:t>
            </w:r>
            <w:proofErr w:type="spellEnd"/>
            <w:r w:rsidRPr="00647D43">
              <w:rPr>
                <w:rFonts w:eastAsia="Times New Roman" w:cs="Calibri"/>
                <w:color w:val="000000"/>
              </w:rPr>
              <w:t xml:space="preserve"> JL, et al. An intervention to increase caregiver support for asthma management in middle school-aged youth. Journal of Asthma. 2012;49(3):267-274.</w:t>
            </w:r>
          </w:p>
        </w:tc>
        <w:tc>
          <w:tcPr>
            <w:tcW w:w="2500" w:type="dxa"/>
            <w:tcBorders>
              <w:top w:val="nil"/>
              <w:left w:val="nil"/>
              <w:bottom w:val="single" w:sz="4" w:space="0" w:color="auto"/>
              <w:right w:val="single" w:sz="4" w:space="0" w:color="auto"/>
            </w:tcBorders>
            <w:shd w:val="clear" w:color="auto" w:fill="auto"/>
            <w:hideMark/>
          </w:tcPr>
          <w:p w14:paraId="5C0F3614" w14:textId="77777777" w:rsidR="000D5D31" w:rsidRPr="00B26298" w:rsidRDefault="000D5D31" w:rsidP="00E022CB">
            <w:pPr>
              <w:rPr>
                <w:rFonts w:eastAsia="Times New Roman" w:cs="Calibri"/>
                <w:color w:val="000000"/>
                <w:highlight w:val="yellow"/>
              </w:rPr>
            </w:pPr>
            <w:r w:rsidRPr="00B26298">
              <w:rPr>
                <w:rFonts w:eastAsia="Times New Roman" w:cs="Calibri"/>
                <w:color w:val="000000"/>
              </w:rPr>
              <w:t xml:space="preserve">Wrong </w:t>
            </w:r>
            <w:r>
              <w:rPr>
                <w:rFonts w:eastAsia="Times New Roman" w:cs="Calibri"/>
                <w:color w:val="000000"/>
              </w:rPr>
              <w:t>design</w:t>
            </w:r>
          </w:p>
        </w:tc>
      </w:tr>
      <w:tr w:rsidR="000D5D31" w:rsidRPr="00B26298" w14:paraId="38BDF280"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85C2706" w14:textId="77777777" w:rsidR="000D5D31" w:rsidRPr="00B26298" w:rsidRDefault="000D5D31" w:rsidP="00E022CB">
            <w:pPr>
              <w:rPr>
                <w:rFonts w:eastAsia="Times New Roman" w:cs="Calibri"/>
                <w:color w:val="000000"/>
              </w:rPr>
            </w:pPr>
            <w:r w:rsidRPr="00B26298">
              <w:rPr>
                <w:rFonts w:eastAsia="Times New Roman" w:cs="Calibri"/>
                <w:color w:val="000000"/>
              </w:rPr>
              <w:t>Thompson LA, et al. Meaningful Use of a Confidential Adolescent Patient Portal. Journal of Adolescent Health. 2016;58(2):134-140.</w:t>
            </w:r>
          </w:p>
        </w:tc>
        <w:tc>
          <w:tcPr>
            <w:tcW w:w="2500" w:type="dxa"/>
            <w:tcBorders>
              <w:top w:val="nil"/>
              <w:left w:val="nil"/>
              <w:bottom w:val="single" w:sz="4" w:space="0" w:color="auto"/>
              <w:right w:val="single" w:sz="4" w:space="0" w:color="auto"/>
            </w:tcBorders>
            <w:shd w:val="clear" w:color="auto" w:fill="auto"/>
            <w:hideMark/>
          </w:tcPr>
          <w:p w14:paraId="2251D751"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26A6EEB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A0CFB8E"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Tiggelman</w:t>
            </w:r>
            <w:proofErr w:type="spellEnd"/>
            <w:r w:rsidRPr="00B26298">
              <w:rPr>
                <w:rFonts w:eastAsia="Times New Roman" w:cs="Calibri"/>
                <w:color w:val="000000"/>
              </w:rPr>
              <w:t xml:space="preserve"> D, et al. Moderating effect of gender on the prospective relation of physical activity with psychosocial outcomes and asthma control in adolescents: a longitudinal study. Journal of Asthma. 2014;51(10):1049-1054.</w:t>
            </w:r>
          </w:p>
        </w:tc>
        <w:tc>
          <w:tcPr>
            <w:tcW w:w="2500" w:type="dxa"/>
            <w:tcBorders>
              <w:top w:val="nil"/>
              <w:left w:val="nil"/>
              <w:bottom w:val="single" w:sz="4" w:space="0" w:color="auto"/>
              <w:right w:val="single" w:sz="4" w:space="0" w:color="auto"/>
            </w:tcBorders>
            <w:shd w:val="clear" w:color="auto" w:fill="auto"/>
            <w:hideMark/>
          </w:tcPr>
          <w:p w14:paraId="0F1B5560"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24945931"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D21783D" w14:textId="77777777" w:rsidR="000D5D31" w:rsidRPr="00B26298" w:rsidRDefault="000D5D31" w:rsidP="00E022CB">
            <w:pPr>
              <w:rPr>
                <w:rFonts w:eastAsia="Times New Roman" w:cs="Calibri"/>
                <w:color w:val="000000"/>
              </w:rPr>
            </w:pPr>
            <w:r w:rsidRPr="00B26298">
              <w:rPr>
                <w:rFonts w:eastAsia="Times New Roman" w:cs="Calibri"/>
                <w:color w:val="000000"/>
              </w:rPr>
              <w:t>Tseng TJ, et al. A randomized control trial of an asthma self-management program for adolescents in Taiwan: A study protocol. Contemporary Clinical Trials Communications. 2017;8.</w:t>
            </w:r>
          </w:p>
        </w:tc>
        <w:tc>
          <w:tcPr>
            <w:tcW w:w="2500" w:type="dxa"/>
            <w:tcBorders>
              <w:top w:val="nil"/>
              <w:left w:val="nil"/>
              <w:bottom w:val="single" w:sz="4" w:space="0" w:color="auto"/>
              <w:right w:val="single" w:sz="4" w:space="0" w:color="auto"/>
            </w:tcBorders>
            <w:shd w:val="clear" w:color="auto" w:fill="auto"/>
            <w:hideMark/>
          </w:tcPr>
          <w:p w14:paraId="380EA31D" w14:textId="77777777" w:rsidR="000D5D31" w:rsidRPr="00B26298" w:rsidRDefault="000D5D31" w:rsidP="00E022CB">
            <w:pPr>
              <w:rPr>
                <w:rFonts w:eastAsia="Times New Roman" w:cs="Calibri"/>
                <w:color w:val="000000"/>
              </w:rPr>
            </w:pPr>
            <w:r>
              <w:rPr>
                <w:rFonts w:eastAsia="Times New Roman" w:cs="Calibri"/>
                <w:color w:val="000000"/>
              </w:rPr>
              <w:t>No i</w:t>
            </w:r>
            <w:r w:rsidRPr="00B26298">
              <w:rPr>
                <w:rFonts w:eastAsia="Times New Roman" w:cs="Calibri"/>
                <w:color w:val="000000"/>
              </w:rPr>
              <w:t>ntervention</w:t>
            </w:r>
          </w:p>
        </w:tc>
      </w:tr>
      <w:tr w:rsidR="000D5D31" w:rsidRPr="00B26298" w14:paraId="11229EA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A2E757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Unruh CR, et al. Food allergy education: Teen learning preferences. Allergy, Asthma and Clinical Immunology 10 (2) 2014. 2014:A65. </w:t>
            </w:r>
          </w:p>
        </w:tc>
        <w:tc>
          <w:tcPr>
            <w:tcW w:w="2500" w:type="dxa"/>
            <w:tcBorders>
              <w:top w:val="nil"/>
              <w:left w:val="nil"/>
              <w:bottom w:val="single" w:sz="4" w:space="0" w:color="auto"/>
              <w:right w:val="single" w:sz="4" w:space="0" w:color="auto"/>
            </w:tcBorders>
            <w:shd w:val="clear" w:color="auto" w:fill="auto"/>
            <w:hideMark/>
          </w:tcPr>
          <w:p w14:paraId="135DD0D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94D3169"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82E3E5E"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Vale S, et al. 250 k: A youth allergy awareness project by the national allergy strategy. Internal Medicine Journal. 2017:28th Annual Conference of the Australasian Society of Clinical Immunology and Allergy, ASCIA 2017. New Zealand. 2047 (Supplement 2015) pp 2020.</w:t>
            </w:r>
          </w:p>
        </w:tc>
        <w:tc>
          <w:tcPr>
            <w:tcW w:w="2500" w:type="dxa"/>
            <w:tcBorders>
              <w:top w:val="nil"/>
              <w:left w:val="nil"/>
              <w:bottom w:val="single" w:sz="4" w:space="0" w:color="auto"/>
              <w:right w:val="single" w:sz="4" w:space="0" w:color="auto"/>
            </w:tcBorders>
            <w:shd w:val="clear" w:color="auto" w:fill="auto"/>
            <w:hideMark/>
          </w:tcPr>
          <w:p w14:paraId="211B8F1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D6AE24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16D4AA1" w14:textId="77777777" w:rsidR="000D5D31" w:rsidRPr="00B26298" w:rsidRDefault="000D5D31" w:rsidP="00E022CB">
            <w:pPr>
              <w:rPr>
                <w:rFonts w:eastAsia="Times New Roman" w:cs="Calibri"/>
                <w:color w:val="000000"/>
              </w:rPr>
            </w:pPr>
            <w:r w:rsidRPr="00B26298">
              <w:rPr>
                <w:rFonts w:eastAsia="Times New Roman" w:cs="Calibri"/>
                <w:color w:val="000000"/>
              </w:rPr>
              <w:t>Valerio MA, et al. Examining health literacy and asthma outcomes in an urban adolescent population. American Journal of Respiratory and Critical Care Medicine. 2012:American Thoracic Society International Conference, ATS 2012. San Francisco, CA United States. 2185.</w:t>
            </w:r>
          </w:p>
        </w:tc>
        <w:tc>
          <w:tcPr>
            <w:tcW w:w="2500" w:type="dxa"/>
            <w:tcBorders>
              <w:top w:val="nil"/>
              <w:left w:val="nil"/>
              <w:bottom w:val="single" w:sz="4" w:space="0" w:color="auto"/>
              <w:right w:val="single" w:sz="4" w:space="0" w:color="auto"/>
            </w:tcBorders>
            <w:shd w:val="clear" w:color="auto" w:fill="auto"/>
            <w:hideMark/>
          </w:tcPr>
          <w:p w14:paraId="38D4F940"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DC6B7B5"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877389F"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Van De </w:t>
            </w:r>
            <w:proofErr w:type="spellStart"/>
            <w:r w:rsidRPr="00B26298">
              <w:rPr>
                <w:rFonts w:eastAsia="Times New Roman" w:cs="Calibri"/>
                <w:color w:val="000000"/>
              </w:rPr>
              <w:t>Ven</w:t>
            </w:r>
            <w:proofErr w:type="spellEnd"/>
            <w:r w:rsidRPr="00B26298">
              <w:rPr>
                <w:rFonts w:eastAsia="Times New Roman" w:cs="Calibri"/>
                <w:color w:val="000000"/>
              </w:rPr>
              <w:t xml:space="preserve"> MO, et al. Asthma-specific predictors of smoking onset in adolescents with asthma: a longitudinal study. Journal of </w:t>
            </w:r>
            <w:proofErr w:type="spellStart"/>
            <w:r w:rsidRPr="00B26298">
              <w:rPr>
                <w:rFonts w:eastAsia="Times New Roman" w:cs="Calibri"/>
                <w:color w:val="000000"/>
              </w:rPr>
              <w:t>Pediatric</w:t>
            </w:r>
            <w:proofErr w:type="spellEnd"/>
            <w:r w:rsidRPr="00B26298">
              <w:rPr>
                <w:rFonts w:eastAsia="Times New Roman" w:cs="Calibri"/>
                <w:color w:val="000000"/>
              </w:rPr>
              <w:t xml:space="preserve"> Psychology. 2009;34(2):118-128.</w:t>
            </w:r>
          </w:p>
        </w:tc>
        <w:tc>
          <w:tcPr>
            <w:tcW w:w="2500" w:type="dxa"/>
            <w:tcBorders>
              <w:top w:val="nil"/>
              <w:left w:val="nil"/>
              <w:bottom w:val="single" w:sz="4" w:space="0" w:color="auto"/>
              <w:right w:val="single" w:sz="4" w:space="0" w:color="auto"/>
            </w:tcBorders>
            <w:shd w:val="clear" w:color="auto" w:fill="auto"/>
            <w:hideMark/>
          </w:tcPr>
          <w:p w14:paraId="40C41782" w14:textId="77777777" w:rsidR="000D5D31" w:rsidRPr="00B26298" w:rsidRDefault="000D5D31" w:rsidP="00E022CB">
            <w:pPr>
              <w:rPr>
                <w:rFonts w:eastAsia="Times New Roman" w:cs="Calibri"/>
                <w:color w:val="000000"/>
              </w:rPr>
            </w:pPr>
            <w:r w:rsidRPr="00B26298">
              <w:rPr>
                <w:rFonts w:eastAsia="Times New Roman" w:cs="Calibri"/>
                <w:color w:val="000000"/>
              </w:rPr>
              <w:t>Wrong outcome</w:t>
            </w:r>
          </w:p>
        </w:tc>
      </w:tr>
      <w:tr w:rsidR="000D5D31" w:rsidRPr="00B26298" w14:paraId="7F06E89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B8280A9"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Van Der </w:t>
            </w:r>
            <w:proofErr w:type="spellStart"/>
            <w:r w:rsidRPr="00B26298">
              <w:rPr>
                <w:rFonts w:eastAsia="Times New Roman" w:cs="Calibri"/>
                <w:color w:val="000000"/>
              </w:rPr>
              <w:t>Velde</w:t>
            </w:r>
            <w:proofErr w:type="spellEnd"/>
            <w:r w:rsidRPr="00B26298">
              <w:rPr>
                <w:rFonts w:eastAsia="Times New Roman" w:cs="Calibri"/>
                <w:color w:val="000000"/>
              </w:rPr>
              <w:t xml:space="preserve"> JL, et al. Adolescent-parent disagreement on health-related quality of life in food allergic adolescents; Who makes the difference? Clinical and Translational Allergy. 2011:Food Allergy and Anaphylaxis Meeting 2011, FAAM 2011. Venice Italy.  2011 (SUPPL. 2011).</w:t>
            </w:r>
          </w:p>
        </w:tc>
        <w:tc>
          <w:tcPr>
            <w:tcW w:w="2500" w:type="dxa"/>
            <w:tcBorders>
              <w:top w:val="nil"/>
              <w:left w:val="nil"/>
              <w:bottom w:val="single" w:sz="4" w:space="0" w:color="auto"/>
              <w:right w:val="single" w:sz="4" w:space="0" w:color="auto"/>
            </w:tcBorders>
            <w:shd w:val="clear" w:color="auto" w:fill="auto"/>
            <w:hideMark/>
          </w:tcPr>
          <w:p w14:paraId="288E881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2647988"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716B33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Velsor</w:t>
            </w:r>
            <w:proofErr w:type="spellEnd"/>
            <w:r w:rsidRPr="00B26298">
              <w:rPr>
                <w:rFonts w:eastAsia="Times New Roman" w:cs="Calibri"/>
                <w:color w:val="000000"/>
              </w:rPr>
              <w:t>-Friedrich B, et al. Promoting self-care in African-American teens with asthma. American Journal of Respiratory and Critical Care Medicine. 2011:American Thoracic Society International Conference, ATS 2011. Denver, CO United States. Conference Publication:  2183.</w:t>
            </w:r>
          </w:p>
        </w:tc>
        <w:tc>
          <w:tcPr>
            <w:tcW w:w="2500" w:type="dxa"/>
            <w:tcBorders>
              <w:top w:val="nil"/>
              <w:left w:val="nil"/>
              <w:bottom w:val="single" w:sz="4" w:space="0" w:color="auto"/>
              <w:right w:val="single" w:sz="4" w:space="0" w:color="auto"/>
            </w:tcBorders>
            <w:shd w:val="clear" w:color="auto" w:fill="auto"/>
            <w:hideMark/>
          </w:tcPr>
          <w:p w14:paraId="4CE61946"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75BB4D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3972DD9"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Velsor</w:t>
            </w:r>
            <w:proofErr w:type="spellEnd"/>
            <w:r w:rsidRPr="00B26298">
              <w:rPr>
                <w:rFonts w:eastAsia="Times New Roman" w:cs="Calibri"/>
                <w:color w:val="000000"/>
              </w:rPr>
              <w:t xml:space="preserve">-Friedrich BF, et al. Effects of coping skills training in low-income urban </w:t>
            </w:r>
            <w:proofErr w:type="spellStart"/>
            <w:r w:rsidRPr="00B26298">
              <w:rPr>
                <w:rFonts w:eastAsia="Times New Roman" w:cs="Calibri"/>
                <w:color w:val="000000"/>
              </w:rPr>
              <w:t>african-american</w:t>
            </w:r>
            <w:proofErr w:type="spellEnd"/>
            <w:r w:rsidRPr="00B26298">
              <w:rPr>
                <w:rFonts w:eastAsia="Times New Roman" w:cs="Calibri"/>
                <w:color w:val="000000"/>
              </w:rPr>
              <w:t xml:space="preserve"> adolescents with asthma. Journal of Allergy and Clinical Immunology. 2012;1:AB142.</w:t>
            </w:r>
          </w:p>
        </w:tc>
        <w:tc>
          <w:tcPr>
            <w:tcW w:w="2500" w:type="dxa"/>
            <w:tcBorders>
              <w:top w:val="nil"/>
              <w:left w:val="nil"/>
              <w:bottom w:val="single" w:sz="4" w:space="0" w:color="auto"/>
              <w:right w:val="single" w:sz="4" w:space="0" w:color="auto"/>
            </w:tcBorders>
            <w:shd w:val="clear" w:color="auto" w:fill="auto"/>
            <w:hideMark/>
          </w:tcPr>
          <w:p w14:paraId="69C6B6B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4CB8654"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4355E5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Venerabile</w:t>
            </w:r>
            <w:proofErr w:type="spellEnd"/>
            <w:r w:rsidRPr="00B26298">
              <w:rPr>
                <w:rFonts w:eastAsia="Times New Roman" w:cs="Calibri"/>
                <w:color w:val="000000"/>
              </w:rPr>
              <w:t xml:space="preserve"> ALG, et al. Analysis of asthmatic adolescents by Gina 2015.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2016:11th SOLANEP International Congress, 15th Cystic Fibrosis </w:t>
            </w:r>
            <w:proofErr w:type="spellStart"/>
            <w:r w:rsidRPr="00B26298">
              <w:rPr>
                <w:rFonts w:eastAsia="Times New Roman" w:cs="Calibri"/>
                <w:color w:val="000000"/>
              </w:rPr>
              <w:t>Latinamerican</w:t>
            </w:r>
            <w:proofErr w:type="spellEnd"/>
            <w:r w:rsidRPr="00B26298">
              <w:rPr>
                <w:rFonts w:eastAsia="Times New Roman" w:cs="Calibri"/>
                <w:color w:val="000000"/>
              </w:rPr>
              <w:t xml:space="preserve"> Congress and 15th Brazilian Congress of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Brazil. 51 (Supplement 42) pp S42-S43.</w:t>
            </w:r>
          </w:p>
        </w:tc>
        <w:tc>
          <w:tcPr>
            <w:tcW w:w="2500" w:type="dxa"/>
            <w:tcBorders>
              <w:top w:val="nil"/>
              <w:left w:val="nil"/>
              <w:bottom w:val="single" w:sz="4" w:space="0" w:color="auto"/>
              <w:right w:val="single" w:sz="4" w:space="0" w:color="auto"/>
            </w:tcBorders>
            <w:shd w:val="clear" w:color="auto" w:fill="auto"/>
            <w:hideMark/>
          </w:tcPr>
          <w:p w14:paraId="6E711F52"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48AC5E4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EECE99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Verkleij</w:t>
            </w:r>
            <w:proofErr w:type="spellEnd"/>
            <w:r w:rsidRPr="00B26298">
              <w:rPr>
                <w:rFonts w:eastAsia="Times New Roman" w:cs="Calibri"/>
                <w:color w:val="000000"/>
              </w:rPr>
              <w:t xml:space="preserve"> M, et al. </w:t>
            </w:r>
            <w:proofErr w:type="spellStart"/>
            <w:r w:rsidRPr="00B26298">
              <w:rPr>
                <w:rFonts w:eastAsia="Times New Roman" w:cs="Calibri"/>
                <w:color w:val="000000"/>
              </w:rPr>
              <w:t>Behavioral</w:t>
            </w:r>
            <w:proofErr w:type="spellEnd"/>
            <w:r w:rsidRPr="00B26298">
              <w:rPr>
                <w:rFonts w:eastAsia="Times New Roman" w:cs="Calibri"/>
                <w:color w:val="000000"/>
              </w:rPr>
              <w:t xml:space="preserve"> problems in children and adolescents with difficult-to-treat asthma. Journal of Asthma. 2011;48(1):18-24.</w:t>
            </w:r>
          </w:p>
        </w:tc>
        <w:tc>
          <w:tcPr>
            <w:tcW w:w="2500" w:type="dxa"/>
            <w:tcBorders>
              <w:top w:val="nil"/>
              <w:left w:val="nil"/>
              <w:bottom w:val="single" w:sz="4" w:space="0" w:color="auto"/>
              <w:right w:val="single" w:sz="4" w:space="0" w:color="auto"/>
            </w:tcBorders>
            <w:shd w:val="clear" w:color="auto" w:fill="auto"/>
            <w:hideMark/>
          </w:tcPr>
          <w:p w14:paraId="31CAB5C7"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74CDE51D"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7AA5CA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Versteeg</w:t>
            </w:r>
            <w:proofErr w:type="spellEnd"/>
            <w:r w:rsidRPr="00B26298">
              <w:rPr>
                <w:rFonts w:eastAsia="Times New Roman" w:cs="Calibri"/>
                <w:color w:val="000000"/>
              </w:rPr>
              <w:t xml:space="preserve"> KM, et al. Teenagers wanting medical advice: Is </w:t>
            </w:r>
            <w:proofErr w:type="spellStart"/>
            <w:r w:rsidRPr="00B26298">
              <w:rPr>
                <w:rFonts w:eastAsia="Times New Roman" w:cs="Calibri"/>
                <w:color w:val="000000"/>
              </w:rPr>
              <w:t>MySpace</w:t>
            </w:r>
            <w:proofErr w:type="spellEnd"/>
            <w:r w:rsidRPr="00B26298">
              <w:rPr>
                <w:rFonts w:eastAsia="Times New Roman" w:cs="Calibri"/>
                <w:color w:val="000000"/>
              </w:rPr>
              <w:t xml:space="preserve"> the answer? Archives of </w:t>
            </w:r>
            <w:proofErr w:type="spellStart"/>
            <w:r w:rsidRPr="00B26298">
              <w:rPr>
                <w:rFonts w:eastAsia="Times New Roman" w:cs="Calibri"/>
                <w:color w:val="000000"/>
              </w:rPr>
              <w:t>Pediatrics</w:t>
            </w:r>
            <w:proofErr w:type="spellEnd"/>
            <w:r w:rsidRPr="00B26298">
              <w:rPr>
                <w:rFonts w:eastAsia="Times New Roman" w:cs="Calibri"/>
                <w:color w:val="000000"/>
              </w:rPr>
              <w:t xml:space="preserve"> &amp; Adolescent Medicine. 2009;163(1):91-92.</w:t>
            </w:r>
          </w:p>
        </w:tc>
        <w:tc>
          <w:tcPr>
            <w:tcW w:w="2500" w:type="dxa"/>
            <w:tcBorders>
              <w:top w:val="nil"/>
              <w:left w:val="nil"/>
              <w:bottom w:val="single" w:sz="4" w:space="0" w:color="auto"/>
              <w:right w:val="single" w:sz="4" w:space="0" w:color="auto"/>
            </w:tcBorders>
            <w:shd w:val="clear" w:color="auto" w:fill="auto"/>
            <w:hideMark/>
          </w:tcPr>
          <w:p w14:paraId="7DB07037"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28265A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9DB828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Vesel</w:t>
            </w:r>
            <w:proofErr w:type="spellEnd"/>
            <w:r w:rsidRPr="00B26298">
              <w:rPr>
                <w:rFonts w:eastAsia="Times New Roman" w:cs="Calibri"/>
                <w:color w:val="000000"/>
              </w:rPr>
              <w:t xml:space="preserve"> T, et al. Impaired health-related quality of life in children and teenagers with food allergies. Allergy: European Journal of Allergy and Clinical Immunology. 2017:36th Annual Congress of the European Academy of Allergy and Clinical Immunology, EAACI 2017. Finland. 2072 (Supplement 2103) pp 2235.</w:t>
            </w:r>
          </w:p>
        </w:tc>
        <w:tc>
          <w:tcPr>
            <w:tcW w:w="2500" w:type="dxa"/>
            <w:tcBorders>
              <w:top w:val="nil"/>
              <w:left w:val="nil"/>
              <w:bottom w:val="single" w:sz="4" w:space="0" w:color="auto"/>
              <w:right w:val="single" w:sz="4" w:space="0" w:color="auto"/>
            </w:tcBorders>
            <w:shd w:val="clear" w:color="auto" w:fill="auto"/>
            <w:hideMark/>
          </w:tcPr>
          <w:p w14:paraId="152BF5D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27F0555"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F81EAB7"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Walters J, et al. Swimming training benefits children and adolescents with asthma: Results of a systematic review. </w:t>
            </w:r>
            <w:proofErr w:type="spellStart"/>
            <w:r w:rsidRPr="00B26298">
              <w:rPr>
                <w:rFonts w:eastAsia="Times New Roman" w:cs="Calibri"/>
                <w:color w:val="000000"/>
              </w:rPr>
              <w:t>Respirology</w:t>
            </w:r>
            <w:proofErr w:type="spellEnd"/>
            <w:r w:rsidRPr="00B26298">
              <w:rPr>
                <w:rFonts w:eastAsia="Times New Roman" w:cs="Calibri"/>
                <w:color w:val="000000"/>
              </w:rPr>
              <w:t>. 2013:2013 Annual Scientific Meetings of the Thoracic Society of Australia and New Zealand and the Australian and New Zealand Society of Respiratory Science. Darwin, NT Australia. 2018 (SUPPL. 2012) pp 2014.</w:t>
            </w:r>
          </w:p>
        </w:tc>
        <w:tc>
          <w:tcPr>
            <w:tcW w:w="2500" w:type="dxa"/>
            <w:tcBorders>
              <w:top w:val="nil"/>
              <w:left w:val="nil"/>
              <w:bottom w:val="single" w:sz="4" w:space="0" w:color="auto"/>
              <w:right w:val="single" w:sz="4" w:space="0" w:color="auto"/>
            </w:tcBorders>
            <w:shd w:val="clear" w:color="auto" w:fill="auto"/>
            <w:hideMark/>
          </w:tcPr>
          <w:p w14:paraId="661659C7"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5B42739F"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5DFC3FC8" w14:textId="77777777" w:rsidR="000D5D31" w:rsidRPr="00B26298" w:rsidRDefault="000D5D31" w:rsidP="00E022CB">
            <w:pPr>
              <w:rPr>
                <w:rFonts w:eastAsia="Times New Roman" w:cs="Calibri"/>
                <w:color w:val="000000"/>
              </w:rPr>
            </w:pPr>
            <w:r w:rsidRPr="00B26298">
              <w:rPr>
                <w:rFonts w:eastAsia="Times New Roman" w:cs="Calibri"/>
                <w:color w:val="000000"/>
              </w:rPr>
              <w:lastRenderedPageBreak/>
              <w:t>Wang X. Comparison of quality of life of adolescent and adult with persistent allergic rhinitis. Allergy: European Journal of Allergy and Clinical Immunology. 2010:29th Congress of the European Academy of Allergy and Clinical Immunology, EAACI. London United Kingdom. 65 (SUPPL. 92) pp 625-626.</w:t>
            </w:r>
          </w:p>
        </w:tc>
        <w:tc>
          <w:tcPr>
            <w:tcW w:w="2500" w:type="dxa"/>
            <w:tcBorders>
              <w:top w:val="nil"/>
              <w:left w:val="nil"/>
              <w:bottom w:val="single" w:sz="4" w:space="0" w:color="auto"/>
              <w:right w:val="single" w:sz="4" w:space="0" w:color="auto"/>
            </w:tcBorders>
            <w:shd w:val="clear" w:color="auto" w:fill="auto"/>
            <w:hideMark/>
          </w:tcPr>
          <w:p w14:paraId="3127B473"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2ADDFB7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F5A7E6B"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Warren CM, et al. Epinephrine auto-injector carriage and use practices among US children, adolescents, and adults. </w:t>
            </w:r>
            <w:r w:rsidRPr="00B26298">
              <w:rPr>
                <w:rFonts w:eastAsia="Times New Roman" w:cs="Calibri"/>
                <w:i/>
                <w:iCs/>
                <w:color w:val="000000"/>
              </w:rPr>
              <w:t xml:space="preserve">Annals of Allergy, Asthma, &amp; Immunology. </w:t>
            </w:r>
            <w:r w:rsidRPr="00B26298">
              <w:rPr>
                <w:rFonts w:eastAsia="Times New Roman" w:cs="Calibri"/>
                <w:color w:val="000000"/>
              </w:rPr>
              <w:t>2018;121(4):479-491.</w:t>
            </w:r>
          </w:p>
        </w:tc>
        <w:tc>
          <w:tcPr>
            <w:tcW w:w="2500" w:type="dxa"/>
            <w:tcBorders>
              <w:top w:val="nil"/>
              <w:left w:val="nil"/>
              <w:bottom w:val="single" w:sz="4" w:space="0" w:color="auto"/>
              <w:right w:val="single" w:sz="4" w:space="0" w:color="auto"/>
            </w:tcBorders>
            <w:shd w:val="clear" w:color="auto" w:fill="auto"/>
            <w:hideMark/>
          </w:tcPr>
          <w:p w14:paraId="6DB098AC"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8BB3C52"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104DD2C"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Westergren</w:t>
            </w:r>
            <w:proofErr w:type="spellEnd"/>
            <w:r w:rsidRPr="00B26298">
              <w:rPr>
                <w:rFonts w:eastAsia="Times New Roman" w:cs="Calibri"/>
                <w:color w:val="000000"/>
              </w:rPr>
              <w:t xml:space="preserve"> T, et al. A nested case-control study: personal, social and environmental correlates of vigorous physical activity in adolescents with asthma. Journal of Asthma. 2015;52(2):155-161.</w:t>
            </w:r>
          </w:p>
        </w:tc>
        <w:tc>
          <w:tcPr>
            <w:tcW w:w="2500" w:type="dxa"/>
            <w:tcBorders>
              <w:top w:val="nil"/>
              <w:left w:val="nil"/>
              <w:bottom w:val="single" w:sz="4" w:space="0" w:color="auto"/>
              <w:right w:val="single" w:sz="4" w:space="0" w:color="auto"/>
            </w:tcBorders>
            <w:shd w:val="clear" w:color="auto" w:fill="auto"/>
            <w:hideMark/>
          </w:tcPr>
          <w:p w14:paraId="52A5ABC3"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F63A0CC"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205DF86"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Westergren</w:t>
            </w:r>
            <w:proofErr w:type="spellEnd"/>
            <w:r w:rsidRPr="00B26298">
              <w:rPr>
                <w:rFonts w:eastAsia="Times New Roman" w:cs="Calibri"/>
                <w:color w:val="000000"/>
              </w:rPr>
              <w:t xml:space="preserve"> T, et al. Adolescent boys with asthma - A pilot study on embodied gendered habits. Journal of Multidisciplinary Healthcare. 2012;5.</w:t>
            </w:r>
          </w:p>
        </w:tc>
        <w:tc>
          <w:tcPr>
            <w:tcW w:w="2500" w:type="dxa"/>
            <w:tcBorders>
              <w:top w:val="nil"/>
              <w:left w:val="nil"/>
              <w:bottom w:val="single" w:sz="4" w:space="0" w:color="auto"/>
              <w:right w:val="single" w:sz="4" w:space="0" w:color="auto"/>
            </w:tcBorders>
            <w:shd w:val="clear" w:color="auto" w:fill="auto"/>
            <w:hideMark/>
          </w:tcPr>
          <w:p w14:paraId="365CC0F7"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9D1D49B"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C1C6D27"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Wildhaber</w:t>
            </w:r>
            <w:proofErr w:type="spellEnd"/>
            <w:r w:rsidRPr="00B26298">
              <w:rPr>
                <w:rFonts w:eastAsia="Times New Roman" w:cs="Calibri"/>
                <w:color w:val="000000"/>
              </w:rPr>
              <w:t xml:space="preserve"> J, et al. Global impact of asthma on children and adolescents' daily lives: the room to breathe survey. </w:t>
            </w:r>
            <w:proofErr w:type="spellStart"/>
            <w:r w:rsidRPr="00B26298">
              <w:rPr>
                <w:rFonts w:eastAsia="Times New Roman" w:cs="Calibri"/>
                <w:color w:val="000000"/>
              </w:rPr>
              <w:t>Pediatric</w:t>
            </w:r>
            <w:proofErr w:type="spellEnd"/>
            <w:r w:rsidRPr="00B26298">
              <w:rPr>
                <w:rFonts w:eastAsia="Times New Roman" w:cs="Calibri"/>
                <w:color w:val="000000"/>
              </w:rPr>
              <w:t xml:space="preserve"> Pulmonology. 2012;47(4):346-357.</w:t>
            </w:r>
          </w:p>
        </w:tc>
        <w:tc>
          <w:tcPr>
            <w:tcW w:w="2500" w:type="dxa"/>
            <w:tcBorders>
              <w:top w:val="nil"/>
              <w:left w:val="nil"/>
              <w:bottom w:val="single" w:sz="4" w:space="0" w:color="auto"/>
              <w:right w:val="single" w:sz="4" w:space="0" w:color="auto"/>
            </w:tcBorders>
            <w:shd w:val="clear" w:color="auto" w:fill="auto"/>
            <w:hideMark/>
          </w:tcPr>
          <w:p w14:paraId="79945019"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3D196234"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1D60C2A"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Wolf FM, et al. Educational interventions for asthma in children.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2003(1):CD000326.</w:t>
            </w:r>
          </w:p>
        </w:tc>
        <w:tc>
          <w:tcPr>
            <w:tcW w:w="2500" w:type="dxa"/>
            <w:tcBorders>
              <w:top w:val="nil"/>
              <w:left w:val="nil"/>
              <w:bottom w:val="single" w:sz="4" w:space="0" w:color="auto"/>
              <w:right w:val="single" w:sz="4" w:space="0" w:color="auto"/>
            </w:tcBorders>
            <w:shd w:val="clear" w:color="auto" w:fill="auto"/>
            <w:hideMark/>
          </w:tcPr>
          <w:p w14:paraId="5B9D502B"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6A36672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1D943E7" w14:textId="77777777" w:rsidR="000D5D31" w:rsidRPr="00B26298" w:rsidRDefault="000D5D31" w:rsidP="00E022CB">
            <w:pPr>
              <w:rPr>
                <w:rFonts w:eastAsia="Times New Roman" w:cs="Calibri"/>
                <w:color w:val="000000"/>
              </w:rPr>
            </w:pPr>
            <w:r w:rsidRPr="00B26298">
              <w:rPr>
                <w:rFonts w:eastAsia="Times New Roman" w:cs="Calibri"/>
                <w:color w:val="000000"/>
              </w:rPr>
              <w:t>Woods ER, et al. Evaluation of the community asthma initiative: Adolescent vs. child outcomes and GIS mapping. Journal of Adolescent Health. 2012;1:S83-S84.</w:t>
            </w:r>
          </w:p>
        </w:tc>
        <w:tc>
          <w:tcPr>
            <w:tcW w:w="2500" w:type="dxa"/>
            <w:tcBorders>
              <w:top w:val="nil"/>
              <w:left w:val="nil"/>
              <w:bottom w:val="single" w:sz="4" w:space="0" w:color="auto"/>
              <w:right w:val="single" w:sz="4" w:space="0" w:color="auto"/>
            </w:tcBorders>
            <w:shd w:val="clear" w:color="auto" w:fill="auto"/>
            <w:hideMark/>
          </w:tcPr>
          <w:p w14:paraId="570EB4AE"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F3664AC"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4202B3E" w14:textId="77777777" w:rsidR="000D5D31" w:rsidRPr="00B26298" w:rsidRDefault="000D5D31" w:rsidP="00E022CB">
            <w:pPr>
              <w:rPr>
                <w:rFonts w:eastAsia="Times New Roman" w:cs="Calibri"/>
                <w:color w:val="000000"/>
              </w:rPr>
            </w:pPr>
            <w:r w:rsidRPr="00B26298">
              <w:rPr>
                <w:rFonts w:eastAsia="Times New Roman" w:cs="Calibri"/>
                <w:color w:val="000000"/>
              </w:rPr>
              <w:t>Worth A, et al. Adolescents' self-management of anaphylaxis: An in-depth qualitative study. Clinical and Experimental Allergy. 2009:British Society for Allergy and Clinical Immunology Annual Conference 2009. Nottingham United Kingdom. 2039 (2012) pp 1956.</w:t>
            </w:r>
          </w:p>
        </w:tc>
        <w:tc>
          <w:tcPr>
            <w:tcW w:w="2500" w:type="dxa"/>
            <w:tcBorders>
              <w:top w:val="nil"/>
              <w:left w:val="nil"/>
              <w:bottom w:val="single" w:sz="4" w:space="0" w:color="auto"/>
              <w:right w:val="single" w:sz="4" w:space="0" w:color="auto"/>
            </w:tcBorders>
            <w:shd w:val="clear" w:color="auto" w:fill="auto"/>
            <w:hideMark/>
          </w:tcPr>
          <w:p w14:paraId="2127CED4"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79A5F014"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4C0E32A"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Wyrwich</w:t>
            </w:r>
            <w:proofErr w:type="spellEnd"/>
            <w:r w:rsidRPr="00B26298">
              <w:rPr>
                <w:rFonts w:eastAsia="Times New Roman" w:cs="Calibri"/>
                <w:color w:val="000000"/>
              </w:rPr>
              <w:t xml:space="preserve"> KW,  et al. Validation of the AQLQ12+ among adolescents and adults with persistent asthma. Quality of Life Research. 2011;20(6):903-912.</w:t>
            </w:r>
          </w:p>
        </w:tc>
        <w:tc>
          <w:tcPr>
            <w:tcW w:w="2500" w:type="dxa"/>
            <w:tcBorders>
              <w:top w:val="nil"/>
              <w:left w:val="nil"/>
              <w:bottom w:val="single" w:sz="4" w:space="0" w:color="auto"/>
              <w:right w:val="single" w:sz="4" w:space="0" w:color="auto"/>
            </w:tcBorders>
            <w:shd w:val="clear" w:color="auto" w:fill="auto"/>
            <w:hideMark/>
          </w:tcPr>
          <w:p w14:paraId="66D7A370"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475E2037"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6DF81AC9"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Yang TO, et al. Parent support, peer support, and peer acceptance in healthy lifestyle for asthma management among early adolescents. Journal for Specialists in </w:t>
            </w:r>
            <w:proofErr w:type="spellStart"/>
            <w:r w:rsidRPr="00B26298">
              <w:rPr>
                <w:rFonts w:eastAsia="Times New Roman" w:cs="Calibri"/>
                <w:color w:val="000000"/>
              </w:rPr>
              <w:t>Pediatric</w:t>
            </w:r>
            <w:proofErr w:type="spellEnd"/>
            <w:r w:rsidRPr="00B26298">
              <w:rPr>
                <w:rFonts w:eastAsia="Times New Roman" w:cs="Calibri"/>
                <w:color w:val="000000"/>
              </w:rPr>
              <w:t xml:space="preserve"> Nursing: JSPN. 2010;15(4):272-281.</w:t>
            </w:r>
          </w:p>
        </w:tc>
        <w:tc>
          <w:tcPr>
            <w:tcW w:w="2500" w:type="dxa"/>
            <w:tcBorders>
              <w:top w:val="nil"/>
              <w:left w:val="nil"/>
              <w:bottom w:val="single" w:sz="4" w:space="0" w:color="auto"/>
              <w:right w:val="single" w:sz="4" w:space="0" w:color="auto"/>
            </w:tcBorders>
            <w:shd w:val="clear" w:color="auto" w:fill="auto"/>
            <w:hideMark/>
          </w:tcPr>
          <w:p w14:paraId="62288408"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26390C7F"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0106BABF" w14:textId="77777777" w:rsidR="000D5D31" w:rsidRPr="00B26298" w:rsidRDefault="000D5D31" w:rsidP="00E022CB">
            <w:pPr>
              <w:rPr>
                <w:rFonts w:eastAsia="Times New Roman" w:cs="Calibri"/>
                <w:color w:val="000000"/>
              </w:rPr>
            </w:pPr>
            <w:r w:rsidRPr="00B26298">
              <w:rPr>
                <w:rFonts w:eastAsia="Times New Roman" w:cs="Calibri"/>
                <w:color w:val="000000"/>
              </w:rPr>
              <w:t>Yang TO, et al. Peer stress-related coping activities in young adolescents' asthma management. Journal of Asthma. 2009;46(6):613-617.</w:t>
            </w:r>
          </w:p>
        </w:tc>
        <w:tc>
          <w:tcPr>
            <w:tcW w:w="2500" w:type="dxa"/>
            <w:tcBorders>
              <w:top w:val="nil"/>
              <w:left w:val="nil"/>
              <w:bottom w:val="single" w:sz="4" w:space="0" w:color="auto"/>
              <w:right w:val="single" w:sz="4" w:space="0" w:color="auto"/>
            </w:tcBorders>
            <w:shd w:val="clear" w:color="auto" w:fill="auto"/>
            <w:hideMark/>
          </w:tcPr>
          <w:p w14:paraId="7A36DFEA" w14:textId="77777777" w:rsidR="000D5D31" w:rsidRPr="00B26298" w:rsidRDefault="000D5D31" w:rsidP="00E022CB">
            <w:pPr>
              <w:rPr>
                <w:rFonts w:eastAsia="Times New Roman" w:cs="Calibri"/>
                <w:color w:val="000000"/>
              </w:rPr>
            </w:pPr>
            <w:r w:rsidRPr="00B26298">
              <w:rPr>
                <w:rFonts w:eastAsia="Times New Roman" w:cs="Calibri"/>
                <w:color w:val="000000"/>
              </w:rPr>
              <w:t>Wrong population</w:t>
            </w:r>
          </w:p>
        </w:tc>
      </w:tr>
      <w:tr w:rsidR="000D5D31" w:rsidRPr="00B26298" w14:paraId="603E3EEE"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75A12625" w14:textId="77777777" w:rsidR="000D5D31" w:rsidRPr="00B26298" w:rsidRDefault="000D5D31" w:rsidP="00E022CB">
            <w:pPr>
              <w:rPr>
                <w:rFonts w:eastAsia="Times New Roman" w:cs="Calibri"/>
                <w:color w:val="000000"/>
              </w:rPr>
            </w:pPr>
            <w:r w:rsidRPr="00B26298">
              <w:rPr>
                <w:rFonts w:eastAsia="Times New Roman" w:cs="Calibri"/>
                <w:color w:val="000000"/>
              </w:rPr>
              <w:t>Yarbrough M, et al. SMART (Student Media-based Asthma Research Team): Engaging Adolescents to Understand Asthma in Their Communities. Progress in Community Health Partnerships. 2016;10(4):523-532.</w:t>
            </w:r>
          </w:p>
        </w:tc>
        <w:tc>
          <w:tcPr>
            <w:tcW w:w="2500" w:type="dxa"/>
            <w:tcBorders>
              <w:top w:val="nil"/>
              <w:left w:val="nil"/>
              <w:bottom w:val="single" w:sz="4" w:space="0" w:color="auto"/>
              <w:right w:val="single" w:sz="4" w:space="0" w:color="auto"/>
            </w:tcBorders>
            <w:shd w:val="clear" w:color="auto" w:fill="auto"/>
            <w:hideMark/>
          </w:tcPr>
          <w:p w14:paraId="42415A9E"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580AD133"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4F012101" w14:textId="77777777" w:rsidR="000D5D31" w:rsidRPr="00B26298" w:rsidRDefault="000D5D31" w:rsidP="00E022CB">
            <w:pPr>
              <w:rPr>
                <w:rFonts w:eastAsia="Times New Roman" w:cs="Calibri"/>
                <w:color w:val="000000"/>
              </w:rPr>
            </w:pPr>
            <w:r w:rsidRPr="00B26298">
              <w:rPr>
                <w:rFonts w:eastAsia="Times New Roman" w:cs="Calibri"/>
                <w:color w:val="000000"/>
              </w:rPr>
              <w:t xml:space="preserve">Yi MS, et al. Illness representations among adolescents with different chronic illnesses. American Journal of </w:t>
            </w:r>
            <w:proofErr w:type="spellStart"/>
            <w:r w:rsidRPr="00B26298">
              <w:rPr>
                <w:rFonts w:eastAsia="Times New Roman" w:cs="Calibri"/>
                <w:color w:val="000000"/>
              </w:rPr>
              <w:t>Hematology</w:t>
            </w:r>
            <w:proofErr w:type="spellEnd"/>
            <w:r w:rsidRPr="00B26298">
              <w:rPr>
                <w:rFonts w:eastAsia="Times New Roman" w:cs="Calibri"/>
                <w:color w:val="000000"/>
              </w:rPr>
              <w:t>. 2011:5th Annual Sickle Cell Disease Research and Educational Symposium and Grant Writing Institute and Annual National Sickle Cell Disease Scientific Meeting - Sickle Cell Disease: The Next Century. Hollywood, FL United States. 86 (10) pp E33.</w:t>
            </w:r>
          </w:p>
        </w:tc>
        <w:tc>
          <w:tcPr>
            <w:tcW w:w="2500" w:type="dxa"/>
            <w:tcBorders>
              <w:top w:val="nil"/>
              <w:left w:val="nil"/>
              <w:bottom w:val="single" w:sz="4" w:space="0" w:color="auto"/>
              <w:right w:val="single" w:sz="4" w:space="0" w:color="auto"/>
            </w:tcBorders>
            <w:shd w:val="clear" w:color="auto" w:fill="auto"/>
            <w:hideMark/>
          </w:tcPr>
          <w:p w14:paraId="795BF675"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03423AF2" w14:textId="77777777" w:rsidTr="00E022CB">
        <w:trPr>
          <w:trHeight w:val="9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3208848B"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lastRenderedPageBreak/>
              <w:t>Yildiz</w:t>
            </w:r>
            <w:proofErr w:type="spellEnd"/>
            <w:r w:rsidRPr="00B26298">
              <w:rPr>
                <w:rFonts w:eastAsia="Times New Roman" w:cs="Calibri"/>
                <w:color w:val="000000"/>
              </w:rPr>
              <w:t xml:space="preserve"> I, et al. The effect of motivational interviewing on asthma control, self-efficacy and quality of life in adolescents with asthma. European Journal of </w:t>
            </w:r>
            <w:proofErr w:type="spellStart"/>
            <w:r w:rsidRPr="00B26298">
              <w:rPr>
                <w:rFonts w:eastAsia="Times New Roman" w:cs="Calibri"/>
                <w:color w:val="000000"/>
              </w:rPr>
              <w:t>Pediatrics</w:t>
            </w:r>
            <w:proofErr w:type="spellEnd"/>
            <w:r w:rsidRPr="00B26298">
              <w:rPr>
                <w:rFonts w:eastAsia="Times New Roman" w:cs="Calibri"/>
                <w:color w:val="000000"/>
              </w:rPr>
              <w:t>. 2016:6th Congress of the European Academy of Paediatric Societies. Switzerland. 175 (111) pp 1862.</w:t>
            </w:r>
          </w:p>
        </w:tc>
        <w:tc>
          <w:tcPr>
            <w:tcW w:w="2500" w:type="dxa"/>
            <w:tcBorders>
              <w:top w:val="nil"/>
              <w:left w:val="nil"/>
              <w:bottom w:val="single" w:sz="4" w:space="0" w:color="auto"/>
              <w:right w:val="single" w:sz="4" w:space="0" w:color="auto"/>
            </w:tcBorders>
            <w:shd w:val="clear" w:color="auto" w:fill="auto"/>
            <w:hideMark/>
          </w:tcPr>
          <w:p w14:paraId="0BD19B5F" w14:textId="77777777" w:rsidR="000D5D31" w:rsidRPr="00B26298" w:rsidRDefault="000D5D31" w:rsidP="00E022CB">
            <w:pPr>
              <w:rPr>
                <w:rFonts w:eastAsia="Times New Roman" w:cs="Calibri"/>
                <w:color w:val="000000"/>
              </w:rPr>
            </w:pPr>
            <w:r w:rsidRPr="00B26298">
              <w:rPr>
                <w:rFonts w:eastAsia="Times New Roman" w:cs="Calibri"/>
                <w:color w:val="000000"/>
              </w:rPr>
              <w:t>Abstract only</w:t>
            </w:r>
          </w:p>
        </w:tc>
      </w:tr>
      <w:tr w:rsidR="000D5D31" w:rsidRPr="00B26298" w14:paraId="3C1C4A99" w14:textId="77777777" w:rsidTr="00E022CB">
        <w:trPr>
          <w:trHeight w:val="6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1EDC0891"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Yoo</w:t>
            </w:r>
            <w:proofErr w:type="spellEnd"/>
            <w:r w:rsidRPr="00B26298">
              <w:rPr>
                <w:rFonts w:eastAsia="Times New Roman" w:cs="Calibri"/>
                <w:color w:val="000000"/>
              </w:rPr>
              <w:t xml:space="preserve"> W, K et al. Patient-clinician mobile communication: </w:t>
            </w:r>
            <w:proofErr w:type="spellStart"/>
            <w:r w:rsidRPr="00B26298">
              <w:rPr>
                <w:rFonts w:eastAsia="Times New Roman" w:cs="Calibri"/>
                <w:color w:val="000000"/>
              </w:rPr>
              <w:t>analyzing</w:t>
            </w:r>
            <w:proofErr w:type="spellEnd"/>
            <w:r w:rsidRPr="00B26298">
              <w:rPr>
                <w:rFonts w:eastAsia="Times New Roman" w:cs="Calibri"/>
                <w:color w:val="000000"/>
              </w:rPr>
              <w:t xml:space="preserve"> text messaging between adolescents with asthma and nurse case managers. Telemedicine Journal &amp; E-Health. 2015;21(1):62-69.</w:t>
            </w:r>
          </w:p>
        </w:tc>
        <w:tc>
          <w:tcPr>
            <w:tcW w:w="2500" w:type="dxa"/>
            <w:tcBorders>
              <w:top w:val="nil"/>
              <w:left w:val="nil"/>
              <w:bottom w:val="single" w:sz="4" w:space="0" w:color="auto"/>
              <w:right w:val="single" w:sz="4" w:space="0" w:color="auto"/>
            </w:tcBorders>
            <w:shd w:val="clear" w:color="auto" w:fill="auto"/>
            <w:hideMark/>
          </w:tcPr>
          <w:p w14:paraId="7A41746C" w14:textId="77777777" w:rsidR="000D5D31" w:rsidRPr="00B26298" w:rsidRDefault="000D5D31" w:rsidP="00E022CB">
            <w:pPr>
              <w:rPr>
                <w:rFonts w:eastAsia="Times New Roman" w:cs="Calibri"/>
                <w:color w:val="000000"/>
              </w:rPr>
            </w:pPr>
            <w:r w:rsidRPr="00B26298">
              <w:rPr>
                <w:rFonts w:eastAsia="Times New Roman" w:cs="Calibri"/>
                <w:color w:val="000000"/>
              </w:rPr>
              <w:t>Wrong design</w:t>
            </w:r>
          </w:p>
        </w:tc>
      </w:tr>
      <w:tr w:rsidR="000D5D31" w:rsidRPr="00B26298" w14:paraId="1253CEC1" w14:textId="77777777" w:rsidTr="00E022CB">
        <w:trPr>
          <w:trHeight w:val="300"/>
        </w:trPr>
        <w:tc>
          <w:tcPr>
            <w:tcW w:w="11780" w:type="dxa"/>
            <w:tcBorders>
              <w:top w:val="nil"/>
              <w:left w:val="single" w:sz="4" w:space="0" w:color="auto"/>
              <w:bottom w:val="single" w:sz="4" w:space="0" w:color="auto"/>
              <w:right w:val="single" w:sz="4" w:space="0" w:color="auto"/>
            </w:tcBorders>
            <w:shd w:val="clear" w:color="auto" w:fill="auto"/>
            <w:vAlign w:val="bottom"/>
            <w:hideMark/>
          </w:tcPr>
          <w:p w14:paraId="246690B2" w14:textId="77777777" w:rsidR="000D5D31" w:rsidRPr="00B26298" w:rsidRDefault="000D5D31" w:rsidP="00E022CB">
            <w:pPr>
              <w:rPr>
                <w:rFonts w:eastAsia="Times New Roman" w:cs="Calibri"/>
                <w:color w:val="000000"/>
              </w:rPr>
            </w:pPr>
            <w:proofErr w:type="spellStart"/>
            <w:r w:rsidRPr="00B26298">
              <w:rPr>
                <w:rFonts w:eastAsia="Times New Roman" w:cs="Calibri"/>
                <w:color w:val="000000"/>
              </w:rPr>
              <w:t>Yorke</w:t>
            </w:r>
            <w:proofErr w:type="spellEnd"/>
            <w:r w:rsidRPr="00B26298">
              <w:rPr>
                <w:rFonts w:eastAsia="Times New Roman" w:cs="Calibri"/>
                <w:color w:val="000000"/>
              </w:rPr>
              <w:t xml:space="preserve"> J, et al. Psychological interventions for children with asthma. Cochrane Database </w:t>
            </w:r>
            <w:proofErr w:type="spellStart"/>
            <w:r w:rsidRPr="00B26298">
              <w:rPr>
                <w:rFonts w:eastAsia="Times New Roman" w:cs="Calibri"/>
                <w:color w:val="000000"/>
              </w:rPr>
              <w:t>Syst</w:t>
            </w:r>
            <w:proofErr w:type="spellEnd"/>
            <w:r w:rsidRPr="00B26298">
              <w:rPr>
                <w:rFonts w:eastAsia="Times New Roman" w:cs="Calibri"/>
                <w:color w:val="000000"/>
              </w:rPr>
              <w:t xml:space="preserve"> Rev. (4):CD003272.</w:t>
            </w:r>
          </w:p>
        </w:tc>
        <w:tc>
          <w:tcPr>
            <w:tcW w:w="2500" w:type="dxa"/>
            <w:tcBorders>
              <w:top w:val="nil"/>
              <w:left w:val="nil"/>
              <w:bottom w:val="single" w:sz="4" w:space="0" w:color="auto"/>
              <w:right w:val="single" w:sz="4" w:space="0" w:color="auto"/>
            </w:tcBorders>
            <w:shd w:val="clear" w:color="auto" w:fill="auto"/>
            <w:hideMark/>
          </w:tcPr>
          <w:p w14:paraId="0DC9D096" w14:textId="77777777" w:rsidR="000D5D31" w:rsidRPr="00B26298" w:rsidRDefault="000D5D31" w:rsidP="00E022CB">
            <w:pPr>
              <w:rPr>
                <w:rFonts w:eastAsia="Times New Roman" w:cs="Calibri"/>
                <w:color w:val="000000"/>
              </w:rPr>
            </w:pPr>
            <w:r>
              <w:rPr>
                <w:rFonts w:eastAsia="Times New Roman" w:cs="Calibri"/>
                <w:color w:val="000000"/>
              </w:rPr>
              <w:t>Systematic review</w:t>
            </w:r>
          </w:p>
        </w:tc>
      </w:tr>
      <w:tr w:rsidR="000D5D31" w:rsidRPr="00B26298" w14:paraId="3467DEDD" w14:textId="77777777" w:rsidTr="00E022CB">
        <w:trPr>
          <w:trHeight w:val="300"/>
        </w:trPr>
        <w:tc>
          <w:tcPr>
            <w:tcW w:w="11780" w:type="dxa"/>
            <w:tcBorders>
              <w:top w:val="nil"/>
              <w:left w:val="nil"/>
              <w:bottom w:val="nil"/>
              <w:right w:val="nil"/>
            </w:tcBorders>
            <w:shd w:val="clear" w:color="auto" w:fill="auto"/>
            <w:vAlign w:val="bottom"/>
            <w:hideMark/>
          </w:tcPr>
          <w:p w14:paraId="342F87CC" w14:textId="77777777"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1E79741A" w14:textId="77777777" w:rsidR="000D5D31" w:rsidRPr="00B26298" w:rsidRDefault="000D5D31" w:rsidP="00E022CB">
            <w:pPr>
              <w:rPr>
                <w:rFonts w:ascii="Times New Roman" w:eastAsia="Times New Roman" w:hAnsi="Times New Roman"/>
                <w:sz w:val="20"/>
                <w:szCs w:val="20"/>
              </w:rPr>
            </w:pPr>
          </w:p>
        </w:tc>
      </w:tr>
      <w:tr w:rsidR="000D5D31" w:rsidRPr="00B26298" w14:paraId="045A3811" w14:textId="77777777" w:rsidTr="00E022CB">
        <w:trPr>
          <w:trHeight w:val="300"/>
        </w:trPr>
        <w:tc>
          <w:tcPr>
            <w:tcW w:w="11780" w:type="dxa"/>
            <w:tcBorders>
              <w:top w:val="nil"/>
              <w:left w:val="nil"/>
              <w:bottom w:val="nil"/>
              <w:right w:val="nil"/>
            </w:tcBorders>
            <w:shd w:val="clear" w:color="auto" w:fill="auto"/>
            <w:vAlign w:val="bottom"/>
            <w:hideMark/>
          </w:tcPr>
          <w:p w14:paraId="0FDDA0D3" w14:textId="77777777"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446F7EA4" w14:textId="77777777" w:rsidR="000D5D31" w:rsidRPr="00B26298" w:rsidRDefault="000D5D31" w:rsidP="00E022CB">
            <w:pPr>
              <w:rPr>
                <w:rFonts w:ascii="Times New Roman" w:eastAsia="Times New Roman" w:hAnsi="Times New Roman"/>
                <w:sz w:val="20"/>
                <w:szCs w:val="20"/>
              </w:rPr>
            </w:pPr>
          </w:p>
        </w:tc>
      </w:tr>
      <w:tr w:rsidR="000D5D31" w:rsidRPr="00B26298" w14:paraId="15C84144" w14:textId="77777777" w:rsidTr="00E022CB">
        <w:trPr>
          <w:trHeight w:val="300"/>
        </w:trPr>
        <w:tc>
          <w:tcPr>
            <w:tcW w:w="11780" w:type="dxa"/>
            <w:tcBorders>
              <w:top w:val="nil"/>
              <w:left w:val="nil"/>
              <w:bottom w:val="nil"/>
              <w:right w:val="nil"/>
            </w:tcBorders>
            <w:shd w:val="clear" w:color="auto" w:fill="auto"/>
            <w:vAlign w:val="bottom"/>
            <w:hideMark/>
          </w:tcPr>
          <w:p w14:paraId="14259987" w14:textId="77777777"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017F901C" w14:textId="77777777" w:rsidR="000D5D31" w:rsidRPr="00B26298" w:rsidRDefault="000D5D31" w:rsidP="00E022CB">
            <w:pPr>
              <w:rPr>
                <w:rFonts w:ascii="Times New Roman" w:eastAsia="Times New Roman" w:hAnsi="Times New Roman"/>
                <w:sz w:val="20"/>
                <w:szCs w:val="20"/>
              </w:rPr>
            </w:pPr>
          </w:p>
        </w:tc>
      </w:tr>
      <w:tr w:rsidR="000D5D31" w:rsidRPr="00B26298" w14:paraId="2DBFC362" w14:textId="77777777" w:rsidTr="00E022CB">
        <w:trPr>
          <w:trHeight w:val="300"/>
        </w:trPr>
        <w:tc>
          <w:tcPr>
            <w:tcW w:w="11780" w:type="dxa"/>
            <w:tcBorders>
              <w:top w:val="nil"/>
              <w:left w:val="nil"/>
              <w:bottom w:val="nil"/>
              <w:right w:val="nil"/>
            </w:tcBorders>
            <w:shd w:val="clear" w:color="auto" w:fill="auto"/>
            <w:vAlign w:val="bottom"/>
            <w:hideMark/>
          </w:tcPr>
          <w:p w14:paraId="3E7C7EEF" w14:textId="77777777"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491E62C4" w14:textId="77777777" w:rsidR="000D5D31" w:rsidRPr="00B26298" w:rsidRDefault="000D5D31" w:rsidP="00E022CB">
            <w:pPr>
              <w:rPr>
                <w:rFonts w:ascii="Times New Roman" w:eastAsia="Times New Roman" w:hAnsi="Times New Roman"/>
                <w:sz w:val="20"/>
                <w:szCs w:val="20"/>
              </w:rPr>
            </w:pPr>
          </w:p>
        </w:tc>
      </w:tr>
      <w:tr w:rsidR="000D5D31" w:rsidRPr="00B26298" w14:paraId="5C90786F" w14:textId="77777777" w:rsidTr="00E022CB">
        <w:trPr>
          <w:trHeight w:val="300"/>
        </w:trPr>
        <w:tc>
          <w:tcPr>
            <w:tcW w:w="11780" w:type="dxa"/>
            <w:tcBorders>
              <w:top w:val="nil"/>
              <w:left w:val="nil"/>
              <w:bottom w:val="nil"/>
              <w:right w:val="nil"/>
            </w:tcBorders>
            <w:shd w:val="clear" w:color="auto" w:fill="auto"/>
            <w:vAlign w:val="bottom"/>
            <w:hideMark/>
          </w:tcPr>
          <w:p w14:paraId="30B759B3" w14:textId="77777777"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04F8EC5E" w14:textId="77777777" w:rsidR="000D5D31" w:rsidRPr="00B26298" w:rsidRDefault="000D5D31" w:rsidP="00E022CB">
            <w:pPr>
              <w:rPr>
                <w:rFonts w:ascii="Times New Roman" w:eastAsia="Times New Roman" w:hAnsi="Times New Roman"/>
                <w:sz w:val="20"/>
                <w:szCs w:val="20"/>
              </w:rPr>
            </w:pPr>
          </w:p>
        </w:tc>
      </w:tr>
    </w:tbl>
    <w:p w14:paraId="504F8ED0" w14:textId="77777777" w:rsidR="00247356" w:rsidRDefault="00247356" w:rsidP="00E022CB">
      <w:pPr>
        <w:rPr>
          <w:rFonts w:ascii="Times New Roman" w:eastAsia="Times New Roman" w:hAnsi="Times New Roman"/>
          <w:sz w:val="20"/>
          <w:szCs w:val="20"/>
        </w:rPr>
        <w:sectPr w:rsidR="00247356" w:rsidSect="006A4BD6">
          <w:pgSz w:w="16838" w:h="11906" w:orient="landscape"/>
          <w:pgMar w:top="1134" w:right="1701" w:bottom="1134" w:left="1701" w:header="708" w:footer="708" w:gutter="0"/>
          <w:lnNumType w:countBy="1" w:restart="continuous"/>
          <w:cols w:space="708"/>
          <w:docGrid w:linePitch="360"/>
        </w:sectPr>
      </w:pPr>
    </w:p>
    <w:tbl>
      <w:tblPr>
        <w:tblW w:w="14280" w:type="dxa"/>
        <w:tblInd w:w="5" w:type="dxa"/>
        <w:tblLook w:val="04A0" w:firstRow="1" w:lastRow="0" w:firstColumn="1" w:lastColumn="0" w:noHBand="0" w:noVBand="1"/>
      </w:tblPr>
      <w:tblGrid>
        <w:gridCol w:w="11780"/>
        <w:gridCol w:w="2500"/>
      </w:tblGrid>
      <w:tr w:rsidR="000D5D31" w:rsidRPr="00B26298" w14:paraId="6BCDB409" w14:textId="77777777" w:rsidTr="0044560B">
        <w:trPr>
          <w:trHeight w:val="300"/>
        </w:trPr>
        <w:tc>
          <w:tcPr>
            <w:tcW w:w="11780" w:type="dxa"/>
            <w:tcBorders>
              <w:top w:val="nil"/>
              <w:left w:val="nil"/>
              <w:bottom w:val="nil"/>
              <w:right w:val="nil"/>
            </w:tcBorders>
            <w:shd w:val="clear" w:color="auto" w:fill="auto"/>
            <w:vAlign w:val="bottom"/>
            <w:hideMark/>
          </w:tcPr>
          <w:p w14:paraId="41258E23" w14:textId="290763B4" w:rsidR="00247356" w:rsidRDefault="00DC6FF8" w:rsidP="00247356">
            <w:pPr>
              <w:rPr>
                <w:rFonts w:ascii="Arial" w:hAnsi="Arial" w:cs="Arial"/>
                <w:b/>
                <w:sz w:val="20"/>
                <w:szCs w:val="20"/>
              </w:rPr>
            </w:pPr>
            <w:r>
              <w:rPr>
                <w:b/>
              </w:rPr>
              <w:lastRenderedPageBreak/>
              <w:t>T</w:t>
            </w:r>
            <w:r w:rsidR="00247356" w:rsidRPr="0044560B">
              <w:rPr>
                <w:b/>
              </w:rPr>
              <w:t xml:space="preserve">able </w:t>
            </w:r>
            <w:r>
              <w:rPr>
                <w:b/>
              </w:rPr>
              <w:t>S</w:t>
            </w:r>
            <w:r w:rsidR="00247356" w:rsidRPr="0044560B">
              <w:rPr>
                <w:b/>
              </w:rPr>
              <w:t xml:space="preserve">2. Quality ratings for included papers using </w:t>
            </w:r>
            <w:r w:rsidR="00247356" w:rsidRPr="0044560B">
              <w:rPr>
                <w:rFonts w:ascii="Arial" w:hAnsi="Arial" w:cs="Arial"/>
                <w:b/>
                <w:sz w:val="20"/>
                <w:szCs w:val="20"/>
              </w:rPr>
              <w:t>the Cochrane Risk of Bias Tool for Randomised Controlled Trials</w:t>
            </w:r>
          </w:p>
          <w:p w14:paraId="6AFC4762" w14:textId="77777777" w:rsidR="00247356" w:rsidRPr="0044560B" w:rsidRDefault="00247356" w:rsidP="00247356">
            <w:pPr>
              <w:rPr>
                <w:rFonts w:asciiTheme="minorHAnsi" w:hAnsiTheme="minorHAnsi"/>
                <w:b/>
              </w:rPr>
            </w:pPr>
          </w:p>
          <w:tbl>
            <w:tblPr>
              <w:tblStyle w:val="TableGrid"/>
              <w:tblW w:w="0" w:type="auto"/>
              <w:tblLook w:val="04A0" w:firstRow="1" w:lastRow="0" w:firstColumn="1" w:lastColumn="0" w:noHBand="0" w:noVBand="1"/>
            </w:tblPr>
            <w:tblGrid>
              <w:gridCol w:w="1581"/>
              <w:gridCol w:w="1156"/>
              <w:gridCol w:w="1349"/>
              <w:gridCol w:w="1347"/>
              <w:gridCol w:w="1265"/>
              <w:gridCol w:w="1205"/>
              <w:gridCol w:w="1269"/>
              <w:gridCol w:w="972"/>
              <w:gridCol w:w="1410"/>
            </w:tblGrid>
            <w:tr w:rsidR="00247356" w14:paraId="0E1366F8" w14:textId="77777777" w:rsidTr="00247356">
              <w:trPr>
                <w:tblHeader/>
              </w:trPr>
              <w:tc>
                <w:tcPr>
                  <w:tcW w:w="1580" w:type="dxa"/>
                  <w:tcBorders>
                    <w:top w:val="single" w:sz="4" w:space="0" w:color="auto"/>
                    <w:left w:val="single" w:sz="4" w:space="0" w:color="auto"/>
                    <w:bottom w:val="single" w:sz="4" w:space="0" w:color="auto"/>
                    <w:right w:val="single" w:sz="4" w:space="0" w:color="auto"/>
                  </w:tcBorders>
                  <w:hideMark/>
                </w:tcPr>
                <w:p w14:paraId="58CA9CB8" w14:textId="77777777" w:rsidR="00247356" w:rsidRDefault="00247356" w:rsidP="00247356">
                  <w:pPr>
                    <w:rPr>
                      <w:b/>
                      <w:sz w:val="20"/>
                      <w:szCs w:val="20"/>
                    </w:rPr>
                  </w:pPr>
                  <w:r>
                    <w:rPr>
                      <w:b/>
                      <w:sz w:val="20"/>
                      <w:szCs w:val="20"/>
                    </w:rPr>
                    <w:t>Paper</w:t>
                  </w:r>
                </w:p>
              </w:tc>
              <w:tc>
                <w:tcPr>
                  <w:tcW w:w="1156" w:type="dxa"/>
                  <w:tcBorders>
                    <w:top w:val="single" w:sz="4" w:space="0" w:color="auto"/>
                    <w:left w:val="single" w:sz="4" w:space="0" w:color="auto"/>
                    <w:bottom w:val="single" w:sz="4" w:space="0" w:color="auto"/>
                    <w:right w:val="single" w:sz="4" w:space="0" w:color="auto"/>
                  </w:tcBorders>
                  <w:hideMark/>
                </w:tcPr>
                <w:p w14:paraId="6FEB2E09" w14:textId="77777777" w:rsidR="00247356" w:rsidRDefault="00247356" w:rsidP="00247356">
                  <w:pPr>
                    <w:rPr>
                      <w:b/>
                      <w:sz w:val="20"/>
                      <w:szCs w:val="20"/>
                    </w:rPr>
                  </w:pPr>
                  <w:r>
                    <w:rPr>
                      <w:b/>
                      <w:sz w:val="20"/>
                      <w:szCs w:val="20"/>
                    </w:rPr>
                    <w:t>Selection bias -Random Sequence Generation</w:t>
                  </w:r>
                </w:p>
              </w:tc>
              <w:tc>
                <w:tcPr>
                  <w:tcW w:w="1378" w:type="dxa"/>
                  <w:tcBorders>
                    <w:top w:val="single" w:sz="4" w:space="0" w:color="auto"/>
                    <w:left w:val="single" w:sz="4" w:space="0" w:color="auto"/>
                    <w:bottom w:val="single" w:sz="4" w:space="0" w:color="auto"/>
                    <w:right w:val="single" w:sz="4" w:space="0" w:color="auto"/>
                  </w:tcBorders>
                  <w:hideMark/>
                </w:tcPr>
                <w:p w14:paraId="2C51FE64" w14:textId="77777777" w:rsidR="00247356" w:rsidRDefault="00247356" w:rsidP="00247356">
                  <w:pPr>
                    <w:rPr>
                      <w:b/>
                      <w:sz w:val="20"/>
                      <w:szCs w:val="20"/>
                    </w:rPr>
                  </w:pPr>
                  <w:r>
                    <w:rPr>
                      <w:b/>
                      <w:sz w:val="20"/>
                      <w:szCs w:val="20"/>
                    </w:rPr>
                    <w:t>Selection bias - Allocation concealment</w:t>
                  </w:r>
                </w:p>
              </w:tc>
              <w:tc>
                <w:tcPr>
                  <w:tcW w:w="1374" w:type="dxa"/>
                  <w:tcBorders>
                    <w:top w:val="single" w:sz="4" w:space="0" w:color="auto"/>
                    <w:left w:val="single" w:sz="4" w:space="0" w:color="auto"/>
                    <w:bottom w:val="single" w:sz="4" w:space="0" w:color="auto"/>
                    <w:right w:val="single" w:sz="4" w:space="0" w:color="auto"/>
                  </w:tcBorders>
                  <w:hideMark/>
                </w:tcPr>
                <w:p w14:paraId="60990430" w14:textId="77777777" w:rsidR="00247356" w:rsidRDefault="00247356" w:rsidP="00247356">
                  <w:pPr>
                    <w:rPr>
                      <w:b/>
                      <w:sz w:val="20"/>
                      <w:szCs w:val="20"/>
                    </w:rPr>
                  </w:pPr>
                  <w:r>
                    <w:rPr>
                      <w:b/>
                      <w:sz w:val="20"/>
                      <w:szCs w:val="20"/>
                    </w:rPr>
                    <w:t>Performance bias</w:t>
                  </w:r>
                </w:p>
              </w:tc>
              <w:tc>
                <w:tcPr>
                  <w:tcW w:w="1374" w:type="dxa"/>
                  <w:tcBorders>
                    <w:top w:val="single" w:sz="4" w:space="0" w:color="auto"/>
                    <w:left w:val="single" w:sz="4" w:space="0" w:color="auto"/>
                    <w:bottom w:val="single" w:sz="4" w:space="0" w:color="auto"/>
                    <w:right w:val="single" w:sz="4" w:space="0" w:color="auto"/>
                  </w:tcBorders>
                  <w:hideMark/>
                </w:tcPr>
                <w:p w14:paraId="694298AD" w14:textId="77777777" w:rsidR="00247356" w:rsidRDefault="00247356" w:rsidP="00247356">
                  <w:pPr>
                    <w:rPr>
                      <w:b/>
                      <w:sz w:val="20"/>
                      <w:szCs w:val="20"/>
                    </w:rPr>
                  </w:pPr>
                  <w:r>
                    <w:rPr>
                      <w:b/>
                      <w:sz w:val="20"/>
                      <w:szCs w:val="20"/>
                    </w:rPr>
                    <w:t>Detection bias</w:t>
                  </w:r>
                </w:p>
              </w:tc>
              <w:tc>
                <w:tcPr>
                  <w:tcW w:w="1333" w:type="dxa"/>
                  <w:tcBorders>
                    <w:top w:val="single" w:sz="4" w:space="0" w:color="auto"/>
                    <w:left w:val="single" w:sz="4" w:space="0" w:color="auto"/>
                    <w:bottom w:val="single" w:sz="4" w:space="0" w:color="auto"/>
                    <w:right w:val="single" w:sz="4" w:space="0" w:color="auto"/>
                  </w:tcBorders>
                  <w:hideMark/>
                </w:tcPr>
                <w:p w14:paraId="3AE80CA0" w14:textId="77777777" w:rsidR="00247356" w:rsidRDefault="00247356" w:rsidP="00247356">
                  <w:pPr>
                    <w:rPr>
                      <w:b/>
                      <w:sz w:val="20"/>
                      <w:szCs w:val="20"/>
                    </w:rPr>
                  </w:pPr>
                  <w:r>
                    <w:rPr>
                      <w:b/>
                      <w:sz w:val="20"/>
                      <w:szCs w:val="20"/>
                    </w:rPr>
                    <w:t>Attrition bias</w:t>
                  </w:r>
                </w:p>
              </w:tc>
              <w:tc>
                <w:tcPr>
                  <w:tcW w:w="1378" w:type="dxa"/>
                  <w:tcBorders>
                    <w:top w:val="single" w:sz="4" w:space="0" w:color="auto"/>
                    <w:left w:val="single" w:sz="4" w:space="0" w:color="auto"/>
                    <w:bottom w:val="single" w:sz="4" w:space="0" w:color="auto"/>
                    <w:right w:val="single" w:sz="4" w:space="0" w:color="auto"/>
                  </w:tcBorders>
                  <w:hideMark/>
                </w:tcPr>
                <w:p w14:paraId="73391F8D" w14:textId="77777777" w:rsidR="00247356" w:rsidRDefault="00247356" w:rsidP="00247356">
                  <w:pPr>
                    <w:rPr>
                      <w:b/>
                      <w:sz w:val="20"/>
                      <w:szCs w:val="20"/>
                    </w:rPr>
                  </w:pPr>
                  <w:r>
                    <w:rPr>
                      <w:b/>
                      <w:sz w:val="20"/>
                      <w:szCs w:val="20"/>
                    </w:rPr>
                    <w:t>Reporting bias</w:t>
                  </w:r>
                </w:p>
              </w:tc>
              <w:tc>
                <w:tcPr>
                  <w:tcW w:w="1002" w:type="dxa"/>
                  <w:tcBorders>
                    <w:top w:val="single" w:sz="4" w:space="0" w:color="auto"/>
                    <w:left w:val="single" w:sz="4" w:space="0" w:color="auto"/>
                    <w:bottom w:val="single" w:sz="4" w:space="0" w:color="auto"/>
                    <w:right w:val="single" w:sz="4" w:space="0" w:color="auto"/>
                  </w:tcBorders>
                  <w:hideMark/>
                </w:tcPr>
                <w:p w14:paraId="717C64B9" w14:textId="77777777" w:rsidR="00247356" w:rsidRDefault="00247356" w:rsidP="00247356">
                  <w:pPr>
                    <w:rPr>
                      <w:b/>
                      <w:sz w:val="20"/>
                      <w:szCs w:val="20"/>
                    </w:rPr>
                  </w:pPr>
                  <w:r>
                    <w:rPr>
                      <w:b/>
                      <w:sz w:val="20"/>
                      <w:szCs w:val="20"/>
                    </w:rPr>
                    <w:t>Other bias</w:t>
                  </w:r>
                </w:p>
              </w:tc>
              <w:tc>
                <w:tcPr>
                  <w:tcW w:w="1549" w:type="dxa"/>
                  <w:tcBorders>
                    <w:top w:val="single" w:sz="4" w:space="0" w:color="auto"/>
                    <w:left w:val="single" w:sz="4" w:space="0" w:color="auto"/>
                    <w:bottom w:val="single" w:sz="4" w:space="0" w:color="auto"/>
                    <w:right w:val="single" w:sz="4" w:space="0" w:color="auto"/>
                  </w:tcBorders>
                  <w:hideMark/>
                </w:tcPr>
                <w:p w14:paraId="4C30FAD4" w14:textId="77777777" w:rsidR="00247356" w:rsidRDefault="00247356" w:rsidP="00247356">
                  <w:pPr>
                    <w:rPr>
                      <w:b/>
                      <w:bCs/>
                    </w:rPr>
                  </w:pPr>
                  <w:r>
                    <w:rPr>
                      <w:b/>
                      <w:bCs/>
                    </w:rPr>
                    <w:t>Overall bias</w:t>
                  </w:r>
                </w:p>
              </w:tc>
            </w:tr>
            <w:tr w:rsidR="00247356" w14:paraId="5B803E41" w14:textId="77777777" w:rsidTr="00247356">
              <w:tc>
                <w:tcPr>
                  <w:tcW w:w="12124" w:type="dxa"/>
                  <w:gridSpan w:val="9"/>
                  <w:tcBorders>
                    <w:top w:val="single" w:sz="4" w:space="0" w:color="auto"/>
                    <w:left w:val="single" w:sz="4" w:space="0" w:color="auto"/>
                    <w:bottom w:val="single" w:sz="4" w:space="0" w:color="auto"/>
                    <w:right w:val="single" w:sz="4" w:space="0" w:color="auto"/>
                  </w:tcBorders>
                  <w:hideMark/>
                </w:tcPr>
                <w:p w14:paraId="1961E44E" w14:textId="77777777" w:rsidR="00247356" w:rsidRDefault="00247356" w:rsidP="00247356">
                  <w:pPr>
                    <w:rPr>
                      <w:b/>
                      <w:bCs/>
                    </w:rPr>
                  </w:pPr>
                  <w:r>
                    <w:rPr>
                      <w:b/>
                      <w:sz w:val="20"/>
                      <w:szCs w:val="20"/>
                    </w:rPr>
                    <w:t>Psychological interventions</w:t>
                  </w:r>
                </w:p>
              </w:tc>
            </w:tr>
            <w:tr w:rsidR="00247356" w14:paraId="17F485AE"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61E12D1C" w14:textId="77777777" w:rsidR="00247356" w:rsidRDefault="00247356" w:rsidP="00247356">
                  <w:proofErr w:type="spellStart"/>
                  <w:r>
                    <w:t>Alimohammadi</w:t>
                  </w:r>
                  <w:proofErr w:type="spellEnd"/>
                  <w:r>
                    <w:t xml:space="preserve"> 2018</w:t>
                  </w:r>
                </w:p>
              </w:tc>
              <w:tc>
                <w:tcPr>
                  <w:tcW w:w="1156" w:type="dxa"/>
                  <w:tcBorders>
                    <w:top w:val="single" w:sz="4" w:space="0" w:color="auto"/>
                    <w:left w:val="single" w:sz="4" w:space="0" w:color="auto"/>
                    <w:bottom w:val="single" w:sz="4" w:space="0" w:color="auto"/>
                    <w:right w:val="single" w:sz="4" w:space="0" w:color="auto"/>
                  </w:tcBorders>
                  <w:hideMark/>
                </w:tcPr>
                <w:p w14:paraId="168C81C9"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75BC41A"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067EE93F"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4DC6DA85"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60BA08D7"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5BF208DB" w14:textId="77777777" w:rsidR="00247356" w:rsidRDefault="00247356" w:rsidP="00247356">
                  <w:r>
                    <w:t>High</w:t>
                  </w:r>
                </w:p>
              </w:tc>
              <w:tc>
                <w:tcPr>
                  <w:tcW w:w="1002" w:type="dxa"/>
                  <w:tcBorders>
                    <w:top w:val="single" w:sz="4" w:space="0" w:color="auto"/>
                    <w:left w:val="single" w:sz="4" w:space="0" w:color="auto"/>
                    <w:bottom w:val="single" w:sz="4" w:space="0" w:color="auto"/>
                    <w:right w:val="single" w:sz="4" w:space="0" w:color="auto"/>
                  </w:tcBorders>
                </w:tcPr>
                <w:p w14:paraId="6F4A90D9"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1AA3C620" w14:textId="77777777" w:rsidR="00247356" w:rsidRDefault="00247356" w:rsidP="00247356">
                  <w:r>
                    <w:rPr>
                      <w:color w:val="000000" w:themeColor="text1"/>
                    </w:rPr>
                    <w:t>Moderate</w:t>
                  </w:r>
                </w:p>
              </w:tc>
            </w:tr>
            <w:tr w:rsidR="00247356" w14:paraId="4AADC284"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AB925B3" w14:textId="77777777" w:rsidR="00247356" w:rsidRDefault="00247356" w:rsidP="00247356">
                  <w:proofErr w:type="spellStart"/>
                  <w:r>
                    <w:t>Bruzzese</w:t>
                  </w:r>
                  <w:proofErr w:type="spellEnd"/>
                  <w:r>
                    <w:t xml:space="preserve"> 2008</w:t>
                  </w:r>
                </w:p>
              </w:tc>
              <w:tc>
                <w:tcPr>
                  <w:tcW w:w="1156" w:type="dxa"/>
                  <w:tcBorders>
                    <w:top w:val="single" w:sz="4" w:space="0" w:color="auto"/>
                    <w:left w:val="single" w:sz="4" w:space="0" w:color="auto"/>
                    <w:bottom w:val="single" w:sz="4" w:space="0" w:color="auto"/>
                    <w:right w:val="single" w:sz="4" w:space="0" w:color="auto"/>
                  </w:tcBorders>
                  <w:hideMark/>
                </w:tcPr>
                <w:p w14:paraId="4BE8146D"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21646F9E" w14:textId="77777777" w:rsidR="00247356" w:rsidRDefault="00247356" w:rsidP="00247356">
                  <w:r>
                    <w:t xml:space="preserve">Unclear </w:t>
                  </w:r>
                </w:p>
              </w:tc>
              <w:tc>
                <w:tcPr>
                  <w:tcW w:w="1374" w:type="dxa"/>
                  <w:tcBorders>
                    <w:top w:val="single" w:sz="4" w:space="0" w:color="auto"/>
                    <w:left w:val="single" w:sz="4" w:space="0" w:color="auto"/>
                    <w:bottom w:val="single" w:sz="4" w:space="0" w:color="auto"/>
                    <w:right w:val="single" w:sz="4" w:space="0" w:color="auto"/>
                  </w:tcBorders>
                  <w:hideMark/>
                </w:tcPr>
                <w:p w14:paraId="251AC7F5"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0F75C764"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346F0273"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1BDB552"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tcPr>
                <w:p w14:paraId="05E1BF78"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407B064E" w14:textId="77777777" w:rsidR="00247356" w:rsidRDefault="00247356" w:rsidP="00247356">
                  <w:r>
                    <w:rPr>
                      <w:color w:val="000000" w:themeColor="text1"/>
                    </w:rPr>
                    <w:t>Moderate</w:t>
                  </w:r>
                </w:p>
              </w:tc>
            </w:tr>
            <w:tr w:rsidR="00247356" w14:paraId="01460774"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070C162D" w14:textId="77777777" w:rsidR="00247356" w:rsidRDefault="00247356" w:rsidP="00247356">
                  <w:r>
                    <w:t>Ellis 2016</w:t>
                  </w:r>
                </w:p>
              </w:tc>
              <w:tc>
                <w:tcPr>
                  <w:tcW w:w="1156" w:type="dxa"/>
                  <w:tcBorders>
                    <w:top w:val="single" w:sz="4" w:space="0" w:color="auto"/>
                    <w:left w:val="single" w:sz="4" w:space="0" w:color="auto"/>
                    <w:bottom w:val="single" w:sz="4" w:space="0" w:color="auto"/>
                    <w:right w:val="single" w:sz="4" w:space="0" w:color="auto"/>
                  </w:tcBorders>
                  <w:hideMark/>
                </w:tcPr>
                <w:p w14:paraId="75BB761D"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33AF3876"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6415DF81"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362C537F"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5D8BFDBC"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5E9203E4" w14:textId="77777777" w:rsidR="00247356" w:rsidRDefault="00247356" w:rsidP="00247356">
                  <w:r>
                    <w:rPr>
                      <w:color w:val="000000" w:themeColor="text1"/>
                    </w:rPr>
                    <w:t>Low</w:t>
                  </w:r>
                </w:p>
              </w:tc>
              <w:tc>
                <w:tcPr>
                  <w:tcW w:w="1002" w:type="dxa"/>
                  <w:tcBorders>
                    <w:top w:val="single" w:sz="4" w:space="0" w:color="auto"/>
                    <w:left w:val="single" w:sz="4" w:space="0" w:color="auto"/>
                    <w:bottom w:val="single" w:sz="4" w:space="0" w:color="auto"/>
                    <w:right w:val="single" w:sz="4" w:space="0" w:color="auto"/>
                  </w:tcBorders>
                  <w:hideMark/>
                </w:tcPr>
                <w:p w14:paraId="22AC1F91" w14:textId="77777777" w:rsidR="00247356" w:rsidRDefault="00247356" w:rsidP="00247356">
                  <w:r>
                    <w:t>Unclear</w:t>
                  </w:r>
                </w:p>
              </w:tc>
              <w:tc>
                <w:tcPr>
                  <w:tcW w:w="1549" w:type="dxa"/>
                  <w:tcBorders>
                    <w:top w:val="single" w:sz="4" w:space="0" w:color="auto"/>
                    <w:left w:val="single" w:sz="4" w:space="0" w:color="auto"/>
                    <w:bottom w:val="single" w:sz="4" w:space="0" w:color="auto"/>
                    <w:right w:val="single" w:sz="4" w:space="0" w:color="auto"/>
                  </w:tcBorders>
                  <w:hideMark/>
                </w:tcPr>
                <w:p w14:paraId="4043BA11" w14:textId="77777777" w:rsidR="00247356" w:rsidRDefault="00247356" w:rsidP="00247356">
                  <w:pPr>
                    <w:rPr>
                      <w:color w:val="000000" w:themeColor="text1"/>
                    </w:rPr>
                  </w:pPr>
                  <w:r>
                    <w:t>Low</w:t>
                  </w:r>
                </w:p>
              </w:tc>
            </w:tr>
            <w:tr w:rsidR="00247356" w14:paraId="68F122D2"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698A87B" w14:textId="77777777" w:rsidR="00247356" w:rsidRDefault="00247356" w:rsidP="00247356">
                  <w:proofErr w:type="spellStart"/>
                  <w:r>
                    <w:t>Hampnel</w:t>
                  </w:r>
                  <w:proofErr w:type="spellEnd"/>
                  <w:r>
                    <w:t xml:space="preserve"> 2003</w:t>
                  </w:r>
                </w:p>
              </w:tc>
              <w:tc>
                <w:tcPr>
                  <w:tcW w:w="1156" w:type="dxa"/>
                  <w:tcBorders>
                    <w:top w:val="single" w:sz="4" w:space="0" w:color="auto"/>
                    <w:left w:val="single" w:sz="4" w:space="0" w:color="auto"/>
                    <w:bottom w:val="single" w:sz="4" w:space="0" w:color="auto"/>
                    <w:right w:val="single" w:sz="4" w:space="0" w:color="auto"/>
                  </w:tcBorders>
                  <w:hideMark/>
                </w:tcPr>
                <w:p w14:paraId="5984717E"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4902C910"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0AE83FEF"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0AE9747E"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3926AFE2"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1C364E17"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6A5E8BCA"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4825B081" w14:textId="77777777" w:rsidR="00247356" w:rsidRDefault="00247356" w:rsidP="00247356">
                  <w:r>
                    <w:rPr>
                      <w:color w:val="000000" w:themeColor="text1"/>
                    </w:rPr>
                    <w:t>High</w:t>
                  </w:r>
                </w:p>
              </w:tc>
            </w:tr>
            <w:tr w:rsidR="00247356" w14:paraId="1A95DE01"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05D1C9F4" w14:textId="77777777" w:rsidR="00247356" w:rsidRDefault="00247356" w:rsidP="00247356">
                  <w:proofErr w:type="spellStart"/>
                  <w:r>
                    <w:t>Hemati</w:t>
                  </w:r>
                  <w:proofErr w:type="spellEnd"/>
                  <w:r>
                    <w:t xml:space="preserve"> 2015</w:t>
                  </w:r>
                </w:p>
              </w:tc>
              <w:tc>
                <w:tcPr>
                  <w:tcW w:w="1156" w:type="dxa"/>
                  <w:tcBorders>
                    <w:top w:val="single" w:sz="4" w:space="0" w:color="auto"/>
                    <w:left w:val="single" w:sz="4" w:space="0" w:color="auto"/>
                    <w:bottom w:val="single" w:sz="4" w:space="0" w:color="auto"/>
                    <w:right w:val="single" w:sz="4" w:space="0" w:color="auto"/>
                  </w:tcBorders>
                  <w:hideMark/>
                </w:tcPr>
                <w:p w14:paraId="5C3D4C30"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36A0B045"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4D9710F2"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3771F180"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294A9052"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2C8F64F2" w14:textId="77777777" w:rsidR="00247356" w:rsidRDefault="00247356" w:rsidP="00247356">
                  <w:pPr>
                    <w:rPr>
                      <w:color w:val="FF0000"/>
                    </w:rPr>
                  </w:pPr>
                  <w:r>
                    <w:t>High</w:t>
                  </w:r>
                </w:p>
              </w:tc>
              <w:tc>
                <w:tcPr>
                  <w:tcW w:w="1002" w:type="dxa"/>
                  <w:tcBorders>
                    <w:top w:val="single" w:sz="4" w:space="0" w:color="auto"/>
                    <w:left w:val="single" w:sz="4" w:space="0" w:color="auto"/>
                    <w:bottom w:val="single" w:sz="4" w:space="0" w:color="auto"/>
                    <w:right w:val="single" w:sz="4" w:space="0" w:color="auto"/>
                  </w:tcBorders>
                </w:tcPr>
                <w:p w14:paraId="14205283"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370A20B7" w14:textId="77777777" w:rsidR="00247356" w:rsidRDefault="00247356" w:rsidP="00247356">
                  <w:r>
                    <w:rPr>
                      <w:color w:val="000000" w:themeColor="text1"/>
                    </w:rPr>
                    <w:t>High</w:t>
                  </w:r>
                </w:p>
              </w:tc>
            </w:tr>
            <w:tr w:rsidR="00247356" w14:paraId="1CAAFAF8"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027297D2" w14:textId="77777777" w:rsidR="00247356" w:rsidRDefault="00247356" w:rsidP="00247356">
                  <w:proofErr w:type="spellStart"/>
                  <w:r>
                    <w:t>Hemati</w:t>
                  </w:r>
                  <w:proofErr w:type="spellEnd"/>
                  <w:r>
                    <w:t xml:space="preserve"> 2017</w:t>
                  </w:r>
                </w:p>
              </w:tc>
              <w:tc>
                <w:tcPr>
                  <w:tcW w:w="1156" w:type="dxa"/>
                  <w:tcBorders>
                    <w:top w:val="single" w:sz="4" w:space="0" w:color="auto"/>
                    <w:left w:val="single" w:sz="4" w:space="0" w:color="auto"/>
                    <w:bottom w:val="single" w:sz="4" w:space="0" w:color="auto"/>
                    <w:right w:val="single" w:sz="4" w:space="0" w:color="auto"/>
                  </w:tcBorders>
                  <w:hideMark/>
                </w:tcPr>
                <w:p w14:paraId="01370366"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368A04B3"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67E30AAE"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0C1DA322"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680814BC"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191051C8" w14:textId="77777777" w:rsidR="00247356" w:rsidRDefault="00247356" w:rsidP="00247356">
                  <w:pPr>
                    <w:rPr>
                      <w:color w:val="FF0000"/>
                    </w:rPr>
                  </w:pPr>
                  <w:r>
                    <w:t>High</w:t>
                  </w:r>
                </w:p>
              </w:tc>
              <w:tc>
                <w:tcPr>
                  <w:tcW w:w="1002" w:type="dxa"/>
                  <w:tcBorders>
                    <w:top w:val="single" w:sz="4" w:space="0" w:color="auto"/>
                    <w:left w:val="single" w:sz="4" w:space="0" w:color="auto"/>
                    <w:bottom w:val="single" w:sz="4" w:space="0" w:color="auto"/>
                    <w:right w:val="single" w:sz="4" w:space="0" w:color="auto"/>
                  </w:tcBorders>
                </w:tcPr>
                <w:p w14:paraId="221E2533"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7985CA33" w14:textId="77777777" w:rsidR="00247356" w:rsidRDefault="00247356" w:rsidP="00247356">
                  <w:r>
                    <w:rPr>
                      <w:color w:val="000000" w:themeColor="text1"/>
                    </w:rPr>
                    <w:t>High</w:t>
                  </w:r>
                </w:p>
              </w:tc>
            </w:tr>
            <w:tr w:rsidR="00247356" w14:paraId="5F6E9185"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666ABA0F" w14:textId="77777777" w:rsidR="00247356" w:rsidRDefault="00247356" w:rsidP="00247356">
                  <w:proofErr w:type="spellStart"/>
                  <w:r>
                    <w:t>Naar</w:t>
                  </w:r>
                  <w:proofErr w:type="spellEnd"/>
                  <w:r>
                    <w:t xml:space="preserve"> 2018</w:t>
                  </w:r>
                </w:p>
              </w:tc>
              <w:tc>
                <w:tcPr>
                  <w:tcW w:w="1156" w:type="dxa"/>
                  <w:tcBorders>
                    <w:top w:val="single" w:sz="4" w:space="0" w:color="auto"/>
                    <w:left w:val="single" w:sz="4" w:space="0" w:color="auto"/>
                    <w:bottom w:val="single" w:sz="4" w:space="0" w:color="auto"/>
                    <w:right w:val="single" w:sz="4" w:space="0" w:color="auto"/>
                  </w:tcBorders>
                  <w:hideMark/>
                </w:tcPr>
                <w:p w14:paraId="2770B39B"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9A71933"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0A7E95D8"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35472A8E"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06384E13"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3917E321"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6471339D"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65D60AF0" w14:textId="77777777" w:rsidR="00247356" w:rsidRDefault="00247356" w:rsidP="00247356">
                  <w:r>
                    <w:rPr>
                      <w:color w:val="000000" w:themeColor="text1"/>
                    </w:rPr>
                    <w:t>Low</w:t>
                  </w:r>
                </w:p>
              </w:tc>
            </w:tr>
            <w:tr w:rsidR="00247356" w14:paraId="77EA9F34"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2FD19095" w14:textId="77777777" w:rsidR="00247356" w:rsidRDefault="00247356" w:rsidP="00247356">
                  <w:proofErr w:type="spellStart"/>
                  <w:r>
                    <w:t>Naar</w:t>
                  </w:r>
                  <w:proofErr w:type="spellEnd"/>
                  <w:r>
                    <w:t>-King 2014</w:t>
                  </w:r>
                </w:p>
              </w:tc>
              <w:tc>
                <w:tcPr>
                  <w:tcW w:w="1156" w:type="dxa"/>
                  <w:tcBorders>
                    <w:top w:val="single" w:sz="4" w:space="0" w:color="auto"/>
                    <w:left w:val="single" w:sz="4" w:space="0" w:color="auto"/>
                    <w:bottom w:val="single" w:sz="4" w:space="0" w:color="auto"/>
                    <w:right w:val="single" w:sz="4" w:space="0" w:color="auto"/>
                  </w:tcBorders>
                  <w:hideMark/>
                </w:tcPr>
                <w:p w14:paraId="15A461DF"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5E4B7543"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0FDE6F99"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636BF568"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3FB272CB"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3BEAB1AF"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35AF5B8B"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2357BC97" w14:textId="77777777" w:rsidR="00247356" w:rsidRDefault="00247356" w:rsidP="00247356">
                  <w:r>
                    <w:rPr>
                      <w:color w:val="000000" w:themeColor="text1"/>
                    </w:rPr>
                    <w:t>Low</w:t>
                  </w:r>
                </w:p>
              </w:tc>
            </w:tr>
            <w:tr w:rsidR="00247356" w14:paraId="66573E8C"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EEA907D" w14:textId="77777777" w:rsidR="00247356" w:rsidRDefault="00247356" w:rsidP="00247356">
                  <w:proofErr w:type="spellStart"/>
                  <w:r>
                    <w:t>Seid</w:t>
                  </w:r>
                  <w:proofErr w:type="spellEnd"/>
                  <w:r>
                    <w:t xml:space="preserve"> 2012</w:t>
                  </w:r>
                </w:p>
              </w:tc>
              <w:tc>
                <w:tcPr>
                  <w:tcW w:w="1156" w:type="dxa"/>
                  <w:tcBorders>
                    <w:top w:val="single" w:sz="4" w:space="0" w:color="auto"/>
                    <w:left w:val="single" w:sz="4" w:space="0" w:color="auto"/>
                    <w:bottom w:val="single" w:sz="4" w:space="0" w:color="auto"/>
                    <w:right w:val="single" w:sz="4" w:space="0" w:color="auto"/>
                  </w:tcBorders>
                  <w:hideMark/>
                </w:tcPr>
                <w:p w14:paraId="07B5FC55"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B9DF229"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25601252"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71AB9E57"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5FE6658A"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4D25BBE" w14:textId="77777777" w:rsidR="00247356" w:rsidRDefault="00247356" w:rsidP="00247356">
                  <w:pPr>
                    <w:rPr>
                      <w:color w:val="FF0000"/>
                    </w:rPr>
                  </w:pPr>
                  <w:r>
                    <w:t>Unclear</w:t>
                  </w:r>
                </w:p>
              </w:tc>
              <w:tc>
                <w:tcPr>
                  <w:tcW w:w="1002" w:type="dxa"/>
                  <w:tcBorders>
                    <w:top w:val="single" w:sz="4" w:space="0" w:color="auto"/>
                    <w:left w:val="single" w:sz="4" w:space="0" w:color="auto"/>
                    <w:bottom w:val="single" w:sz="4" w:space="0" w:color="auto"/>
                    <w:right w:val="single" w:sz="4" w:space="0" w:color="auto"/>
                  </w:tcBorders>
                  <w:hideMark/>
                </w:tcPr>
                <w:p w14:paraId="35163E1F"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315A0AA6" w14:textId="77777777" w:rsidR="00247356" w:rsidRDefault="00247356" w:rsidP="00247356">
                  <w:r>
                    <w:rPr>
                      <w:color w:val="000000" w:themeColor="text1"/>
                    </w:rPr>
                    <w:t>Moderate</w:t>
                  </w:r>
                </w:p>
              </w:tc>
            </w:tr>
            <w:tr w:rsidR="00247356" w14:paraId="58FE14BA"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3C075C33" w14:textId="77777777" w:rsidR="00247356" w:rsidRDefault="00247356" w:rsidP="00247356">
                  <w:proofErr w:type="spellStart"/>
                  <w:r>
                    <w:t>Srof</w:t>
                  </w:r>
                  <w:proofErr w:type="spellEnd"/>
                  <w:r>
                    <w:t xml:space="preserve"> 2012</w:t>
                  </w:r>
                </w:p>
              </w:tc>
              <w:tc>
                <w:tcPr>
                  <w:tcW w:w="1156" w:type="dxa"/>
                  <w:tcBorders>
                    <w:top w:val="single" w:sz="4" w:space="0" w:color="auto"/>
                    <w:left w:val="single" w:sz="4" w:space="0" w:color="auto"/>
                    <w:bottom w:val="single" w:sz="4" w:space="0" w:color="auto"/>
                    <w:right w:val="single" w:sz="4" w:space="0" w:color="auto"/>
                  </w:tcBorders>
                  <w:hideMark/>
                </w:tcPr>
                <w:p w14:paraId="0168D41E"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D9E303B"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28AD1D28"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14443EB8"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1926D700"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0212D509"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278374AE"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791FEE18" w14:textId="77777777" w:rsidR="00247356" w:rsidRDefault="00247356" w:rsidP="00247356">
                  <w:r>
                    <w:rPr>
                      <w:color w:val="000000" w:themeColor="text1"/>
                    </w:rPr>
                    <w:t>Moderate</w:t>
                  </w:r>
                </w:p>
              </w:tc>
            </w:tr>
            <w:tr w:rsidR="00247356" w14:paraId="68F69DD2"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266E0B7F" w14:textId="77777777" w:rsidR="00247356" w:rsidRDefault="00247356" w:rsidP="00247356">
                  <w:proofErr w:type="spellStart"/>
                  <w:r>
                    <w:t>Velsor</w:t>
                  </w:r>
                  <w:proofErr w:type="spellEnd"/>
                  <w:r>
                    <w:t xml:space="preserve">- </w:t>
                  </w:r>
                  <w:proofErr w:type="spellStart"/>
                  <w:r>
                    <w:t>Frederich</w:t>
                  </w:r>
                  <w:proofErr w:type="spellEnd"/>
                  <w:r>
                    <w:t xml:space="preserve"> 2012</w:t>
                  </w:r>
                </w:p>
              </w:tc>
              <w:tc>
                <w:tcPr>
                  <w:tcW w:w="1156" w:type="dxa"/>
                  <w:tcBorders>
                    <w:top w:val="single" w:sz="4" w:space="0" w:color="auto"/>
                    <w:left w:val="single" w:sz="4" w:space="0" w:color="auto"/>
                    <w:bottom w:val="single" w:sz="4" w:space="0" w:color="auto"/>
                    <w:right w:val="single" w:sz="4" w:space="0" w:color="auto"/>
                  </w:tcBorders>
                  <w:hideMark/>
                </w:tcPr>
                <w:p w14:paraId="66BBDE80"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5053CCC2"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39E31CC6"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58D399CA"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48BFCD9F"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0140348B"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tcPr>
                <w:p w14:paraId="172C5B91"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1BC17D74" w14:textId="77777777" w:rsidR="00247356" w:rsidRDefault="00247356" w:rsidP="00247356">
                  <w:pPr>
                    <w:rPr>
                      <w:color w:val="000000" w:themeColor="text1"/>
                    </w:rPr>
                  </w:pPr>
                  <w:r>
                    <w:rPr>
                      <w:color w:val="000000" w:themeColor="text1"/>
                    </w:rPr>
                    <w:t>Moderate</w:t>
                  </w:r>
                </w:p>
              </w:tc>
            </w:tr>
            <w:tr w:rsidR="00247356" w14:paraId="5D96CCF7"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58117F34" w14:textId="77777777" w:rsidR="00247356" w:rsidRDefault="00247356" w:rsidP="00247356">
                  <w:r>
                    <w:t>Warner 2006</w:t>
                  </w:r>
                </w:p>
              </w:tc>
              <w:tc>
                <w:tcPr>
                  <w:tcW w:w="1156" w:type="dxa"/>
                  <w:tcBorders>
                    <w:top w:val="single" w:sz="4" w:space="0" w:color="auto"/>
                    <w:left w:val="single" w:sz="4" w:space="0" w:color="auto"/>
                    <w:bottom w:val="single" w:sz="4" w:space="0" w:color="auto"/>
                    <w:right w:val="single" w:sz="4" w:space="0" w:color="auto"/>
                  </w:tcBorders>
                  <w:hideMark/>
                </w:tcPr>
                <w:p w14:paraId="3249E46E"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57CD1113"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7114D9D2"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47F537E9"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256ED1C5"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7722A2A" w14:textId="77777777" w:rsidR="00247356" w:rsidRDefault="00247356" w:rsidP="00247356">
                  <w:r>
                    <w:t>High</w:t>
                  </w:r>
                </w:p>
              </w:tc>
              <w:tc>
                <w:tcPr>
                  <w:tcW w:w="1002" w:type="dxa"/>
                  <w:tcBorders>
                    <w:top w:val="single" w:sz="4" w:space="0" w:color="auto"/>
                    <w:left w:val="single" w:sz="4" w:space="0" w:color="auto"/>
                    <w:bottom w:val="single" w:sz="4" w:space="0" w:color="auto"/>
                    <w:right w:val="single" w:sz="4" w:space="0" w:color="auto"/>
                  </w:tcBorders>
                </w:tcPr>
                <w:p w14:paraId="61C85E8E"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5EE04A7F" w14:textId="77777777" w:rsidR="00247356" w:rsidRDefault="00247356" w:rsidP="00247356">
                  <w:pPr>
                    <w:rPr>
                      <w:color w:val="000000" w:themeColor="text1"/>
                    </w:rPr>
                  </w:pPr>
                  <w:r>
                    <w:rPr>
                      <w:color w:val="000000" w:themeColor="text1"/>
                    </w:rPr>
                    <w:t>Moderate</w:t>
                  </w:r>
                </w:p>
              </w:tc>
            </w:tr>
            <w:tr w:rsidR="00247356" w14:paraId="6A6BA10A" w14:textId="77777777" w:rsidTr="00247356">
              <w:tc>
                <w:tcPr>
                  <w:tcW w:w="12124" w:type="dxa"/>
                  <w:gridSpan w:val="9"/>
                  <w:tcBorders>
                    <w:top w:val="single" w:sz="4" w:space="0" w:color="auto"/>
                    <w:left w:val="single" w:sz="4" w:space="0" w:color="auto"/>
                    <w:bottom w:val="single" w:sz="4" w:space="0" w:color="auto"/>
                    <w:right w:val="single" w:sz="4" w:space="0" w:color="auto"/>
                  </w:tcBorders>
                  <w:hideMark/>
                </w:tcPr>
                <w:p w14:paraId="7D420FF8" w14:textId="77777777" w:rsidR="00247356" w:rsidRDefault="00247356" w:rsidP="00247356">
                  <w:pPr>
                    <w:rPr>
                      <w:b/>
                      <w:bCs/>
                    </w:rPr>
                  </w:pPr>
                  <w:r>
                    <w:rPr>
                      <w:b/>
                      <w:bCs/>
                    </w:rPr>
                    <w:t>E-Health Interventions</w:t>
                  </w:r>
                </w:p>
              </w:tc>
            </w:tr>
            <w:tr w:rsidR="00247356" w14:paraId="2E1921CB"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3E0DF7E4" w14:textId="77777777" w:rsidR="00247356" w:rsidRDefault="00247356" w:rsidP="00247356">
                  <w:r>
                    <w:t>Bynum 2001</w:t>
                  </w:r>
                </w:p>
              </w:tc>
              <w:tc>
                <w:tcPr>
                  <w:tcW w:w="1156" w:type="dxa"/>
                  <w:tcBorders>
                    <w:top w:val="single" w:sz="4" w:space="0" w:color="auto"/>
                    <w:left w:val="single" w:sz="4" w:space="0" w:color="auto"/>
                    <w:bottom w:val="single" w:sz="4" w:space="0" w:color="auto"/>
                    <w:right w:val="single" w:sz="4" w:space="0" w:color="auto"/>
                  </w:tcBorders>
                  <w:hideMark/>
                </w:tcPr>
                <w:p w14:paraId="38EBB7F3" w14:textId="77777777" w:rsidR="00247356" w:rsidRDefault="00247356" w:rsidP="00247356">
                  <w:pPr>
                    <w:rPr>
                      <w:color w:val="000000" w:themeColor="text1"/>
                    </w:rPr>
                  </w:pPr>
                  <w:r>
                    <w:rPr>
                      <w:color w:val="000000" w:themeColor="text1"/>
                    </w:rPr>
                    <w:t>Low</w:t>
                  </w:r>
                </w:p>
              </w:tc>
              <w:tc>
                <w:tcPr>
                  <w:tcW w:w="1378" w:type="dxa"/>
                  <w:tcBorders>
                    <w:top w:val="single" w:sz="4" w:space="0" w:color="auto"/>
                    <w:left w:val="single" w:sz="4" w:space="0" w:color="auto"/>
                    <w:bottom w:val="single" w:sz="4" w:space="0" w:color="auto"/>
                    <w:right w:val="single" w:sz="4" w:space="0" w:color="auto"/>
                  </w:tcBorders>
                  <w:hideMark/>
                </w:tcPr>
                <w:p w14:paraId="45FCC21D" w14:textId="77777777" w:rsidR="00247356" w:rsidRDefault="00247356" w:rsidP="00247356">
                  <w:pPr>
                    <w:rPr>
                      <w:color w:val="000000" w:themeColor="text1"/>
                    </w:rPr>
                  </w:pPr>
                  <w:r>
                    <w:rPr>
                      <w:color w:val="000000" w:themeColor="text1"/>
                    </w:rPr>
                    <w:t>High</w:t>
                  </w:r>
                </w:p>
              </w:tc>
              <w:tc>
                <w:tcPr>
                  <w:tcW w:w="1374" w:type="dxa"/>
                  <w:tcBorders>
                    <w:top w:val="single" w:sz="4" w:space="0" w:color="auto"/>
                    <w:left w:val="single" w:sz="4" w:space="0" w:color="auto"/>
                    <w:bottom w:val="single" w:sz="4" w:space="0" w:color="auto"/>
                    <w:right w:val="single" w:sz="4" w:space="0" w:color="auto"/>
                  </w:tcBorders>
                  <w:hideMark/>
                </w:tcPr>
                <w:p w14:paraId="0CAFAE67" w14:textId="77777777" w:rsidR="00247356" w:rsidRDefault="00247356" w:rsidP="00247356">
                  <w:pPr>
                    <w:rPr>
                      <w:color w:val="000000" w:themeColor="text1"/>
                    </w:rPr>
                  </w:pPr>
                  <w:r>
                    <w:rPr>
                      <w:color w:val="000000" w:themeColor="text1"/>
                    </w:rPr>
                    <w:t>High</w:t>
                  </w:r>
                </w:p>
              </w:tc>
              <w:tc>
                <w:tcPr>
                  <w:tcW w:w="1374" w:type="dxa"/>
                  <w:tcBorders>
                    <w:top w:val="single" w:sz="4" w:space="0" w:color="auto"/>
                    <w:left w:val="single" w:sz="4" w:space="0" w:color="auto"/>
                    <w:bottom w:val="single" w:sz="4" w:space="0" w:color="auto"/>
                    <w:right w:val="single" w:sz="4" w:space="0" w:color="auto"/>
                  </w:tcBorders>
                  <w:hideMark/>
                </w:tcPr>
                <w:p w14:paraId="4AC24D0E"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1B12EF4D"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40730EF3" w14:textId="77777777" w:rsidR="00247356" w:rsidRDefault="00247356" w:rsidP="00247356">
                  <w:r>
                    <w:t>Unclear</w:t>
                  </w:r>
                </w:p>
              </w:tc>
              <w:tc>
                <w:tcPr>
                  <w:tcW w:w="1002" w:type="dxa"/>
                  <w:tcBorders>
                    <w:top w:val="single" w:sz="4" w:space="0" w:color="auto"/>
                    <w:left w:val="single" w:sz="4" w:space="0" w:color="auto"/>
                    <w:bottom w:val="single" w:sz="4" w:space="0" w:color="auto"/>
                    <w:right w:val="single" w:sz="4" w:space="0" w:color="auto"/>
                  </w:tcBorders>
                  <w:hideMark/>
                </w:tcPr>
                <w:p w14:paraId="1911600A"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4A9E185A" w14:textId="77777777" w:rsidR="00247356" w:rsidRDefault="00247356" w:rsidP="00247356">
                  <w:r>
                    <w:t>High</w:t>
                  </w:r>
                </w:p>
              </w:tc>
            </w:tr>
            <w:tr w:rsidR="00247356" w14:paraId="7F3E5DD8"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5322E35" w14:textId="77777777" w:rsidR="00247356" w:rsidRDefault="00247356" w:rsidP="00247356">
                  <w:r>
                    <w:t>Johnson 2016</w:t>
                  </w:r>
                </w:p>
              </w:tc>
              <w:tc>
                <w:tcPr>
                  <w:tcW w:w="1156" w:type="dxa"/>
                  <w:tcBorders>
                    <w:top w:val="single" w:sz="4" w:space="0" w:color="auto"/>
                    <w:left w:val="single" w:sz="4" w:space="0" w:color="auto"/>
                    <w:bottom w:val="single" w:sz="4" w:space="0" w:color="auto"/>
                    <w:right w:val="single" w:sz="4" w:space="0" w:color="auto"/>
                  </w:tcBorders>
                  <w:hideMark/>
                </w:tcPr>
                <w:p w14:paraId="41236957"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068D1064"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6CBA8160"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4A0230CB"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5116AB65" w14:textId="77777777" w:rsidR="00247356" w:rsidRDefault="00247356" w:rsidP="00247356">
                  <w:r>
                    <w:t xml:space="preserve">Low </w:t>
                  </w:r>
                </w:p>
              </w:tc>
              <w:tc>
                <w:tcPr>
                  <w:tcW w:w="1378" w:type="dxa"/>
                  <w:tcBorders>
                    <w:top w:val="single" w:sz="4" w:space="0" w:color="auto"/>
                    <w:left w:val="single" w:sz="4" w:space="0" w:color="auto"/>
                    <w:bottom w:val="single" w:sz="4" w:space="0" w:color="auto"/>
                    <w:right w:val="single" w:sz="4" w:space="0" w:color="auto"/>
                  </w:tcBorders>
                  <w:hideMark/>
                </w:tcPr>
                <w:p w14:paraId="6DBA1EC0" w14:textId="77777777" w:rsidR="00247356" w:rsidRDefault="00247356" w:rsidP="00247356">
                  <w:r>
                    <w:t>Unclear</w:t>
                  </w:r>
                </w:p>
              </w:tc>
              <w:tc>
                <w:tcPr>
                  <w:tcW w:w="1002" w:type="dxa"/>
                  <w:tcBorders>
                    <w:top w:val="single" w:sz="4" w:space="0" w:color="auto"/>
                    <w:left w:val="single" w:sz="4" w:space="0" w:color="auto"/>
                    <w:bottom w:val="single" w:sz="4" w:space="0" w:color="auto"/>
                    <w:right w:val="single" w:sz="4" w:space="0" w:color="auto"/>
                  </w:tcBorders>
                  <w:hideMark/>
                </w:tcPr>
                <w:p w14:paraId="183A9C85" w14:textId="77777777" w:rsidR="00247356" w:rsidRDefault="00247356" w:rsidP="00247356">
                  <w:r>
                    <w:t>Low</w:t>
                  </w:r>
                </w:p>
              </w:tc>
              <w:tc>
                <w:tcPr>
                  <w:tcW w:w="1549" w:type="dxa"/>
                  <w:tcBorders>
                    <w:top w:val="single" w:sz="4" w:space="0" w:color="auto"/>
                    <w:left w:val="single" w:sz="4" w:space="0" w:color="auto"/>
                    <w:bottom w:val="single" w:sz="4" w:space="0" w:color="auto"/>
                    <w:right w:val="single" w:sz="4" w:space="0" w:color="auto"/>
                  </w:tcBorders>
                  <w:hideMark/>
                </w:tcPr>
                <w:p w14:paraId="1B935C08" w14:textId="77777777" w:rsidR="00247356" w:rsidRDefault="00247356" w:rsidP="00247356">
                  <w:r>
                    <w:t>Low</w:t>
                  </w:r>
                </w:p>
              </w:tc>
            </w:tr>
            <w:tr w:rsidR="00247356" w14:paraId="7C0F356A"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6A3177D" w14:textId="77777777" w:rsidR="00247356" w:rsidRDefault="00247356" w:rsidP="00247356">
                  <w:r>
                    <w:t>Joseph 2013</w:t>
                  </w:r>
                </w:p>
              </w:tc>
              <w:tc>
                <w:tcPr>
                  <w:tcW w:w="1156" w:type="dxa"/>
                  <w:tcBorders>
                    <w:top w:val="single" w:sz="4" w:space="0" w:color="auto"/>
                    <w:left w:val="single" w:sz="4" w:space="0" w:color="auto"/>
                    <w:bottom w:val="single" w:sz="4" w:space="0" w:color="auto"/>
                    <w:right w:val="single" w:sz="4" w:space="0" w:color="auto"/>
                  </w:tcBorders>
                  <w:hideMark/>
                </w:tcPr>
                <w:p w14:paraId="09C8DF2B"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7A263668"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2702200E"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17947EB2"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36CD42B0"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7B843379" w14:textId="77777777" w:rsidR="00247356" w:rsidRDefault="00247356" w:rsidP="00247356">
                  <w:pPr>
                    <w:rPr>
                      <w:color w:val="FF0000"/>
                    </w:rPr>
                  </w:pPr>
                  <w:r>
                    <w:t xml:space="preserve">High </w:t>
                  </w:r>
                </w:p>
              </w:tc>
              <w:tc>
                <w:tcPr>
                  <w:tcW w:w="1002" w:type="dxa"/>
                  <w:tcBorders>
                    <w:top w:val="single" w:sz="4" w:space="0" w:color="auto"/>
                    <w:left w:val="single" w:sz="4" w:space="0" w:color="auto"/>
                    <w:bottom w:val="single" w:sz="4" w:space="0" w:color="auto"/>
                    <w:right w:val="single" w:sz="4" w:space="0" w:color="auto"/>
                  </w:tcBorders>
                  <w:hideMark/>
                </w:tcPr>
                <w:p w14:paraId="19B7AB7C"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363A77B5" w14:textId="77777777" w:rsidR="00247356" w:rsidRDefault="00247356" w:rsidP="00247356">
                  <w:r>
                    <w:t>High</w:t>
                  </w:r>
                </w:p>
              </w:tc>
            </w:tr>
            <w:tr w:rsidR="00247356" w14:paraId="10F3F4DD"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6E811B77" w14:textId="77777777" w:rsidR="00247356" w:rsidRDefault="00247356" w:rsidP="00247356">
                  <w:r>
                    <w:t>Joseph 2018</w:t>
                  </w:r>
                </w:p>
              </w:tc>
              <w:tc>
                <w:tcPr>
                  <w:tcW w:w="1156" w:type="dxa"/>
                  <w:tcBorders>
                    <w:top w:val="single" w:sz="4" w:space="0" w:color="auto"/>
                    <w:left w:val="single" w:sz="4" w:space="0" w:color="auto"/>
                    <w:bottom w:val="single" w:sz="4" w:space="0" w:color="auto"/>
                    <w:right w:val="single" w:sz="4" w:space="0" w:color="auto"/>
                  </w:tcBorders>
                  <w:hideMark/>
                </w:tcPr>
                <w:p w14:paraId="6A079D16"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412254BF"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5D19F19C"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4756DFCA"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6AD4145C"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51DEE4D" w14:textId="77777777" w:rsidR="00247356" w:rsidRDefault="00247356" w:rsidP="00247356">
                  <w:pPr>
                    <w:rPr>
                      <w:color w:val="FF0000"/>
                    </w:rPr>
                  </w:pPr>
                  <w:r>
                    <w:t>Unclear</w:t>
                  </w:r>
                </w:p>
              </w:tc>
              <w:tc>
                <w:tcPr>
                  <w:tcW w:w="1002" w:type="dxa"/>
                  <w:tcBorders>
                    <w:top w:val="single" w:sz="4" w:space="0" w:color="auto"/>
                    <w:left w:val="single" w:sz="4" w:space="0" w:color="auto"/>
                    <w:bottom w:val="single" w:sz="4" w:space="0" w:color="auto"/>
                    <w:right w:val="single" w:sz="4" w:space="0" w:color="auto"/>
                  </w:tcBorders>
                  <w:hideMark/>
                </w:tcPr>
                <w:p w14:paraId="484BFAEE" w14:textId="77777777" w:rsidR="00247356" w:rsidRDefault="00247356" w:rsidP="00247356">
                  <w:r>
                    <w:t>Unclear</w:t>
                  </w:r>
                </w:p>
              </w:tc>
              <w:tc>
                <w:tcPr>
                  <w:tcW w:w="1549" w:type="dxa"/>
                  <w:tcBorders>
                    <w:top w:val="single" w:sz="4" w:space="0" w:color="auto"/>
                    <w:left w:val="single" w:sz="4" w:space="0" w:color="auto"/>
                    <w:bottom w:val="single" w:sz="4" w:space="0" w:color="auto"/>
                    <w:right w:val="single" w:sz="4" w:space="0" w:color="auto"/>
                  </w:tcBorders>
                  <w:hideMark/>
                </w:tcPr>
                <w:p w14:paraId="25E65913" w14:textId="77777777" w:rsidR="00247356" w:rsidRDefault="00247356" w:rsidP="00247356">
                  <w:r>
                    <w:t>Low</w:t>
                  </w:r>
                </w:p>
              </w:tc>
            </w:tr>
            <w:tr w:rsidR="00247356" w14:paraId="1A06415E"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A057648" w14:textId="77777777" w:rsidR="00247356" w:rsidRDefault="00247356" w:rsidP="00247356">
                  <w:r>
                    <w:t>Perry 2017</w:t>
                  </w:r>
                </w:p>
              </w:tc>
              <w:tc>
                <w:tcPr>
                  <w:tcW w:w="1156" w:type="dxa"/>
                  <w:tcBorders>
                    <w:top w:val="single" w:sz="4" w:space="0" w:color="auto"/>
                    <w:left w:val="single" w:sz="4" w:space="0" w:color="auto"/>
                    <w:bottom w:val="single" w:sz="4" w:space="0" w:color="auto"/>
                    <w:right w:val="single" w:sz="4" w:space="0" w:color="auto"/>
                  </w:tcBorders>
                  <w:hideMark/>
                </w:tcPr>
                <w:p w14:paraId="3E97AA9B"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5B78DF4A" w14:textId="77777777" w:rsidR="00247356" w:rsidRDefault="00247356" w:rsidP="00247356">
                  <w:pPr>
                    <w:rPr>
                      <w:color w:val="FF0000"/>
                    </w:rPr>
                  </w:pPr>
                  <w:r>
                    <w:t xml:space="preserve">Unclear </w:t>
                  </w:r>
                </w:p>
              </w:tc>
              <w:tc>
                <w:tcPr>
                  <w:tcW w:w="1374" w:type="dxa"/>
                  <w:tcBorders>
                    <w:top w:val="single" w:sz="4" w:space="0" w:color="auto"/>
                    <w:left w:val="single" w:sz="4" w:space="0" w:color="auto"/>
                    <w:bottom w:val="single" w:sz="4" w:space="0" w:color="auto"/>
                    <w:right w:val="single" w:sz="4" w:space="0" w:color="auto"/>
                  </w:tcBorders>
                  <w:hideMark/>
                </w:tcPr>
                <w:p w14:paraId="471AF1B3"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6FB7355E"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62875314"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7C8B10E3" w14:textId="77777777" w:rsidR="00247356" w:rsidRDefault="00247356" w:rsidP="00247356">
                  <w:pPr>
                    <w:rPr>
                      <w:color w:val="FF0000"/>
                    </w:rPr>
                  </w:pPr>
                  <w:r>
                    <w:t>High</w:t>
                  </w:r>
                </w:p>
              </w:tc>
              <w:tc>
                <w:tcPr>
                  <w:tcW w:w="1002" w:type="dxa"/>
                  <w:tcBorders>
                    <w:top w:val="single" w:sz="4" w:space="0" w:color="auto"/>
                    <w:left w:val="single" w:sz="4" w:space="0" w:color="auto"/>
                    <w:bottom w:val="single" w:sz="4" w:space="0" w:color="auto"/>
                    <w:right w:val="single" w:sz="4" w:space="0" w:color="auto"/>
                  </w:tcBorders>
                  <w:hideMark/>
                </w:tcPr>
                <w:p w14:paraId="7E13C082" w14:textId="77777777" w:rsidR="00247356" w:rsidRDefault="00247356" w:rsidP="00247356">
                  <w:r>
                    <w:t>Unclear</w:t>
                  </w:r>
                </w:p>
              </w:tc>
              <w:tc>
                <w:tcPr>
                  <w:tcW w:w="1549" w:type="dxa"/>
                  <w:tcBorders>
                    <w:top w:val="single" w:sz="4" w:space="0" w:color="auto"/>
                    <w:left w:val="single" w:sz="4" w:space="0" w:color="auto"/>
                    <w:bottom w:val="single" w:sz="4" w:space="0" w:color="auto"/>
                    <w:right w:val="single" w:sz="4" w:space="0" w:color="auto"/>
                  </w:tcBorders>
                  <w:hideMark/>
                </w:tcPr>
                <w:p w14:paraId="56CD38BB" w14:textId="77777777" w:rsidR="00247356" w:rsidRDefault="00247356" w:rsidP="00247356">
                  <w:r>
                    <w:t>High</w:t>
                  </w:r>
                </w:p>
              </w:tc>
            </w:tr>
            <w:tr w:rsidR="00247356" w14:paraId="793B4705"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D06680B" w14:textId="77777777" w:rsidR="00247356" w:rsidRDefault="00247356" w:rsidP="00247356">
                  <w:proofErr w:type="spellStart"/>
                  <w:r>
                    <w:t>Rikkers-Mutsaerts</w:t>
                  </w:r>
                  <w:proofErr w:type="spellEnd"/>
                  <w:r>
                    <w:t xml:space="preserve"> 2012</w:t>
                  </w:r>
                </w:p>
              </w:tc>
              <w:tc>
                <w:tcPr>
                  <w:tcW w:w="1156" w:type="dxa"/>
                  <w:tcBorders>
                    <w:top w:val="single" w:sz="4" w:space="0" w:color="auto"/>
                    <w:left w:val="single" w:sz="4" w:space="0" w:color="auto"/>
                    <w:bottom w:val="single" w:sz="4" w:space="0" w:color="auto"/>
                    <w:right w:val="single" w:sz="4" w:space="0" w:color="auto"/>
                  </w:tcBorders>
                  <w:hideMark/>
                </w:tcPr>
                <w:p w14:paraId="79D27756"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1A391C80"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1C071087" w14:textId="77777777" w:rsidR="00247356" w:rsidRDefault="00247356" w:rsidP="00247356">
                  <w:pPr>
                    <w:rPr>
                      <w:color w:val="000000" w:themeColor="text1"/>
                    </w:rPr>
                  </w:pPr>
                  <w:r>
                    <w:rPr>
                      <w:color w:val="000000" w:themeColor="text1"/>
                    </w:rPr>
                    <w:t>High</w:t>
                  </w:r>
                </w:p>
              </w:tc>
              <w:tc>
                <w:tcPr>
                  <w:tcW w:w="1374" w:type="dxa"/>
                  <w:tcBorders>
                    <w:top w:val="single" w:sz="4" w:space="0" w:color="auto"/>
                    <w:left w:val="single" w:sz="4" w:space="0" w:color="auto"/>
                    <w:bottom w:val="single" w:sz="4" w:space="0" w:color="auto"/>
                    <w:right w:val="single" w:sz="4" w:space="0" w:color="auto"/>
                  </w:tcBorders>
                  <w:hideMark/>
                </w:tcPr>
                <w:p w14:paraId="5611BD18" w14:textId="77777777" w:rsidR="00247356" w:rsidRDefault="00247356" w:rsidP="00247356">
                  <w:pPr>
                    <w:rPr>
                      <w:color w:val="000000" w:themeColor="text1"/>
                    </w:rPr>
                  </w:pPr>
                  <w:r>
                    <w:rPr>
                      <w:color w:val="000000" w:themeColor="text1"/>
                    </w:rPr>
                    <w:t>High</w:t>
                  </w:r>
                </w:p>
              </w:tc>
              <w:tc>
                <w:tcPr>
                  <w:tcW w:w="1333" w:type="dxa"/>
                  <w:tcBorders>
                    <w:top w:val="single" w:sz="4" w:space="0" w:color="auto"/>
                    <w:left w:val="single" w:sz="4" w:space="0" w:color="auto"/>
                    <w:bottom w:val="single" w:sz="4" w:space="0" w:color="auto"/>
                    <w:right w:val="single" w:sz="4" w:space="0" w:color="auto"/>
                  </w:tcBorders>
                  <w:hideMark/>
                </w:tcPr>
                <w:p w14:paraId="01902873" w14:textId="77777777" w:rsidR="00247356" w:rsidRDefault="00247356" w:rsidP="00247356">
                  <w:pPr>
                    <w:rPr>
                      <w:color w:val="000000" w:themeColor="text1"/>
                    </w:rPr>
                  </w:pPr>
                  <w:r>
                    <w:rPr>
                      <w:color w:val="000000" w:themeColor="text1"/>
                    </w:rPr>
                    <w:t>Low</w:t>
                  </w:r>
                </w:p>
              </w:tc>
              <w:tc>
                <w:tcPr>
                  <w:tcW w:w="1378" w:type="dxa"/>
                  <w:tcBorders>
                    <w:top w:val="single" w:sz="4" w:space="0" w:color="auto"/>
                    <w:left w:val="single" w:sz="4" w:space="0" w:color="auto"/>
                    <w:bottom w:val="single" w:sz="4" w:space="0" w:color="auto"/>
                    <w:right w:val="single" w:sz="4" w:space="0" w:color="auto"/>
                  </w:tcBorders>
                  <w:hideMark/>
                </w:tcPr>
                <w:p w14:paraId="126C7861"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hideMark/>
                </w:tcPr>
                <w:p w14:paraId="6652E858"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15A86BC6" w14:textId="77777777" w:rsidR="00247356" w:rsidRDefault="00247356" w:rsidP="00247356">
                  <w:r>
                    <w:t>Low</w:t>
                  </w:r>
                </w:p>
              </w:tc>
            </w:tr>
            <w:tr w:rsidR="00247356" w14:paraId="376A29EC"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2207E94" w14:textId="77777777" w:rsidR="00247356" w:rsidRDefault="00247356" w:rsidP="00247356">
                  <w:r>
                    <w:t>Rhee 2008</w:t>
                  </w:r>
                </w:p>
              </w:tc>
              <w:tc>
                <w:tcPr>
                  <w:tcW w:w="1156" w:type="dxa"/>
                  <w:tcBorders>
                    <w:top w:val="single" w:sz="4" w:space="0" w:color="auto"/>
                    <w:left w:val="single" w:sz="4" w:space="0" w:color="auto"/>
                    <w:bottom w:val="single" w:sz="4" w:space="0" w:color="auto"/>
                    <w:right w:val="single" w:sz="4" w:space="0" w:color="auto"/>
                  </w:tcBorders>
                  <w:hideMark/>
                </w:tcPr>
                <w:p w14:paraId="63A4E608"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48199AE5" w14:textId="77777777" w:rsidR="00247356" w:rsidRDefault="00247356" w:rsidP="00247356">
                  <w:pPr>
                    <w:rPr>
                      <w:color w:val="FF0000"/>
                    </w:rPr>
                  </w:pPr>
                  <w:r>
                    <w:t>Unclear</w:t>
                  </w:r>
                </w:p>
              </w:tc>
              <w:tc>
                <w:tcPr>
                  <w:tcW w:w="1374" w:type="dxa"/>
                  <w:tcBorders>
                    <w:top w:val="single" w:sz="4" w:space="0" w:color="auto"/>
                    <w:left w:val="single" w:sz="4" w:space="0" w:color="auto"/>
                    <w:bottom w:val="single" w:sz="4" w:space="0" w:color="auto"/>
                    <w:right w:val="single" w:sz="4" w:space="0" w:color="auto"/>
                  </w:tcBorders>
                  <w:hideMark/>
                </w:tcPr>
                <w:p w14:paraId="195822CD"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653BE39E"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459819BC"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77202C5E" w14:textId="77777777" w:rsidR="00247356" w:rsidRDefault="00247356" w:rsidP="00247356">
                  <w:pPr>
                    <w:rPr>
                      <w:color w:val="FF0000"/>
                    </w:rPr>
                  </w:pPr>
                  <w:r>
                    <w:t>Unclear</w:t>
                  </w:r>
                </w:p>
              </w:tc>
              <w:tc>
                <w:tcPr>
                  <w:tcW w:w="1002" w:type="dxa"/>
                  <w:tcBorders>
                    <w:top w:val="single" w:sz="4" w:space="0" w:color="auto"/>
                    <w:left w:val="single" w:sz="4" w:space="0" w:color="auto"/>
                    <w:bottom w:val="single" w:sz="4" w:space="0" w:color="auto"/>
                    <w:right w:val="single" w:sz="4" w:space="0" w:color="auto"/>
                  </w:tcBorders>
                  <w:hideMark/>
                </w:tcPr>
                <w:p w14:paraId="285301A5"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1372D536" w14:textId="77777777" w:rsidR="00247356" w:rsidRDefault="00247356" w:rsidP="00247356">
                  <w:r>
                    <w:t>High</w:t>
                  </w:r>
                </w:p>
              </w:tc>
            </w:tr>
            <w:tr w:rsidR="00247356" w14:paraId="4A24A39C"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ED70A23" w14:textId="77777777" w:rsidR="00247356" w:rsidRDefault="00247356" w:rsidP="00247356">
                  <w:proofErr w:type="spellStart"/>
                  <w:r>
                    <w:t>Sleath</w:t>
                  </w:r>
                  <w:proofErr w:type="spellEnd"/>
                  <w:r>
                    <w:t xml:space="preserve"> 2018</w:t>
                  </w:r>
                </w:p>
              </w:tc>
              <w:tc>
                <w:tcPr>
                  <w:tcW w:w="1156" w:type="dxa"/>
                  <w:tcBorders>
                    <w:top w:val="single" w:sz="4" w:space="0" w:color="auto"/>
                    <w:left w:val="single" w:sz="4" w:space="0" w:color="auto"/>
                    <w:bottom w:val="single" w:sz="4" w:space="0" w:color="auto"/>
                    <w:right w:val="single" w:sz="4" w:space="0" w:color="auto"/>
                  </w:tcBorders>
                  <w:hideMark/>
                </w:tcPr>
                <w:p w14:paraId="1AACE4E4"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75D5C230"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24879098"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7FC2D315"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7028D1D9"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9077089"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5D75179A"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701754FF" w14:textId="77777777" w:rsidR="00247356" w:rsidRDefault="00247356" w:rsidP="00247356">
                  <w:r>
                    <w:rPr>
                      <w:color w:val="000000" w:themeColor="text1"/>
                    </w:rPr>
                    <w:t>Low</w:t>
                  </w:r>
                </w:p>
              </w:tc>
            </w:tr>
            <w:tr w:rsidR="00247356" w14:paraId="3AC3A073" w14:textId="77777777" w:rsidTr="00247356">
              <w:tc>
                <w:tcPr>
                  <w:tcW w:w="12124" w:type="dxa"/>
                  <w:gridSpan w:val="9"/>
                  <w:tcBorders>
                    <w:top w:val="single" w:sz="4" w:space="0" w:color="auto"/>
                    <w:left w:val="single" w:sz="4" w:space="0" w:color="auto"/>
                    <w:bottom w:val="single" w:sz="4" w:space="0" w:color="auto"/>
                    <w:right w:val="single" w:sz="4" w:space="0" w:color="auto"/>
                  </w:tcBorders>
                  <w:hideMark/>
                </w:tcPr>
                <w:p w14:paraId="7AA583F1" w14:textId="77777777" w:rsidR="00247356" w:rsidRDefault="00247356" w:rsidP="00247356">
                  <w:pPr>
                    <w:rPr>
                      <w:color w:val="000000" w:themeColor="text1"/>
                    </w:rPr>
                  </w:pPr>
                  <w:r>
                    <w:rPr>
                      <w:b/>
                      <w:bCs/>
                    </w:rPr>
                    <w:t>Educational interventions</w:t>
                  </w:r>
                </w:p>
              </w:tc>
            </w:tr>
            <w:tr w:rsidR="00247356" w14:paraId="1BDD81ED"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7DEF24D4" w14:textId="77777777" w:rsidR="00247356" w:rsidRDefault="00247356" w:rsidP="00247356">
                  <w:proofErr w:type="spellStart"/>
                  <w:r>
                    <w:lastRenderedPageBreak/>
                    <w:t>Bruzzese</w:t>
                  </w:r>
                  <w:proofErr w:type="spellEnd"/>
                  <w:r>
                    <w:t xml:space="preserve"> 2011</w:t>
                  </w:r>
                </w:p>
              </w:tc>
              <w:tc>
                <w:tcPr>
                  <w:tcW w:w="1156" w:type="dxa"/>
                  <w:tcBorders>
                    <w:top w:val="single" w:sz="4" w:space="0" w:color="auto"/>
                    <w:left w:val="single" w:sz="4" w:space="0" w:color="auto"/>
                    <w:bottom w:val="single" w:sz="4" w:space="0" w:color="auto"/>
                    <w:right w:val="single" w:sz="4" w:space="0" w:color="auto"/>
                  </w:tcBorders>
                  <w:hideMark/>
                </w:tcPr>
                <w:p w14:paraId="5A64DD0A"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A80A491" w14:textId="77777777" w:rsidR="00247356" w:rsidRDefault="00247356" w:rsidP="00247356">
                  <w:r>
                    <w:rPr>
                      <w:color w:val="000000" w:themeColor="text1"/>
                    </w:rPr>
                    <w:t>Low</w:t>
                  </w:r>
                </w:p>
              </w:tc>
              <w:tc>
                <w:tcPr>
                  <w:tcW w:w="1374" w:type="dxa"/>
                  <w:tcBorders>
                    <w:top w:val="single" w:sz="4" w:space="0" w:color="auto"/>
                    <w:left w:val="single" w:sz="4" w:space="0" w:color="auto"/>
                    <w:bottom w:val="single" w:sz="4" w:space="0" w:color="auto"/>
                    <w:right w:val="single" w:sz="4" w:space="0" w:color="auto"/>
                  </w:tcBorders>
                  <w:hideMark/>
                </w:tcPr>
                <w:p w14:paraId="64364A02"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11C207D2"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5BB2B5A4" w14:textId="77777777" w:rsidR="00247356" w:rsidRDefault="00247356" w:rsidP="00247356">
                  <w:r>
                    <w:t xml:space="preserve">Low </w:t>
                  </w:r>
                </w:p>
              </w:tc>
              <w:tc>
                <w:tcPr>
                  <w:tcW w:w="1378" w:type="dxa"/>
                  <w:tcBorders>
                    <w:top w:val="single" w:sz="4" w:space="0" w:color="auto"/>
                    <w:left w:val="single" w:sz="4" w:space="0" w:color="auto"/>
                    <w:bottom w:val="single" w:sz="4" w:space="0" w:color="auto"/>
                    <w:right w:val="single" w:sz="4" w:space="0" w:color="auto"/>
                  </w:tcBorders>
                  <w:hideMark/>
                </w:tcPr>
                <w:p w14:paraId="71EF30D0" w14:textId="77777777" w:rsidR="00247356" w:rsidRDefault="00247356" w:rsidP="00247356">
                  <w:r>
                    <w:rPr>
                      <w:color w:val="000000" w:themeColor="text1"/>
                    </w:rPr>
                    <w:t>High</w:t>
                  </w:r>
                </w:p>
              </w:tc>
              <w:tc>
                <w:tcPr>
                  <w:tcW w:w="1002" w:type="dxa"/>
                  <w:tcBorders>
                    <w:top w:val="single" w:sz="4" w:space="0" w:color="auto"/>
                    <w:left w:val="single" w:sz="4" w:space="0" w:color="auto"/>
                    <w:bottom w:val="single" w:sz="4" w:space="0" w:color="auto"/>
                    <w:right w:val="single" w:sz="4" w:space="0" w:color="auto"/>
                  </w:tcBorders>
                  <w:hideMark/>
                </w:tcPr>
                <w:p w14:paraId="00308C69" w14:textId="77777777" w:rsidR="00247356" w:rsidRDefault="00247356" w:rsidP="00247356">
                  <w:r>
                    <w:t>Unclear</w:t>
                  </w:r>
                </w:p>
              </w:tc>
              <w:tc>
                <w:tcPr>
                  <w:tcW w:w="1549" w:type="dxa"/>
                  <w:tcBorders>
                    <w:top w:val="single" w:sz="4" w:space="0" w:color="auto"/>
                    <w:left w:val="single" w:sz="4" w:space="0" w:color="auto"/>
                    <w:bottom w:val="single" w:sz="4" w:space="0" w:color="auto"/>
                    <w:right w:val="single" w:sz="4" w:space="0" w:color="auto"/>
                  </w:tcBorders>
                  <w:hideMark/>
                </w:tcPr>
                <w:p w14:paraId="61873A89" w14:textId="77777777" w:rsidR="00247356" w:rsidRDefault="00247356" w:rsidP="00247356">
                  <w:pPr>
                    <w:rPr>
                      <w:color w:val="000000" w:themeColor="text1"/>
                    </w:rPr>
                  </w:pPr>
                  <w:r>
                    <w:t>Low</w:t>
                  </w:r>
                </w:p>
              </w:tc>
            </w:tr>
            <w:tr w:rsidR="00247356" w14:paraId="4BFD8D46"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BCE0F08" w14:textId="77777777" w:rsidR="00247356" w:rsidRDefault="00247356" w:rsidP="00247356">
                  <w:r>
                    <w:t>Cowie 2002</w:t>
                  </w:r>
                </w:p>
              </w:tc>
              <w:tc>
                <w:tcPr>
                  <w:tcW w:w="1156" w:type="dxa"/>
                  <w:tcBorders>
                    <w:top w:val="single" w:sz="4" w:space="0" w:color="auto"/>
                    <w:left w:val="single" w:sz="4" w:space="0" w:color="auto"/>
                    <w:bottom w:val="single" w:sz="4" w:space="0" w:color="auto"/>
                    <w:right w:val="single" w:sz="4" w:space="0" w:color="auto"/>
                  </w:tcBorders>
                  <w:hideMark/>
                </w:tcPr>
                <w:p w14:paraId="4B2366A5"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8259F62"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46604B77"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773BFE67"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539B9E04" w14:textId="77777777" w:rsidR="00247356" w:rsidRDefault="00247356" w:rsidP="00247356">
                  <w:r>
                    <w:t>High</w:t>
                  </w:r>
                </w:p>
              </w:tc>
              <w:tc>
                <w:tcPr>
                  <w:tcW w:w="1378" w:type="dxa"/>
                  <w:tcBorders>
                    <w:top w:val="single" w:sz="4" w:space="0" w:color="auto"/>
                    <w:left w:val="single" w:sz="4" w:space="0" w:color="auto"/>
                    <w:bottom w:val="single" w:sz="4" w:space="0" w:color="auto"/>
                    <w:right w:val="single" w:sz="4" w:space="0" w:color="auto"/>
                  </w:tcBorders>
                  <w:hideMark/>
                </w:tcPr>
                <w:p w14:paraId="1409EF2D" w14:textId="77777777" w:rsidR="00247356" w:rsidRDefault="00247356" w:rsidP="00247356">
                  <w:r>
                    <w:rPr>
                      <w:color w:val="000000" w:themeColor="text1"/>
                    </w:rPr>
                    <w:t>High</w:t>
                  </w:r>
                </w:p>
              </w:tc>
              <w:tc>
                <w:tcPr>
                  <w:tcW w:w="1002" w:type="dxa"/>
                  <w:tcBorders>
                    <w:top w:val="single" w:sz="4" w:space="0" w:color="auto"/>
                    <w:left w:val="single" w:sz="4" w:space="0" w:color="auto"/>
                    <w:bottom w:val="single" w:sz="4" w:space="0" w:color="auto"/>
                    <w:right w:val="single" w:sz="4" w:space="0" w:color="auto"/>
                  </w:tcBorders>
                  <w:hideMark/>
                </w:tcPr>
                <w:p w14:paraId="5C293E27"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35424FD6" w14:textId="77777777" w:rsidR="00247356" w:rsidRDefault="00247356" w:rsidP="00247356">
                  <w:pPr>
                    <w:rPr>
                      <w:color w:val="000000" w:themeColor="text1"/>
                    </w:rPr>
                  </w:pPr>
                  <w:r>
                    <w:t>High</w:t>
                  </w:r>
                </w:p>
              </w:tc>
            </w:tr>
            <w:tr w:rsidR="00247356" w14:paraId="0C6834B0"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592189AC" w14:textId="77777777" w:rsidR="00247356" w:rsidRDefault="00247356" w:rsidP="00247356">
                  <w:r>
                    <w:t>Salisbury 2002</w:t>
                  </w:r>
                </w:p>
              </w:tc>
              <w:tc>
                <w:tcPr>
                  <w:tcW w:w="1156" w:type="dxa"/>
                  <w:tcBorders>
                    <w:top w:val="single" w:sz="4" w:space="0" w:color="auto"/>
                    <w:left w:val="single" w:sz="4" w:space="0" w:color="auto"/>
                    <w:bottom w:val="single" w:sz="4" w:space="0" w:color="auto"/>
                    <w:right w:val="single" w:sz="4" w:space="0" w:color="auto"/>
                  </w:tcBorders>
                  <w:hideMark/>
                </w:tcPr>
                <w:p w14:paraId="76AB841E"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CF85DAC"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4F2E632E"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419FB16E" w14:textId="77777777" w:rsidR="00247356" w:rsidRDefault="00247356" w:rsidP="00247356">
                  <w:r>
                    <w:t>Low</w:t>
                  </w:r>
                </w:p>
              </w:tc>
              <w:tc>
                <w:tcPr>
                  <w:tcW w:w="1333" w:type="dxa"/>
                  <w:tcBorders>
                    <w:top w:val="single" w:sz="4" w:space="0" w:color="auto"/>
                    <w:left w:val="single" w:sz="4" w:space="0" w:color="auto"/>
                    <w:bottom w:val="single" w:sz="4" w:space="0" w:color="auto"/>
                    <w:right w:val="single" w:sz="4" w:space="0" w:color="auto"/>
                  </w:tcBorders>
                  <w:hideMark/>
                </w:tcPr>
                <w:p w14:paraId="26669B02"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49557198"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hideMark/>
                </w:tcPr>
                <w:p w14:paraId="6DF3B433" w14:textId="77777777" w:rsidR="00247356" w:rsidRDefault="00247356" w:rsidP="00247356">
                  <w:r>
                    <w:t>Low</w:t>
                  </w:r>
                </w:p>
              </w:tc>
              <w:tc>
                <w:tcPr>
                  <w:tcW w:w="1549" w:type="dxa"/>
                  <w:tcBorders>
                    <w:top w:val="single" w:sz="4" w:space="0" w:color="auto"/>
                    <w:left w:val="single" w:sz="4" w:space="0" w:color="auto"/>
                    <w:bottom w:val="single" w:sz="4" w:space="0" w:color="auto"/>
                    <w:right w:val="single" w:sz="4" w:space="0" w:color="auto"/>
                  </w:tcBorders>
                  <w:hideMark/>
                </w:tcPr>
                <w:p w14:paraId="3954FC84" w14:textId="77777777" w:rsidR="00247356" w:rsidRDefault="00247356" w:rsidP="00247356">
                  <w:pPr>
                    <w:rPr>
                      <w:color w:val="000000" w:themeColor="text1"/>
                    </w:rPr>
                  </w:pPr>
                  <w:r>
                    <w:rPr>
                      <w:color w:val="000000" w:themeColor="text1"/>
                    </w:rPr>
                    <w:t>Low</w:t>
                  </w:r>
                </w:p>
              </w:tc>
            </w:tr>
            <w:tr w:rsidR="00247356" w14:paraId="3AD1C0AA"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4BA0A86" w14:textId="77777777" w:rsidR="00247356" w:rsidRDefault="00247356" w:rsidP="00247356">
                  <w:r>
                    <w:t xml:space="preserve">Van </w:t>
                  </w:r>
                  <w:proofErr w:type="spellStart"/>
                  <w:r>
                    <w:t>Es</w:t>
                  </w:r>
                  <w:proofErr w:type="spellEnd"/>
                  <w:r>
                    <w:t xml:space="preserve"> 2001</w:t>
                  </w:r>
                </w:p>
              </w:tc>
              <w:tc>
                <w:tcPr>
                  <w:tcW w:w="1156" w:type="dxa"/>
                  <w:tcBorders>
                    <w:top w:val="single" w:sz="4" w:space="0" w:color="auto"/>
                    <w:left w:val="single" w:sz="4" w:space="0" w:color="auto"/>
                    <w:bottom w:val="single" w:sz="4" w:space="0" w:color="auto"/>
                    <w:right w:val="single" w:sz="4" w:space="0" w:color="auto"/>
                  </w:tcBorders>
                  <w:hideMark/>
                </w:tcPr>
                <w:p w14:paraId="40326E34"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9BA8B38"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347BC460"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0B297956"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51207F47"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66BFB8FB"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hideMark/>
                </w:tcPr>
                <w:p w14:paraId="64286E7E"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7E23B488" w14:textId="77777777" w:rsidR="00247356" w:rsidRDefault="00247356" w:rsidP="00247356">
                  <w:pPr>
                    <w:rPr>
                      <w:color w:val="000000" w:themeColor="text1"/>
                    </w:rPr>
                  </w:pPr>
                  <w:r>
                    <w:rPr>
                      <w:color w:val="000000" w:themeColor="text1"/>
                    </w:rPr>
                    <w:t>Moderate</w:t>
                  </w:r>
                </w:p>
              </w:tc>
            </w:tr>
            <w:tr w:rsidR="00247356" w14:paraId="70AC7371" w14:textId="77777777" w:rsidTr="00247356">
              <w:tc>
                <w:tcPr>
                  <w:tcW w:w="12124" w:type="dxa"/>
                  <w:gridSpan w:val="9"/>
                  <w:tcBorders>
                    <w:top w:val="single" w:sz="4" w:space="0" w:color="auto"/>
                    <w:left w:val="single" w:sz="4" w:space="0" w:color="auto"/>
                    <w:bottom w:val="single" w:sz="4" w:space="0" w:color="auto"/>
                    <w:right w:val="single" w:sz="4" w:space="0" w:color="auto"/>
                  </w:tcBorders>
                  <w:hideMark/>
                </w:tcPr>
                <w:p w14:paraId="1BD90BF5" w14:textId="77777777" w:rsidR="00247356" w:rsidRDefault="00247356" w:rsidP="00247356">
                  <w:pPr>
                    <w:rPr>
                      <w:b/>
                      <w:bCs/>
                      <w:color w:val="FF0000"/>
                    </w:rPr>
                  </w:pPr>
                  <w:r>
                    <w:rPr>
                      <w:b/>
                      <w:bCs/>
                    </w:rPr>
                    <w:t>Peer-led interventions</w:t>
                  </w:r>
                </w:p>
              </w:tc>
            </w:tr>
            <w:tr w:rsidR="00247356" w14:paraId="35B5F336"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22D5B428" w14:textId="77777777" w:rsidR="00247356" w:rsidRDefault="00247356" w:rsidP="00247356">
                  <w:r>
                    <w:t>Al-</w:t>
                  </w:r>
                  <w:proofErr w:type="spellStart"/>
                  <w:r>
                    <w:t>Sheyab</w:t>
                  </w:r>
                  <w:proofErr w:type="spellEnd"/>
                  <w:r>
                    <w:t xml:space="preserve"> 2011</w:t>
                  </w:r>
                </w:p>
              </w:tc>
              <w:tc>
                <w:tcPr>
                  <w:tcW w:w="1156" w:type="dxa"/>
                  <w:tcBorders>
                    <w:top w:val="single" w:sz="4" w:space="0" w:color="auto"/>
                    <w:left w:val="single" w:sz="4" w:space="0" w:color="auto"/>
                    <w:bottom w:val="single" w:sz="4" w:space="0" w:color="auto"/>
                    <w:right w:val="single" w:sz="4" w:space="0" w:color="auto"/>
                  </w:tcBorders>
                  <w:hideMark/>
                </w:tcPr>
                <w:p w14:paraId="7B6D30FA"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6FCEDD8" w14:textId="77777777" w:rsidR="00247356" w:rsidRDefault="00247356" w:rsidP="00247356">
                  <w:pPr>
                    <w:rPr>
                      <w:color w:val="FF0000"/>
                    </w:rPr>
                  </w:pPr>
                  <w:r>
                    <w:t>Low</w:t>
                  </w:r>
                </w:p>
              </w:tc>
              <w:tc>
                <w:tcPr>
                  <w:tcW w:w="1374" w:type="dxa"/>
                  <w:tcBorders>
                    <w:top w:val="single" w:sz="4" w:space="0" w:color="auto"/>
                    <w:left w:val="single" w:sz="4" w:space="0" w:color="auto"/>
                    <w:bottom w:val="single" w:sz="4" w:space="0" w:color="auto"/>
                    <w:right w:val="single" w:sz="4" w:space="0" w:color="auto"/>
                  </w:tcBorders>
                  <w:hideMark/>
                </w:tcPr>
                <w:p w14:paraId="503D373B"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577CC260"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6839C4F3" w14:textId="77777777" w:rsidR="00247356" w:rsidRDefault="00247356" w:rsidP="00247356">
                  <w:r>
                    <w:t xml:space="preserve">Low </w:t>
                  </w:r>
                </w:p>
              </w:tc>
              <w:tc>
                <w:tcPr>
                  <w:tcW w:w="1378" w:type="dxa"/>
                  <w:tcBorders>
                    <w:top w:val="single" w:sz="4" w:space="0" w:color="auto"/>
                    <w:left w:val="single" w:sz="4" w:space="0" w:color="auto"/>
                    <w:bottom w:val="single" w:sz="4" w:space="0" w:color="auto"/>
                    <w:right w:val="single" w:sz="4" w:space="0" w:color="auto"/>
                  </w:tcBorders>
                  <w:hideMark/>
                </w:tcPr>
                <w:p w14:paraId="0B458395" w14:textId="77777777" w:rsidR="00247356" w:rsidRDefault="00247356" w:rsidP="00247356">
                  <w:pPr>
                    <w:rPr>
                      <w:color w:val="FF0000"/>
                    </w:rPr>
                  </w:pPr>
                  <w:r>
                    <w:t>Low</w:t>
                  </w:r>
                </w:p>
              </w:tc>
              <w:tc>
                <w:tcPr>
                  <w:tcW w:w="1002" w:type="dxa"/>
                  <w:tcBorders>
                    <w:top w:val="single" w:sz="4" w:space="0" w:color="auto"/>
                    <w:left w:val="single" w:sz="4" w:space="0" w:color="auto"/>
                    <w:bottom w:val="single" w:sz="4" w:space="0" w:color="auto"/>
                    <w:right w:val="single" w:sz="4" w:space="0" w:color="auto"/>
                  </w:tcBorders>
                </w:tcPr>
                <w:p w14:paraId="04D5B4CA"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15854BB4" w14:textId="77777777" w:rsidR="00247356" w:rsidRDefault="00247356" w:rsidP="00247356">
                  <w:r>
                    <w:rPr>
                      <w:color w:val="000000" w:themeColor="text1"/>
                    </w:rPr>
                    <w:t>Low</w:t>
                  </w:r>
                </w:p>
              </w:tc>
            </w:tr>
            <w:tr w:rsidR="00247356" w14:paraId="529CD57E"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204028A6" w14:textId="77777777" w:rsidR="00247356" w:rsidRDefault="00247356" w:rsidP="00247356">
                  <w:r>
                    <w:t>Gibson 1998</w:t>
                  </w:r>
                </w:p>
              </w:tc>
              <w:tc>
                <w:tcPr>
                  <w:tcW w:w="1156" w:type="dxa"/>
                  <w:tcBorders>
                    <w:top w:val="single" w:sz="4" w:space="0" w:color="auto"/>
                    <w:left w:val="single" w:sz="4" w:space="0" w:color="auto"/>
                    <w:bottom w:val="single" w:sz="4" w:space="0" w:color="auto"/>
                    <w:right w:val="single" w:sz="4" w:space="0" w:color="auto"/>
                  </w:tcBorders>
                  <w:hideMark/>
                </w:tcPr>
                <w:p w14:paraId="58642D76"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1630FACF"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7012A319"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1607F65D"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4A830010"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1EA63B15"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tcPr>
                <w:p w14:paraId="6A35633A"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1D2C96AB" w14:textId="77777777" w:rsidR="00247356" w:rsidRDefault="00247356" w:rsidP="00247356">
                  <w:r>
                    <w:rPr>
                      <w:color w:val="000000" w:themeColor="text1"/>
                    </w:rPr>
                    <w:t>Moderate</w:t>
                  </w:r>
                </w:p>
              </w:tc>
            </w:tr>
            <w:tr w:rsidR="00247356" w14:paraId="622F91E8"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65B72587" w14:textId="77777777" w:rsidR="00247356" w:rsidRDefault="00247356" w:rsidP="00247356">
                  <w:r>
                    <w:t>Rhee 2011</w:t>
                  </w:r>
                </w:p>
              </w:tc>
              <w:tc>
                <w:tcPr>
                  <w:tcW w:w="1156" w:type="dxa"/>
                  <w:tcBorders>
                    <w:top w:val="single" w:sz="4" w:space="0" w:color="auto"/>
                    <w:left w:val="single" w:sz="4" w:space="0" w:color="auto"/>
                    <w:bottom w:val="single" w:sz="4" w:space="0" w:color="auto"/>
                    <w:right w:val="single" w:sz="4" w:space="0" w:color="auto"/>
                  </w:tcBorders>
                  <w:hideMark/>
                </w:tcPr>
                <w:p w14:paraId="3E279551" w14:textId="77777777" w:rsidR="00247356" w:rsidRDefault="00247356" w:rsidP="00247356">
                  <w:pPr>
                    <w:rPr>
                      <w:color w:val="FF0000"/>
                    </w:rPr>
                  </w:pPr>
                  <w:r>
                    <w:t>Low</w:t>
                  </w:r>
                </w:p>
              </w:tc>
              <w:tc>
                <w:tcPr>
                  <w:tcW w:w="1378" w:type="dxa"/>
                  <w:tcBorders>
                    <w:top w:val="single" w:sz="4" w:space="0" w:color="auto"/>
                    <w:left w:val="single" w:sz="4" w:space="0" w:color="auto"/>
                    <w:bottom w:val="single" w:sz="4" w:space="0" w:color="auto"/>
                    <w:right w:val="single" w:sz="4" w:space="0" w:color="auto"/>
                  </w:tcBorders>
                  <w:hideMark/>
                </w:tcPr>
                <w:p w14:paraId="0F982623" w14:textId="77777777" w:rsidR="00247356" w:rsidRDefault="00247356" w:rsidP="00247356">
                  <w:pPr>
                    <w:rPr>
                      <w:color w:val="FF0000"/>
                    </w:rPr>
                  </w:pPr>
                  <w:r>
                    <w:t>Unclear</w:t>
                  </w:r>
                </w:p>
              </w:tc>
              <w:tc>
                <w:tcPr>
                  <w:tcW w:w="1374" w:type="dxa"/>
                  <w:tcBorders>
                    <w:top w:val="single" w:sz="4" w:space="0" w:color="auto"/>
                    <w:left w:val="single" w:sz="4" w:space="0" w:color="auto"/>
                    <w:bottom w:val="single" w:sz="4" w:space="0" w:color="auto"/>
                    <w:right w:val="single" w:sz="4" w:space="0" w:color="auto"/>
                  </w:tcBorders>
                  <w:hideMark/>
                </w:tcPr>
                <w:p w14:paraId="5AFBBACB" w14:textId="77777777" w:rsidR="00247356" w:rsidRDefault="00247356" w:rsidP="00247356">
                  <w:pPr>
                    <w:rPr>
                      <w:color w:val="FF0000"/>
                    </w:rPr>
                  </w:pPr>
                  <w:r>
                    <w:t>Unclear</w:t>
                  </w:r>
                </w:p>
              </w:tc>
              <w:tc>
                <w:tcPr>
                  <w:tcW w:w="1374" w:type="dxa"/>
                  <w:tcBorders>
                    <w:top w:val="single" w:sz="4" w:space="0" w:color="auto"/>
                    <w:left w:val="single" w:sz="4" w:space="0" w:color="auto"/>
                    <w:bottom w:val="single" w:sz="4" w:space="0" w:color="auto"/>
                    <w:right w:val="single" w:sz="4" w:space="0" w:color="auto"/>
                  </w:tcBorders>
                  <w:hideMark/>
                </w:tcPr>
                <w:p w14:paraId="0639F2CA"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7823D837"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122AB5F6" w14:textId="77777777" w:rsidR="00247356" w:rsidRDefault="00247356" w:rsidP="00247356">
                  <w:r>
                    <w:t>Unclear</w:t>
                  </w:r>
                </w:p>
              </w:tc>
              <w:tc>
                <w:tcPr>
                  <w:tcW w:w="1002" w:type="dxa"/>
                  <w:tcBorders>
                    <w:top w:val="single" w:sz="4" w:space="0" w:color="auto"/>
                    <w:left w:val="single" w:sz="4" w:space="0" w:color="auto"/>
                    <w:bottom w:val="single" w:sz="4" w:space="0" w:color="auto"/>
                    <w:right w:val="single" w:sz="4" w:space="0" w:color="auto"/>
                  </w:tcBorders>
                  <w:hideMark/>
                </w:tcPr>
                <w:p w14:paraId="0B935B23"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2F1C0D1B" w14:textId="77777777" w:rsidR="00247356" w:rsidRDefault="00247356" w:rsidP="00247356">
                  <w:r>
                    <w:t>Moderate</w:t>
                  </w:r>
                </w:p>
              </w:tc>
            </w:tr>
            <w:tr w:rsidR="00247356" w14:paraId="20635457"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55FD6DF6" w14:textId="77777777" w:rsidR="00247356" w:rsidRDefault="00247356" w:rsidP="00247356">
                  <w:r>
                    <w:t>Rhee 2012</w:t>
                  </w:r>
                </w:p>
              </w:tc>
              <w:tc>
                <w:tcPr>
                  <w:tcW w:w="1156" w:type="dxa"/>
                  <w:tcBorders>
                    <w:top w:val="single" w:sz="4" w:space="0" w:color="auto"/>
                    <w:left w:val="single" w:sz="4" w:space="0" w:color="auto"/>
                    <w:bottom w:val="single" w:sz="4" w:space="0" w:color="auto"/>
                    <w:right w:val="single" w:sz="4" w:space="0" w:color="auto"/>
                  </w:tcBorders>
                  <w:hideMark/>
                </w:tcPr>
                <w:p w14:paraId="767059CB"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4F31C25F"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42FA99A4"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22E50E55"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48639FFB" w14:textId="77777777" w:rsidR="00247356" w:rsidRDefault="00247356" w:rsidP="00247356">
                  <w:r>
                    <w:t>Unclear</w:t>
                  </w:r>
                </w:p>
              </w:tc>
              <w:tc>
                <w:tcPr>
                  <w:tcW w:w="1378" w:type="dxa"/>
                  <w:tcBorders>
                    <w:top w:val="single" w:sz="4" w:space="0" w:color="auto"/>
                    <w:left w:val="single" w:sz="4" w:space="0" w:color="auto"/>
                    <w:bottom w:val="single" w:sz="4" w:space="0" w:color="auto"/>
                    <w:right w:val="single" w:sz="4" w:space="0" w:color="auto"/>
                  </w:tcBorders>
                  <w:hideMark/>
                </w:tcPr>
                <w:p w14:paraId="30FD3681" w14:textId="77777777" w:rsidR="00247356" w:rsidRDefault="00247356" w:rsidP="00247356">
                  <w:r>
                    <w:t>Unclear</w:t>
                  </w:r>
                </w:p>
              </w:tc>
              <w:tc>
                <w:tcPr>
                  <w:tcW w:w="1002" w:type="dxa"/>
                  <w:tcBorders>
                    <w:top w:val="single" w:sz="4" w:space="0" w:color="auto"/>
                    <w:left w:val="single" w:sz="4" w:space="0" w:color="auto"/>
                    <w:bottom w:val="single" w:sz="4" w:space="0" w:color="auto"/>
                    <w:right w:val="single" w:sz="4" w:space="0" w:color="auto"/>
                  </w:tcBorders>
                </w:tcPr>
                <w:p w14:paraId="7D20AFED"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6A0A18B9" w14:textId="77777777" w:rsidR="00247356" w:rsidRDefault="00247356" w:rsidP="00247356">
                  <w:r>
                    <w:rPr>
                      <w:color w:val="000000" w:themeColor="text1"/>
                    </w:rPr>
                    <w:t>Moderate</w:t>
                  </w:r>
                </w:p>
              </w:tc>
            </w:tr>
            <w:tr w:rsidR="00247356" w14:paraId="059B7378"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1DA74CFF" w14:textId="77777777" w:rsidR="00247356" w:rsidRDefault="00247356" w:rsidP="00247356">
                  <w:r>
                    <w:t>Shah 2001</w:t>
                  </w:r>
                </w:p>
              </w:tc>
              <w:tc>
                <w:tcPr>
                  <w:tcW w:w="1156" w:type="dxa"/>
                  <w:tcBorders>
                    <w:top w:val="single" w:sz="4" w:space="0" w:color="auto"/>
                    <w:left w:val="single" w:sz="4" w:space="0" w:color="auto"/>
                    <w:bottom w:val="single" w:sz="4" w:space="0" w:color="auto"/>
                    <w:right w:val="single" w:sz="4" w:space="0" w:color="auto"/>
                  </w:tcBorders>
                  <w:hideMark/>
                </w:tcPr>
                <w:p w14:paraId="36419FBD"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0E99EBFB"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41FEB940" w14:textId="77777777" w:rsidR="00247356" w:rsidRDefault="00247356" w:rsidP="00247356">
                  <w:r>
                    <w:t>Low</w:t>
                  </w:r>
                </w:p>
              </w:tc>
              <w:tc>
                <w:tcPr>
                  <w:tcW w:w="1374" w:type="dxa"/>
                  <w:tcBorders>
                    <w:top w:val="single" w:sz="4" w:space="0" w:color="auto"/>
                    <w:left w:val="single" w:sz="4" w:space="0" w:color="auto"/>
                    <w:bottom w:val="single" w:sz="4" w:space="0" w:color="auto"/>
                    <w:right w:val="single" w:sz="4" w:space="0" w:color="auto"/>
                  </w:tcBorders>
                  <w:hideMark/>
                </w:tcPr>
                <w:p w14:paraId="6415A783" w14:textId="77777777" w:rsidR="00247356" w:rsidRDefault="00247356" w:rsidP="00247356">
                  <w:r>
                    <w:t>High</w:t>
                  </w:r>
                </w:p>
              </w:tc>
              <w:tc>
                <w:tcPr>
                  <w:tcW w:w="1333" w:type="dxa"/>
                  <w:tcBorders>
                    <w:top w:val="single" w:sz="4" w:space="0" w:color="auto"/>
                    <w:left w:val="single" w:sz="4" w:space="0" w:color="auto"/>
                    <w:bottom w:val="single" w:sz="4" w:space="0" w:color="auto"/>
                    <w:right w:val="single" w:sz="4" w:space="0" w:color="auto"/>
                  </w:tcBorders>
                  <w:hideMark/>
                </w:tcPr>
                <w:p w14:paraId="2DC82F92"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73D5CBDA"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tcPr>
                <w:p w14:paraId="6BFA65E6" w14:textId="77777777" w:rsidR="00247356" w:rsidRDefault="00247356" w:rsidP="00247356"/>
              </w:tc>
              <w:tc>
                <w:tcPr>
                  <w:tcW w:w="1549" w:type="dxa"/>
                  <w:tcBorders>
                    <w:top w:val="single" w:sz="4" w:space="0" w:color="auto"/>
                    <w:left w:val="single" w:sz="4" w:space="0" w:color="auto"/>
                    <w:bottom w:val="single" w:sz="4" w:space="0" w:color="auto"/>
                    <w:right w:val="single" w:sz="4" w:space="0" w:color="auto"/>
                  </w:tcBorders>
                  <w:hideMark/>
                </w:tcPr>
                <w:p w14:paraId="00242491" w14:textId="77777777" w:rsidR="00247356" w:rsidRDefault="00247356" w:rsidP="00247356">
                  <w:r>
                    <w:rPr>
                      <w:color w:val="000000" w:themeColor="text1"/>
                    </w:rPr>
                    <w:t>Low</w:t>
                  </w:r>
                </w:p>
              </w:tc>
            </w:tr>
            <w:tr w:rsidR="00247356" w14:paraId="7C34844B" w14:textId="77777777" w:rsidTr="00247356">
              <w:tc>
                <w:tcPr>
                  <w:tcW w:w="12124" w:type="dxa"/>
                  <w:gridSpan w:val="9"/>
                  <w:tcBorders>
                    <w:top w:val="single" w:sz="4" w:space="0" w:color="auto"/>
                    <w:left w:val="single" w:sz="4" w:space="0" w:color="auto"/>
                    <w:bottom w:val="single" w:sz="4" w:space="0" w:color="auto"/>
                    <w:right w:val="single" w:sz="4" w:space="0" w:color="auto"/>
                  </w:tcBorders>
                  <w:hideMark/>
                </w:tcPr>
                <w:p w14:paraId="37A97D31" w14:textId="77777777" w:rsidR="00247356" w:rsidRDefault="00247356" w:rsidP="00247356">
                  <w:pPr>
                    <w:rPr>
                      <w:b/>
                      <w:bCs/>
                    </w:rPr>
                  </w:pPr>
                  <w:r>
                    <w:rPr>
                      <w:b/>
                      <w:bCs/>
                    </w:rPr>
                    <w:t>Breathing re-training intervention</w:t>
                  </w:r>
                </w:p>
              </w:tc>
            </w:tr>
            <w:tr w:rsidR="00247356" w14:paraId="614E36D6" w14:textId="77777777" w:rsidTr="00247356">
              <w:tc>
                <w:tcPr>
                  <w:tcW w:w="1580" w:type="dxa"/>
                  <w:tcBorders>
                    <w:top w:val="single" w:sz="4" w:space="0" w:color="auto"/>
                    <w:left w:val="single" w:sz="4" w:space="0" w:color="auto"/>
                    <w:bottom w:val="single" w:sz="4" w:space="0" w:color="auto"/>
                    <w:right w:val="single" w:sz="4" w:space="0" w:color="auto"/>
                  </w:tcBorders>
                  <w:hideMark/>
                </w:tcPr>
                <w:p w14:paraId="05C433DA" w14:textId="77777777" w:rsidR="00247356" w:rsidRDefault="00247356" w:rsidP="00247356">
                  <w:proofErr w:type="spellStart"/>
                  <w:r>
                    <w:t>Bignall</w:t>
                  </w:r>
                  <w:proofErr w:type="spellEnd"/>
                  <w:r>
                    <w:t xml:space="preserve"> 2015</w:t>
                  </w:r>
                </w:p>
              </w:tc>
              <w:tc>
                <w:tcPr>
                  <w:tcW w:w="1156" w:type="dxa"/>
                  <w:tcBorders>
                    <w:top w:val="single" w:sz="4" w:space="0" w:color="auto"/>
                    <w:left w:val="single" w:sz="4" w:space="0" w:color="auto"/>
                    <w:bottom w:val="single" w:sz="4" w:space="0" w:color="auto"/>
                    <w:right w:val="single" w:sz="4" w:space="0" w:color="auto"/>
                  </w:tcBorders>
                  <w:hideMark/>
                </w:tcPr>
                <w:p w14:paraId="5305D663"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1FE638A" w14:textId="77777777" w:rsidR="00247356" w:rsidRDefault="00247356" w:rsidP="00247356">
                  <w:r>
                    <w:t>Unclear</w:t>
                  </w:r>
                </w:p>
              </w:tc>
              <w:tc>
                <w:tcPr>
                  <w:tcW w:w="1374" w:type="dxa"/>
                  <w:tcBorders>
                    <w:top w:val="single" w:sz="4" w:space="0" w:color="auto"/>
                    <w:left w:val="single" w:sz="4" w:space="0" w:color="auto"/>
                    <w:bottom w:val="single" w:sz="4" w:space="0" w:color="auto"/>
                    <w:right w:val="single" w:sz="4" w:space="0" w:color="auto"/>
                  </w:tcBorders>
                  <w:hideMark/>
                </w:tcPr>
                <w:p w14:paraId="373D7B3A" w14:textId="77777777" w:rsidR="00247356" w:rsidRDefault="00247356" w:rsidP="00247356">
                  <w:r>
                    <w:t>High</w:t>
                  </w:r>
                </w:p>
              </w:tc>
              <w:tc>
                <w:tcPr>
                  <w:tcW w:w="1374" w:type="dxa"/>
                  <w:tcBorders>
                    <w:top w:val="single" w:sz="4" w:space="0" w:color="auto"/>
                    <w:left w:val="single" w:sz="4" w:space="0" w:color="auto"/>
                    <w:bottom w:val="single" w:sz="4" w:space="0" w:color="auto"/>
                    <w:right w:val="single" w:sz="4" w:space="0" w:color="auto"/>
                  </w:tcBorders>
                  <w:hideMark/>
                </w:tcPr>
                <w:p w14:paraId="4CAD2E98" w14:textId="77777777" w:rsidR="00247356" w:rsidRDefault="00247356" w:rsidP="00247356">
                  <w:r>
                    <w:t>Unclear</w:t>
                  </w:r>
                </w:p>
              </w:tc>
              <w:tc>
                <w:tcPr>
                  <w:tcW w:w="1333" w:type="dxa"/>
                  <w:tcBorders>
                    <w:top w:val="single" w:sz="4" w:space="0" w:color="auto"/>
                    <w:left w:val="single" w:sz="4" w:space="0" w:color="auto"/>
                    <w:bottom w:val="single" w:sz="4" w:space="0" w:color="auto"/>
                    <w:right w:val="single" w:sz="4" w:space="0" w:color="auto"/>
                  </w:tcBorders>
                  <w:hideMark/>
                </w:tcPr>
                <w:p w14:paraId="2AE164D9" w14:textId="77777777" w:rsidR="00247356" w:rsidRDefault="00247356" w:rsidP="00247356">
                  <w:r>
                    <w:t>Low</w:t>
                  </w:r>
                </w:p>
              </w:tc>
              <w:tc>
                <w:tcPr>
                  <w:tcW w:w="1378" w:type="dxa"/>
                  <w:tcBorders>
                    <w:top w:val="single" w:sz="4" w:space="0" w:color="auto"/>
                    <w:left w:val="single" w:sz="4" w:space="0" w:color="auto"/>
                    <w:bottom w:val="single" w:sz="4" w:space="0" w:color="auto"/>
                    <w:right w:val="single" w:sz="4" w:space="0" w:color="auto"/>
                  </w:tcBorders>
                  <w:hideMark/>
                </w:tcPr>
                <w:p w14:paraId="23E69454" w14:textId="77777777" w:rsidR="00247356" w:rsidRDefault="00247356" w:rsidP="00247356">
                  <w:r>
                    <w:t>Low</w:t>
                  </w:r>
                </w:p>
              </w:tc>
              <w:tc>
                <w:tcPr>
                  <w:tcW w:w="1002" w:type="dxa"/>
                  <w:tcBorders>
                    <w:top w:val="single" w:sz="4" w:space="0" w:color="auto"/>
                    <w:left w:val="single" w:sz="4" w:space="0" w:color="auto"/>
                    <w:bottom w:val="single" w:sz="4" w:space="0" w:color="auto"/>
                    <w:right w:val="single" w:sz="4" w:space="0" w:color="auto"/>
                  </w:tcBorders>
                  <w:hideMark/>
                </w:tcPr>
                <w:p w14:paraId="5FD51688" w14:textId="77777777" w:rsidR="00247356" w:rsidRDefault="00247356" w:rsidP="00247356">
                  <w:r>
                    <w:t>High</w:t>
                  </w:r>
                </w:p>
              </w:tc>
              <w:tc>
                <w:tcPr>
                  <w:tcW w:w="1549" w:type="dxa"/>
                  <w:tcBorders>
                    <w:top w:val="single" w:sz="4" w:space="0" w:color="auto"/>
                    <w:left w:val="single" w:sz="4" w:space="0" w:color="auto"/>
                    <w:bottom w:val="single" w:sz="4" w:space="0" w:color="auto"/>
                    <w:right w:val="single" w:sz="4" w:space="0" w:color="auto"/>
                  </w:tcBorders>
                  <w:hideMark/>
                </w:tcPr>
                <w:p w14:paraId="0CCE4C35" w14:textId="77777777" w:rsidR="00247356" w:rsidRDefault="00247356" w:rsidP="00247356">
                  <w:r>
                    <w:t>Moderate</w:t>
                  </w:r>
                </w:p>
              </w:tc>
            </w:tr>
          </w:tbl>
          <w:p w14:paraId="2D69338F" w14:textId="3124153D" w:rsidR="000D5D31" w:rsidRPr="00B26298" w:rsidRDefault="000D5D31" w:rsidP="00E022CB">
            <w:pPr>
              <w:rPr>
                <w:rFonts w:ascii="Times New Roman" w:eastAsia="Times New Roman" w:hAnsi="Times New Roman"/>
                <w:sz w:val="20"/>
                <w:szCs w:val="20"/>
              </w:rPr>
            </w:pPr>
          </w:p>
        </w:tc>
        <w:tc>
          <w:tcPr>
            <w:tcW w:w="2500" w:type="dxa"/>
            <w:tcBorders>
              <w:top w:val="nil"/>
              <w:left w:val="nil"/>
              <w:bottom w:val="nil"/>
              <w:right w:val="nil"/>
            </w:tcBorders>
            <w:shd w:val="clear" w:color="auto" w:fill="auto"/>
            <w:hideMark/>
          </w:tcPr>
          <w:p w14:paraId="37EBCABE" w14:textId="77777777" w:rsidR="000D5D31" w:rsidRPr="00B26298" w:rsidRDefault="000D5D31" w:rsidP="00E022CB">
            <w:pPr>
              <w:rPr>
                <w:rFonts w:ascii="Times New Roman" w:eastAsia="Times New Roman" w:hAnsi="Times New Roman"/>
                <w:sz w:val="20"/>
                <w:szCs w:val="20"/>
              </w:rPr>
            </w:pPr>
          </w:p>
        </w:tc>
      </w:tr>
    </w:tbl>
    <w:p w14:paraId="23C55D03" w14:textId="77777777" w:rsidR="00061FC2" w:rsidRPr="00061FC2" w:rsidRDefault="00061FC2" w:rsidP="0044560B">
      <w:pPr>
        <w:spacing w:line="480" w:lineRule="auto"/>
        <w:rPr>
          <w:rFonts w:ascii="Arial" w:eastAsia="Times New Roman" w:hAnsi="Arial" w:cs="Arial"/>
          <w:sz w:val="20"/>
          <w:szCs w:val="20"/>
        </w:rPr>
      </w:pPr>
    </w:p>
    <w:sectPr w:rsidR="00061FC2" w:rsidRPr="00061FC2" w:rsidSect="0044560B">
      <w:pgSz w:w="16838" w:h="11906" w:orient="landscape"/>
      <w:pgMar w:top="1134" w:right="1701" w:bottom="1134"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B1DBF" w14:textId="77777777" w:rsidR="00B66DE5" w:rsidRDefault="00B66DE5" w:rsidP="00D7524B">
      <w:r>
        <w:separator/>
      </w:r>
    </w:p>
  </w:endnote>
  <w:endnote w:type="continuationSeparator" w:id="0">
    <w:p w14:paraId="1543DE5F" w14:textId="77777777" w:rsidR="00B66DE5" w:rsidRDefault="00B66DE5" w:rsidP="00D7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95FA5" w14:textId="7DBC2A20" w:rsidR="0030130A" w:rsidRDefault="0030130A" w:rsidP="00027D03">
    <w:pPr>
      <w:pStyle w:val="Footer"/>
      <w:jc w:val="right"/>
    </w:pPr>
    <w:r w:rsidRPr="00027D03">
      <w:t xml:space="preserve">Adolescent interventions systematic review </w:t>
    </w:r>
    <w:r>
      <w:t xml:space="preserve">                        </w:t>
    </w:r>
    <w:sdt>
      <w:sdtPr>
        <w:id w:val="-1759747053"/>
        <w:docPartObj>
          <w:docPartGallery w:val="Page Numbers (Bottom of Page)"/>
          <w:docPartUnique/>
        </w:docPartObj>
      </w:sdtPr>
      <w:sdtEndPr>
        <w:rPr>
          <w:noProof/>
        </w:rPr>
      </w:sdtEndPr>
      <w:sdtContent>
        <w:r>
          <w:t xml:space="preserve">Online supplementary file </w:t>
        </w:r>
        <w:r w:rsidR="00820E19">
          <w:t xml:space="preserve">   </w:t>
        </w:r>
        <w:r>
          <w:t xml:space="preserve"> </w:t>
        </w:r>
        <w:r w:rsidR="00820E19">
          <w:t xml:space="preserve">02 01 2020 </w:t>
        </w:r>
        <w:r>
          <w:t xml:space="preserve">      </w:t>
        </w:r>
        <w:r>
          <w:fldChar w:fldCharType="begin"/>
        </w:r>
        <w:r>
          <w:instrText xml:space="preserve"> PAGE   \* MERGEFORMAT </w:instrText>
        </w:r>
        <w:r>
          <w:fldChar w:fldCharType="separate"/>
        </w:r>
        <w:r w:rsidR="00B21623">
          <w:rPr>
            <w:noProof/>
          </w:rPr>
          <w:t>2</w:t>
        </w:r>
        <w:r>
          <w:rPr>
            <w:noProof/>
          </w:rPr>
          <w:fldChar w:fldCharType="end"/>
        </w:r>
      </w:sdtContent>
    </w:sdt>
  </w:p>
  <w:p w14:paraId="7051DCDE" w14:textId="62FAD279" w:rsidR="0030130A" w:rsidRDefault="003013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E70E7" w14:textId="77777777" w:rsidR="00B66DE5" w:rsidRDefault="00B66DE5" w:rsidP="00D7524B">
      <w:r>
        <w:separator/>
      </w:r>
    </w:p>
  </w:footnote>
  <w:footnote w:type="continuationSeparator" w:id="0">
    <w:p w14:paraId="241907E8" w14:textId="77777777" w:rsidR="00B66DE5" w:rsidRDefault="00B66DE5" w:rsidP="00D752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3FFB"/>
    <w:multiLevelType w:val="hybridMultilevel"/>
    <w:tmpl w:val="0B1696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6E6D5F"/>
    <w:multiLevelType w:val="hybridMultilevel"/>
    <w:tmpl w:val="758E2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FC672B"/>
    <w:multiLevelType w:val="hybridMultilevel"/>
    <w:tmpl w:val="FCEC908A"/>
    <w:lvl w:ilvl="0" w:tplc="79A8C2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BB"/>
    <w:rsid w:val="00000AC9"/>
    <w:rsid w:val="00006F96"/>
    <w:rsid w:val="000214C9"/>
    <w:rsid w:val="000215A6"/>
    <w:rsid w:val="000230A6"/>
    <w:rsid w:val="00027D03"/>
    <w:rsid w:val="00036FE4"/>
    <w:rsid w:val="000436DE"/>
    <w:rsid w:val="00050E38"/>
    <w:rsid w:val="00061FC2"/>
    <w:rsid w:val="00087DD5"/>
    <w:rsid w:val="00092DEF"/>
    <w:rsid w:val="000A188F"/>
    <w:rsid w:val="000A3FDC"/>
    <w:rsid w:val="000B0A08"/>
    <w:rsid w:val="000C59A8"/>
    <w:rsid w:val="000D5D31"/>
    <w:rsid w:val="000E3AB9"/>
    <w:rsid w:val="000E7F37"/>
    <w:rsid w:val="000F6039"/>
    <w:rsid w:val="000F7BF2"/>
    <w:rsid w:val="000F7C42"/>
    <w:rsid w:val="00113374"/>
    <w:rsid w:val="00120499"/>
    <w:rsid w:val="00121743"/>
    <w:rsid w:val="00134FE9"/>
    <w:rsid w:val="00151302"/>
    <w:rsid w:val="00165249"/>
    <w:rsid w:val="001841C9"/>
    <w:rsid w:val="00186612"/>
    <w:rsid w:val="00190AD6"/>
    <w:rsid w:val="00195586"/>
    <w:rsid w:val="001A4C94"/>
    <w:rsid w:val="001B2EA1"/>
    <w:rsid w:val="001B60BB"/>
    <w:rsid w:val="001C2E56"/>
    <w:rsid w:val="001C3824"/>
    <w:rsid w:val="001C3ABD"/>
    <w:rsid w:val="001D2AAA"/>
    <w:rsid w:val="001D499E"/>
    <w:rsid w:val="001D7156"/>
    <w:rsid w:val="001E3DE6"/>
    <w:rsid w:val="001F4F48"/>
    <w:rsid w:val="00203C59"/>
    <w:rsid w:val="0021252D"/>
    <w:rsid w:val="002166E9"/>
    <w:rsid w:val="00216B98"/>
    <w:rsid w:val="00220FA0"/>
    <w:rsid w:val="00231CE2"/>
    <w:rsid w:val="00234A3F"/>
    <w:rsid w:val="00234D15"/>
    <w:rsid w:val="00244457"/>
    <w:rsid w:val="00246EE5"/>
    <w:rsid w:val="00247356"/>
    <w:rsid w:val="0026415D"/>
    <w:rsid w:val="002669BD"/>
    <w:rsid w:val="00274F09"/>
    <w:rsid w:val="00283DE4"/>
    <w:rsid w:val="00291403"/>
    <w:rsid w:val="002B107E"/>
    <w:rsid w:val="002B3014"/>
    <w:rsid w:val="002C0187"/>
    <w:rsid w:val="002C297E"/>
    <w:rsid w:val="002C3DE2"/>
    <w:rsid w:val="002C7B84"/>
    <w:rsid w:val="002E0E46"/>
    <w:rsid w:val="002E5EF1"/>
    <w:rsid w:val="002F5CA3"/>
    <w:rsid w:val="003007BF"/>
    <w:rsid w:val="0030130A"/>
    <w:rsid w:val="003018C6"/>
    <w:rsid w:val="00303AF4"/>
    <w:rsid w:val="00323D9D"/>
    <w:rsid w:val="00325268"/>
    <w:rsid w:val="003254EB"/>
    <w:rsid w:val="00325B54"/>
    <w:rsid w:val="003351F2"/>
    <w:rsid w:val="00347256"/>
    <w:rsid w:val="003606D4"/>
    <w:rsid w:val="003651EE"/>
    <w:rsid w:val="00375031"/>
    <w:rsid w:val="0037571B"/>
    <w:rsid w:val="00382A85"/>
    <w:rsid w:val="0039372F"/>
    <w:rsid w:val="003B1ECC"/>
    <w:rsid w:val="003B4458"/>
    <w:rsid w:val="003B5B96"/>
    <w:rsid w:val="003C7E6F"/>
    <w:rsid w:val="003E633F"/>
    <w:rsid w:val="003F6920"/>
    <w:rsid w:val="00404796"/>
    <w:rsid w:val="00405B20"/>
    <w:rsid w:val="004207A4"/>
    <w:rsid w:val="00422D24"/>
    <w:rsid w:val="00427043"/>
    <w:rsid w:val="00432EBC"/>
    <w:rsid w:val="00434A26"/>
    <w:rsid w:val="0044560B"/>
    <w:rsid w:val="004464F5"/>
    <w:rsid w:val="004559DD"/>
    <w:rsid w:val="004574C2"/>
    <w:rsid w:val="0049197B"/>
    <w:rsid w:val="00491999"/>
    <w:rsid w:val="004936D7"/>
    <w:rsid w:val="004A0825"/>
    <w:rsid w:val="004E5DF6"/>
    <w:rsid w:val="004E68B6"/>
    <w:rsid w:val="004F08C7"/>
    <w:rsid w:val="00500F6C"/>
    <w:rsid w:val="00501C5B"/>
    <w:rsid w:val="0051223D"/>
    <w:rsid w:val="00516606"/>
    <w:rsid w:val="0052311D"/>
    <w:rsid w:val="00524462"/>
    <w:rsid w:val="005269FF"/>
    <w:rsid w:val="005312CE"/>
    <w:rsid w:val="00532CA6"/>
    <w:rsid w:val="00533C53"/>
    <w:rsid w:val="00534B79"/>
    <w:rsid w:val="00551326"/>
    <w:rsid w:val="00556164"/>
    <w:rsid w:val="00565D42"/>
    <w:rsid w:val="005946A2"/>
    <w:rsid w:val="005A0F32"/>
    <w:rsid w:val="005A1F46"/>
    <w:rsid w:val="005C3617"/>
    <w:rsid w:val="005D0802"/>
    <w:rsid w:val="005E070F"/>
    <w:rsid w:val="005E4453"/>
    <w:rsid w:val="005F155E"/>
    <w:rsid w:val="005F2414"/>
    <w:rsid w:val="005F49E3"/>
    <w:rsid w:val="00645EDF"/>
    <w:rsid w:val="00646387"/>
    <w:rsid w:val="006478FB"/>
    <w:rsid w:val="00650035"/>
    <w:rsid w:val="006547EA"/>
    <w:rsid w:val="00664C9C"/>
    <w:rsid w:val="00665A81"/>
    <w:rsid w:val="006711F6"/>
    <w:rsid w:val="00671E53"/>
    <w:rsid w:val="00681592"/>
    <w:rsid w:val="006A0BB6"/>
    <w:rsid w:val="006A4BD6"/>
    <w:rsid w:val="006A58BF"/>
    <w:rsid w:val="006A78A3"/>
    <w:rsid w:val="006D0FA8"/>
    <w:rsid w:val="007120C8"/>
    <w:rsid w:val="00715E8F"/>
    <w:rsid w:val="007204C8"/>
    <w:rsid w:val="00740FEF"/>
    <w:rsid w:val="0075546A"/>
    <w:rsid w:val="00762699"/>
    <w:rsid w:val="00781ECD"/>
    <w:rsid w:val="007953BB"/>
    <w:rsid w:val="007C3A6D"/>
    <w:rsid w:val="007C6FB4"/>
    <w:rsid w:val="007D1077"/>
    <w:rsid w:val="007D1DD2"/>
    <w:rsid w:val="007F30FC"/>
    <w:rsid w:val="007F5E31"/>
    <w:rsid w:val="007F6152"/>
    <w:rsid w:val="007F647B"/>
    <w:rsid w:val="007F6888"/>
    <w:rsid w:val="007F7320"/>
    <w:rsid w:val="0080053B"/>
    <w:rsid w:val="0080755A"/>
    <w:rsid w:val="00820E19"/>
    <w:rsid w:val="00824C3B"/>
    <w:rsid w:val="00830BB6"/>
    <w:rsid w:val="00851567"/>
    <w:rsid w:val="00877BDE"/>
    <w:rsid w:val="008828E6"/>
    <w:rsid w:val="0088425A"/>
    <w:rsid w:val="008858B9"/>
    <w:rsid w:val="008934A7"/>
    <w:rsid w:val="008A4E69"/>
    <w:rsid w:val="008B0C50"/>
    <w:rsid w:val="008B1177"/>
    <w:rsid w:val="008B347E"/>
    <w:rsid w:val="008B3B7C"/>
    <w:rsid w:val="008D6018"/>
    <w:rsid w:val="008E68B0"/>
    <w:rsid w:val="008F1A2E"/>
    <w:rsid w:val="008F1CE9"/>
    <w:rsid w:val="008F50DC"/>
    <w:rsid w:val="00915D4F"/>
    <w:rsid w:val="00917AAD"/>
    <w:rsid w:val="00921A3B"/>
    <w:rsid w:val="009234D8"/>
    <w:rsid w:val="00925E32"/>
    <w:rsid w:val="00926D70"/>
    <w:rsid w:val="00927F46"/>
    <w:rsid w:val="0094345E"/>
    <w:rsid w:val="009510A4"/>
    <w:rsid w:val="00951460"/>
    <w:rsid w:val="009556F5"/>
    <w:rsid w:val="00965E66"/>
    <w:rsid w:val="00976755"/>
    <w:rsid w:val="009B640D"/>
    <w:rsid w:val="009C533B"/>
    <w:rsid w:val="009E322F"/>
    <w:rsid w:val="00A21B6F"/>
    <w:rsid w:val="00A249F2"/>
    <w:rsid w:val="00A42B10"/>
    <w:rsid w:val="00A5718E"/>
    <w:rsid w:val="00A64CCD"/>
    <w:rsid w:val="00A80BA7"/>
    <w:rsid w:val="00AA78C6"/>
    <w:rsid w:val="00AC1E16"/>
    <w:rsid w:val="00AC3DEC"/>
    <w:rsid w:val="00AC477C"/>
    <w:rsid w:val="00AC5119"/>
    <w:rsid w:val="00AE41E1"/>
    <w:rsid w:val="00AE5007"/>
    <w:rsid w:val="00AF17AF"/>
    <w:rsid w:val="00B000E3"/>
    <w:rsid w:val="00B0674A"/>
    <w:rsid w:val="00B21623"/>
    <w:rsid w:val="00B27142"/>
    <w:rsid w:val="00B30B15"/>
    <w:rsid w:val="00B31C19"/>
    <w:rsid w:val="00B31EE3"/>
    <w:rsid w:val="00B46507"/>
    <w:rsid w:val="00B55595"/>
    <w:rsid w:val="00B57C20"/>
    <w:rsid w:val="00B63E48"/>
    <w:rsid w:val="00B66DE5"/>
    <w:rsid w:val="00B70D7E"/>
    <w:rsid w:val="00B7267A"/>
    <w:rsid w:val="00B769AF"/>
    <w:rsid w:val="00B84FAF"/>
    <w:rsid w:val="00BB200C"/>
    <w:rsid w:val="00BB35BE"/>
    <w:rsid w:val="00BD10D0"/>
    <w:rsid w:val="00BD16FB"/>
    <w:rsid w:val="00BD1C11"/>
    <w:rsid w:val="00BD2E11"/>
    <w:rsid w:val="00BD71CB"/>
    <w:rsid w:val="00BE56F5"/>
    <w:rsid w:val="00C033C0"/>
    <w:rsid w:val="00C04370"/>
    <w:rsid w:val="00C138E6"/>
    <w:rsid w:val="00C161B1"/>
    <w:rsid w:val="00C17D45"/>
    <w:rsid w:val="00C21981"/>
    <w:rsid w:val="00C309BD"/>
    <w:rsid w:val="00C349C1"/>
    <w:rsid w:val="00C4248E"/>
    <w:rsid w:val="00C765CE"/>
    <w:rsid w:val="00C769CF"/>
    <w:rsid w:val="00C832D5"/>
    <w:rsid w:val="00C837AD"/>
    <w:rsid w:val="00C8424F"/>
    <w:rsid w:val="00CB7C72"/>
    <w:rsid w:val="00CC7FF3"/>
    <w:rsid w:val="00CE685B"/>
    <w:rsid w:val="00D03ABE"/>
    <w:rsid w:val="00D1008D"/>
    <w:rsid w:val="00D15279"/>
    <w:rsid w:val="00D2635B"/>
    <w:rsid w:val="00D3114B"/>
    <w:rsid w:val="00D34C6D"/>
    <w:rsid w:val="00D4755A"/>
    <w:rsid w:val="00D52C67"/>
    <w:rsid w:val="00D60FED"/>
    <w:rsid w:val="00D74AC8"/>
    <w:rsid w:val="00D7524B"/>
    <w:rsid w:val="00D81F5D"/>
    <w:rsid w:val="00D83A08"/>
    <w:rsid w:val="00DC6FF8"/>
    <w:rsid w:val="00DC7627"/>
    <w:rsid w:val="00DE7B2C"/>
    <w:rsid w:val="00E022CB"/>
    <w:rsid w:val="00E03066"/>
    <w:rsid w:val="00E04D1C"/>
    <w:rsid w:val="00E07712"/>
    <w:rsid w:val="00E16CB1"/>
    <w:rsid w:val="00E21C24"/>
    <w:rsid w:val="00E250FA"/>
    <w:rsid w:val="00E413C2"/>
    <w:rsid w:val="00E57BC0"/>
    <w:rsid w:val="00E7440D"/>
    <w:rsid w:val="00E75C46"/>
    <w:rsid w:val="00E81D00"/>
    <w:rsid w:val="00E824CC"/>
    <w:rsid w:val="00EA04BD"/>
    <w:rsid w:val="00EA5BF8"/>
    <w:rsid w:val="00EA5F3D"/>
    <w:rsid w:val="00EA6C71"/>
    <w:rsid w:val="00EB11BD"/>
    <w:rsid w:val="00EC7240"/>
    <w:rsid w:val="00EF0AA9"/>
    <w:rsid w:val="00EF422C"/>
    <w:rsid w:val="00EF681A"/>
    <w:rsid w:val="00F201C1"/>
    <w:rsid w:val="00F271B2"/>
    <w:rsid w:val="00F305F7"/>
    <w:rsid w:val="00F42B9E"/>
    <w:rsid w:val="00F44508"/>
    <w:rsid w:val="00F50C9D"/>
    <w:rsid w:val="00F52353"/>
    <w:rsid w:val="00F526C2"/>
    <w:rsid w:val="00F5511E"/>
    <w:rsid w:val="00F571F4"/>
    <w:rsid w:val="00F677E6"/>
    <w:rsid w:val="00F752B9"/>
    <w:rsid w:val="00F85265"/>
    <w:rsid w:val="00F916CD"/>
    <w:rsid w:val="00FB3AE9"/>
    <w:rsid w:val="00FB6C6B"/>
    <w:rsid w:val="00FC12C8"/>
    <w:rsid w:val="00FD22AF"/>
    <w:rsid w:val="00FE3A15"/>
    <w:rsid w:val="00FE7FF7"/>
    <w:rsid w:val="00FF0C6D"/>
    <w:rsid w:val="00FF7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3B19"/>
  <w15:docId w15:val="{C132B8EF-CCFD-412B-90D8-73A691EE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3BB"/>
    <w:pPr>
      <w:spacing w:after="0" w:line="240" w:lineRule="auto"/>
    </w:pPr>
    <w:rPr>
      <w:rFonts w:ascii="Calibri" w:hAnsi="Calibri" w:cs="Times New Roman"/>
      <w:lang w:eastAsia="en-GB"/>
    </w:rPr>
  </w:style>
  <w:style w:type="paragraph" w:styleId="Heading2">
    <w:name w:val="heading 2"/>
    <w:basedOn w:val="Normal"/>
    <w:next w:val="Normal"/>
    <w:link w:val="Heading2Char"/>
    <w:qFormat/>
    <w:rsid w:val="00061FC2"/>
    <w:pPr>
      <w:jc w:val="center"/>
      <w:outlineLvl w:val="1"/>
    </w:pPr>
    <w:rPr>
      <w:rFonts w:ascii="Times New Roman" w:eastAsia="Times New Roman" w:hAnsi="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AAD"/>
    <w:pPr>
      <w:ind w:left="720"/>
      <w:contextualSpacing/>
    </w:pPr>
  </w:style>
  <w:style w:type="character" w:styleId="Hyperlink">
    <w:name w:val="Hyperlink"/>
    <w:uiPriority w:val="99"/>
    <w:rsid w:val="006478FB"/>
    <w:rPr>
      <w:color w:val="0000FF"/>
      <w:u w:val="single"/>
    </w:rPr>
  </w:style>
  <w:style w:type="character" w:styleId="CommentReference">
    <w:name w:val="annotation reference"/>
    <w:basedOn w:val="DefaultParagraphFont"/>
    <w:uiPriority w:val="99"/>
    <w:semiHidden/>
    <w:unhideWhenUsed/>
    <w:rsid w:val="006478FB"/>
    <w:rPr>
      <w:sz w:val="16"/>
      <w:szCs w:val="16"/>
    </w:rPr>
  </w:style>
  <w:style w:type="paragraph" w:styleId="CommentText">
    <w:name w:val="annotation text"/>
    <w:basedOn w:val="Normal"/>
    <w:link w:val="CommentTextChar"/>
    <w:uiPriority w:val="99"/>
    <w:unhideWhenUsed/>
    <w:rsid w:val="006478FB"/>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78FB"/>
    <w:rPr>
      <w:sz w:val="20"/>
      <w:szCs w:val="20"/>
    </w:rPr>
  </w:style>
  <w:style w:type="paragraph" w:styleId="BalloonText">
    <w:name w:val="Balloon Text"/>
    <w:basedOn w:val="Normal"/>
    <w:link w:val="BalloonTextChar"/>
    <w:uiPriority w:val="99"/>
    <w:semiHidden/>
    <w:unhideWhenUsed/>
    <w:rsid w:val="006478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8FB"/>
    <w:rPr>
      <w:rFonts w:ascii="Segoe UI"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6478FB"/>
    <w:pPr>
      <w:spacing w:after="0"/>
    </w:pPr>
    <w:rPr>
      <w:rFonts w:ascii="Calibri" w:hAnsi="Calibri" w:cs="Times New Roman"/>
      <w:b/>
      <w:bCs/>
      <w:lang w:eastAsia="en-GB"/>
    </w:rPr>
  </w:style>
  <w:style w:type="character" w:customStyle="1" w:styleId="CommentSubjectChar">
    <w:name w:val="Comment Subject Char"/>
    <w:basedOn w:val="CommentTextChar"/>
    <w:link w:val="CommentSubject"/>
    <w:uiPriority w:val="99"/>
    <w:semiHidden/>
    <w:rsid w:val="006478FB"/>
    <w:rPr>
      <w:rFonts w:ascii="Calibri" w:hAnsi="Calibri" w:cs="Times New Roman"/>
      <w:b/>
      <w:bCs/>
      <w:sz w:val="20"/>
      <w:szCs w:val="20"/>
      <w:lang w:eastAsia="en-GB"/>
    </w:rPr>
  </w:style>
  <w:style w:type="paragraph" w:styleId="Header">
    <w:name w:val="header"/>
    <w:basedOn w:val="Normal"/>
    <w:link w:val="HeaderChar"/>
    <w:uiPriority w:val="99"/>
    <w:unhideWhenUsed/>
    <w:rsid w:val="00D7524B"/>
    <w:pPr>
      <w:tabs>
        <w:tab w:val="center" w:pos="4513"/>
        <w:tab w:val="right" w:pos="9026"/>
      </w:tabs>
    </w:pPr>
  </w:style>
  <w:style w:type="character" w:customStyle="1" w:styleId="HeaderChar">
    <w:name w:val="Header Char"/>
    <w:basedOn w:val="DefaultParagraphFont"/>
    <w:link w:val="Header"/>
    <w:uiPriority w:val="99"/>
    <w:rsid w:val="00D7524B"/>
    <w:rPr>
      <w:rFonts w:ascii="Calibri" w:hAnsi="Calibri" w:cs="Times New Roman"/>
      <w:lang w:eastAsia="en-GB"/>
    </w:rPr>
  </w:style>
  <w:style w:type="paragraph" w:styleId="Footer">
    <w:name w:val="footer"/>
    <w:basedOn w:val="Normal"/>
    <w:link w:val="FooterChar"/>
    <w:uiPriority w:val="99"/>
    <w:unhideWhenUsed/>
    <w:rsid w:val="00D7524B"/>
    <w:pPr>
      <w:tabs>
        <w:tab w:val="center" w:pos="4513"/>
        <w:tab w:val="right" w:pos="9026"/>
      </w:tabs>
    </w:pPr>
  </w:style>
  <w:style w:type="character" w:customStyle="1" w:styleId="FooterChar">
    <w:name w:val="Footer Char"/>
    <w:basedOn w:val="DefaultParagraphFont"/>
    <w:link w:val="Footer"/>
    <w:uiPriority w:val="99"/>
    <w:rsid w:val="00D7524B"/>
    <w:rPr>
      <w:rFonts w:ascii="Calibri" w:hAnsi="Calibri" w:cs="Times New Roman"/>
      <w:lang w:eastAsia="en-GB"/>
    </w:rPr>
  </w:style>
  <w:style w:type="character" w:customStyle="1" w:styleId="NoneA">
    <w:name w:val="None A"/>
    <w:rsid w:val="00234A3F"/>
    <w:rPr>
      <w:lang w:val="fr-FR"/>
    </w:rPr>
  </w:style>
  <w:style w:type="paragraph" w:customStyle="1" w:styleId="EndNoteBibliography">
    <w:name w:val="EndNote Bibliography"/>
    <w:basedOn w:val="Normal"/>
    <w:link w:val="EndNoteBibliographyChar"/>
    <w:rsid w:val="0075546A"/>
    <w:pPr>
      <w:spacing w:after="160"/>
      <w:jc w:val="both"/>
    </w:pPr>
    <w:rPr>
      <w:rFonts w:cs="Calibri"/>
      <w:noProof/>
      <w:lang w:val="en-US" w:eastAsia="en-US"/>
    </w:rPr>
  </w:style>
  <w:style w:type="character" w:customStyle="1" w:styleId="EndNoteBibliographyChar">
    <w:name w:val="EndNote Bibliography Char"/>
    <w:basedOn w:val="DefaultParagraphFont"/>
    <w:link w:val="EndNoteBibliography"/>
    <w:rsid w:val="0075546A"/>
    <w:rPr>
      <w:rFonts w:ascii="Calibri" w:hAnsi="Calibri" w:cs="Calibri"/>
      <w:noProof/>
      <w:lang w:val="en-US"/>
    </w:rPr>
  </w:style>
  <w:style w:type="character" w:customStyle="1" w:styleId="Heading2Char">
    <w:name w:val="Heading 2 Char"/>
    <w:basedOn w:val="DefaultParagraphFont"/>
    <w:link w:val="Heading2"/>
    <w:rsid w:val="00061FC2"/>
    <w:rPr>
      <w:rFonts w:ascii="Times New Roman" w:eastAsia="Times New Roman" w:hAnsi="Times New Roman" w:cs="Times New Roman"/>
      <w:b/>
      <w:bCs/>
      <w:color w:val="000000"/>
      <w:kern w:val="28"/>
      <w:sz w:val="24"/>
      <w:szCs w:val="24"/>
      <w:lang w:val="en-CA" w:eastAsia="en-CA"/>
    </w:rPr>
  </w:style>
  <w:style w:type="table" w:styleId="TableGrid">
    <w:name w:val="Table Grid"/>
    <w:basedOn w:val="TableNormal"/>
    <w:uiPriority w:val="39"/>
    <w:rsid w:val="00061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
    <w:name w:val="textbox"/>
    <w:basedOn w:val="Normal"/>
    <w:rsid w:val="00061FC2"/>
    <w:pPr>
      <w:spacing w:before="100" w:beforeAutospacing="1" w:after="100" w:afterAutospacing="1"/>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8E68B0"/>
  </w:style>
  <w:style w:type="paragraph" w:customStyle="1" w:styleId="Default">
    <w:name w:val="Default"/>
    <w:rsid w:val="00E022C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0932">
      <w:bodyDiv w:val="1"/>
      <w:marLeft w:val="0"/>
      <w:marRight w:val="0"/>
      <w:marTop w:val="0"/>
      <w:marBottom w:val="0"/>
      <w:divBdr>
        <w:top w:val="none" w:sz="0" w:space="0" w:color="auto"/>
        <w:left w:val="none" w:sz="0" w:space="0" w:color="auto"/>
        <w:bottom w:val="none" w:sz="0" w:space="0" w:color="auto"/>
        <w:right w:val="none" w:sz="0" w:space="0" w:color="auto"/>
      </w:divBdr>
    </w:div>
    <w:div w:id="173569486">
      <w:bodyDiv w:val="1"/>
      <w:marLeft w:val="0"/>
      <w:marRight w:val="0"/>
      <w:marTop w:val="0"/>
      <w:marBottom w:val="0"/>
      <w:divBdr>
        <w:top w:val="none" w:sz="0" w:space="0" w:color="auto"/>
        <w:left w:val="none" w:sz="0" w:space="0" w:color="auto"/>
        <w:bottom w:val="none" w:sz="0" w:space="0" w:color="auto"/>
        <w:right w:val="none" w:sz="0" w:space="0" w:color="auto"/>
      </w:divBdr>
    </w:div>
    <w:div w:id="182323668">
      <w:bodyDiv w:val="1"/>
      <w:marLeft w:val="0"/>
      <w:marRight w:val="0"/>
      <w:marTop w:val="0"/>
      <w:marBottom w:val="0"/>
      <w:divBdr>
        <w:top w:val="none" w:sz="0" w:space="0" w:color="auto"/>
        <w:left w:val="none" w:sz="0" w:space="0" w:color="auto"/>
        <w:bottom w:val="none" w:sz="0" w:space="0" w:color="auto"/>
        <w:right w:val="none" w:sz="0" w:space="0" w:color="auto"/>
      </w:divBdr>
    </w:div>
    <w:div w:id="399669480">
      <w:bodyDiv w:val="1"/>
      <w:marLeft w:val="0"/>
      <w:marRight w:val="0"/>
      <w:marTop w:val="0"/>
      <w:marBottom w:val="0"/>
      <w:divBdr>
        <w:top w:val="none" w:sz="0" w:space="0" w:color="auto"/>
        <w:left w:val="none" w:sz="0" w:space="0" w:color="auto"/>
        <w:bottom w:val="none" w:sz="0" w:space="0" w:color="auto"/>
        <w:right w:val="none" w:sz="0" w:space="0" w:color="auto"/>
      </w:divBdr>
    </w:div>
    <w:div w:id="619606856">
      <w:bodyDiv w:val="1"/>
      <w:marLeft w:val="0"/>
      <w:marRight w:val="0"/>
      <w:marTop w:val="0"/>
      <w:marBottom w:val="0"/>
      <w:divBdr>
        <w:top w:val="none" w:sz="0" w:space="0" w:color="auto"/>
        <w:left w:val="none" w:sz="0" w:space="0" w:color="auto"/>
        <w:bottom w:val="none" w:sz="0" w:space="0" w:color="auto"/>
        <w:right w:val="none" w:sz="0" w:space="0" w:color="auto"/>
      </w:divBdr>
    </w:div>
    <w:div w:id="693533436">
      <w:bodyDiv w:val="1"/>
      <w:marLeft w:val="0"/>
      <w:marRight w:val="0"/>
      <w:marTop w:val="0"/>
      <w:marBottom w:val="0"/>
      <w:divBdr>
        <w:top w:val="none" w:sz="0" w:space="0" w:color="auto"/>
        <w:left w:val="none" w:sz="0" w:space="0" w:color="auto"/>
        <w:bottom w:val="none" w:sz="0" w:space="0" w:color="auto"/>
        <w:right w:val="none" w:sz="0" w:space="0" w:color="auto"/>
      </w:divBdr>
    </w:div>
    <w:div w:id="1011103921">
      <w:bodyDiv w:val="1"/>
      <w:marLeft w:val="0"/>
      <w:marRight w:val="0"/>
      <w:marTop w:val="0"/>
      <w:marBottom w:val="0"/>
      <w:divBdr>
        <w:top w:val="none" w:sz="0" w:space="0" w:color="auto"/>
        <w:left w:val="none" w:sz="0" w:space="0" w:color="auto"/>
        <w:bottom w:val="none" w:sz="0" w:space="0" w:color="auto"/>
        <w:right w:val="none" w:sz="0" w:space="0" w:color="auto"/>
      </w:divBdr>
    </w:div>
    <w:div w:id="1272856565">
      <w:bodyDiv w:val="1"/>
      <w:marLeft w:val="0"/>
      <w:marRight w:val="0"/>
      <w:marTop w:val="0"/>
      <w:marBottom w:val="0"/>
      <w:divBdr>
        <w:top w:val="none" w:sz="0" w:space="0" w:color="auto"/>
        <w:left w:val="none" w:sz="0" w:space="0" w:color="auto"/>
        <w:bottom w:val="none" w:sz="0" w:space="0" w:color="auto"/>
        <w:right w:val="none" w:sz="0" w:space="0" w:color="auto"/>
      </w:divBdr>
    </w:div>
    <w:div w:id="1334912305">
      <w:bodyDiv w:val="1"/>
      <w:marLeft w:val="0"/>
      <w:marRight w:val="0"/>
      <w:marTop w:val="0"/>
      <w:marBottom w:val="0"/>
      <w:divBdr>
        <w:top w:val="none" w:sz="0" w:space="0" w:color="auto"/>
        <w:left w:val="none" w:sz="0" w:space="0" w:color="auto"/>
        <w:bottom w:val="none" w:sz="0" w:space="0" w:color="auto"/>
        <w:right w:val="none" w:sz="0" w:space="0" w:color="auto"/>
      </w:divBdr>
    </w:div>
    <w:div w:id="1341079911">
      <w:bodyDiv w:val="1"/>
      <w:marLeft w:val="0"/>
      <w:marRight w:val="0"/>
      <w:marTop w:val="0"/>
      <w:marBottom w:val="0"/>
      <w:divBdr>
        <w:top w:val="none" w:sz="0" w:space="0" w:color="auto"/>
        <w:left w:val="none" w:sz="0" w:space="0" w:color="auto"/>
        <w:bottom w:val="none" w:sz="0" w:space="0" w:color="auto"/>
        <w:right w:val="none" w:sz="0" w:space="0" w:color="auto"/>
      </w:divBdr>
    </w:div>
    <w:div w:id="1499029845">
      <w:bodyDiv w:val="1"/>
      <w:marLeft w:val="0"/>
      <w:marRight w:val="0"/>
      <w:marTop w:val="0"/>
      <w:marBottom w:val="0"/>
      <w:divBdr>
        <w:top w:val="none" w:sz="0" w:space="0" w:color="auto"/>
        <w:left w:val="none" w:sz="0" w:space="0" w:color="auto"/>
        <w:bottom w:val="none" w:sz="0" w:space="0" w:color="auto"/>
        <w:right w:val="none" w:sz="0" w:space="0" w:color="auto"/>
      </w:divBdr>
    </w:div>
    <w:div w:id="1718092678">
      <w:bodyDiv w:val="1"/>
      <w:marLeft w:val="0"/>
      <w:marRight w:val="0"/>
      <w:marTop w:val="0"/>
      <w:marBottom w:val="0"/>
      <w:divBdr>
        <w:top w:val="none" w:sz="0" w:space="0" w:color="auto"/>
        <w:left w:val="none" w:sz="0" w:space="0" w:color="auto"/>
        <w:bottom w:val="none" w:sz="0" w:space="0" w:color="auto"/>
        <w:right w:val="none" w:sz="0" w:space="0" w:color="auto"/>
      </w:divBdr>
    </w:div>
    <w:div w:id="1815297361">
      <w:bodyDiv w:val="1"/>
      <w:marLeft w:val="0"/>
      <w:marRight w:val="0"/>
      <w:marTop w:val="0"/>
      <w:marBottom w:val="0"/>
      <w:divBdr>
        <w:top w:val="none" w:sz="0" w:space="0" w:color="auto"/>
        <w:left w:val="none" w:sz="0" w:space="0" w:color="auto"/>
        <w:bottom w:val="none" w:sz="0" w:space="0" w:color="auto"/>
        <w:right w:val="none" w:sz="0" w:space="0" w:color="auto"/>
      </w:divBdr>
    </w:div>
    <w:div w:id="1837960002">
      <w:bodyDiv w:val="1"/>
      <w:marLeft w:val="0"/>
      <w:marRight w:val="0"/>
      <w:marTop w:val="0"/>
      <w:marBottom w:val="0"/>
      <w:divBdr>
        <w:top w:val="none" w:sz="0" w:space="0" w:color="auto"/>
        <w:left w:val="none" w:sz="0" w:space="0" w:color="auto"/>
        <w:bottom w:val="none" w:sz="0" w:space="0" w:color="auto"/>
        <w:right w:val="none" w:sz="0" w:space="0" w:color="auto"/>
      </w:divBdr>
    </w:div>
    <w:div w:id="1977487195">
      <w:bodyDiv w:val="1"/>
      <w:marLeft w:val="0"/>
      <w:marRight w:val="0"/>
      <w:marTop w:val="0"/>
      <w:marBottom w:val="0"/>
      <w:divBdr>
        <w:top w:val="none" w:sz="0" w:space="0" w:color="auto"/>
        <w:left w:val="none" w:sz="0" w:space="0" w:color="auto"/>
        <w:bottom w:val="none" w:sz="0" w:space="0" w:color="auto"/>
        <w:right w:val="none" w:sz="0" w:space="0" w:color="auto"/>
      </w:divBdr>
    </w:div>
    <w:div w:id="199965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nicaltrialsregister.e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anzctr.org.au" TargetMode="External"/><Relationship Id="rId4" Type="http://schemas.openxmlformats.org/officeDocument/2006/relationships/webSettings" Target="webSettings.xml"/><Relationship Id="rId9" Type="http://schemas.openxmlformats.org/officeDocument/2006/relationships/hyperlink" Target="http://www.controlled-trials.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13911</Words>
  <Characters>79297</Characters>
  <Application>Microsoft Office Word</Application>
  <DocSecurity>0</DocSecurity>
  <Lines>660</Lines>
  <Paragraphs>186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Syddanmark</Company>
  <LinksUpToDate>false</LinksUpToDate>
  <CharactersWithSpaces>93022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Gotthard Mørtz</dc:creator>
  <cp:lastModifiedBy>Graham Roberts</cp:lastModifiedBy>
  <cp:revision>4</cp:revision>
  <dcterms:created xsi:type="dcterms:W3CDTF">2020-01-26T13:32:00Z</dcterms:created>
  <dcterms:modified xsi:type="dcterms:W3CDTF">2020-01-26T13:32:00Z</dcterms:modified>
</cp:coreProperties>
</file>