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FA2" w:rsidRDefault="00033FA2" w:rsidP="00333A44">
      <w:pPr>
        <w:spacing w:line="480" w:lineRule="auto"/>
        <w:jc w:val="both"/>
        <w:rPr>
          <w:rFonts w:ascii="Times New Roman" w:hAnsi="Times New Roman" w:cs="Times New Roman"/>
          <w:b/>
          <w:sz w:val="24"/>
          <w:szCs w:val="24"/>
        </w:rPr>
      </w:pPr>
      <w:r>
        <w:rPr>
          <w:rFonts w:ascii="Times New Roman" w:hAnsi="Times New Roman" w:cs="Times New Roman"/>
          <w:b/>
          <w:sz w:val="24"/>
          <w:szCs w:val="24"/>
        </w:rPr>
        <w:t>Additional file 4</w:t>
      </w: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Supplemental Experimental Procedures</w:t>
      </w: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Bacterial culture conditions</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t xml:space="preserve">For each set of experiments triplicate </w:t>
      </w:r>
      <w:r w:rsidRPr="006B0DEB">
        <w:rPr>
          <w:rFonts w:ascii="Times New Roman" w:hAnsi="Times New Roman" w:cs="Times New Roman"/>
          <w:i/>
          <w:sz w:val="24"/>
          <w:szCs w:val="24"/>
        </w:rPr>
        <w:t>M. abscessus</w:t>
      </w:r>
      <w:r w:rsidRPr="00333A44">
        <w:rPr>
          <w:rFonts w:ascii="Times New Roman" w:hAnsi="Times New Roman" w:cs="Times New Roman"/>
          <w:sz w:val="24"/>
          <w:szCs w:val="24"/>
        </w:rPr>
        <w:t xml:space="preserve"> ATCC19977 cultures were grown in Middlebrook 7H9 medium (supplemented with 10% albumin-dextrose-catalase solution, 0.5% glycerol and 0.05 % Tween-80) with continuous shaking at 37 ᵒC. To construct a multi-layered expression map bacterial cultures were grown to OD600 = 0.8, then split into three aliquots and subsequently prepared for RNAseq, ribosome profiling and whole proteome analyses. </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t>To induce hypoxia, a 40 min pulse of diethylenetriamine/nitric oxide (DETA/NO) adduct was applied (final concentration of 50 μM)</w:t>
      </w:r>
      <w:r>
        <w:rPr>
          <w:rFonts w:ascii="Times New Roman" w:hAnsi="Times New Roman" w:cs="Times New Roman"/>
          <w:sz w:val="24"/>
          <w:szCs w:val="24"/>
        </w:rPr>
        <w:t xml:space="preserve">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&lt;Refman&gt;&lt;Cite&gt;&lt;Author&gt;Voskuil&lt;/Author&gt;&lt;Year&gt;2003&lt;/Year&gt;&lt;RecNum&gt;53&lt;/RecNum&gt;&lt;IDText&gt;Inhibition of Respiration by Nitric Oxide Induces a Mycobacterium tuberculosis Dormancy Program&lt;/IDText&gt;&lt;MDL Ref_Type="Journal"&gt;&lt;Ref_Type&gt;Journal&lt;/Ref_Type&gt;&lt;Ref_ID&gt;53&lt;/Ref_ID&gt;&lt;Title_Primary&gt;Inhibition of Respiration by Nitric Oxide Induces a Mycobacterium tuberculosis Dormancy Program&lt;/Title_Primary&gt;&lt;Authors_Primary&gt;Voskuil,Martin I.&lt;/Authors_Primary&gt;&lt;Authors_Primary&gt;Schnappinger,Dirk&lt;/Authors_Primary&gt;&lt;Authors_Primary&gt;Visconti,Kevin C.&lt;/Authors_Primary&gt;&lt;Authors_Primary&gt;Harrell,Maria I.&lt;/Authors_Primary&gt;&lt;Authors_Primary&gt;Dolganov,Gregory M.&lt;/Authors_Primary&gt;&lt;Authors_Primary&gt;Sherman,David R.&lt;/Authors_Primary&gt;&lt;Authors_Primary&gt;Schoolnik,Gary K.&lt;/Authors_Primary&gt;&lt;Date_Primary&gt;2003/9/1=received&lt;/Date_Primary&gt;&lt;Keywords&gt;Macrophages&lt;/Keywords&gt;&lt;Reprint&gt;Not in File&lt;/Reprint&gt;&lt;Start_Page&gt;705&lt;/Start_Page&gt;&lt;End_Page&gt;713&lt;/End_Page&gt;&lt;Periodical&gt;J Exp Med&lt;/Periodical&gt;&lt;Volume&gt;198&lt;/Volume&gt;&lt;Issue&gt;5&lt;/Issue&gt;&lt;Publisher&gt;The Rockefeller University Press&lt;/Publisher&gt;&lt;User_Def_1&gt;20030205[PII];12953092[pmid];12953092[pmid]&lt;/User_Def_1&gt;&lt;ISSN_ISBN&gt;0022-1007&lt;/ISSN_ISBN&gt;&lt;Web_URL&gt;http://www.ncbi.nlm.nih.gov/pmc/articles/PMC2194188/&lt;/Web_URL&gt;&lt;ZZ_JournalFull&gt;&lt;f name="System"&gt;The Journal of Experimental Medicine&lt;/f&gt;&lt;/ZZ_JournalFull&gt;&lt;ZZ_JournalUser1&gt;&lt;f name="System"&gt;J Exp Med&lt;/f&gt;&lt;/ZZ_JournalUser1&gt;&lt;ZZ_WorkformID&gt;1&lt;/ZZ_WorkformID&gt;&lt;/MDL&gt;&lt;/Cite&gt;&lt;/Refman&gt;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w:t>
      </w:r>
      <w:r w:rsidR="00D576FC">
        <w:rPr>
          <w:rFonts w:ascii="Times New Roman" w:hAnsi="Times New Roman" w:cs="Times New Roman"/>
          <w:sz w:val="24"/>
          <w:szCs w:val="24"/>
        </w:rPr>
        <w:fldChar w:fldCharType="end"/>
      </w:r>
      <w:r>
        <w:rPr>
          <w:rFonts w:ascii="Times New Roman" w:hAnsi="Times New Roman" w:cs="Times New Roman"/>
          <w:sz w:val="24"/>
          <w:szCs w:val="24"/>
        </w:rPr>
        <w:t>.</w:t>
      </w:r>
      <w:r w:rsidRPr="00333A44">
        <w:rPr>
          <w:rFonts w:ascii="Times New Roman" w:hAnsi="Times New Roman" w:cs="Times New Roman"/>
          <w:sz w:val="24"/>
          <w:szCs w:val="24"/>
        </w:rPr>
        <w:t xml:space="preserve"> For antibiotics treatment, kanamycin or erythromycin was added to the culture media to a final sub-inhibitory concentration of 1 µM and cultures were propagated for 1 h </w:t>
      </w:r>
      <w:r w:rsidR="00D576FC">
        <w:rPr>
          <w:rFonts w:ascii="Times New Roman" w:hAnsi="Times New Roman" w:cs="Times New Roman"/>
          <w:sz w:val="24"/>
          <w:szCs w:val="24"/>
        </w:rPr>
        <w:fldChar w:fldCharType="begin">
          <w:fldData xml:space="preserve">PFJlZm1hbj48Q2l0ZT48QXV0aG9yPk5hc2g8L0F1dGhvcj48WWVhcj4yMDA5PC9ZZWFyPjxSZWNO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==
</w:fldData>
        </w:fldChar>
      </w:r>
      <w:r w:rsidR="00D0195F">
        <w:rPr>
          <w:rFonts w:ascii="Times New Roman" w:hAnsi="Times New Roman" w:cs="Times New Roman"/>
          <w:sz w:val="24"/>
          <w:szCs w:val="24"/>
        </w:rPr>
        <w:instrText xml:space="preserve"> ADDIN REFMGR.CITE </w:instrText>
      </w:r>
      <w:r w:rsidR="00D576FC">
        <w:rPr>
          <w:rFonts w:ascii="Times New Roman" w:hAnsi="Times New Roman" w:cs="Times New Roman"/>
          <w:sz w:val="24"/>
          <w:szCs w:val="24"/>
        </w:rPr>
        <w:fldChar w:fldCharType="begin">
          <w:fldData xml:space="preserve">PFJlZm1hbj48Q2l0ZT48QXV0aG9yPk5hc2g8L0F1dGhvcj48WWVhcj4yMDA5PC9ZZWFyPjxSZWNO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==
</w:fldData>
        </w:fldChar>
      </w:r>
      <w:r w:rsidR="00D0195F">
        <w:rPr>
          <w:rFonts w:ascii="Times New Roman" w:hAnsi="Times New Roman" w:cs="Times New Roman"/>
          <w:sz w:val="24"/>
          <w:szCs w:val="24"/>
        </w:rPr>
        <w:instrText xml:space="preserve"> ADDIN EN.CITE.DATA </w:instrText>
      </w:r>
      <w:r w:rsidR="00D576FC">
        <w:rPr>
          <w:rFonts w:ascii="Times New Roman" w:hAnsi="Times New Roman" w:cs="Times New Roman"/>
          <w:sz w:val="24"/>
          <w:szCs w:val="24"/>
        </w:rPr>
      </w:r>
      <w:r w:rsidR="00D576FC">
        <w:rPr>
          <w:rFonts w:ascii="Times New Roman" w:hAnsi="Times New Roman" w:cs="Times New Roman"/>
          <w:sz w:val="24"/>
          <w:szCs w:val="24"/>
        </w:rPr>
        <w:fldChar w:fldCharType="end"/>
      </w:r>
      <w:r w:rsidR="00D576FC">
        <w:rPr>
          <w:rFonts w:ascii="Times New Roman" w:hAnsi="Times New Roman" w:cs="Times New Roman"/>
          <w:sz w:val="24"/>
          <w:szCs w:val="24"/>
        </w:rPr>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[2,3]</w:t>
      </w:r>
      <w:r w:rsidR="00D576FC">
        <w:rPr>
          <w:rFonts w:ascii="Times New Roman" w:hAnsi="Times New Roman" w:cs="Times New Roman"/>
          <w:sz w:val="24"/>
          <w:szCs w:val="24"/>
        </w:rPr>
        <w:fldChar w:fldCharType="end"/>
      </w:r>
      <w:r w:rsidRPr="00333A44">
        <w:rPr>
          <w:rFonts w:ascii="Times New Roman" w:hAnsi="Times New Roman" w:cs="Times New Roman"/>
          <w:sz w:val="24"/>
          <w:szCs w:val="24"/>
        </w:rPr>
        <w:t xml:space="preserve">. To test bacterial response to conditions resembling environment of a cystic fibrosis lung, following 3 washes in phosphate buffered saline (PBS), bacteria were transferred to an enhanced artificial sputum medium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&lt;Refman&gt;&lt;Cite&gt;&lt;Author&gt;Turner&lt;/Author&gt;&lt;Year&gt;2015&lt;/Year&gt;&lt;RecNum&gt;30&lt;/RecNum&gt;&lt;IDText&gt;Essential genome of Pseudomonas aeruginosa in cystic fibrosis sputum&lt;/IDText&gt;&lt;MDL Ref_Type="Journal"&gt;&lt;Ref_Type&gt;Journal&lt;/Ref_Type&gt;&lt;Ref_ID&gt;30&lt;/Ref_ID&gt;&lt;Title_Primary&gt;Essential genome of Pseudomonas aeruginosa in cystic fibrosis sputum&lt;/Title_Primary&gt;&lt;Authors_Primary&gt;Turner,Keith H.&lt;/Authors_Primary&gt;&lt;Authors_Primary&gt;Wessel,Aimee K.&lt;/Authors_Primary&gt;&lt;Authors_Primary&gt;Palmer,Gregory C.&lt;/Authors_Primary&gt;&lt;Authors_Primary&gt;Murray,Justine L.&lt;/Authors_Primary&gt;&lt;Authors_Primary&gt;Whiteley,Marvin&lt;/Authors_Primary&gt;&lt;Date_Primary&gt;2015/3/31&lt;/Date_Primary&gt;&lt;Keywords&gt;Cystic fibrosis&lt;/Keywords&gt;&lt;Keywords&gt;Pseudomonas aeruginosa&lt;/Keywords&gt;&lt;Reprint&gt;Not in File&lt;/Reprint&gt;&lt;Start_Page&gt;4110&lt;/Start_Page&gt;&lt;End_Page&gt;4115&lt;/End_Page&gt;&lt;Periodical&gt;Proc Natl Acad Sci U S A&lt;/Periodical&gt;&lt;Volume&gt;112&lt;/Volume&gt;&lt;Issue&gt;13&lt;/Issue&gt;&lt;Publisher&gt;National Academy of Sciences&lt;/Publisher&gt;&lt;User_Def_1&gt;25775563[pmid];201419677[PII];25775563[pmid]&lt;/User_Def_1&gt;&lt;ISSN_ISBN&gt;0027-8424&lt;/ISSN_ISBN&gt;&lt;Web_URL&gt;http://www.ncbi.nlm.nih.gov/pmc/articles/PMC4386324/&lt;/Web_URL&gt;&lt;Web_URL_Link2&gt;&lt;u&gt;C:\Users\Alex\Documents\Documents\Documents\Lab\Papers\Reference Manager\PNAS_112_13_4110.pdf&lt;/u&gt;&lt;/Web_URL_Link2&gt;&lt;ZZ_JournalFull&gt;&lt;f name="System"&gt;Proceedings of the National Academy of Sciences of the United States of America&lt;/f&gt;&lt;/ZZ_JournalFull&gt;&lt;ZZ_JournalUser1&gt;&lt;f name="System"&gt;Proc Natl Acad Sci U S A&lt;/f&gt;&lt;/ZZ_JournalUser1&gt;&lt;ZZ_WorkformID&gt;1&lt;/ZZ_WorkformID&gt;&lt;/MDL&gt;&lt;/Cite&gt;&lt;/Refman&gt;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[4]</w:t>
      </w:r>
      <w:r w:rsidR="00D576FC">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33A44">
        <w:rPr>
          <w:rFonts w:ascii="Times New Roman" w:hAnsi="Times New Roman" w:cs="Times New Roman"/>
          <w:sz w:val="24"/>
          <w:szCs w:val="24"/>
        </w:rPr>
        <w:t>and incubated for 3 h. All experiments were carried out using triplicate cultures and were compared to not-treated cultures grown in standard Middlebrook 7H9 medium.</w:t>
      </w:r>
    </w:p>
    <w:p w:rsidR="00333A44" w:rsidRPr="00333A44" w:rsidRDefault="00333A44" w:rsidP="00333A44">
      <w:pPr>
        <w:spacing w:line="480" w:lineRule="auto"/>
        <w:jc w:val="both"/>
        <w:rPr>
          <w:rFonts w:ascii="Times New Roman" w:hAnsi="Times New Roman" w:cs="Times New Roman"/>
          <w:sz w:val="24"/>
          <w:szCs w:val="24"/>
        </w:rPr>
      </w:pP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RNA isolation and RNAseq sample preparation</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t xml:space="preserve">Bacteria recovered by centrifugation were treated with Trizol (Sigma Aldrich) and physically disrupted with 0.1 mm zirconia-silica beads using MagNA Lyzer (2 pulses, 30 s each) (Roche Diagnostics Ltd.). Following chlorophorm/isopropanol precipitation, DNA was removed by 30 min digestion with Turbo DNase (Ambion). RNA was isolated using miRNeasy spin </w:t>
      </w:r>
      <w:r w:rsidRPr="00333A44">
        <w:rPr>
          <w:rFonts w:ascii="Times New Roman" w:hAnsi="Times New Roman" w:cs="Times New Roman"/>
          <w:sz w:val="24"/>
          <w:szCs w:val="24"/>
        </w:rPr>
        <w:lastRenderedPageBreak/>
        <w:t>columns with an additional on-column DNase treatment, according to manufacturer’s instructions (Qiagen). RNA was quantified using NanoDrop 1000 spectrophotometer (Thermo Scientific) and sample quality was assessed using RNA Nano Chip on a Bioanalyzer 2100 instrument. Total RNA was treated with RiboZero (Epicentre) to deplete ribosomal RNA. Sequencing libraries were generated with the TruSeq Stranded RNA kit according to manufacturer’s instructions (Illumina Inc.). High Sensitivity DNA chip on Bioanalyzer 2100 (Agilent) was used to determine library quality, while the concentration was determined using Qubit dsDNA HS assay (Thermo Fisher). For the multi-layered map cDNA libraries were sequenced on the MiSeq System (Illumina Inc.) with a 150 bp single end read mode in house. For the transcription profiling of bacteria exposed to stress conditions samples were sequenced on a HiSeq 2500 by Michigan State University in a 50 bp single read format.</w:t>
      </w:r>
    </w:p>
    <w:p w:rsidR="00333A44" w:rsidRPr="00333A44" w:rsidRDefault="00333A44" w:rsidP="00333A44">
      <w:pPr>
        <w:spacing w:line="480" w:lineRule="auto"/>
        <w:jc w:val="both"/>
        <w:rPr>
          <w:rFonts w:ascii="Times New Roman" w:hAnsi="Times New Roman" w:cs="Times New Roman"/>
          <w:sz w:val="24"/>
          <w:szCs w:val="24"/>
        </w:rPr>
      </w:pP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dRNAseq</w:t>
      </w:r>
    </w:p>
    <w:p w:rsidR="0085658F" w:rsidRPr="005C2EBB" w:rsidRDefault="00333A44" w:rsidP="0085658F">
      <w:pPr>
        <w:spacing w:after="0" w:line="480" w:lineRule="auto"/>
        <w:jc w:val="both"/>
        <w:rPr>
          <w:rFonts w:ascii="Times New Roman" w:hAnsi="Times New Roman" w:cs="Times New Roman"/>
          <w:sz w:val="24"/>
          <w:szCs w:val="24"/>
          <w:lang w:val="en-US"/>
        </w:rPr>
      </w:pPr>
      <w:r w:rsidRPr="00333A44">
        <w:rPr>
          <w:rFonts w:ascii="Times New Roman" w:hAnsi="Times New Roman" w:cs="Times New Roman"/>
          <w:sz w:val="24"/>
          <w:szCs w:val="24"/>
        </w:rPr>
        <w:t>Sample preparation and TSS sequencing was carried out by Vertis Biotechnologie AG</w:t>
      </w:r>
      <w:r>
        <w:rPr>
          <w:rFonts w:ascii="Times New Roman" w:hAnsi="Times New Roman" w:cs="Times New Roman"/>
          <w:sz w:val="24"/>
          <w:szCs w:val="24"/>
        </w:rPr>
        <w:t xml:space="preserve"> as previously reported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&lt;Refman&gt;&lt;Cite&gt;&lt;Author&gt;Dinan&lt;/Author&gt;&lt;Year&gt;2014&lt;/Year&gt;&lt;RecNum&gt;34&lt;/RecNum&gt;&lt;IDText&gt;Relaxed Selection Drives a Noisy Noncoding Transcriptome in Members of the Mycobacterium tuberculosis Complex&lt;/IDText&gt;&lt;MDL Ref_Type="Journal"&gt;&lt;Ref_Type&gt;Journal&lt;/Ref_Type&gt;&lt;Ref_ID&gt;34&lt;/Ref_ID&gt;&lt;Title_Primary&gt;Relaxed Selection Drives a Noisy Noncoding Transcriptome in Members of the Mycobacterium tuberculosis Complex&lt;/Title_Primary&gt;&lt;Authors_Primary&gt;Dinan,Adam M.&lt;/Authors_Primary&gt;&lt;Authors_Primary&gt;Tong,Pin&lt;/Authors_Primary&gt;&lt;Authors_Primary&gt;Lohan,Amanda J.&lt;/Authors_Primary&gt;&lt;Authors_Primary&gt;Conlon,Kevin M.&lt;/Authors_Primary&gt;&lt;Authors_Primary&gt;Miranda-CasoLuengo,Aleksandra A.&lt;/Authors_Primary&gt;&lt;Authors_Primary&gt;Malone,Kerri M.&lt;/Authors_Primary&gt;&lt;Authors_Primary&gt;Gordon,Stephen V.&lt;/Authors_Primary&gt;&lt;Authors_Primary&gt;Loftus,Brendan J.&lt;/Authors_Primary&gt;&lt;Date_Primary&gt;2014/7/5=received&lt;/Date_Primary&gt;&lt;Reprint&gt;Not in File&lt;/Reprint&gt;&lt;Start_Page&gt;e01169&lt;/Start_Page&gt;&lt;End_Page&gt;14&lt;/End_Page&gt;&lt;Periodical&gt;mBio&lt;/Periodical&gt;&lt;Volume&gt;5&lt;/Volume&gt;&lt;Issue&gt;4&lt;/Issue&gt;&lt;Pub_Place&gt;1752 N St., N.W., Washington, DC&lt;/Pub_Place&gt;&lt;Publisher&gt;American Society of Microbiology&lt;/Publisher&gt;&lt;User_Def_1&gt;25096875[pmid];mBio01169-14[PII];25096875[pmid]&lt;/User_Def_1&gt;&lt;ISSN_ISBN&gt;2150-7511&lt;/ISSN_ISBN&gt;&lt;Web_URL&gt;http://www.ncbi.nlm.nih.gov/pmc/articles/PMC4128351/&lt;/Web_URL&gt;&lt;ZZ_JournalUser1&gt;&lt;f name="System"&gt;mBio&lt;/f&gt;&lt;/ZZ_JournalUser1&gt;&lt;ZZ_WorkformID&gt;1&lt;/ZZ_WorkformID&gt;&lt;/MDL&gt;&lt;/Cite&gt;&lt;/Refman&gt;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[5]</w:t>
      </w:r>
      <w:r w:rsidR="00D576FC">
        <w:rPr>
          <w:rFonts w:ascii="Times New Roman" w:hAnsi="Times New Roman" w:cs="Times New Roman"/>
          <w:sz w:val="24"/>
          <w:szCs w:val="24"/>
        </w:rPr>
        <w:fldChar w:fldCharType="end"/>
      </w:r>
      <w:r w:rsidRPr="00333A44">
        <w:rPr>
          <w:rFonts w:ascii="Times New Roman" w:hAnsi="Times New Roman" w:cs="Times New Roman"/>
          <w:sz w:val="24"/>
          <w:szCs w:val="24"/>
        </w:rPr>
        <w:t xml:space="preserve">. </w:t>
      </w:r>
      <w:r w:rsidR="0085658F">
        <w:rPr>
          <w:rFonts w:ascii="Times New Roman" w:hAnsi="Times New Roman" w:cs="Times New Roman"/>
          <w:sz w:val="24"/>
          <w:szCs w:val="24"/>
        </w:rPr>
        <w:t>Briefly, p</w:t>
      </w:r>
      <w:r w:rsidR="0085658F" w:rsidRPr="005C2EBB">
        <w:rPr>
          <w:rFonts w:ascii="Times New Roman" w:hAnsi="Times New Roman" w:cs="Times New Roman"/>
          <w:sz w:val="24"/>
          <w:szCs w:val="24"/>
          <w:lang w:val="en-US"/>
        </w:rPr>
        <w:t xml:space="preserve">rior to library construction, half of each RNA sample was treated with Terminator 5'-Phosphate-Dependent Exonuclease (TEX), an enzyme which specifically degrades processed RNA transcripts carrying a single 5' phosphate group, leaving only primary transcripts carrying a tri-phosphate at the 5' end. The other half of each RNA sample was left untreated, and hence was not enriched for primary transcripts. All RNA was then converted to cDNA for library preparation and sequenced on an Illumina Genome Analyser IIx (GA IIx). </w:t>
      </w:r>
    </w:p>
    <w:p w:rsidR="00333A44" w:rsidRPr="0085658F" w:rsidRDefault="00333A44" w:rsidP="00333A44">
      <w:pPr>
        <w:spacing w:line="480" w:lineRule="auto"/>
        <w:jc w:val="both"/>
        <w:rPr>
          <w:rFonts w:ascii="Times New Roman" w:hAnsi="Times New Roman" w:cs="Times New Roman"/>
          <w:sz w:val="24"/>
          <w:szCs w:val="24"/>
          <w:lang w:val="en-US"/>
        </w:rPr>
      </w:pP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Ribosome profiling</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lastRenderedPageBreak/>
        <w:t>To arrest translation bacterial cultures were treated with 100 mg/mL chloramphenicol and then spun down (10 min at 4000 x g). The bacterial pellets were suspended in lysis buffer (100 mg/mL chloramphenicol, 70 mM KCl, 10 mM MgCl2, 10 mM Tris-HCl [pH 7.4]) and physically disrupted by two passages through a French Press (10,000 psi), followed by centrifugation to remove intact cells and cellular debris. The clarified lysates were digested with MNase and RNaseI. Ribosome protected fragments were recovered by sedimentation through a 1 M sucrose cushion, size selected by gel purification and prepared for high throughput sequencing</w:t>
      </w:r>
      <w:r>
        <w:rPr>
          <w:rFonts w:ascii="Times New Roman" w:hAnsi="Times New Roman" w:cs="Times New Roman"/>
          <w:sz w:val="24"/>
          <w:szCs w:val="24"/>
        </w:rPr>
        <w:t xml:space="preserve">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&lt;Refman&gt;&lt;Cite&gt;&lt;Author&gt;Ingolia&lt;/Author&gt;&lt;Year&gt;2012&lt;/Year&gt;&lt;RecNum&gt;36&lt;/RecNum&gt;&lt;IDText&gt;The ribosome profiling strategy for monitoring translation in vivo by deep sequencing of ribosome-protected mRNA fragments&lt;/IDText&gt;&lt;MDL Ref_Type="Journal"&gt;&lt;Ref_Type&gt;Journal&lt;/Ref_Type&gt;&lt;Ref_ID&gt;36&lt;/Ref_ID&gt;&lt;Title_Primary&gt;The ribosome profiling strategy for monitoring translation in vivo by deep sequencing of ribosome-protected mRNA fragments&lt;/Title_Primary&gt;&lt;Authors_Primary&gt;Ingolia,Nicholas T.&lt;/Authors_Primary&gt;&lt;Authors_Primary&gt;Brar,Gloria A.&lt;/Authors_Primary&gt;&lt;Authors_Primary&gt;Rouskin,Silvia&lt;/Authors_Primary&gt;&lt;Authors_Primary&gt;McGeachy,Anna M.&lt;/Authors_Primary&gt;&lt;Authors_Primary&gt;Weissman,Jonathan S.&lt;/Authors_Primary&gt;&lt;Date_Primary&gt;2012/7/26&lt;/Date_Primary&gt;&lt;Reprint&gt;Not in File&lt;/Reprint&gt;&lt;Start_Page&gt;1534&lt;/Start_Page&gt;&lt;End_Page&gt;1550&lt;/End_Page&gt;&lt;Periodical&gt;Nat Protoc&lt;/Periodical&gt;&lt;Volume&gt;7&lt;/Volume&gt;&lt;Issue&gt;8&lt;/Issue&gt;&lt;User_Def_1&gt;22836135[pmid];22836135[pmid]&lt;/User_Def_1&gt;&lt;ISSN_ISBN&gt;1754-2189&lt;/ISSN_ISBN&gt;&lt;Web_URL&gt;http://www.ncbi.nlm.nih.gov/pmc/articles/PMC3535016/&lt;/Web_URL&gt;&lt;ZZ_JournalFull&gt;&lt;f name="System"&gt;Nature protocols&lt;/f&gt;&lt;/ZZ_JournalFull&gt;&lt;ZZ_JournalUser1&gt;&lt;f name="System"&gt;Nat Protoc&lt;/f&gt;&lt;/ZZ_JournalUser1&gt;&lt;ZZ_WorkformID&gt;1&lt;/ZZ_WorkformID&gt;&lt;/MDL&gt;&lt;/Cite&gt;&lt;/Refman&gt;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[6]</w:t>
      </w:r>
      <w:r w:rsidR="00D576FC">
        <w:rPr>
          <w:rFonts w:ascii="Times New Roman" w:hAnsi="Times New Roman" w:cs="Times New Roman"/>
          <w:sz w:val="24"/>
          <w:szCs w:val="24"/>
        </w:rPr>
        <w:fldChar w:fldCharType="end"/>
      </w:r>
      <w:r w:rsidRPr="00333A44">
        <w:rPr>
          <w:rFonts w:ascii="Times New Roman" w:hAnsi="Times New Roman" w:cs="Times New Roman"/>
          <w:sz w:val="24"/>
          <w:szCs w:val="24"/>
        </w:rPr>
        <w:t>. Briefly, 3’ termini of ribosome protected fragments were dephosphorylated with polynucleotide kinase (PNK, New England Biolabs) allowing for ligation of a 3’ RNA TruSeq small RNA adapter (Illumina Inc.). The 5’ termini were then phosphorylated by PNK and 5’ RNA TruSeq small RNA adapter was ligated. Following reverse transcription, the ribosome protected fragments were amplified by PCR and PCR products of expected size were purified from a Tris-Borate-EDTA gel. After quality control on Bioanalyzer 2100 and library quantification, samples were sequenced on the HiSeq 2500 System in a 50 bp single end read mode.</w:t>
      </w:r>
    </w:p>
    <w:p w:rsidR="00333A44" w:rsidRPr="00333A44" w:rsidRDefault="00333A44" w:rsidP="00333A44">
      <w:pPr>
        <w:spacing w:line="480" w:lineRule="auto"/>
        <w:jc w:val="both"/>
        <w:rPr>
          <w:rFonts w:ascii="Times New Roman" w:hAnsi="Times New Roman" w:cs="Times New Roman"/>
          <w:sz w:val="24"/>
          <w:szCs w:val="24"/>
        </w:rPr>
      </w:pPr>
    </w:p>
    <w:p w:rsidR="00333A44" w:rsidRPr="00333A44" w:rsidRDefault="00333A44" w:rsidP="00333A44">
      <w:pPr>
        <w:spacing w:line="480" w:lineRule="auto"/>
        <w:jc w:val="both"/>
        <w:rPr>
          <w:rFonts w:ascii="Times New Roman" w:hAnsi="Times New Roman" w:cs="Times New Roman"/>
          <w:b/>
          <w:sz w:val="24"/>
          <w:szCs w:val="24"/>
        </w:rPr>
      </w:pPr>
      <w:r w:rsidRPr="00333A44">
        <w:rPr>
          <w:rFonts w:ascii="Times New Roman" w:hAnsi="Times New Roman" w:cs="Times New Roman"/>
          <w:b/>
          <w:sz w:val="24"/>
          <w:szCs w:val="24"/>
        </w:rPr>
        <w:t>Whole proteome analysis</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t xml:space="preserve">Bacterial pellets were recovered by 10 min centrifugation at 4000 x g. Following three washes with ice-cold PBS, samples were resuspended in protein lysis buffer (100 mM Tris-HCl pH 7.8, 50 mM KCl, 0.5 mM DTT and 6 M urea) and physically disrupted using 0.1 mm zirconia-silica beads in MagNA Lyzer (Roche Diagnostics). After a brief centrifugation total cell lysates were collected and protein concentration was determined using DC Protein Assay (BioRad). 1 mg of total protein was reduced with dithiothreitol (DTT) and alkylated with iodoacetamide, followed by removal of unreacted alkylating reagent with DTT. Diluted </w:t>
      </w:r>
      <w:r w:rsidRPr="00333A44">
        <w:rPr>
          <w:rFonts w:ascii="Times New Roman" w:hAnsi="Times New Roman" w:cs="Times New Roman"/>
          <w:sz w:val="24"/>
          <w:szCs w:val="24"/>
        </w:rPr>
        <w:lastRenderedPageBreak/>
        <w:t>samples were subjected to overnight trypsin digestion (Pierce Biotechnology Inc.). The reactions were stopped by decreasing the pH to &lt; 6 with concentrated acetic acid. Tryptic peptides from 10 µl aliquots of the digests were desalted by solid phase extraction with C18 ZipTips (Millipore Corporation) and eluted in 50% acetonitrile.</w:t>
      </w:r>
    </w:p>
    <w:p w:rsidR="00333A44" w:rsidRPr="00333A44" w:rsidRDefault="00333A44" w:rsidP="00333A44">
      <w:pPr>
        <w:spacing w:line="480" w:lineRule="auto"/>
        <w:jc w:val="both"/>
        <w:rPr>
          <w:rFonts w:ascii="Times New Roman" w:hAnsi="Times New Roman" w:cs="Times New Roman"/>
          <w:sz w:val="24"/>
          <w:szCs w:val="24"/>
        </w:rPr>
      </w:pPr>
      <w:r w:rsidRPr="00333A44">
        <w:rPr>
          <w:rFonts w:ascii="Times New Roman" w:hAnsi="Times New Roman" w:cs="Times New Roman"/>
          <w:sz w:val="24"/>
          <w:szCs w:val="24"/>
        </w:rPr>
        <w:t>The samples were run on a Thermo Scientic Q Exactive mass spectrometer connected to a Dionex Ultimate 3000 (RSLCnano) chromatography system. Tryptic peptides were resuspended in 0.1% formic acid. Each sample was loaded onto a fused silica emitter (75 m ID, pulled using a laser puller (Sutter Instruments P2000)), packed with Reprocil Pur C18 (1.9 µm) reverse phase media and was separated by an increasing acetonitrile gradient over 90 minutes at a low rate of 250 nl/min. The mass spectrometer was operated in positive ion mode with a capillary temperature of 320 ᵒC, and with a potential of 2300V applied to the frit. All data was acquired with the mass spectrometer operating in automatic data dependent switching mode. A high resolution (70,000) MS scan (300-1600 m/z) was performed using the Q Exactive to select the 12 most intense ions prior to MS/MS analysis using HCD.</w:t>
      </w:r>
    </w:p>
    <w:p w:rsidR="005C2EBB" w:rsidRDefault="005C2EBB" w:rsidP="005C2EBB">
      <w:pPr>
        <w:spacing w:line="480" w:lineRule="auto"/>
        <w:jc w:val="both"/>
        <w:rPr>
          <w:rFonts w:ascii="Times New Roman" w:hAnsi="Times New Roman" w:cs="Times New Roman"/>
          <w:b/>
          <w:sz w:val="24"/>
          <w:szCs w:val="24"/>
          <w:lang w:val="en-US"/>
        </w:rPr>
      </w:pPr>
    </w:p>
    <w:p w:rsidR="005C2EBB" w:rsidRPr="005C2EBB" w:rsidRDefault="005C2EBB" w:rsidP="005C2EBB">
      <w:pPr>
        <w:spacing w:line="480" w:lineRule="auto"/>
        <w:jc w:val="both"/>
        <w:rPr>
          <w:rFonts w:ascii="Times New Roman" w:hAnsi="Times New Roman" w:cs="Times New Roman"/>
          <w:b/>
          <w:sz w:val="24"/>
          <w:szCs w:val="24"/>
          <w:lang w:val="en-US"/>
        </w:rPr>
      </w:pPr>
      <w:r w:rsidRPr="005C2EBB">
        <w:rPr>
          <w:rFonts w:ascii="Times New Roman" w:hAnsi="Times New Roman" w:cs="Times New Roman"/>
          <w:b/>
          <w:sz w:val="24"/>
          <w:szCs w:val="24"/>
          <w:lang w:val="en-US"/>
        </w:rPr>
        <w:t>Transcription Start Site (TSS) mapping</w:t>
      </w:r>
    </w:p>
    <w:p w:rsidR="00333A44" w:rsidRPr="005C2EBB" w:rsidRDefault="005C2EBB" w:rsidP="005C2EBB">
      <w:pPr>
        <w:spacing w:line="480" w:lineRule="auto"/>
        <w:jc w:val="both"/>
        <w:rPr>
          <w:rFonts w:ascii="Times New Roman" w:hAnsi="Times New Roman" w:cs="Times New Roman"/>
          <w:sz w:val="24"/>
          <w:szCs w:val="24"/>
          <w:lang w:val="en-US"/>
        </w:rPr>
      </w:pPr>
      <w:r w:rsidRPr="005C2EBB">
        <w:rPr>
          <w:rFonts w:ascii="Times New Roman" w:hAnsi="Times New Roman" w:cs="Times New Roman"/>
          <w:sz w:val="24"/>
          <w:szCs w:val="24"/>
          <w:lang w:val="en-US"/>
        </w:rPr>
        <w:t>TSS locations were identified by using a custom Perl script to compare the 5' read depths of enriched primary transcripts (TEX+ library) relative to unenriched total transcripts (TEX- library). The coordinates of the 5' ends of all uniquely mapped TEX+ library reads were determined, and the TEX+/TEX- read ratios were calculated at each position in the genome. Sites with a significant enrichment of TEX+ to TEX- reads (i.e. an enrichment of primary transcripts) were considered candidate TSSs. These were then annotated, using custom Python scripts, according to their locations relative to annotated genes.</w:t>
      </w:r>
    </w:p>
    <w:p w:rsidR="00C647DC" w:rsidRDefault="00C647DC" w:rsidP="00677DD0">
      <w:pPr>
        <w:spacing w:line="480" w:lineRule="auto"/>
        <w:jc w:val="both"/>
        <w:rPr>
          <w:rFonts w:ascii="Times New Roman" w:hAnsi="Times New Roman" w:cs="Times New Roman"/>
          <w:b/>
          <w:sz w:val="24"/>
          <w:szCs w:val="24"/>
        </w:rPr>
      </w:pPr>
    </w:p>
    <w:p w:rsidR="00677DD0" w:rsidRPr="00677DD0" w:rsidRDefault="00677DD0" w:rsidP="00677DD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Reads mapping</w:t>
      </w:r>
    </w:p>
    <w:p w:rsidR="00083C30" w:rsidRDefault="00677DD0" w:rsidP="00083C30">
      <w:pPr>
        <w:spacing w:line="480" w:lineRule="auto"/>
        <w:jc w:val="both"/>
        <w:rPr>
          <w:rFonts w:ascii="Times New Roman" w:hAnsi="Times New Roman" w:cs="Times New Roman"/>
          <w:sz w:val="24"/>
          <w:szCs w:val="24"/>
        </w:rPr>
      </w:pPr>
      <w:r w:rsidRPr="00677DD0">
        <w:rPr>
          <w:rFonts w:ascii="Times New Roman" w:hAnsi="Times New Roman" w:cs="Times New Roman"/>
          <w:sz w:val="24"/>
          <w:szCs w:val="24"/>
        </w:rPr>
        <w:t xml:space="preserve">All ribosome profiling and RNA-seq reads were trimmed for </w:t>
      </w:r>
      <w:r w:rsidR="00594B5A">
        <w:rPr>
          <w:rFonts w:ascii="Times New Roman" w:hAnsi="Times New Roman" w:cs="Times New Roman"/>
          <w:sz w:val="24"/>
          <w:szCs w:val="24"/>
        </w:rPr>
        <w:t xml:space="preserve">Illumina Truseq </w:t>
      </w:r>
      <w:r w:rsidRPr="00677DD0">
        <w:rPr>
          <w:rFonts w:ascii="Times New Roman" w:hAnsi="Times New Roman" w:cs="Times New Roman"/>
          <w:sz w:val="24"/>
          <w:szCs w:val="24"/>
        </w:rPr>
        <w:t xml:space="preserve">adapters and subsequently mapped to the </w:t>
      </w:r>
      <w:r w:rsidRPr="00677DD0">
        <w:rPr>
          <w:rFonts w:ascii="Times New Roman" w:hAnsi="Times New Roman" w:cs="Times New Roman"/>
          <w:i/>
          <w:sz w:val="24"/>
          <w:szCs w:val="24"/>
        </w:rPr>
        <w:t>Mycobacterium abscessus</w:t>
      </w:r>
      <w:r w:rsidRPr="00677DD0">
        <w:rPr>
          <w:rFonts w:ascii="Times New Roman" w:hAnsi="Times New Roman" w:cs="Times New Roman"/>
          <w:sz w:val="24"/>
          <w:szCs w:val="24"/>
        </w:rPr>
        <w:t xml:space="preserve"> ATCC 19977 genome sequence (RS: NC_010397, GB</w:t>
      </w:r>
      <w:r w:rsidR="004032A2">
        <w:rPr>
          <w:rFonts w:ascii="Times New Roman" w:hAnsi="Times New Roman" w:cs="Times New Roman"/>
          <w:sz w:val="24"/>
          <w:szCs w:val="24"/>
        </w:rPr>
        <w:t xml:space="preserve">: CU458896) using Bowtie 1.1.1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&lt;Refman&gt;&lt;Cite&gt;&lt;Author&gt;Langmead&lt;/Author&gt;&lt;Year&gt;2009&lt;/Year&gt;&lt;RecNum&gt;75&lt;/RecNum&gt;&lt;IDText&gt;Ultrafast and memory-efficient alignment of short DNA sequences to the human genome&lt;/IDText&gt;&lt;MDL Ref_Type="Journal"&gt;&lt;Ref_Type&gt;Journal&lt;/Ref_Type&gt;&lt;Ref_ID&gt;75&lt;/Ref_ID&gt;&lt;Title_Primary&gt;Ultrafast and memory-efficient alignment of short DNA sequences to the human genome&lt;/Title_Primary&gt;&lt;Authors_Primary&gt;Langmead,Ben&lt;/Authors_Primary&gt;&lt;Authors_Primary&gt;Trapnell,Cole&lt;/Authors_Primary&gt;&lt;Authors_Primary&gt;Pop,Mihai&lt;/Authors_Primary&gt;&lt;Authors_Primary&gt;Salzberg,Steven L.&lt;/Authors_Primary&gt;&lt;Date_Primary&gt;2009/3/4=received&lt;/Date_Primary&gt;&lt;Reprint&gt;Not in File&lt;/Reprint&gt;&lt;Start_Page&gt;R25&lt;/Start_Page&gt;&lt;End_Page&gt;R25&lt;/End_Page&gt;&lt;Periodical&gt;Genome Biol&lt;/Periodical&gt;&lt;Volume&gt;10&lt;/Volume&gt;&lt;Issue&gt;3&lt;/Issue&gt;&lt;Publisher&gt;BioMed Central&lt;/Publisher&gt;&lt;User_Def_1&gt;gb-2009-10-3-r25[PII];19261174[pmid];19261174[pmid]&lt;/User_Def_1&gt;&lt;ISSN_ISBN&gt;1465-6906&lt;/ISSN_ISBN&gt;&lt;Web_URL&gt;http://www.ncbi.nlm.nih.gov/pmc/articles/PMC2690996/&lt;/Web_URL&gt;&lt;ZZ_JournalFull&gt;&lt;f name="System"&gt;Genome Biology&lt;/f&gt;&lt;/ZZ_JournalFull&gt;&lt;ZZ_JournalUser1&gt;&lt;f name="System"&gt;Genome Biol&lt;/f&gt;&lt;/ZZ_JournalUser1&gt;&lt;ZZ_WorkformID&gt;1&lt;/ZZ_WorkformID&gt;&lt;/MDL&gt;&lt;/Cite&gt;&lt;/Refman&gt;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[7]</w:t>
      </w:r>
      <w:r w:rsidR="00D576FC">
        <w:rPr>
          <w:rFonts w:ascii="Times New Roman" w:hAnsi="Times New Roman" w:cs="Times New Roman"/>
          <w:sz w:val="24"/>
          <w:szCs w:val="24"/>
        </w:rPr>
        <w:fldChar w:fldCharType="end"/>
      </w:r>
      <w:r w:rsidRPr="00677DD0">
        <w:rPr>
          <w:rFonts w:ascii="Times New Roman" w:hAnsi="Times New Roman" w:cs="Times New Roman"/>
          <w:sz w:val="24"/>
          <w:szCs w:val="24"/>
        </w:rPr>
        <w:t xml:space="preserve">. </w:t>
      </w:r>
      <w:r w:rsidR="00083C30" w:rsidRPr="00333A44">
        <w:rPr>
          <w:rFonts w:ascii="Times New Roman" w:hAnsi="Times New Roman" w:cs="Times New Roman"/>
          <w:sz w:val="24"/>
          <w:szCs w:val="24"/>
        </w:rPr>
        <w:t>The sequencing data described in this report have been submitted to the NCBI gene expression omnibus (GEO) under accession number</w:t>
      </w:r>
      <w:r w:rsidR="00083C30">
        <w:rPr>
          <w:rFonts w:ascii="Times New Roman" w:hAnsi="Times New Roman" w:cs="Times New Roman"/>
          <w:sz w:val="24"/>
          <w:szCs w:val="24"/>
        </w:rPr>
        <w:t xml:space="preserve">s </w:t>
      </w:r>
      <w:r w:rsidR="00083C30" w:rsidRPr="00677DD0">
        <w:rPr>
          <w:rFonts w:ascii="Times New Roman" w:hAnsi="Times New Roman" w:cs="Times New Roman"/>
          <w:sz w:val="24"/>
          <w:szCs w:val="24"/>
        </w:rPr>
        <w:t>GSE78787 and GSE72996</w:t>
      </w:r>
      <w:r w:rsidR="00083C30">
        <w:rPr>
          <w:rFonts w:ascii="Times New Roman" w:hAnsi="Times New Roman" w:cs="Times New Roman"/>
          <w:sz w:val="24"/>
          <w:szCs w:val="24"/>
        </w:rPr>
        <w:t>.</w:t>
      </w:r>
    </w:p>
    <w:p w:rsidR="00677DD0" w:rsidRPr="00677DD0" w:rsidRDefault="00677DD0" w:rsidP="00677DD0">
      <w:pPr>
        <w:spacing w:line="480" w:lineRule="auto"/>
        <w:jc w:val="both"/>
        <w:rPr>
          <w:rFonts w:ascii="Times New Roman" w:hAnsi="Times New Roman" w:cs="Times New Roman"/>
          <w:sz w:val="24"/>
          <w:szCs w:val="24"/>
        </w:rPr>
      </w:pPr>
    </w:p>
    <w:p w:rsidR="005C2EBB" w:rsidRPr="005C2EBB" w:rsidRDefault="005C2EBB" w:rsidP="005C2EBB">
      <w:pPr>
        <w:spacing w:line="480" w:lineRule="auto"/>
        <w:jc w:val="both"/>
        <w:rPr>
          <w:rFonts w:ascii="Times New Roman" w:hAnsi="Times New Roman" w:cs="Times New Roman"/>
          <w:b/>
          <w:sz w:val="24"/>
          <w:szCs w:val="24"/>
        </w:rPr>
      </w:pPr>
      <w:r w:rsidRPr="005C2EBB">
        <w:rPr>
          <w:rFonts w:ascii="Times New Roman" w:hAnsi="Times New Roman" w:cs="Times New Roman"/>
          <w:b/>
          <w:sz w:val="24"/>
          <w:szCs w:val="24"/>
        </w:rPr>
        <w:t>Differential gene expression</w:t>
      </w:r>
    </w:p>
    <w:p w:rsidR="005C2EBB" w:rsidRPr="005C2EBB" w:rsidRDefault="005C2EBB" w:rsidP="005C2EBB">
      <w:pPr>
        <w:spacing w:line="480" w:lineRule="auto"/>
        <w:jc w:val="both"/>
        <w:rPr>
          <w:rFonts w:ascii="Times New Roman" w:hAnsi="Times New Roman" w:cs="Times New Roman"/>
          <w:sz w:val="24"/>
          <w:szCs w:val="24"/>
        </w:rPr>
      </w:pPr>
      <w:r w:rsidRPr="005C2EBB">
        <w:rPr>
          <w:rFonts w:ascii="Times New Roman" w:hAnsi="Times New Roman" w:cs="Times New Roman"/>
          <w:sz w:val="24"/>
          <w:szCs w:val="24"/>
        </w:rPr>
        <w:t>A custom annotation file, containing annotated and novel coding regions, as well as known mycobacterial sRNAs, was compiled, and read counts per gene were obtained using a custom Python scrip</w:t>
      </w:r>
      <w:r w:rsidR="0085658F">
        <w:rPr>
          <w:rFonts w:ascii="Times New Roman" w:hAnsi="Times New Roman" w:cs="Times New Roman"/>
          <w:sz w:val="24"/>
          <w:szCs w:val="24"/>
        </w:rPr>
        <w:t xml:space="preserve">t in combination with SAMtools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&lt;Refman&gt;&lt;Cite&gt;&lt;Author&gt;Li&lt;/Author&gt;&lt;Year&gt;2009&lt;/Year&gt;&lt;RecNum&gt;120&lt;/RecNum&gt;&lt;IDText&gt;The Sequence Alignment/Map format and SAMtools&lt;/IDText&gt;&lt;MDL Ref_Type="Journal"&gt;&lt;Ref_Type&gt;Journal&lt;/Ref_Type&gt;&lt;Ref_ID&gt;120&lt;/Ref_ID&gt;&lt;Title_Primary&gt;The Sequence Alignment/Map format and SAMtools&lt;/Title_Primary&gt;&lt;Authors_Primary&gt;Li,Heng&lt;/Authors_Primary&gt;&lt;Authors_Primary&gt;Handsaker,Bob&lt;/Authors_Primary&gt;&lt;Authors_Primary&gt;Wysoker,Alec&lt;/Authors_Primary&gt;&lt;Authors_Primary&gt;Fennell,Tim&lt;/Authors_Primary&gt;&lt;Authors_Primary&gt;Ruan,Jue&lt;/Authors_Primary&gt;&lt;Authors_Primary&gt;Homer,Nils&lt;/Authors_Primary&gt;&lt;Authors_Primary&gt;Marth,Gabor&lt;/Authors_Primary&gt;&lt;Authors_Primary&gt;Abecasis,Goncalo&lt;/Authors_Primary&gt;&lt;Authors_Primary&gt;Durbin,Richard&lt;/Authors_Primary&gt;&lt;Authors_Primary&gt;Genome Project Data Processing Subgroup&lt;/Authors_Primary&gt;&lt;Date_Primary&gt;2009/8/15=received&lt;/Date_Primary&gt;&lt;Reprint&gt;Not in File&lt;/Reprint&gt;&lt;Start_Page&gt;2078&lt;/Start_Page&gt;&lt;End_Page&gt;2079&lt;/End_Page&gt;&lt;Periodical&gt;Bioinformatics&lt;/Periodical&gt;&lt;Volume&gt;25&lt;/Volume&gt;&lt;Issue&gt;16&lt;/Issue&gt;&lt;Publisher&gt;Oxford University Press&lt;/Publisher&gt;&lt;User_Def_1&gt;btp352[PII];19505943[pmid]&lt;/User_Def_1&gt;&lt;ISSN_ISBN&gt;1367-4803&lt;/ISSN_ISBN&gt;&lt;Web_URL&gt;http://www.ncbi.nlm.nih.gov/pmc/articles/PMC2723002/&lt;/Web_URL&gt;&lt;ZZ_JournalUser1&gt;&lt;f name="System"&gt;Bioinformatics&lt;/f&gt;&lt;/ZZ_JournalUser1&gt;&lt;ZZ_WorkformID&gt;1&lt;/ZZ_WorkformID&gt;&lt;/MDL&gt;&lt;/Cite&gt;&lt;/Refman&gt;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[8]</w:t>
      </w:r>
      <w:r w:rsidR="00D576FC">
        <w:rPr>
          <w:rFonts w:ascii="Times New Roman" w:hAnsi="Times New Roman" w:cs="Times New Roman"/>
          <w:sz w:val="24"/>
          <w:szCs w:val="24"/>
        </w:rPr>
        <w:fldChar w:fldCharType="end"/>
      </w:r>
      <w:r w:rsidRPr="005C2EBB">
        <w:rPr>
          <w:rFonts w:ascii="Times New Roman" w:hAnsi="Times New Roman" w:cs="Times New Roman"/>
          <w:sz w:val="24"/>
          <w:szCs w:val="24"/>
        </w:rPr>
        <w:t xml:space="preserve">. </w:t>
      </w:r>
      <w:r w:rsidR="0085658F">
        <w:rPr>
          <w:rFonts w:ascii="Times New Roman" w:hAnsi="Times New Roman" w:cs="Times New Roman"/>
          <w:sz w:val="24"/>
          <w:szCs w:val="24"/>
        </w:rPr>
        <w:t xml:space="preserve">The EdgeR Bioconductor package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&lt;Refman&gt;&lt;Cite&gt;&lt;Author&gt;Robinson&lt;/Author&gt;&lt;Year&gt;2010&lt;/Year&gt;&lt;RecNum&gt;128&lt;/RecNum&gt;&lt;IDText&gt;edgeR: a Bioconductor package for differential expression analysis of digital gene expression data&lt;/IDText&gt;&lt;MDL Ref_Type="Journal"&gt;&lt;Ref_Type&gt;Journal&lt;/Ref_Type&gt;&lt;Ref_ID&gt;128&lt;/Ref_ID&gt;&lt;Title_Primary&gt;edgeR: a Bioconductor package for differential expression analysis of digital gene expression data&lt;/Title_Primary&gt;&lt;Authors_Primary&gt;Robinson,Mark D.&lt;/Authors_Primary&gt;&lt;Authors_Primary&gt;McCarthy,Davis J.&lt;/Authors_Primary&gt;&lt;Authors_Primary&gt;Smyth,Gordon K.&lt;/Authors_Primary&gt;&lt;Date_Primary&gt;2010/1/1=received&lt;/Date_Primary&gt;&lt;Reprint&gt;Not in File&lt;/Reprint&gt;&lt;Start_Page&gt;139&lt;/Start_Page&gt;&lt;End_Page&gt;140&lt;/End_Page&gt;&lt;Periodical&gt;Bioinformatics&lt;/Periodical&gt;&lt;Volume&gt;26&lt;/Volume&gt;&lt;Issue&gt;1&lt;/Issue&gt;&lt;Publisher&gt;Oxford University Press&lt;/Publisher&gt;&lt;User_Def_1&gt;btp616[PII];19910308[pmid]&lt;/User_Def_1&gt;&lt;ISSN_ISBN&gt;1367-4803&lt;/ISSN_ISBN&gt;&lt;Web_URL&gt;http://www.ncbi.nlm.nih.gov/pmc/articles/PMC2796818/&lt;/Web_URL&gt;&lt;ZZ_JournalUser1&gt;&lt;f name="System"&gt;Bioinformatics&lt;/f&gt;&lt;/ZZ_JournalUser1&gt;&lt;ZZ_WorkformID&gt;1&lt;/ZZ_WorkformID&gt;&lt;/MDL&gt;&lt;/Cite&gt;&lt;/Refman&gt;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[9]</w:t>
      </w:r>
      <w:r w:rsidR="00D576FC">
        <w:rPr>
          <w:rFonts w:ascii="Times New Roman" w:hAnsi="Times New Roman" w:cs="Times New Roman"/>
          <w:sz w:val="24"/>
          <w:szCs w:val="24"/>
        </w:rPr>
        <w:fldChar w:fldCharType="end"/>
      </w:r>
      <w:r w:rsidRPr="005C2EBB">
        <w:rPr>
          <w:rFonts w:ascii="Times New Roman" w:hAnsi="Times New Roman" w:cs="Times New Roman"/>
          <w:sz w:val="24"/>
          <w:szCs w:val="24"/>
        </w:rPr>
        <w:t xml:space="preserve"> was then used to perform estimation of gene-wise dispersion and differential expression analysis using the exact test. Multiple testing correction was implemented using the Benjamini-Hochberg approach.</w:t>
      </w:r>
    </w:p>
    <w:p w:rsidR="005C2EBB" w:rsidRPr="005C2EBB" w:rsidRDefault="005C2EBB" w:rsidP="005C2EBB">
      <w:pPr>
        <w:spacing w:line="480" w:lineRule="auto"/>
        <w:jc w:val="both"/>
        <w:rPr>
          <w:rFonts w:ascii="Times New Roman" w:hAnsi="Times New Roman" w:cs="Times New Roman"/>
          <w:b/>
          <w:sz w:val="24"/>
          <w:szCs w:val="24"/>
        </w:rPr>
      </w:pPr>
    </w:p>
    <w:p w:rsidR="005C2EBB" w:rsidRPr="005C2EBB" w:rsidRDefault="005C2EBB" w:rsidP="005C2EBB">
      <w:pPr>
        <w:spacing w:line="480" w:lineRule="auto"/>
        <w:jc w:val="both"/>
        <w:rPr>
          <w:rFonts w:ascii="Times New Roman" w:hAnsi="Times New Roman" w:cs="Times New Roman"/>
          <w:b/>
          <w:sz w:val="24"/>
          <w:szCs w:val="24"/>
        </w:rPr>
      </w:pPr>
      <w:r w:rsidRPr="005C2EBB">
        <w:rPr>
          <w:rFonts w:ascii="Times New Roman" w:hAnsi="Times New Roman" w:cs="Times New Roman"/>
          <w:b/>
          <w:sz w:val="24"/>
          <w:szCs w:val="24"/>
        </w:rPr>
        <w:t>Clusters of Orthologous Groups (COG) enrichment analysis</w:t>
      </w:r>
    </w:p>
    <w:p w:rsidR="005C2EBB" w:rsidRPr="005C2EBB" w:rsidRDefault="005C2EBB" w:rsidP="005C2EBB">
      <w:pPr>
        <w:spacing w:line="480" w:lineRule="auto"/>
        <w:jc w:val="both"/>
        <w:rPr>
          <w:rFonts w:ascii="Times New Roman" w:hAnsi="Times New Roman" w:cs="Times New Roman"/>
          <w:sz w:val="24"/>
          <w:szCs w:val="24"/>
        </w:rPr>
      </w:pPr>
      <w:r w:rsidRPr="005C2EBB">
        <w:rPr>
          <w:rFonts w:ascii="Times New Roman" w:hAnsi="Times New Roman" w:cs="Times New Roman"/>
          <w:sz w:val="24"/>
          <w:szCs w:val="24"/>
        </w:rPr>
        <w:t>Annotation of M. abscessus genes according to COG category was performed by sequence homo</w:t>
      </w:r>
      <w:r w:rsidR="0085658F">
        <w:rPr>
          <w:rFonts w:ascii="Times New Roman" w:hAnsi="Times New Roman" w:cs="Times New Roman"/>
          <w:sz w:val="24"/>
          <w:szCs w:val="24"/>
        </w:rPr>
        <w:t xml:space="preserve">logy using the WebMGA database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&lt;Refman&gt;&lt;Cite&gt;&lt;Author&gt;Wu&lt;/Author&gt;&lt;Year&gt;2011&lt;/Year&gt;&lt;RecNum&gt;129&lt;/RecNum&gt;&lt;IDText&gt;WebMGA: a customizable web server for fast metagenomic sequence analysis&lt;/IDText&gt;&lt;MDL Ref_Type="Journal"&gt;&lt;Ref_Type&gt;Journal&lt;/Ref_Type&gt;&lt;Ref_ID&gt;129&lt;/Ref_ID&gt;&lt;Title_Primary&gt;WebMGA: a customizable web server for fast metagenomic sequence analysis&lt;/Title_Primary&gt;&lt;Authors_Primary&gt;Wu,Sitao&lt;/Authors_Primary&gt;&lt;Authors_Primary&gt;Zhu,Zhengwei&lt;/Authors_Primary&gt;&lt;Authors_Primary&gt;Fu,Liming&lt;/Authors_Primary&gt;&lt;Authors_Primary&gt;Niu,Beifang&lt;/Authors_Primary&gt;&lt;Authors_Primary&gt;Li,Weizhong&lt;/Authors_Primary&gt;&lt;Date_Primary&gt;2011/9/7=received&lt;/Date_Primary&gt;&lt;Reprint&gt;Not in File&lt;/Reprint&gt;&lt;Start_Page&gt;444&lt;/Start_Page&gt;&lt;End_Page&gt;444&lt;/End_Page&gt;&lt;Periodical&gt;BMC Genomics&lt;/Periodical&gt;&lt;Volume&gt;12&lt;/Volume&gt;&lt;Publisher&gt;BioMed Central&lt;/Publisher&gt;&lt;User_Def_1&gt;1471-2164-12-444[PII];21899761[pmid];21899761[pmid]&lt;/User_Def_1&gt;&lt;ISSN_ISBN&gt;1471-2164&lt;/ISSN_ISBN&gt;&lt;Web_URL&gt;http://www.ncbi.nlm.nih.gov/pmc/articles/PMC3180703/&lt;/Web_URL&gt;&lt;ZZ_JournalUser1&gt;&lt;f name="System"&gt;BMC Genomics&lt;/f&gt;&lt;/ZZ_JournalUser1&gt;&lt;ZZ_WorkformID&gt;1&lt;/ZZ_WorkformID&gt;&lt;/MDL&gt;&lt;/Cite&gt;&lt;/Refman&gt;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[10]</w:t>
      </w:r>
      <w:r w:rsidR="00D576FC">
        <w:rPr>
          <w:rFonts w:ascii="Times New Roman" w:hAnsi="Times New Roman" w:cs="Times New Roman"/>
          <w:sz w:val="24"/>
          <w:szCs w:val="24"/>
        </w:rPr>
        <w:fldChar w:fldCharType="end"/>
      </w:r>
      <w:r w:rsidRPr="005C2EBB">
        <w:rPr>
          <w:rFonts w:ascii="Times New Roman" w:hAnsi="Times New Roman" w:cs="Times New Roman"/>
          <w:sz w:val="24"/>
          <w:szCs w:val="24"/>
        </w:rPr>
        <w:t>. The numbers of DE and non-DE genes in each category were then calculated, and enrichment analysis for each category was carried out using the chi-squared test of independence of variables in Python. Multiple testing correction was implemented in R following the method of Benjamini and Hochberg.</w:t>
      </w:r>
    </w:p>
    <w:p w:rsidR="00677DD0" w:rsidRPr="00677DD0" w:rsidRDefault="00677DD0" w:rsidP="00677DD0">
      <w:pPr>
        <w:spacing w:line="480" w:lineRule="auto"/>
        <w:jc w:val="both"/>
        <w:rPr>
          <w:rFonts w:ascii="Times New Roman" w:hAnsi="Times New Roman" w:cs="Times New Roman"/>
          <w:sz w:val="24"/>
          <w:szCs w:val="24"/>
        </w:rPr>
      </w:pPr>
    </w:p>
    <w:p w:rsidR="00677DD0" w:rsidRPr="00677DD0" w:rsidRDefault="00677DD0" w:rsidP="00677DD0">
      <w:pPr>
        <w:spacing w:line="480" w:lineRule="auto"/>
        <w:jc w:val="both"/>
        <w:rPr>
          <w:rFonts w:ascii="Times New Roman" w:hAnsi="Times New Roman" w:cs="Times New Roman"/>
          <w:b/>
          <w:sz w:val="24"/>
          <w:szCs w:val="24"/>
        </w:rPr>
      </w:pPr>
      <w:r w:rsidRPr="00677DD0">
        <w:rPr>
          <w:rFonts w:ascii="Times New Roman" w:hAnsi="Times New Roman" w:cs="Times New Roman"/>
          <w:b/>
          <w:sz w:val="24"/>
          <w:szCs w:val="24"/>
        </w:rPr>
        <w:t>CDS mapping</w:t>
      </w:r>
    </w:p>
    <w:p w:rsidR="00677DD0" w:rsidRDefault="006B0DEB" w:rsidP="00677DD0">
      <w:pPr>
        <w:spacing w:line="480" w:lineRule="auto"/>
        <w:jc w:val="both"/>
        <w:rPr>
          <w:rFonts w:ascii="Times New Roman" w:hAnsi="Times New Roman" w:cs="Times New Roman"/>
          <w:sz w:val="24"/>
          <w:szCs w:val="24"/>
        </w:rPr>
      </w:pPr>
      <w:r w:rsidRPr="006B0DEB">
        <w:rPr>
          <w:rFonts w:ascii="Times New Roman" w:hAnsi="Times New Roman" w:cs="Times New Roman"/>
          <w:sz w:val="24"/>
          <w:szCs w:val="24"/>
        </w:rPr>
        <w:lastRenderedPageBreak/>
        <w:t>Both ribosome profiling read density and the LC</w:t>
      </w:r>
      <w:r w:rsidR="0085658F">
        <w:rPr>
          <w:rFonts w:ascii="Times New Roman" w:hAnsi="Times New Roman" w:cs="Times New Roman"/>
          <w:sz w:val="24"/>
          <w:szCs w:val="24"/>
        </w:rPr>
        <w:t>-</w:t>
      </w:r>
      <w:r w:rsidRPr="006B0DEB">
        <w:rPr>
          <w:rFonts w:ascii="Times New Roman" w:hAnsi="Times New Roman" w:cs="Times New Roman"/>
          <w:sz w:val="24"/>
          <w:szCs w:val="24"/>
        </w:rPr>
        <w:t>MS</w:t>
      </w:r>
      <w:r w:rsidR="0085658F">
        <w:rPr>
          <w:rFonts w:ascii="Times New Roman" w:hAnsi="Times New Roman" w:cs="Times New Roman"/>
          <w:sz w:val="24"/>
          <w:szCs w:val="24"/>
        </w:rPr>
        <w:t>-</w:t>
      </w:r>
      <w:r w:rsidRPr="006B0DEB">
        <w:rPr>
          <w:rFonts w:ascii="Times New Roman" w:hAnsi="Times New Roman" w:cs="Times New Roman"/>
          <w:sz w:val="24"/>
          <w:szCs w:val="24"/>
        </w:rPr>
        <w:t xml:space="preserve">derived tryptic peptides were mapped to the </w:t>
      </w:r>
      <w:r w:rsidRPr="000C4CDC">
        <w:rPr>
          <w:rFonts w:ascii="Times New Roman" w:hAnsi="Times New Roman" w:cs="Times New Roman"/>
          <w:i/>
          <w:sz w:val="24"/>
          <w:szCs w:val="24"/>
        </w:rPr>
        <w:t>Mycobacterium abscessus</w:t>
      </w:r>
      <w:r w:rsidRPr="006B0DEB">
        <w:rPr>
          <w:rFonts w:ascii="Times New Roman" w:hAnsi="Times New Roman" w:cs="Times New Roman"/>
          <w:sz w:val="24"/>
          <w:szCs w:val="24"/>
        </w:rPr>
        <w:t xml:space="preserve"> ATCC 19977 genome sequence. Using the most up-to-date GenBank annotation (accession number NC_010397) as a reference, an RNA-seq score &gt;= 5 RPKM, a ribosome profiling score &gt;= 5 RPKM and/or the discovery of at least one tryptic peptide found to overlap the coordinates of the CDS was required to identify a given CDS. In order to perform this analysis, the R programming language (3.0.2)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&lt;Refman&gt;&lt;Cite&gt;&lt;Author&gt;R Core Team (2013)&lt;/Author&gt;&lt;Year&gt;2016&lt;/Year&gt;&lt;RecNum&gt;126&lt;/RecNum&gt;&lt;IDText&gt;R: A Language and Environment for Statistical Computing&lt;/IDText&gt;&lt;MDL Ref_Type="Generic"&gt;&lt;Ref_Type&gt;Generic&lt;/Ref_Type&gt;&lt;Ref_ID&gt;126&lt;/Ref_ID&gt;&lt;Title_Primary&gt;R: A Language and Environment for Statistical Computing&lt;/Title_Primary&gt;&lt;Authors_Primary&gt;R Core Team (2013)&lt;/Authors_Primary&gt;&lt;Date_Primary&gt;2016&lt;/Date_Primary&gt;&lt;Reprint&gt;Not in File&lt;/Reprint&gt;&lt;Publisher&gt;R Foundation for Statistical Computing&lt;/Publisher&gt;&lt;ISSN_ISBN&gt;3-900051-07-0&lt;/ISSN_ISBN&gt;&lt;Web_URL&gt;&lt;u&gt;http://www.R-project.org&lt;/u&gt;&lt;/Web_URL&gt;&lt;ZZ_WorkformID&gt;33&lt;/ZZ_WorkformID&gt;&lt;/MDL&gt;&lt;/Cite&gt;&lt;/Refman&gt;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[11]</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 xml:space="preserve">, the Python programming language (2.7.11)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&lt;Refman&gt;&lt;Cite&gt;&lt;Author&gt;Python Software Foundation&lt;/Author&gt;&lt;Year&gt;2016&lt;/Year&gt;&lt;RecNum&gt;127&lt;/RecNum&gt;&lt;IDText&gt;Python Language Reference. http://www.python.org&lt;/IDText&gt;&lt;MDL Ref_Type="Generic"&gt;&lt;Ref_Type&gt;Generic&lt;/Ref_Type&gt;&lt;Ref_ID&gt;127&lt;/Ref_ID&gt;&lt;Title_Primary&gt;Python Language Reference. http://www.python.org&lt;/Title_Primary&gt;&lt;Authors_Primary&gt;Python Software Foundation&lt;/Authors_Primary&gt;&lt;Date_Primary&gt;2016&lt;/Date_Primary&gt;&lt;Reprint&gt;Not in File&lt;/Reprint&gt;&lt;Web_URL&gt;&lt;u&gt;http://www.python.org&lt;/u&gt;&lt;/Web_URL&gt;&lt;ZZ_WorkformID&gt;33&lt;/ZZ_WorkformID&gt;&lt;/MDL&gt;&lt;/Cite&gt;&lt;/Refman&gt;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[12]</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 xml:space="preserve">, SAMtools (0.1.19-44428cd)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&lt;Refman&gt;&lt;Cite&gt;&lt;Author&gt;Li&lt;/Author&gt;&lt;Year&gt;2009&lt;/Year&gt;&lt;RecNum&gt;120&lt;/RecNum&gt;&lt;IDText&gt;The Sequence Alignment/Map format and SAMtools&lt;/IDText&gt;&lt;MDL Ref_Type="Journal"&gt;&lt;Ref_Type&gt;Journal&lt;/Ref_Type&gt;&lt;Ref_ID&gt;120&lt;/Ref_ID&gt;&lt;Title_Primary&gt;The Sequence Alignment/Map format and SAMtools&lt;/Title_Primary&gt;&lt;Authors_Primary&gt;Li,Heng&lt;/Authors_Primary&gt;&lt;Authors_Primary&gt;Handsaker,Bob&lt;/Authors_Primary&gt;&lt;Authors_Primary&gt;Wysoker,Alec&lt;/Authors_Primary&gt;&lt;Authors_Primary&gt;Fennell,Tim&lt;/Authors_Primary&gt;&lt;Authors_Primary&gt;Ruan,Jue&lt;/Authors_Primary&gt;&lt;Authors_Primary&gt;Homer,Nils&lt;/Authors_Primary&gt;&lt;Authors_Primary&gt;Marth,Gabor&lt;/Authors_Primary&gt;&lt;Authors_Primary&gt;Abecasis,Goncalo&lt;/Authors_Primary&gt;&lt;Authors_Primary&gt;Durbin,Richard&lt;/Authors_Primary&gt;&lt;Authors_Primary&gt;Genome Project Data Processing Subgroup&lt;/Authors_Primary&gt;&lt;Date_Primary&gt;2009/8/15=received&lt;/Date_Primary&gt;&lt;Reprint&gt;Not in File&lt;/Reprint&gt;&lt;Start_Page&gt;2078&lt;/Start_Page&gt;&lt;End_Page&gt;2079&lt;/End_Page&gt;&lt;Periodical&gt;Bioinformatics&lt;/Periodical&gt;&lt;Volume&gt;25&lt;/Volume&gt;&lt;Issue&gt;16&lt;/Issue&gt;&lt;Publisher&gt;Oxford University Press&lt;/Publisher&gt;&lt;User_Def_1&gt;btp352[PII];19505943[pmid]&lt;/User_Def_1&gt;&lt;ISSN_ISBN&gt;1367-4803&lt;/ISSN_ISBN&gt;&lt;Web_URL&gt;http://www.ncbi.nlm.nih.gov/pmc/articles/PMC2723002/&lt;/Web_URL&gt;&lt;ZZ_JournalUser1&gt;&lt;f name="System"&gt;Bioinformatics&lt;/f&gt;&lt;/ZZ_JournalUser1&gt;&lt;ZZ_WorkformID&gt;1&lt;/ZZ_WorkformID&gt;&lt;/MDL&gt;&lt;/Cite&gt;&lt;/Refman&gt;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[8]</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 xml:space="preserve"> and BEDtools (v2.22.0)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&lt;Refman&gt;&lt;Cite&gt;&lt;Author&gt;Quinlan&lt;/Author&gt;&lt;Year&gt;2010&lt;/Year&gt;&lt;RecNum&gt;121&lt;/RecNum&gt;&lt;IDText&gt;BEDTools: a flexible suite of utilities for comparing genomic features&lt;/IDText&gt;&lt;MDL Ref_Type="Journal"&gt;&lt;Ref_Type&gt;Journal&lt;/Ref_Type&gt;&lt;Ref_ID&gt;121&lt;/Ref_ID&gt;&lt;Title_Primary&gt;BEDTools: a flexible suite of utilities for comparing genomic features&lt;/Title_Primary&gt;&lt;Authors_Primary&gt;Quinlan,Aaron R.&lt;/Authors_Primary&gt;&lt;Authors_Primary&gt;Hall,Ira M.&lt;/Authors_Primary&gt;&lt;Date_Primary&gt;2010/3/15=received&lt;/Date_Primary&gt;&lt;Reprint&gt;Not in File&lt;/Reprint&gt;&lt;Start_Page&gt;841&lt;/Start_Page&gt;&lt;End_Page&gt;842&lt;/End_Page&gt;&lt;Periodical&gt;Bioinformatics&lt;/Periodical&gt;&lt;Volume&gt;26&lt;/Volume&gt;&lt;Issue&gt;6&lt;/Issue&gt;&lt;Publisher&gt;Oxford University Press&lt;/Publisher&gt;&lt;User_Def_1&gt;btq033[PII];20110278[pmid]&lt;/User_Def_1&gt;&lt;ISSN_ISBN&gt;1367-4803&lt;/ISSN_ISBN&gt;&lt;Web_URL&gt;http://www.ncbi.nlm.nih.gov/pmc/articles/PMC2832824/&lt;/Web_URL&gt;&lt;ZZ_JournalUser1&gt;&lt;f name="System"&gt;Bioinformatics&lt;/f&gt;&lt;/ZZ_JournalUser1&gt;&lt;ZZ_WorkformID&gt;1&lt;/ZZ_WorkformID&gt;&lt;/MDL&gt;&lt;/Cite&gt;&lt;/Refman&gt;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[13]</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 xml:space="preserve"> were extensively used.</w:t>
      </w:r>
    </w:p>
    <w:p w:rsidR="006B0DEB" w:rsidRPr="00677DD0" w:rsidRDefault="006B0DEB" w:rsidP="00677DD0">
      <w:pPr>
        <w:spacing w:line="480" w:lineRule="auto"/>
        <w:jc w:val="both"/>
        <w:rPr>
          <w:rFonts w:ascii="Times New Roman" w:hAnsi="Times New Roman" w:cs="Times New Roman"/>
          <w:sz w:val="24"/>
          <w:szCs w:val="24"/>
        </w:rPr>
      </w:pPr>
    </w:p>
    <w:p w:rsidR="00677DD0" w:rsidRPr="00677DD0" w:rsidRDefault="00677DD0" w:rsidP="00677DD0">
      <w:pPr>
        <w:spacing w:line="480" w:lineRule="auto"/>
        <w:jc w:val="both"/>
        <w:rPr>
          <w:rFonts w:ascii="Times New Roman" w:hAnsi="Times New Roman" w:cs="Times New Roman"/>
          <w:b/>
          <w:sz w:val="24"/>
          <w:szCs w:val="24"/>
        </w:rPr>
      </w:pPr>
      <w:r w:rsidRPr="00677DD0">
        <w:rPr>
          <w:rFonts w:ascii="Times New Roman" w:hAnsi="Times New Roman" w:cs="Times New Roman"/>
          <w:b/>
          <w:sz w:val="24"/>
          <w:szCs w:val="24"/>
        </w:rPr>
        <w:t>Identification of Putative ORFs</w:t>
      </w:r>
    </w:p>
    <w:p w:rsidR="00677DD0" w:rsidRPr="00677DD0" w:rsidRDefault="006B0DEB" w:rsidP="00677DD0">
      <w:pPr>
        <w:spacing w:line="480" w:lineRule="auto"/>
        <w:jc w:val="both"/>
        <w:rPr>
          <w:rFonts w:ascii="Times New Roman" w:hAnsi="Times New Roman" w:cs="Times New Roman"/>
          <w:sz w:val="24"/>
          <w:szCs w:val="24"/>
        </w:rPr>
      </w:pPr>
      <w:r w:rsidRPr="006B0DEB">
        <w:rPr>
          <w:rFonts w:ascii="Times New Roman" w:hAnsi="Times New Roman" w:cs="Times New Roman"/>
          <w:sz w:val="24"/>
          <w:szCs w:val="24"/>
        </w:rPr>
        <w:t xml:space="preserve">In order to identify putative coding ORFs, an iterative pipeline was implemented. Specifically, an original compendium of candidate ORFs was generated comprising all intergenic nucleotide sequences beginning with </w:t>
      </w:r>
      <w:r w:rsidR="000C4CDC" w:rsidRPr="006B0DEB">
        <w:rPr>
          <w:rFonts w:ascii="Times New Roman" w:hAnsi="Times New Roman" w:cs="Times New Roman"/>
          <w:sz w:val="24"/>
          <w:szCs w:val="24"/>
        </w:rPr>
        <w:t>an</w:t>
      </w:r>
      <w:r w:rsidRPr="006B0DEB">
        <w:rPr>
          <w:rFonts w:ascii="Times New Roman" w:hAnsi="Times New Roman" w:cs="Times New Roman"/>
          <w:sz w:val="24"/>
          <w:szCs w:val="24"/>
        </w:rPr>
        <w:t xml:space="preserve"> ATG/GTG codon, terminating at a downstream in-frame stop codon and containing non-zero ribosome profiling footprints. These candidates were then scored using a read-fit measure: specifically, for a given candidate, this was computed by calculating the product of a scaling factor, representing the number of above-background read expression coordinate positions, and the sum of the raw read counts at each coordinate position belonging to the feature's open reading frame. The ability to assign a rank to each putative ORF based on this measure enabled the principled elimination of sub-ORFs as well as candidate ORFs with prohibitively large overlap with other features. In addition, a combination of extra feature analysis such as length, genomic conservation, genomic neighbourhood and further manual curation procedures were utilised in the determination of candidate ORF features</w:t>
      </w:r>
      <w:r w:rsidR="00677DD0" w:rsidRPr="00677DD0">
        <w:rPr>
          <w:rFonts w:ascii="Times New Roman" w:hAnsi="Times New Roman" w:cs="Times New Roman"/>
          <w:sz w:val="24"/>
          <w:szCs w:val="24"/>
        </w:rPr>
        <w:t>.</w:t>
      </w:r>
    </w:p>
    <w:p w:rsidR="00677DD0" w:rsidRPr="00677DD0" w:rsidRDefault="00677DD0" w:rsidP="00677DD0">
      <w:pPr>
        <w:spacing w:line="480" w:lineRule="auto"/>
        <w:jc w:val="both"/>
        <w:rPr>
          <w:rFonts w:ascii="Times New Roman" w:hAnsi="Times New Roman" w:cs="Times New Roman"/>
          <w:sz w:val="24"/>
          <w:szCs w:val="24"/>
        </w:rPr>
      </w:pPr>
    </w:p>
    <w:p w:rsidR="00677DD0" w:rsidRPr="00677DD0" w:rsidRDefault="00677DD0" w:rsidP="00677DD0">
      <w:pPr>
        <w:spacing w:line="480" w:lineRule="auto"/>
        <w:jc w:val="both"/>
        <w:rPr>
          <w:rFonts w:ascii="Times New Roman" w:hAnsi="Times New Roman" w:cs="Times New Roman"/>
          <w:b/>
          <w:sz w:val="24"/>
          <w:szCs w:val="24"/>
        </w:rPr>
      </w:pPr>
      <w:r w:rsidRPr="00677DD0">
        <w:rPr>
          <w:rFonts w:ascii="Times New Roman" w:hAnsi="Times New Roman" w:cs="Times New Roman"/>
          <w:b/>
          <w:sz w:val="24"/>
          <w:szCs w:val="24"/>
        </w:rPr>
        <w:lastRenderedPageBreak/>
        <w:t>Fragment Length Organisation Similarity Score Analysis</w:t>
      </w:r>
    </w:p>
    <w:p w:rsidR="00333A44" w:rsidRDefault="006B0DEB" w:rsidP="00333A44">
      <w:pPr>
        <w:spacing w:line="480" w:lineRule="auto"/>
        <w:jc w:val="both"/>
        <w:rPr>
          <w:rFonts w:ascii="Times New Roman" w:hAnsi="Times New Roman" w:cs="Times New Roman"/>
          <w:sz w:val="24"/>
          <w:szCs w:val="24"/>
        </w:rPr>
      </w:pPr>
      <w:r w:rsidRPr="006B0DEB">
        <w:rPr>
          <w:rFonts w:ascii="Times New Roman" w:hAnsi="Times New Roman" w:cs="Times New Roman"/>
          <w:sz w:val="24"/>
          <w:szCs w:val="24"/>
        </w:rPr>
        <w:t xml:space="preserve">Using the approach introduced in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&lt;Refman&gt;&lt;Cite&gt;&lt;Author&gt;Ingolia&lt;/Author&gt;&lt;Year&gt;2014&lt;/Year&gt;&lt;RecNum&gt;62&lt;/RecNum&gt;&lt;IDText&gt;Ribosome Profiling Reveals Pervasive Translation Outside of Annotated Protein-Coding Genes&lt;/IDText&gt;&lt;MDL Ref_Type="Journal"&gt;&lt;Ref_Type&gt;Journal&lt;/Ref_Type&gt;&lt;Ref_ID&gt;62&lt;/Ref_ID&gt;&lt;Title_Primary&gt;Ribosome Profiling Reveals Pervasive Translation Outside of Annotated Protein-Coding Genes&lt;/Title_Primary&gt;&lt;Authors_Primary&gt;Ingolia,Nicholas T.&lt;/Authors_Primary&gt;&lt;Authors_Primary&gt;Brar,Gloria A.&lt;/Authors_Primary&gt;&lt;Authors_Primary&gt;Stern-Ginossar,Noam&lt;/Authors_Primary&gt;&lt;Authors_Primary&gt;Harris,Michael S.&lt;/Authors_Primary&gt;&lt;Authors_Primary&gt;Talhouarne,Ga+&amp;#xBD;lle J.S.&lt;/Authors_Primary&gt;&lt;Authors_Primary&gt;Jackson,Sarah E.&lt;/Authors_Primary&gt;&lt;Authors_Primary&gt;Wills,Mark R.&lt;/Authors_Primary&gt;&lt;Authors_Primary&gt;Weissman,Jonathan S.&lt;/Authors_Primary&gt;&lt;Date_Primary&gt;2014/9/11&lt;/Date_Primary&gt;&lt;Reprint&gt;Not in File&lt;/Reprint&gt;&lt;Start_Page&gt;1365&lt;/Start_Page&gt;&lt;End_Page&gt;1379&lt;/End_Page&gt;&lt;Periodical&gt;Cell Reports&lt;/Periodical&gt;&lt;Volume&gt;8&lt;/Volume&gt;&lt;Issue&gt;5&lt;/Issue&gt;&lt;User_Def_1&gt;25159147[pmid];25159147[pmid]&lt;/User_Def_1&gt;&lt;ISSN_ISBN&gt;2211-1247&lt;/ISSN_ISBN&gt;&lt;Web_URL&gt;http://www.ncbi.nlm.nih.gov/pmc/articles/PMC4216110/&lt;/Web_URL&gt;&lt;ZZ_JournalStdAbbrev&gt;&lt;f name="System"&gt;Cell Reports&lt;/f&gt;&lt;/ZZ_JournalStdAbbrev&gt;&lt;ZZ_JournalUser1&gt;&lt;f name="System"&gt;Cell Rep&lt;/f&gt;&lt;/ZZ_JournalUser1&gt;&lt;ZZ_WorkformID&gt;1&lt;/ZZ_WorkformID&gt;&lt;/MDL&gt;&lt;/Cite&gt;&lt;/Refman&gt;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[14]</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 we computed the fragment length organisation similarity score (FLOSS) for CDSs, tRNAs, ncRNAs and putative ORF features. Briefly, the FLOSS for a given genic feature is formed by calculating the sum of the absolute difference of the mean empirical distribution of ribosome profiling read lengths for all CDSs not overlapping non-coding features and the corresponding observed empirical distribution of ribosome profiling read lengths for that genic feature at a range of specified lengths</w:t>
      </w:r>
      <w:r>
        <w:rPr>
          <w:rFonts w:ascii="Times New Roman" w:hAnsi="Times New Roman" w:cs="Times New Roman"/>
          <w:sz w:val="24"/>
          <w:szCs w:val="24"/>
        </w:rPr>
        <w:t>.</w:t>
      </w:r>
    </w:p>
    <w:p w:rsidR="0085658F" w:rsidRDefault="0085658F" w:rsidP="0085658F">
      <w:pPr>
        <w:spacing w:line="480" w:lineRule="auto"/>
        <w:jc w:val="both"/>
        <w:rPr>
          <w:rFonts w:ascii="Times New Roman" w:hAnsi="Times New Roman" w:cs="Times New Roman"/>
          <w:b/>
          <w:sz w:val="24"/>
          <w:szCs w:val="24"/>
        </w:rPr>
      </w:pPr>
    </w:p>
    <w:p w:rsidR="0085658F" w:rsidRPr="00677DD0" w:rsidRDefault="0085658F" w:rsidP="0085658F">
      <w:pPr>
        <w:spacing w:line="480" w:lineRule="auto"/>
        <w:jc w:val="both"/>
        <w:rPr>
          <w:rFonts w:ascii="Times New Roman" w:hAnsi="Times New Roman" w:cs="Times New Roman"/>
          <w:b/>
          <w:sz w:val="24"/>
          <w:szCs w:val="24"/>
        </w:rPr>
      </w:pPr>
      <w:r w:rsidRPr="00677DD0">
        <w:rPr>
          <w:rFonts w:ascii="Times New Roman" w:hAnsi="Times New Roman" w:cs="Times New Roman"/>
          <w:b/>
          <w:sz w:val="24"/>
          <w:szCs w:val="24"/>
        </w:rPr>
        <w:t>LC</w:t>
      </w:r>
      <w:r>
        <w:rPr>
          <w:rFonts w:ascii="Times New Roman" w:hAnsi="Times New Roman" w:cs="Times New Roman"/>
          <w:b/>
          <w:sz w:val="24"/>
          <w:szCs w:val="24"/>
        </w:rPr>
        <w:t>-</w:t>
      </w:r>
      <w:r w:rsidRPr="00677DD0">
        <w:rPr>
          <w:rFonts w:ascii="Times New Roman" w:hAnsi="Times New Roman" w:cs="Times New Roman"/>
          <w:b/>
          <w:sz w:val="24"/>
          <w:szCs w:val="24"/>
        </w:rPr>
        <w:t>MS tryptic peptide mapping</w:t>
      </w:r>
    </w:p>
    <w:p w:rsidR="0085658F" w:rsidRPr="00677DD0" w:rsidRDefault="0085658F" w:rsidP="0085658F">
      <w:pPr>
        <w:spacing w:line="480" w:lineRule="auto"/>
        <w:jc w:val="both"/>
        <w:rPr>
          <w:rFonts w:ascii="Times New Roman" w:hAnsi="Times New Roman" w:cs="Times New Roman"/>
          <w:sz w:val="24"/>
          <w:szCs w:val="24"/>
        </w:rPr>
      </w:pPr>
      <w:r w:rsidRPr="00677DD0">
        <w:rPr>
          <w:rFonts w:ascii="Times New Roman" w:hAnsi="Times New Roman" w:cs="Times New Roman"/>
          <w:sz w:val="24"/>
          <w:szCs w:val="24"/>
        </w:rPr>
        <w:t xml:space="preserve">Tryptic peptides were aligned to the </w:t>
      </w:r>
      <w:r w:rsidRPr="00677DD0">
        <w:rPr>
          <w:rFonts w:ascii="Times New Roman" w:hAnsi="Times New Roman" w:cs="Times New Roman"/>
          <w:i/>
          <w:sz w:val="24"/>
          <w:szCs w:val="24"/>
        </w:rPr>
        <w:t>Mycobacterium abscessus</w:t>
      </w:r>
      <w:r w:rsidRPr="00677DD0">
        <w:rPr>
          <w:rFonts w:ascii="Times New Roman" w:hAnsi="Times New Roman" w:cs="Times New Roman"/>
          <w:sz w:val="24"/>
          <w:szCs w:val="24"/>
        </w:rPr>
        <w:t xml:space="preserve"> ATCC 19977 genome sequence (RS: NC_010397, GB: CU458896) using a database search approach implemented in</w:t>
      </w:r>
      <w:r>
        <w:rPr>
          <w:rFonts w:ascii="Times New Roman" w:hAnsi="Times New Roman" w:cs="Times New Roman"/>
          <w:sz w:val="24"/>
          <w:szCs w:val="24"/>
        </w:rPr>
        <w:t xml:space="preserve"> PEAKS 6.0 proteomics software </w:t>
      </w:r>
      <w:r w:rsidR="00D576FC">
        <w:rPr>
          <w:rFonts w:ascii="Times New Roman" w:hAnsi="Times New Roman" w:cs="Times New Roman"/>
          <w:sz w:val="24"/>
          <w:szCs w:val="24"/>
        </w:rPr>
        <w:fldChar w:fldCharType="begin"/>
      </w:r>
      <w:r w:rsidR="00D0195F">
        <w:rPr>
          <w:rFonts w:ascii="Times New Roman" w:hAnsi="Times New Roman" w:cs="Times New Roman"/>
          <w:sz w:val="24"/>
          <w:szCs w:val="24"/>
        </w:rPr>
        <w:instrText xml:space="preserve"> ADDIN REFMGR.CITE &lt;Refman&gt;&lt;Cite&gt;&lt;Author&gt;Zhang&lt;/Author&gt;&lt;Year&gt;2012&lt;/Year&gt;&lt;RecNum&gt;117&lt;/RecNum&gt;&lt;IDText&gt;PEAKS DB: De Novo Sequencing Assisted Database Search for Sensitive and Accurate Peptide Identification&lt;/IDText&gt;&lt;MDL Ref_Type="Journal"&gt;&lt;Ref_Type&gt;Journal&lt;/Ref_Type&gt;&lt;Ref_ID&gt;117&lt;/Ref_ID&gt;&lt;Title_Primary&gt;PEAKS DB: De Novo Sequencing Assisted Database Search for Sensitive and Accurate Peptide Identification&lt;/Title_Primary&gt;&lt;Authors_Primary&gt;Zhang,Jing&lt;/Authors_Primary&gt;&lt;Authors_Primary&gt;Xin,Lei&lt;/Authors_Primary&gt;&lt;Authors_Primary&gt;Shan,Baozhen&lt;/Authors_Primary&gt;&lt;Authors_Primary&gt;Chen,Weiwu&lt;/Authors_Primary&gt;&lt;Authors_Primary&gt;Xie,Mingjie&lt;/Authors_Primary&gt;&lt;Authors_Primary&gt;Yuen,Denis&lt;/Authors_Primary&gt;&lt;Authors_Primary&gt;Zhang,Weiming&lt;/Authors_Primary&gt;&lt;Authors_Primary&gt;Zhang,Zefeng&lt;/Authors_Primary&gt;&lt;Authors_Primary&gt;Lajoie,Gilles A.&lt;/Authors_Primary&gt;&lt;Authors_Primary&gt;Ma,Bin&lt;/Authors_Primary&gt;&lt;Date_Primary&gt;2012/4/20=received&lt;/Date_Primary&gt;&lt;Reprint&gt;Not in File&lt;/Reprint&gt;&lt;Start_Page&gt;M111&lt;/Start_Page&gt;&lt;Periodical&gt;Mol Cell Proteomics&lt;/Periodical&gt;&lt;Volume&gt;11&lt;/Volume&gt;&lt;Issue&gt;4&lt;/Issue&gt;&lt;Publisher&gt;The American Society for Biochemistry and Molecular Biology&lt;/Publisher&gt;&lt;User_Def_1&gt;M111.010587[PII];22186715[pmid]&lt;/User_Def_1&gt;&lt;ISSN_ISBN&gt;1535-9476&lt;/ISSN_ISBN&gt;&lt;Web_URL&gt;http://www.ncbi.nlm.nih.gov/pmc/articles/PMC3322562/&lt;/Web_URL&gt;&lt;ZZ_JournalFull&gt;&lt;f name="System"&gt;Molecular &amp;amp; Cellular Proteomics : MCP&lt;/f&gt;&lt;/ZZ_JournalFull&gt;&lt;ZZ_JournalUser1&gt;&lt;f name="System"&gt;Mol Cell Proteomics&lt;/f&gt;&lt;/ZZ_JournalUser1&gt;&lt;ZZ_WorkformID&gt;1&lt;/ZZ_WorkformID&gt;&lt;/MDL&gt;&lt;/Cite&gt;&lt;/Refman&gt;</w:instrText>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[15]</w:t>
      </w:r>
      <w:r w:rsidR="00D576FC">
        <w:rPr>
          <w:rFonts w:ascii="Times New Roman" w:hAnsi="Times New Roman" w:cs="Times New Roman"/>
          <w:sz w:val="24"/>
          <w:szCs w:val="24"/>
        </w:rPr>
        <w:fldChar w:fldCharType="end"/>
      </w:r>
      <w:r w:rsidRPr="00677DD0">
        <w:rPr>
          <w:rFonts w:ascii="Times New Roman" w:hAnsi="Times New Roman" w:cs="Times New Roman"/>
          <w:sz w:val="24"/>
          <w:szCs w:val="24"/>
        </w:rPr>
        <w:t>. A parent mass error tolerance of 6.0 ppm was used in conjunction with a maximum of 2 missed cleavages along with one non-specific cleavage.</w:t>
      </w:r>
    </w:p>
    <w:p w:rsidR="006B0DEB" w:rsidRDefault="006B0DEB" w:rsidP="00333A44">
      <w:pPr>
        <w:spacing w:line="480" w:lineRule="auto"/>
        <w:jc w:val="both"/>
        <w:rPr>
          <w:rFonts w:ascii="Times New Roman" w:hAnsi="Times New Roman" w:cs="Times New Roman"/>
          <w:sz w:val="24"/>
          <w:szCs w:val="24"/>
        </w:rPr>
      </w:pPr>
    </w:p>
    <w:p w:rsidR="006B0DEB" w:rsidRPr="006B0DEB" w:rsidRDefault="006B0DEB" w:rsidP="006B0DEB">
      <w:pPr>
        <w:spacing w:line="480" w:lineRule="auto"/>
        <w:jc w:val="both"/>
        <w:rPr>
          <w:rFonts w:ascii="Times New Roman" w:hAnsi="Times New Roman" w:cs="Times New Roman"/>
          <w:b/>
          <w:sz w:val="24"/>
          <w:szCs w:val="24"/>
        </w:rPr>
      </w:pPr>
      <w:r w:rsidRPr="006B0DEB">
        <w:rPr>
          <w:rFonts w:ascii="Times New Roman" w:hAnsi="Times New Roman" w:cs="Times New Roman"/>
          <w:b/>
          <w:sz w:val="24"/>
          <w:szCs w:val="24"/>
        </w:rPr>
        <w:t>Identificati</w:t>
      </w:r>
      <w:r w:rsidR="000C4CDC">
        <w:rPr>
          <w:rFonts w:ascii="Times New Roman" w:hAnsi="Times New Roman" w:cs="Times New Roman"/>
          <w:b/>
          <w:sz w:val="24"/>
          <w:szCs w:val="24"/>
        </w:rPr>
        <w:t>on of Protein Domains</w:t>
      </w:r>
    </w:p>
    <w:p w:rsidR="006B0DEB" w:rsidRDefault="006B0DEB" w:rsidP="006B0DEB">
      <w:pPr>
        <w:spacing w:line="480" w:lineRule="auto"/>
        <w:jc w:val="both"/>
        <w:rPr>
          <w:rFonts w:ascii="Times New Roman" w:hAnsi="Times New Roman" w:cs="Times New Roman"/>
          <w:sz w:val="24"/>
          <w:szCs w:val="24"/>
        </w:rPr>
      </w:pPr>
      <w:r w:rsidRPr="006B0DEB">
        <w:rPr>
          <w:rFonts w:ascii="Times New Roman" w:hAnsi="Times New Roman" w:cs="Times New Roman"/>
          <w:sz w:val="24"/>
          <w:szCs w:val="24"/>
        </w:rPr>
        <w:t xml:space="preserve">Proteins domains for MAB_4937 were identified using SMART </w:t>
      </w:r>
      <w:r w:rsidR="00D576FC">
        <w:rPr>
          <w:rFonts w:ascii="Times New Roman" w:hAnsi="Times New Roman" w:cs="Times New Roman"/>
          <w:sz w:val="24"/>
          <w:szCs w:val="24"/>
        </w:rPr>
        <w:fldChar w:fldCharType="begin">
          <w:fldData xml:space="preserve">PFJlZm1hbj48Q2l0ZT48QXV0aG9yPk1pdGNoZWxsPC9BdXRob3I+PFllYXI+MjAxNTwvWWVhcj48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</w:fldData>
        </w:fldChar>
      </w:r>
      <w:r w:rsidR="00D0195F">
        <w:rPr>
          <w:rFonts w:ascii="Times New Roman" w:hAnsi="Times New Roman" w:cs="Times New Roman"/>
          <w:sz w:val="24"/>
          <w:szCs w:val="24"/>
        </w:rPr>
        <w:instrText xml:space="preserve"> ADDIN REFMGR.CITE </w:instrText>
      </w:r>
      <w:r w:rsidR="00D576FC">
        <w:rPr>
          <w:rFonts w:ascii="Times New Roman" w:hAnsi="Times New Roman" w:cs="Times New Roman"/>
          <w:sz w:val="24"/>
          <w:szCs w:val="24"/>
        </w:rPr>
        <w:fldChar w:fldCharType="begin">
          <w:fldData xml:space="preserve">PFJlZm1hbj48Q2l0ZT48QXV0aG9yPk1pdGNoZWxsPC9BdXRob3I+PFllYXI+MjAxNTwvWWVhcj48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</w:fldData>
        </w:fldChar>
      </w:r>
      <w:r w:rsidR="00D0195F">
        <w:rPr>
          <w:rFonts w:ascii="Times New Roman" w:hAnsi="Times New Roman" w:cs="Times New Roman"/>
          <w:sz w:val="24"/>
          <w:szCs w:val="24"/>
        </w:rPr>
        <w:instrText xml:space="preserve"> ADDIN EN.CITE.DATA </w:instrText>
      </w:r>
      <w:r w:rsidR="00D576FC">
        <w:rPr>
          <w:rFonts w:ascii="Times New Roman" w:hAnsi="Times New Roman" w:cs="Times New Roman"/>
          <w:sz w:val="24"/>
          <w:szCs w:val="24"/>
        </w:rPr>
      </w:r>
      <w:r w:rsidR="00D576FC">
        <w:rPr>
          <w:rFonts w:ascii="Times New Roman" w:hAnsi="Times New Roman" w:cs="Times New Roman"/>
          <w:sz w:val="24"/>
          <w:szCs w:val="24"/>
        </w:rPr>
        <w:fldChar w:fldCharType="end"/>
      </w:r>
      <w:r w:rsidR="00D576FC">
        <w:rPr>
          <w:rFonts w:ascii="Times New Roman" w:hAnsi="Times New Roman" w:cs="Times New Roman"/>
          <w:sz w:val="24"/>
          <w:szCs w:val="24"/>
        </w:rPr>
      </w:r>
      <w:r w:rsidR="00D576FC">
        <w:rPr>
          <w:rFonts w:ascii="Times New Roman" w:hAnsi="Times New Roman" w:cs="Times New Roman"/>
          <w:sz w:val="24"/>
          <w:szCs w:val="24"/>
        </w:rPr>
        <w:fldChar w:fldCharType="separate"/>
      </w:r>
      <w:r w:rsidR="00D0195F">
        <w:rPr>
          <w:rFonts w:ascii="Times New Roman" w:hAnsi="Times New Roman" w:cs="Times New Roman"/>
          <w:noProof/>
          <w:sz w:val="24"/>
          <w:szCs w:val="24"/>
        </w:rPr>
        <w:t>[16]</w:t>
      </w:r>
      <w:r w:rsidR="00D576FC">
        <w:rPr>
          <w:rFonts w:ascii="Times New Roman" w:hAnsi="Times New Roman" w:cs="Times New Roman"/>
          <w:sz w:val="24"/>
          <w:szCs w:val="24"/>
        </w:rPr>
        <w:fldChar w:fldCharType="end"/>
      </w:r>
      <w:r w:rsidRPr="006B0DEB">
        <w:rPr>
          <w:rFonts w:ascii="Times New Roman" w:hAnsi="Times New Roman" w:cs="Times New Roman"/>
          <w:sz w:val="24"/>
          <w:szCs w:val="24"/>
        </w:rPr>
        <w:t>.</w:t>
      </w:r>
    </w:p>
    <w:p w:rsidR="00083C30" w:rsidRDefault="00083C30" w:rsidP="00083C30">
      <w:pPr>
        <w:spacing w:line="480" w:lineRule="auto"/>
        <w:jc w:val="both"/>
        <w:rPr>
          <w:rFonts w:ascii="Times New Roman" w:hAnsi="Times New Roman" w:cs="Times New Roman"/>
          <w:b/>
          <w:sz w:val="24"/>
          <w:szCs w:val="24"/>
        </w:rPr>
      </w:pPr>
    </w:p>
    <w:p w:rsidR="00083C30" w:rsidRPr="00083C30" w:rsidRDefault="00083C30" w:rsidP="00083C30">
      <w:pPr>
        <w:spacing w:line="480" w:lineRule="auto"/>
        <w:jc w:val="both"/>
        <w:rPr>
          <w:rFonts w:ascii="Times New Roman" w:hAnsi="Times New Roman" w:cs="Times New Roman"/>
          <w:b/>
          <w:sz w:val="24"/>
          <w:szCs w:val="24"/>
        </w:rPr>
      </w:pPr>
      <w:r>
        <w:rPr>
          <w:rFonts w:ascii="Times New Roman" w:hAnsi="Times New Roman" w:cs="Times New Roman"/>
          <w:b/>
          <w:sz w:val="24"/>
          <w:szCs w:val="24"/>
        </w:rPr>
        <w:t>Visialization Tools</w:t>
      </w:r>
    </w:p>
    <w:p w:rsidR="006B0DEB" w:rsidRDefault="00D0195F" w:rsidP="00083C30">
      <w:pPr>
        <w:spacing w:line="480" w:lineRule="auto"/>
        <w:jc w:val="both"/>
        <w:rPr>
          <w:rFonts w:ascii="Times New Roman" w:hAnsi="Times New Roman" w:cs="Times New Roman"/>
          <w:sz w:val="24"/>
          <w:szCs w:val="24"/>
        </w:rPr>
      </w:pPr>
      <w:r>
        <w:rPr>
          <w:rFonts w:ascii="Times New Roman" w:hAnsi="Times New Roman" w:cs="Times New Roman"/>
          <w:sz w:val="24"/>
          <w:szCs w:val="24"/>
        </w:rPr>
        <w:t>V</w:t>
      </w:r>
      <w:r w:rsidR="00083C30" w:rsidRPr="00083C30">
        <w:rPr>
          <w:rFonts w:ascii="Times New Roman" w:hAnsi="Times New Roman" w:cs="Times New Roman"/>
          <w:sz w:val="24"/>
          <w:szCs w:val="24"/>
        </w:rPr>
        <w:t xml:space="preserve">isualisation comprising </w:t>
      </w:r>
      <w:r>
        <w:rPr>
          <w:rFonts w:ascii="Times New Roman" w:hAnsi="Times New Roman" w:cs="Times New Roman"/>
          <w:sz w:val="24"/>
          <w:szCs w:val="24"/>
        </w:rPr>
        <w:t>hive</w:t>
      </w:r>
      <w:r w:rsidR="00083C30" w:rsidRPr="00083C30">
        <w:rPr>
          <w:rFonts w:ascii="Times New Roman" w:hAnsi="Times New Roman" w:cs="Times New Roman"/>
          <w:sz w:val="24"/>
          <w:szCs w:val="24"/>
        </w:rPr>
        <w:t xml:space="preserve"> </w:t>
      </w:r>
      <w:r>
        <w:rPr>
          <w:rFonts w:ascii="Times New Roman" w:hAnsi="Times New Roman" w:cs="Times New Roman"/>
          <w:sz w:val="24"/>
          <w:szCs w:val="24"/>
        </w:rPr>
        <w:t xml:space="preserve">plot </w:t>
      </w:r>
      <w:r w:rsidR="00083C30" w:rsidRPr="00083C30">
        <w:rPr>
          <w:rFonts w:ascii="Times New Roman" w:hAnsi="Times New Roman" w:cs="Times New Roman"/>
          <w:sz w:val="24"/>
          <w:szCs w:val="24"/>
        </w:rPr>
        <w:t>w</w:t>
      </w:r>
      <w:r>
        <w:rPr>
          <w:rFonts w:ascii="Times New Roman" w:hAnsi="Times New Roman" w:cs="Times New Roman"/>
          <w:sz w:val="24"/>
          <w:szCs w:val="24"/>
        </w:rPr>
        <w:t xml:space="preserve">as </w:t>
      </w:r>
      <w:r w:rsidR="00083C30" w:rsidRPr="00083C30">
        <w:rPr>
          <w:rFonts w:ascii="Times New Roman" w:hAnsi="Times New Roman" w:cs="Times New Roman"/>
          <w:sz w:val="24"/>
          <w:szCs w:val="24"/>
        </w:rPr>
        <w:t xml:space="preserve">generated using </w:t>
      </w:r>
      <w:r>
        <w:rPr>
          <w:rFonts w:ascii="Times New Roman" w:hAnsi="Times New Roman" w:cs="Times New Roman"/>
          <w:sz w:val="24"/>
          <w:szCs w:val="24"/>
        </w:rPr>
        <w:t xml:space="preserve">method described previously </w:t>
      </w:r>
      <w:r w:rsidR="00D576FC">
        <w:rPr>
          <w:rFonts w:ascii="Times New Roman" w:hAnsi="Times New Roman" w:cs="Times New Roman"/>
          <w:sz w:val="24"/>
          <w:szCs w:val="24"/>
        </w:rPr>
        <w:fldChar w:fldCharType="begin"/>
      </w:r>
      <w:r>
        <w:rPr>
          <w:rFonts w:ascii="Times New Roman" w:hAnsi="Times New Roman" w:cs="Times New Roman"/>
          <w:sz w:val="24"/>
          <w:szCs w:val="24"/>
        </w:rPr>
        <w:instrText xml:space="preserve"> ADDIN REFMGR.CITE &lt;Refman&gt;&lt;Cite&gt;&lt;Author&gt;Krzywinski&lt;/Author&gt;&lt;Year&gt;2011&lt;/Year&gt;&lt;RecNum&gt;130&lt;/RecNum&gt;&lt;IDText&gt;Hive plotsGÇörational approach to visualizing networks&lt;/IDText&gt;&lt;MDL Ref_Type="Journal"&gt;&lt;Ref_Type&gt;Journal&lt;/Ref_Type&gt;&lt;Ref_ID&gt;130&lt;/Ref_ID&gt;&lt;Title_Primary&gt;Hive plots&lt;f name="Symbol"&gt;G&lt;/f&gt;&amp;#xC7;&amp;#xF6;rational approach to visualizing networks&lt;/Title_Primary&gt;&lt;Authors_Primary&gt;Krzywinski,Martin&lt;/Authors_Primary&gt;&lt;Authors_Primary&gt;Birol,Inanc&lt;/Authors_Primary&gt;&lt;Authors_Primary&gt;Jones,Steven JM&lt;/Authors_Primary&gt;&lt;Authors_Primary&gt;Marra,Marco A.&lt;/Authors_Primary&gt;&lt;Date_Primary&gt;2011/12/9&lt;/Date_Primary&gt;&lt;Reprint&gt;Not in File&lt;/Reprint&gt;&lt;Periodical&gt;Briefings in Bioinformatics&lt;/Periodical&gt;&lt;Web_URL&gt;http://bib.oxfordjournals.org/content/early/2011/12/09/bib.bbr069.abstract&lt;/Web_URL&gt;&lt;ZZ_JournalFull&gt;&lt;f name="System"&gt;Briefings in Bioinformatics&lt;/f&gt;&lt;/ZZ_JournalFull&gt;&lt;ZZ_WorkformID&gt;1&lt;/ZZ_WorkformID&gt;&lt;/MDL&gt;&lt;/Cite&gt;&lt;/Refman&gt;</w:instrText>
      </w:r>
      <w:r w:rsidR="00D576FC">
        <w:rPr>
          <w:rFonts w:ascii="Times New Roman" w:hAnsi="Times New Roman" w:cs="Times New Roman"/>
          <w:sz w:val="24"/>
          <w:szCs w:val="24"/>
        </w:rPr>
        <w:fldChar w:fldCharType="separate"/>
      </w:r>
      <w:r>
        <w:rPr>
          <w:rFonts w:ascii="Times New Roman" w:hAnsi="Times New Roman" w:cs="Times New Roman"/>
          <w:noProof/>
          <w:sz w:val="24"/>
          <w:szCs w:val="24"/>
        </w:rPr>
        <w:t>[17]</w:t>
      </w:r>
      <w:r w:rsidR="00D576FC">
        <w:rPr>
          <w:rFonts w:ascii="Times New Roman" w:hAnsi="Times New Roman" w:cs="Times New Roman"/>
          <w:sz w:val="24"/>
          <w:szCs w:val="24"/>
        </w:rPr>
        <w:fldChar w:fldCharType="end"/>
      </w:r>
      <w:r w:rsidR="00083C30" w:rsidRPr="00083C30">
        <w:rPr>
          <w:rFonts w:ascii="Times New Roman" w:hAnsi="Times New Roman" w:cs="Times New Roman"/>
          <w:sz w:val="24"/>
          <w:szCs w:val="24"/>
        </w:rPr>
        <w:t xml:space="preserve">. All circle plots were generated using Circos (0.67-7) </w:t>
      </w:r>
      <w:r w:rsidR="00D576FC">
        <w:rPr>
          <w:rFonts w:ascii="Times New Roman" w:hAnsi="Times New Roman" w:cs="Times New Roman"/>
          <w:sz w:val="24"/>
          <w:szCs w:val="24"/>
        </w:rPr>
        <w:fldChar w:fldCharType="begin"/>
      </w:r>
      <w:r>
        <w:rPr>
          <w:rFonts w:ascii="Times New Roman" w:hAnsi="Times New Roman" w:cs="Times New Roman"/>
          <w:sz w:val="24"/>
          <w:szCs w:val="24"/>
        </w:rPr>
        <w:instrText xml:space="preserve"> ADDIN REFMGR.CITE &lt;Refman&gt;&lt;Cite&gt;&lt;Author&gt;Krzywinski&lt;/Author&gt;&lt;Year&gt;2009&lt;/Year&gt;&lt;RecNum&gt;124&lt;/RecNum&gt;&lt;IDText&gt;Circos: An information aesthetic for comparative genomics&lt;/IDText&gt;&lt;MDL Ref_Type="Journal"&gt;&lt;Ref_Type&gt;Journal&lt;/Ref_Type&gt;&lt;Ref_ID&gt;124&lt;/Ref_ID&gt;&lt;Title_Primary&gt;Circos: An information aesthetic for comparative genomics&lt;/Title_Primary&gt;&lt;Authors_Primary&gt;Krzywinski,Martin&lt;/Authors_Primary&gt;&lt;Authors_Primary&gt;Schein,Jacqueline&lt;/Authors_Primary&gt;&lt;Authors_Primary&gt;Birol,-&amp;#xA6;nan+&amp;#xBA;&lt;/Authors_Primary&gt;&lt;Authors_Primary&gt;Connors,Joseph&lt;/Authors_Primary&gt;&lt;Authors_Primary&gt;Gascoyne,Randy&lt;/Authors_Primary&gt;&lt;Authors_Primary&gt;Horsman,Doug&lt;/Authors_Primary&gt;&lt;Authors_Primary&gt;Jones,Steven J.&lt;/Authors_Primary&gt;&lt;Authors_Primary&gt;Marra,Marco A.&lt;/Authors_Primary&gt;&lt;Date_Primary&gt;2009/9/13=received&lt;/Date_Primary&gt;&lt;Reprint&gt;Not in File&lt;/Reprint&gt;&lt;Start_Page&gt;1639&lt;/Start_Page&gt;&lt;End_Page&gt;1645&lt;/End_Page&gt;&lt;Periodical&gt;Genome Res&lt;/Periodical&gt;&lt;Volume&gt;19&lt;/Volume&gt;&lt;Issue&gt;9&lt;/Issue&gt;&lt;Publisher&gt;Cold Spring Harbor Laboratory Press&lt;/Publisher&gt;&lt;User_Def_1&gt;19541911[pmid];19541911[pmid]&lt;/User_Def_1&gt;&lt;ISSN_ISBN&gt;1088-9051&lt;/ISSN_ISBN&gt;&lt;Web_URL&gt;http://www.ncbi.nlm.nih.gov/pmc/articles/PMC2752132/&lt;/Web_URL&gt;&lt;ZZ_JournalFull&gt;&lt;f name="System"&gt;Genome Research&lt;/f&gt;&lt;/ZZ_JournalFull&gt;&lt;ZZ_JournalUser1&gt;&lt;f name="System"&gt;Genome Res&lt;/f&gt;&lt;/ZZ_JournalUser1&gt;&lt;ZZ_WorkformID&gt;1&lt;/ZZ_WorkformID&gt;&lt;/MDL&gt;&lt;/Cite&gt;&lt;/Refman&gt;</w:instrText>
      </w:r>
      <w:r w:rsidR="00D576FC">
        <w:rPr>
          <w:rFonts w:ascii="Times New Roman" w:hAnsi="Times New Roman" w:cs="Times New Roman"/>
          <w:sz w:val="24"/>
          <w:szCs w:val="24"/>
        </w:rPr>
        <w:fldChar w:fldCharType="separate"/>
      </w:r>
      <w:r>
        <w:rPr>
          <w:rFonts w:ascii="Times New Roman" w:hAnsi="Times New Roman" w:cs="Times New Roman"/>
          <w:noProof/>
          <w:sz w:val="24"/>
          <w:szCs w:val="24"/>
        </w:rPr>
        <w:t>[18]</w:t>
      </w:r>
      <w:r w:rsidR="00D576FC">
        <w:rPr>
          <w:rFonts w:ascii="Times New Roman" w:hAnsi="Times New Roman" w:cs="Times New Roman"/>
          <w:sz w:val="24"/>
          <w:szCs w:val="24"/>
        </w:rPr>
        <w:fldChar w:fldCharType="end"/>
      </w:r>
      <w:r w:rsidR="00083C30" w:rsidRPr="00083C30">
        <w:rPr>
          <w:rFonts w:ascii="Times New Roman" w:hAnsi="Times New Roman" w:cs="Times New Roman"/>
          <w:sz w:val="24"/>
          <w:szCs w:val="24"/>
        </w:rPr>
        <w:t xml:space="preserve">. The remaining visualisations were generated using ggplot2 (1.0.0) </w:t>
      </w:r>
      <w:r w:rsidR="00D576FC">
        <w:rPr>
          <w:rFonts w:ascii="Times New Roman" w:hAnsi="Times New Roman" w:cs="Times New Roman"/>
          <w:sz w:val="24"/>
          <w:szCs w:val="24"/>
        </w:rPr>
        <w:fldChar w:fldCharType="begin"/>
      </w:r>
      <w:r>
        <w:rPr>
          <w:rFonts w:ascii="Times New Roman" w:hAnsi="Times New Roman" w:cs="Times New Roman"/>
          <w:sz w:val="24"/>
          <w:szCs w:val="24"/>
        </w:rPr>
        <w:instrText xml:space="preserve"> ADDIN REFMGR.CITE &lt;Refman&gt;&lt;Cite&gt;&lt;Author&gt;Wickham Hadley&lt;/Author&gt;&lt;Year&gt;2009&lt;/Year&gt;&lt;RecNum&gt;125&lt;/RecNum&gt;&lt;IDText&gt;ggplot2: Elegant Graphics for Data Analysis&lt;/IDText&gt;&lt;MDL Ref_Type="Generic"&gt;&lt;Ref_Type&gt;Generic&lt;/Ref_Type&gt;&lt;Ref_ID&gt;125&lt;/Ref_ID&gt;&lt;Title_Primary&gt;ggplot2: Elegant Graphics for Data Analysis&lt;/Title_Primary&gt;&lt;Authors_Primary&gt;Wickham Hadley&lt;/Authors_Primary&gt;&lt;Date_Primary&gt;2009&lt;/Date_Primary&gt;&lt;Reprint&gt;Not in File&lt;/Reprint&gt;&lt;Publisher&gt;Springer-Verlag New York, 2009&lt;/Publisher&gt;&lt;ISSN_ISBN&gt;978-0-387-98140-6&lt;/ISSN_ISBN&gt;&lt;ZZ_WorkformID&gt;33&lt;/ZZ_WorkformID&gt;&lt;/MDL&gt;&lt;/Cite&gt;&lt;/Refman&gt;</w:instrText>
      </w:r>
      <w:r w:rsidR="00D576FC">
        <w:rPr>
          <w:rFonts w:ascii="Times New Roman" w:hAnsi="Times New Roman" w:cs="Times New Roman"/>
          <w:sz w:val="24"/>
          <w:szCs w:val="24"/>
        </w:rPr>
        <w:fldChar w:fldCharType="separate"/>
      </w:r>
      <w:r>
        <w:rPr>
          <w:rFonts w:ascii="Times New Roman" w:hAnsi="Times New Roman" w:cs="Times New Roman"/>
          <w:noProof/>
          <w:sz w:val="24"/>
          <w:szCs w:val="24"/>
        </w:rPr>
        <w:t>[19]</w:t>
      </w:r>
      <w:r w:rsidR="00D576FC">
        <w:rPr>
          <w:rFonts w:ascii="Times New Roman" w:hAnsi="Times New Roman" w:cs="Times New Roman"/>
          <w:sz w:val="24"/>
          <w:szCs w:val="24"/>
        </w:rPr>
        <w:fldChar w:fldCharType="end"/>
      </w:r>
      <w:r w:rsidR="00083C30" w:rsidRPr="00083C30">
        <w:rPr>
          <w:rFonts w:ascii="Times New Roman" w:hAnsi="Times New Roman" w:cs="Times New Roman"/>
          <w:sz w:val="24"/>
          <w:szCs w:val="24"/>
        </w:rPr>
        <w:t>.</w:t>
      </w:r>
    </w:p>
    <w:p w:rsidR="006B0DEB" w:rsidRDefault="006B0DEB" w:rsidP="00333A44">
      <w:pPr>
        <w:spacing w:line="480" w:lineRule="auto"/>
        <w:jc w:val="both"/>
        <w:rPr>
          <w:rFonts w:ascii="Times New Roman" w:hAnsi="Times New Roman" w:cs="Times New Roman"/>
          <w:sz w:val="24"/>
          <w:szCs w:val="24"/>
        </w:rPr>
      </w:pPr>
    </w:p>
    <w:p w:rsidR="00333A44" w:rsidRPr="00D0195F" w:rsidRDefault="00333A44" w:rsidP="00333A44">
      <w:pPr>
        <w:spacing w:line="480" w:lineRule="auto"/>
        <w:jc w:val="both"/>
        <w:rPr>
          <w:rFonts w:ascii="Times New Roman" w:hAnsi="Times New Roman" w:cs="Times New Roman"/>
          <w:sz w:val="24"/>
          <w:szCs w:val="24"/>
        </w:rPr>
      </w:pPr>
    </w:p>
    <w:p w:rsidR="00D0195F" w:rsidRPr="00D0195F" w:rsidRDefault="00D576FC" w:rsidP="00D0195F">
      <w:pPr>
        <w:jc w:val="center"/>
        <w:rPr>
          <w:rFonts w:ascii="Times New Roman" w:hAnsi="Times New Roman" w:cs="Times New Roman"/>
          <w:noProof/>
          <w:sz w:val="24"/>
          <w:szCs w:val="24"/>
        </w:rPr>
      </w:pPr>
      <w:r w:rsidRPr="00D0195F">
        <w:rPr>
          <w:rFonts w:ascii="Times New Roman" w:hAnsi="Times New Roman" w:cs="Times New Roman"/>
          <w:sz w:val="24"/>
          <w:szCs w:val="24"/>
        </w:rPr>
        <w:fldChar w:fldCharType="begin"/>
      </w:r>
      <w:r w:rsidR="00333A44" w:rsidRPr="00D0195F">
        <w:rPr>
          <w:rFonts w:ascii="Times New Roman" w:hAnsi="Times New Roman" w:cs="Times New Roman"/>
          <w:sz w:val="24"/>
          <w:szCs w:val="24"/>
        </w:rPr>
        <w:instrText xml:space="preserve"> ADDIN REFMGR.REFLIST </w:instrText>
      </w:r>
      <w:r w:rsidRPr="00D0195F">
        <w:rPr>
          <w:rFonts w:ascii="Times New Roman" w:hAnsi="Times New Roman" w:cs="Times New Roman"/>
          <w:sz w:val="24"/>
          <w:szCs w:val="24"/>
        </w:rPr>
        <w:fldChar w:fldCharType="separate"/>
      </w:r>
      <w:r w:rsidR="00D0195F" w:rsidRPr="00D0195F">
        <w:rPr>
          <w:rFonts w:ascii="Times New Roman" w:hAnsi="Times New Roman" w:cs="Times New Roman"/>
          <w:noProof/>
          <w:sz w:val="24"/>
          <w:szCs w:val="24"/>
        </w:rPr>
        <w:t>Reference List</w:t>
      </w:r>
    </w:p>
    <w:p w:rsidR="00D0195F" w:rsidRPr="00D0195F" w:rsidRDefault="00D0195F" w:rsidP="00D0195F">
      <w:pPr>
        <w:jc w:val="center"/>
        <w:rPr>
          <w:rFonts w:ascii="Times New Roman" w:hAnsi="Times New Roman" w:cs="Times New Roman"/>
          <w:noProof/>
          <w:sz w:val="24"/>
          <w:szCs w:val="24"/>
        </w:rPr>
      </w:pP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 </w:t>
      </w:r>
      <w:r w:rsidRPr="00D0195F">
        <w:rPr>
          <w:rFonts w:ascii="Times New Roman" w:hAnsi="Times New Roman" w:cs="Times New Roman"/>
          <w:noProof/>
          <w:sz w:val="24"/>
          <w:szCs w:val="24"/>
        </w:rPr>
        <w:tab/>
        <w:t xml:space="preserve">Voskuil MI, Schnappinger D, Visconti KC, Harrell MI, Dolganov GM, Sherman DR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 xml:space="preserve">Inhibition of Respiration by Nitric Oxide Induces a </w:t>
      </w:r>
      <w:r w:rsidRPr="000640D8">
        <w:rPr>
          <w:rFonts w:ascii="Times New Roman" w:hAnsi="Times New Roman" w:cs="Times New Roman"/>
          <w:b/>
          <w:i/>
          <w:noProof/>
          <w:sz w:val="24"/>
          <w:szCs w:val="24"/>
        </w:rPr>
        <w:t>Mycobacterium tuberculosis</w:t>
      </w:r>
      <w:r w:rsidRPr="00D0195F">
        <w:rPr>
          <w:rFonts w:ascii="Times New Roman" w:hAnsi="Times New Roman" w:cs="Times New Roman"/>
          <w:b/>
          <w:noProof/>
          <w:sz w:val="24"/>
          <w:szCs w:val="24"/>
        </w:rPr>
        <w:t xml:space="preserve"> Dormancy Program.</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J Exp Med</w:t>
      </w:r>
      <w:r w:rsidRPr="00D0195F">
        <w:rPr>
          <w:rFonts w:ascii="Times New Roman" w:hAnsi="Times New Roman" w:cs="Times New Roman"/>
          <w:noProof/>
          <w:sz w:val="24"/>
          <w:szCs w:val="24"/>
        </w:rPr>
        <w:t xml:space="preserve"> 2003, </w:t>
      </w:r>
      <w:r w:rsidRPr="00D0195F">
        <w:rPr>
          <w:rFonts w:ascii="Times New Roman" w:hAnsi="Times New Roman" w:cs="Times New Roman"/>
          <w:b/>
          <w:noProof/>
          <w:sz w:val="24"/>
          <w:szCs w:val="24"/>
        </w:rPr>
        <w:t>198:</w:t>
      </w:r>
      <w:r w:rsidRPr="00D0195F">
        <w:rPr>
          <w:rFonts w:ascii="Times New Roman" w:hAnsi="Times New Roman" w:cs="Times New Roman"/>
          <w:noProof/>
          <w:sz w:val="24"/>
          <w:szCs w:val="24"/>
        </w:rPr>
        <w:t xml:space="preserve"> 705-713.</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2. </w:t>
      </w:r>
      <w:r w:rsidRPr="00D0195F">
        <w:rPr>
          <w:rFonts w:ascii="Times New Roman" w:hAnsi="Times New Roman" w:cs="Times New Roman"/>
          <w:noProof/>
          <w:sz w:val="24"/>
          <w:szCs w:val="24"/>
        </w:rPr>
        <w:tab/>
        <w:t xml:space="preserve">Nash KA, Brown-Elliott BA, Wallace RJ: </w:t>
      </w:r>
      <w:r w:rsidRPr="00D0195F">
        <w:rPr>
          <w:rFonts w:ascii="Times New Roman" w:hAnsi="Times New Roman" w:cs="Times New Roman"/>
          <w:b/>
          <w:noProof/>
          <w:sz w:val="24"/>
          <w:szCs w:val="24"/>
        </w:rPr>
        <w:t xml:space="preserve">A Novel Gene, erm(41), Confers Inducible Macrolide Resistance to Clinical Isolates of </w:t>
      </w:r>
      <w:r w:rsidRPr="000640D8">
        <w:rPr>
          <w:rFonts w:ascii="Times New Roman" w:hAnsi="Times New Roman" w:cs="Times New Roman"/>
          <w:b/>
          <w:i/>
          <w:noProof/>
          <w:sz w:val="24"/>
          <w:szCs w:val="24"/>
        </w:rPr>
        <w:t>Mycobacterium abscessus</w:t>
      </w:r>
      <w:r w:rsidRPr="00D0195F">
        <w:rPr>
          <w:rFonts w:ascii="Times New Roman" w:hAnsi="Times New Roman" w:cs="Times New Roman"/>
          <w:b/>
          <w:noProof/>
          <w:sz w:val="24"/>
          <w:szCs w:val="24"/>
        </w:rPr>
        <w:t xml:space="preserve"> but Is Absent from </w:t>
      </w:r>
      <w:r w:rsidRPr="000640D8">
        <w:rPr>
          <w:rFonts w:ascii="Times New Roman" w:hAnsi="Times New Roman" w:cs="Times New Roman"/>
          <w:b/>
          <w:i/>
          <w:noProof/>
          <w:sz w:val="24"/>
          <w:szCs w:val="24"/>
        </w:rPr>
        <w:t>Mycobacterium chelonae</w:t>
      </w:r>
      <w:r w:rsidRPr="00D0195F">
        <w:rPr>
          <w:rFonts w:ascii="Times New Roman" w:hAnsi="Times New Roman" w:cs="Times New Roman"/>
          <w:b/>
          <w:noProof/>
          <w:sz w:val="24"/>
          <w:szCs w:val="24"/>
        </w:rPr>
        <w:t>.</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Antimicrob Agents Chemother</w:t>
      </w:r>
      <w:r w:rsidRPr="00D0195F">
        <w:rPr>
          <w:rFonts w:ascii="Times New Roman" w:hAnsi="Times New Roman" w:cs="Times New Roman"/>
          <w:noProof/>
          <w:sz w:val="24"/>
          <w:szCs w:val="24"/>
        </w:rPr>
        <w:t xml:space="preserve"> 2009, </w:t>
      </w:r>
      <w:r w:rsidRPr="00D0195F">
        <w:rPr>
          <w:rFonts w:ascii="Times New Roman" w:hAnsi="Times New Roman" w:cs="Times New Roman"/>
          <w:b/>
          <w:noProof/>
          <w:sz w:val="24"/>
          <w:szCs w:val="24"/>
        </w:rPr>
        <w:t>53:</w:t>
      </w:r>
      <w:r w:rsidRPr="00D0195F">
        <w:rPr>
          <w:rFonts w:ascii="Times New Roman" w:hAnsi="Times New Roman" w:cs="Times New Roman"/>
          <w:noProof/>
          <w:sz w:val="24"/>
          <w:szCs w:val="24"/>
        </w:rPr>
        <w:t xml:space="preserve"> 1367-1376.</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3. </w:t>
      </w:r>
      <w:r w:rsidRPr="00D0195F">
        <w:rPr>
          <w:rFonts w:ascii="Times New Roman" w:hAnsi="Times New Roman" w:cs="Times New Roman"/>
          <w:noProof/>
          <w:sz w:val="24"/>
          <w:szCs w:val="24"/>
        </w:rPr>
        <w:tab/>
        <w:t xml:space="preserve">Bernut A, Le Moigne V, Lesne T, Lutfalla G, Herrmann JL, Kremer L: </w:t>
      </w:r>
      <w:r w:rsidRPr="00D0195F">
        <w:rPr>
          <w:rFonts w:ascii="Times New Roman" w:hAnsi="Times New Roman" w:cs="Times New Roman"/>
          <w:b/>
          <w:noProof/>
          <w:sz w:val="24"/>
          <w:szCs w:val="24"/>
        </w:rPr>
        <w:t xml:space="preserve">In Vivo Assessment of Drug Efficacy against </w:t>
      </w:r>
      <w:r w:rsidRPr="000640D8">
        <w:rPr>
          <w:rFonts w:ascii="Times New Roman" w:hAnsi="Times New Roman" w:cs="Times New Roman"/>
          <w:b/>
          <w:i/>
          <w:noProof/>
          <w:sz w:val="24"/>
          <w:szCs w:val="24"/>
        </w:rPr>
        <w:t>Mycobacterium abscessus</w:t>
      </w:r>
      <w:r w:rsidRPr="00D0195F">
        <w:rPr>
          <w:rFonts w:ascii="Times New Roman" w:hAnsi="Times New Roman" w:cs="Times New Roman"/>
          <w:b/>
          <w:noProof/>
          <w:sz w:val="24"/>
          <w:szCs w:val="24"/>
        </w:rPr>
        <w:t xml:space="preserve"> Using the Embryonic Zebrafish Test System.</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Antimicrob Agents Chemother</w:t>
      </w:r>
      <w:r w:rsidRPr="00D0195F">
        <w:rPr>
          <w:rFonts w:ascii="Times New Roman" w:hAnsi="Times New Roman" w:cs="Times New Roman"/>
          <w:noProof/>
          <w:sz w:val="24"/>
          <w:szCs w:val="24"/>
        </w:rPr>
        <w:t xml:space="preserve"> 2014, </w:t>
      </w:r>
      <w:r w:rsidRPr="00D0195F">
        <w:rPr>
          <w:rFonts w:ascii="Times New Roman" w:hAnsi="Times New Roman" w:cs="Times New Roman"/>
          <w:b/>
          <w:noProof/>
          <w:sz w:val="24"/>
          <w:szCs w:val="24"/>
        </w:rPr>
        <w:t>58:</w:t>
      </w:r>
      <w:r w:rsidRPr="00D0195F">
        <w:rPr>
          <w:rFonts w:ascii="Times New Roman" w:hAnsi="Times New Roman" w:cs="Times New Roman"/>
          <w:noProof/>
          <w:sz w:val="24"/>
          <w:szCs w:val="24"/>
        </w:rPr>
        <w:t xml:space="preserve"> 4054-4063.</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4. </w:t>
      </w:r>
      <w:r w:rsidRPr="00D0195F">
        <w:rPr>
          <w:rFonts w:ascii="Times New Roman" w:hAnsi="Times New Roman" w:cs="Times New Roman"/>
          <w:noProof/>
          <w:sz w:val="24"/>
          <w:szCs w:val="24"/>
        </w:rPr>
        <w:tab/>
        <w:t xml:space="preserve">Turner KH, Wessel AK, Palmer GC, Murray JL, Whiteley M: </w:t>
      </w:r>
      <w:r w:rsidRPr="00D0195F">
        <w:rPr>
          <w:rFonts w:ascii="Times New Roman" w:hAnsi="Times New Roman" w:cs="Times New Roman"/>
          <w:b/>
          <w:noProof/>
          <w:sz w:val="24"/>
          <w:szCs w:val="24"/>
        </w:rPr>
        <w:t xml:space="preserve">Essential genome of </w:t>
      </w:r>
      <w:r w:rsidRPr="000640D8">
        <w:rPr>
          <w:rFonts w:ascii="Times New Roman" w:hAnsi="Times New Roman" w:cs="Times New Roman"/>
          <w:b/>
          <w:i/>
          <w:noProof/>
          <w:sz w:val="24"/>
          <w:szCs w:val="24"/>
        </w:rPr>
        <w:t>Pseudomonas aeruginosa</w:t>
      </w:r>
      <w:r w:rsidRPr="00D0195F">
        <w:rPr>
          <w:rFonts w:ascii="Times New Roman" w:hAnsi="Times New Roman" w:cs="Times New Roman"/>
          <w:b/>
          <w:noProof/>
          <w:sz w:val="24"/>
          <w:szCs w:val="24"/>
        </w:rPr>
        <w:t xml:space="preserve"> in cystic fibrosis sputum.</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Proc Natl Acad Sci U S A</w:t>
      </w:r>
      <w:r w:rsidRPr="00D0195F">
        <w:rPr>
          <w:rFonts w:ascii="Times New Roman" w:hAnsi="Times New Roman" w:cs="Times New Roman"/>
          <w:noProof/>
          <w:sz w:val="24"/>
          <w:szCs w:val="24"/>
        </w:rPr>
        <w:t xml:space="preserve"> 2015, </w:t>
      </w:r>
      <w:r w:rsidRPr="00D0195F">
        <w:rPr>
          <w:rFonts w:ascii="Times New Roman" w:hAnsi="Times New Roman" w:cs="Times New Roman"/>
          <w:b/>
          <w:noProof/>
          <w:sz w:val="24"/>
          <w:szCs w:val="24"/>
        </w:rPr>
        <w:t>112:</w:t>
      </w:r>
      <w:r w:rsidRPr="00D0195F">
        <w:rPr>
          <w:rFonts w:ascii="Times New Roman" w:hAnsi="Times New Roman" w:cs="Times New Roman"/>
          <w:noProof/>
          <w:sz w:val="24"/>
          <w:szCs w:val="24"/>
        </w:rPr>
        <w:t xml:space="preserve"> 4110-4115.</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5. </w:t>
      </w:r>
      <w:r w:rsidRPr="00D0195F">
        <w:rPr>
          <w:rFonts w:ascii="Times New Roman" w:hAnsi="Times New Roman" w:cs="Times New Roman"/>
          <w:noProof/>
          <w:sz w:val="24"/>
          <w:szCs w:val="24"/>
        </w:rPr>
        <w:tab/>
        <w:t xml:space="preserve">Dinan AM, Tong P, Lohan AJ, Conlon KM, Miranda-CasoLuengo AA, Malone KM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 xml:space="preserve">Relaxed Selection Drives a Noisy Noncoding Transcriptome in Members of the </w:t>
      </w:r>
      <w:r w:rsidRPr="000640D8">
        <w:rPr>
          <w:rFonts w:ascii="Times New Roman" w:hAnsi="Times New Roman" w:cs="Times New Roman"/>
          <w:b/>
          <w:i/>
          <w:noProof/>
          <w:sz w:val="24"/>
          <w:szCs w:val="24"/>
        </w:rPr>
        <w:t>Mycobacterium tuberculosis</w:t>
      </w:r>
      <w:r w:rsidRPr="00D0195F">
        <w:rPr>
          <w:rFonts w:ascii="Times New Roman" w:hAnsi="Times New Roman" w:cs="Times New Roman"/>
          <w:b/>
          <w:noProof/>
          <w:sz w:val="24"/>
          <w:szCs w:val="24"/>
        </w:rPr>
        <w:t xml:space="preserve"> Complex.</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mBio</w:t>
      </w:r>
      <w:r w:rsidRPr="00D0195F">
        <w:rPr>
          <w:rFonts w:ascii="Times New Roman" w:hAnsi="Times New Roman" w:cs="Times New Roman"/>
          <w:noProof/>
          <w:sz w:val="24"/>
          <w:szCs w:val="24"/>
        </w:rPr>
        <w:t xml:space="preserve"> 2014, </w:t>
      </w:r>
      <w:r w:rsidRPr="00D0195F">
        <w:rPr>
          <w:rFonts w:ascii="Times New Roman" w:hAnsi="Times New Roman" w:cs="Times New Roman"/>
          <w:b/>
          <w:noProof/>
          <w:sz w:val="24"/>
          <w:szCs w:val="24"/>
        </w:rPr>
        <w:t>5:</w:t>
      </w:r>
      <w:r w:rsidRPr="00D0195F">
        <w:rPr>
          <w:rFonts w:ascii="Times New Roman" w:hAnsi="Times New Roman" w:cs="Times New Roman"/>
          <w:noProof/>
          <w:sz w:val="24"/>
          <w:szCs w:val="24"/>
        </w:rPr>
        <w:t xml:space="preserve"> e01169-14.</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6. </w:t>
      </w:r>
      <w:r w:rsidRPr="00D0195F">
        <w:rPr>
          <w:rFonts w:ascii="Times New Roman" w:hAnsi="Times New Roman" w:cs="Times New Roman"/>
          <w:noProof/>
          <w:sz w:val="24"/>
          <w:szCs w:val="24"/>
        </w:rPr>
        <w:tab/>
        <w:t xml:space="preserve">Ingolia NT, Brar GA, Rouskin S, McGeachy AM, Weissman JS: </w:t>
      </w:r>
      <w:r w:rsidRPr="00D0195F">
        <w:rPr>
          <w:rFonts w:ascii="Times New Roman" w:hAnsi="Times New Roman" w:cs="Times New Roman"/>
          <w:b/>
          <w:noProof/>
          <w:sz w:val="24"/>
          <w:szCs w:val="24"/>
        </w:rPr>
        <w:t>The ribosome profiling strategy for monitoring translation in vivo by deep sequencing of ribosome-protected mRNA fragments.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Nat Protoc</w:t>
      </w:r>
      <w:r w:rsidRPr="00D0195F">
        <w:rPr>
          <w:rFonts w:ascii="Times New Roman" w:hAnsi="Times New Roman" w:cs="Times New Roman"/>
          <w:noProof/>
          <w:sz w:val="24"/>
          <w:szCs w:val="24"/>
        </w:rPr>
        <w:t xml:space="preserve"> 2012, </w:t>
      </w:r>
      <w:r w:rsidRPr="00D0195F">
        <w:rPr>
          <w:rFonts w:ascii="Times New Roman" w:hAnsi="Times New Roman" w:cs="Times New Roman"/>
          <w:b/>
          <w:noProof/>
          <w:sz w:val="24"/>
          <w:szCs w:val="24"/>
        </w:rPr>
        <w:t>7:</w:t>
      </w:r>
      <w:r w:rsidRPr="00D0195F">
        <w:rPr>
          <w:rFonts w:ascii="Times New Roman" w:hAnsi="Times New Roman" w:cs="Times New Roman"/>
          <w:noProof/>
          <w:sz w:val="24"/>
          <w:szCs w:val="24"/>
        </w:rPr>
        <w:t xml:space="preserve"> 1534-1550.</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7. </w:t>
      </w:r>
      <w:r w:rsidRPr="00D0195F">
        <w:rPr>
          <w:rFonts w:ascii="Times New Roman" w:hAnsi="Times New Roman" w:cs="Times New Roman"/>
          <w:noProof/>
          <w:sz w:val="24"/>
          <w:szCs w:val="24"/>
        </w:rPr>
        <w:tab/>
        <w:t xml:space="preserve">Langmead B, Trapnell C, Pop M, Salzberg SL: </w:t>
      </w:r>
      <w:r w:rsidRPr="00D0195F">
        <w:rPr>
          <w:rFonts w:ascii="Times New Roman" w:hAnsi="Times New Roman" w:cs="Times New Roman"/>
          <w:b/>
          <w:noProof/>
          <w:sz w:val="24"/>
          <w:szCs w:val="24"/>
        </w:rPr>
        <w:t>Ultrafast and memory-efficient alignment of short DNA sequences to the human genome.</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Genome Biol</w:t>
      </w:r>
      <w:r w:rsidRPr="00D0195F">
        <w:rPr>
          <w:rFonts w:ascii="Times New Roman" w:hAnsi="Times New Roman" w:cs="Times New Roman"/>
          <w:noProof/>
          <w:sz w:val="24"/>
          <w:szCs w:val="24"/>
        </w:rPr>
        <w:t xml:space="preserve"> 2009, </w:t>
      </w:r>
      <w:r w:rsidRPr="00D0195F">
        <w:rPr>
          <w:rFonts w:ascii="Times New Roman" w:hAnsi="Times New Roman" w:cs="Times New Roman"/>
          <w:b/>
          <w:noProof/>
          <w:sz w:val="24"/>
          <w:szCs w:val="24"/>
        </w:rPr>
        <w:t>10:</w:t>
      </w:r>
      <w:r w:rsidRPr="00D0195F">
        <w:rPr>
          <w:rFonts w:ascii="Times New Roman" w:hAnsi="Times New Roman" w:cs="Times New Roman"/>
          <w:noProof/>
          <w:sz w:val="24"/>
          <w:szCs w:val="24"/>
        </w:rPr>
        <w:t xml:space="preserve"> R25.</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8. </w:t>
      </w:r>
      <w:r w:rsidRPr="00D0195F">
        <w:rPr>
          <w:rFonts w:ascii="Times New Roman" w:hAnsi="Times New Roman" w:cs="Times New Roman"/>
          <w:noProof/>
          <w:sz w:val="24"/>
          <w:szCs w:val="24"/>
        </w:rPr>
        <w:tab/>
        <w:t xml:space="preserve">Li H, Handsaker B, Wysoker A, Fennell T, Ruan J, Homer N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The Sequence Alignment/Map format and SAMtools.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Bioinformatics</w:t>
      </w:r>
      <w:r w:rsidRPr="00D0195F">
        <w:rPr>
          <w:rFonts w:ascii="Times New Roman" w:hAnsi="Times New Roman" w:cs="Times New Roman"/>
          <w:noProof/>
          <w:sz w:val="24"/>
          <w:szCs w:val="24"/>
        </w:rPr>
        <w:t xml:space="preserve"> 2009, </w:t>
      </w:r>
      <w:r w:rsidRPr="00D0195F">
        <w:rPr>
          <w:rFonts w:ascii="Times New Roman" w:hAnsi="Times New Roman" w:cs="Times New Roman"/>
          <w:b/>
          <w:noProof/>
          <w:sz w:val="24"/>
          <w:szCs w:val="24"/>
        </w:rPr>
        <w:t>25:</w:t>
      </w:r>
      <w:r w:rsidRPr="00D0195F">
        <w:rPr>
          <w:rFonts w:ascii="Times New Roman" w:hAnsi="Times New Roman" w:cs="Times New Roman"/>
          <w:noProof/>
          <w:sz w:val="24"/>
          <w:szCs w:val="24"/>
        </w:rPr>
        <w:t xml:space="preserve"> 2078-2079.</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9. </w:t>
      </w:r>
      <w:r w:rsidRPr="00D0195F">
        <w:rPr>
          <w:rFonts w:ascii="Times New Roman" w:hAnsi="Times New Roman" w:cs="Times New Roman"/>
          <w:noProof/>
          <w:sz w:val="24"/>
          <w:szCs w:val="24"/>
        </w:rPr>
        <w:tab/>
        <w:t xml:space="preserve">Robinson MD, McCarthy DJ, Smyth GK: </w:t>
      </w:r>
      <w:r w:rsidRPr="00D0195F">
        <w:rPr>
          <w:rFonts w:ascii="Times New Roman" w:hAnsi="Times New Roman" w:cs="Times New Roman"/>
          <w:b/>
          <w:noProof/>
          <w:sz w:val="24"/>
          <w:szCs w:val="24"/>
        </w:rPr>
        <w:t>edgeR: a Bioconductor package for differential expression analysis of digital gene expression data.</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Bioinformatics</w:t>
      </w:r>
      <w:r w:rsidRPr="00D0195F">
        <w:rPr>
          <w:rFonts w:ascii="Times New Roman" w:hAnsi="Times New Roman" w:cs="Times New Roman"/>
          <w:noProof/>
          <w:sz w:val="24"/>
          <w:szCs w:val="24"/>
        </w:rPr>
        <w:t xml:space="preserve"> 2010, </w:t>
      </w:r>
      <w:r w:rsidRPr="00D0195F">
        <w:rPr>
          <w:rFonts w:ascii="Times New Roman" w:hAnsi="Times New Roman" w:cs="Times New Roman"/>
          <w:b/>
          <w:noProof/>
          <w:sz w:val="24"/>
          <w:szCs w:val="24"/>
        </w:rPr>
        <w:t>26:</w:t>
      </w:r>
      <w:r w:rsidRPr="00D0195F">
        <w:rPr>
          <w:rFonts w:ascii="Times New Roman" w:hAnsi="Times New Roman" w:cs="Times New Roman"/>
          <w:noProof/>
          <w:sz w:val="24"/>
          <w:szCs w:val="24"/>
        </w:rPr>
        <w:t xml:space="preserve"> 139-140.</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10. </w:t>
      </w:r>
      <w:r w:rsidRPr="00D0195F">
        <w:rPr>
          <w:rFonts w:ascii="Times New Roman" w:hAnsi="Times New Roman" w:cs="Times New Roman"/>
          <w:noProof/>
          <w:sz w:val="24"/>
          <w:szCs w:val="24"/>
        </w:rPr>
        <w:tab/>
        <w:t xml:space="preserve">Wu S, Zhu Z, Fu L, Niu B, Li W: </w:t>
      </w:r>
      <w:r w:rsidRPr="00D0195F">
        <w:rPr>
          <w:rFonts w:ascii="Times New Roman" w:hAnsi="Times New Roman" w:cs="Times New Roman"/>
          <w:b/>
          <w:noProof/>
          <w:sz w:val="24"/>
          <w:szCs w:val="24"/>
        </w:rPr>
        <w:t>WebMGA: a customizable web server for fast metagenomic sequence analysis.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BMC Genomics</w:t>
      </w:r>
      <w:r w:rsidRPr="00D0195F">
        <w:rPr>
          <w:rFonts w:ascii="Times New Roman" w:hAnsi="Times New Roman" w:cs="Times New Roman"/>
          <w:noProof/>
          <w:sz w:val="24"/>
          <w:szCs w:val="24"/>
        </w:rPr>
        <w:t xml:space="preserve"> 2011, </w:t>
      </w:r>
      <w:r w:rsidRPr="00D0195F">
        <w:rPr>
          <w:rFonts w:ascii="Times New Roman" w:hAnsi="Times New Roman" w:cs="Times New Roman"/>
          <w:b/>
          <w:noProof/>
          <w:sz w:val="24"/>
          <w:szCs w:val="24"/>
        </w:rPr>
        <w:t>12:</w:t>
      </w:r>
      <w:r w:rsidRPr="00D0195F">
        <w:rPr>
          <w:rFonts w:ascii="Times New Roman" w:hAnsi="Times New Roman" w:cs="Times New Roman"/>
          <w:noProof/>
          <w:sz w:val="24"/>
          <w:szCs w:val="24"/>
        </w:rPr>
        <w:t xml:space="preserve"> 444.</w:t>
      </w:r>
    </w:p>
    <w:p w:rsidR="00D0195F" w:rsidRDefault="00D0195F" w:rsidP="00D0195F">
      <w:pPr>
        <w:tabs>
          <w:tab w:val="right" w:pos="540"/>
          <w:tab w:val="left" w:pos="720"/>
        </w:tabs>
        <w:spacing w:after="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11. </w:t>
      </w:r>
      <w:r w:rsidRPr="00D0195F">
        <w:rPr>
          <w:rFonts w:ascii="Times New Roman" w:hAnsi="Times New Roman" w:cs="Times New Roman"/>
          <w:noProof/>
          <w:sz w:val="24"/>
          <w:szCs w:val="24"/>
        </w:rPr>
        <w:tab/>
        <w:t xml:space="preserve">R Core Team (2013). R: </w:t>
      </w:r>
      <w:r w:rsidRPr="000640D8">
        <w:rPr>
          <w:rFonts w:ascii="Times New Roman" w:hAnsi="Times New Roman" w:cs="Times New Roman"/>
          <w:b/>
          <w:noProof/>
          <w:sz w:val="24"/>
          <w:szCs w:val="24"/>
        </w:rPr>
        <w:t>A Language and Environment for Statistical Computing</w:t>
      </w:r>
      <w:r w:rsidRPr="00D0195F">
        <w:rPr>
          <w:rFonts w:ascii="Times New Roman" w:hAnsi="Times New Roman" w:cs="Times New Roman"/>
          <w:noProof/>
          <w:sz w:val="24"/>
          <w:szCs w:val="24"/>
        </w:rPr>
        <w:t xml:space="preserve">.  2016.  R Foundation for Statistical Computing. </w:t>
      </w:r>
    </w:p>
    <w:p w:rsidR="000640D8" w:rsidRPr="00D0195F" w:rsidRDefault="000640D8" w:rsidP="00D0195F">
      <w:pPr>
        <w:tabs>
          <w:tab w:val="right" w:pos="540"/>
          <w:tab w:val="left" w:pos="720"/>
        </w:tabs>
        <w:spacing w:after="0" w:line="240" w:lineRule="auto"/>
        <w:ind w:left="720" w:hanging="720"/>
        <w:jc w:val="both"/>
        <w:rPr>
          <w:rFonts w:ascii="Times New Roman" w:hAnsi="Times New Roman" w:cs="Times New Roman"/>
          <w:noProof/>
          <w:sz w:val="24"/>
          <w:szCs w:val="24"/>
        </w:rPr>
      </w:pPr>
    </w:p>
    <w:p w:rsidR="00D0195F" w:rsidRPr="00D0195F" w:rsidRDefault="00D0195F" w:rsidP="00D0195F">
      <w:pPr>
        <w:tabs>
          <w:tab w:val="right" w:pos="540"/>
          <w:tab w:val="left" w:pos="720"/>
        </w:tabs>
        <w:spacing w:after="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12. </w:t>
      </w:r>
      <w:r w:rsidRPr="00D0195F">
        <w:rPr>
          <w:rFonts w:ascii="Times New Roman" w:hAnsi="Times New Roman" w:cs="Times New Roman"/>
          <w:noProof/>
          <w:sz w:val="24"/>
          <w:szCs w:val="24"/>
        </w:rPr>
        <w:tab/>
        <w:t xml:space="preserve">Python Software Foundation. </w:t>
      </w:r>
      <w:r w:rsidRPr="000640D8">
        <w:rPr>
          <w:rFonts w:ascii="Times New Roman" w:hAnsi="Times New Roman" w:cs="Times New Roman"/>
          <w:b/>
          <w:noProof/>
          <w:sz w:val="24"/>
          <w:szCs w:val="24"/>
        </w:rPr>
        <w:t>Python Language Reference</w:t>
      </w:r>
      <w:r w:rsidRPr="00D0195F">
        <w:rPr>
          <w:rFonts w:ascii="Times New Roman" w:hAnsi="Times New Roman" w:cs="Times New Roman"/>
          <w:noProof/>
          <w:sz w:val="24"/>
          <w:szCs w:val="24"/>
        </w:rPr>
        <w:t xml:space="preserve">. </w:t>
      </w:r>
      <w:hyperlink r:id="rId4" w:history="1">
        <w:r w:rsidRPr="000640D8">
          <w:rPr>
            <w:rStyle w:val="Hyperlink"/>
            <w:rFonts w:ascii="Times New Roman" w:hAnsi="Times New Roman" w:cs="Times New Roman"/>
            <w:noProof/>
            <w:color w:val="auto"/>
            <w:sz w:val="24"/>
            <w:szCs w:val="24"/>
            <w:u w:val="none"/>
          </w:rPr>
          <w:t>http://www.python.org</w:t>
        </w:r>
      </w:hyperlink>
      <w:r w:rsidRPr="00D0195F">
        <w:rPr>
          <w:rFonts w:ascii="Times New Roman" w:hAnsi="Times New Roman" w:cs="Times New Roman"/>
          <w:noProof/>
          <w:sz w:val="24"/>
          <w:szCs w:val="24"/>
        </w:rPr>
        <w:t xml:space="preserve">.  2016. </w:t>
      </w:r>
    </w:p>
    <w:p w:rsidR="000640D8" w:rsidRDefault="000640D8" w:rsidP="00D0195F">
      <w:pPr>
        <w:tabs>
          <w:tab w:val="right" w:pos="540"/>
          <w:tab w:val="left" w:pos="720"/>
        </w:tabs>
        <w:spacing w:after="240" w:line="240" w:lineRule="auto"/>
        <w:ind w:left="720" w:hanging="720"/>
        <w:jc w:val="both"/>
        <w:rPr>
          <w:rFonts w:ascii="Times New Roman" w:hAnsi="Times New Roman" w:cs="Times New Roman"/>
          <w:noProof/>
          <w:sz w:val="24"/>
          <w:szCs w:val="24"/>
        </w:rPr>
      </w:pP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13. </w:t>
      </w:r>
      <w:r w:rsidRPr="00D0195F">
        <w:rPr>
          <w:rFonts w:ascii="Times New Roman" w:hAnsi="Times New Roman" w:cs="Times New Roman"/>
          <w:noProof/>
          <w:sz w:val="24"/>
          <w:szCs w:val="24"/>
        </w:rPr>
        <w:tab/>
        <w:t xml:space="preserve">Quinlan AR, Hall IM: </w:t>
      </w:r>
      <w:r w:rsidRPr="00D0195F">
        <w:rPr>
          <w:rFonts w:ascii="Times New Roman" w:hAnsi="Times New Roman" w:cs="Times New Roman"/>
          <w:b/>
          <w:noProof/>
          <w:sz w:val="24"/>
          <w:szCs w:val="24"/>
        </w:rPr>
        <w:t>BEDTools: a flexible suite of utilities for comparing genomic features.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Bioinformatics</w:t>
      </w:r>
      <w:r w:rsidRPr="00D0195F">
        <w:rPr>
          <w:rFonts w:ascii="Times New Roman" w:hAnsi="Times New Roman" w:cs="Times New Roman"/>
          <w:noProof/>
          <w:sz w:val="24"/>
          <w:szCs w:val="24"/>
        </w:rPr>
        <w:t xml:space="preserve"> 2010, </w:t>
      </w:r>
      <w:r w:rsidRPr="00D0195F">
        <w:rPr>
          <w:rFonts w:ascii="Times New Roman" w:hAnsi="Times New Roman" w:cs="Times New Roman"/>
          <w:b/>
          <w:noProof/>
          <w:sz w:val="24"/>
          <w:szCs w:val="24"/>
        </w:rPr>
        <w:t>26:</w:t>
      </w:r>
      <w:r w:rsidRPr="00D0195F">
        <w:rPr>
          <w:rFonts w:ascii="Times New Roman" w:hAnsi="Times New Roman" w:cs="Times New Roman"/>
          <w:noProof/>
          <w:sz w:val="24"/>
          <w:szCs w:val="24"/>
        </w:rPr>
        <w:t xml:space="preserve"> 841-842.</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14. </w:t>
      </w:r>
      <w:r w:rsidRPr="00D0195F">
        <w:rPr>
          <w:rFonts w:ascii="Times New Roman" w:hAnsi="Times New Roman" w:cs="Times New Roman"/>
          <w:noProof/>
          <w:sz w:val="24"/>
          <w:szCs w:val="24"/>
        </w:rPr>
        <w:tab/>
        <w:t xml:space="preserve">Ingolia NT, Brar GA, Stern-Ginossar N, Harris MS, Talhouarne GlJS, Jackson SE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Ribosome Profiling Reveals Pervasive Translation Outside of Annotated Protein-Coding Genes.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Cell Reports</w:t>
      </w:r>
      <w:r w:rsidRPr="00D0195F">
        <w:rPr>
          <w:rFonts w:ascii="Times New Roman" w:hAnsi="Times New Roman" w:cs="Times New Roman"/>
          <w:noProof/>
          <w:sz w:val="24"/>
          <w:szCs w:val="24"/>
        </w:rPr>
        <w:t xml:space="preserve"> 2014, </w:t>
      </w:r>
      <w:r w:rsidRPr="00D0195F">
        <w:rPr>
          <w:rFonts w:ascii="Times New Roman" w:hAnsi="Times New Roman" w:cs="Times New Roman"/>
          <w:b/>
          <w:noProof/>
          <w:sz w:val="24"/>
          <w:szCs w:val="24"/>
        </w:rPr>
        <w:t>8:</w:t>
      </w:r>
      <w:r w:rsidRPr="00D0195F">
        <w:rPr>
          <w:rFonts w:ascii="Times New Roman" w:hAnsi="Times New Roman" w:cs="Times New Roman"/>
          <w:noProof/>
          <w:sz w:val="24"/>
          <w:szCs w:val="24"/>
        </w:rPr>
        <w:t xml:space="preserve"> 1365-1379.</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15. </w:t>
      </w:r>
      <w:r w:rsidRPr="00D0195F">
        <w:rPr>
          <w:rFonts w:ascii="Times New Roman" w:hAnsi="Times New Roman" w:cs="Times New Roman"/>
          <w:noProof/>
          <w:sz w:val="24"/>
          <w:szCs w:val="24"/>
        </w:rPr>
        <w:tab/>
        <w:t xml:space="preserve">Zhang J, Xin L, Shan B, Chen W, Xie M, Yuen D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PEAKS DB: De Novo Sequencing Assisted Database Search for Sensitive and Accurate Peptide Identification.</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Mol Cell Proteomics</w:t>
      </w:r>
      <w:r w:rsidRPr="00D0195F">
        <w:rPr>
          <w:rFonts w:ascii="Times New Roman" w:hAnsi="Times New Roman" w:cs="Times New Roman"/>
          <w:noProof/>
          <w:sz w:val="24"/>
          <w:szCs w:val="24"/>
        </w:rPr>
        <w:t xml:space="preserve"> 2012, </w:t>
      </w:r>
      <w:r w:rsidRPr="00D0195F">
        <w:rPr>
          <w:rFonts w:ascii="Times New Roman" w:hAnsi="Times New Roman" w:cs="Times New Roman"/>
          <w:b/>
          <w:noProof/>
          <w:sz w:val="24"/>
          <w:szCs w:val="24"/>
        </w:rPr>
        <w:t>11:</w:t>
      </w:r>
      <w:r w:rsidRPr="00D0195F">
        <w:rPr>
          <w:rFonts w:ascii="Times New Roman" w:hAnsi="Times New Roman" w:cs="Times New Roman"/>
          <w:noProof/>
          <w:sz w:val="24"/>
          <w:szCs w:val="24"/>
        </w:rPr>
        <w:t xml:space="preserve"> M111.</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16. </w:t>
      </w:r>
      <w:r w:rsidRPr="00D0195F">
        <w:rPr>
          <w:rFonts w:ascii="Times New Roman" w:hAnsi="Times New Roman" w:cs="Times New Roman"/>
          <w:noProof/>
          <w:sz w:val="24"/>
          <w:szCs w:val="24"/>
        </w:rPr>
        <w:tab/>
        <w:t xml:space="preserve">Mitchell A, Chang HY, Daugherty L, Fraser M, Hunter S, Lopez R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The InterPro protein families database: the classification resource after 15 years.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Nucleic Acids Res</w:t>
      </w:r>
      <w:r w:rsidRPr="00D0195F">
        <w:rPr>
          <w:rFonts w:ascii="Times New Roman" w:hAnsi="Times New Roman" w:cs="Times New Roman"/>
          <w:noProof/>
          <w:sz w:val="24"/>
          <w:szCs w:val="24"/>
        </w:rPr>
        <w:t xml:space="preserve"> 2015, </w:t>
      </w:r>
      <w:r w:rsidRPr="00D0195F">
        <w:rPr>
          <w:rFonts w:ascii="Times New Roman" w:hAnsi="Times New Roman" w:cs="Times New Roman"/>
          <w:b/>
          <w:noProof/>
          <w:sz w:val="24"/>
          <w:szCs w:val="24"/>
        </w:rPr>
        <w:t>43:</w:t>
      </w:r>
      <w:r w:rsidRPr="00D0195F">
        <w:rPr>
          <w:rFonts w:ascii="Times New Roman" w:hAnsi="Times New Roman" w:cs="Times New Roman"/>
          <w:noProof/>
          <w:sz w:val="24"/>
          <w:szCs w:val="24"/>
        </w:rPr>
        <w:t xml:space="preserve"> D213-D221.</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17. </w:t>
      </w:r>
      <w:r w:rsidRPr="00D0195F">
        <w:rPr>
          <w:rFonts w:ascii="Times New Roman" w:hAnsi="Times New Roman" w:cs="Times New Roman"/>
          <w:noProof/>
          <w:sz w:val="24"/>
          <w:szCs w:val="24"/>
        </w:rPr>
        <w:tab/>
        <w:t xml:space="preserve">Krzywinski M, Birol I, Jones SJ, Marra MA: </w:t>
      </w:r>
      <w:r w:rsidRPr="00D0195F">
        <w:rPr>
          <w:rFonts w:ascii="Times New Roman" w:hAnsi="Times New Roman" w:cs="Times New Roman"/>
          <w:b/>
          <w:noProof/>
          <w:sz w:val="24"/>
          <w:szCs w:val="24"/>
        </w:rPr>
        <w:t>Hive plots</w:t>
      </w:r>
      <w:r w:rsidR="000640D8">
        <w:rPr>
          <w:rFonts w:ascii="Times New Roman" w:hAnsi="Times New Roman" w:cs="Times New Roman"/>
          <w:b/>
          <w:noProof/>
          <w:sz w:val="24"/>
          <w:szCs w:val="24"/>
        </w:rPr>
        <w:t xml:space="preserve"> - R</w:t>
      </w:r>
      <w:r w:rsidRPr="00D0195F">
        <w:rPr>
          <w:rFonts w:ascii="Times New Roman" w:hAnsi="Times New Roman" w:cs="Times New Roman"/>
          <w:b/>
          <w:noProof/>
          <w:sz w:val="24"/>
          <w:szCs w:val="24"/>
        </w:rPr>
        <w:t>ational approach to visualizing networks.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Briefings in Bioinformatics</w:t>
      </w:r>
      <w:r w:rsidRPr="00D0195F">
        <w:rPr>
          <w:rFonts w:ascii="Times New Roman" w:hAnsi="Times New Roman" w:cs="Times New Roman"/>
          <w:noProof/>
          <w:sz w:val="24"/>
          <w:szCs w:val="24"/>
        </w:rPr>
        <w:t xml:space="preserve"> 2011.</w:t>
      </w:r>
    </w:p>
    <w:p w:rsidR="00D0195F" w:rsidRPr="00D0195F" w:rsidRDefault="00D0195F" w:rsidP="00D0195F">
      <w:pPr>
        <w:tabs>
          <w:tab w:val="right" w:pos="540"/>
          <w:tab w:val="left" w:pos="720"/>
        </w:tabs>
        <w:spacing w:after="24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18. </w:t>
      </w:r>
      <w:r w:rsidRPr="00D0195F">
        <w:rPr>
          <w:rFonts w:ascii="Times New Roman" w:hAnsi="Times New Roman" w:cs="Times New Roman"/>
          <w:noProof/>
          <w:sz w:val="24"/>
          <w:szCs w:val="24"/>
        </w:rPr>
        <w:tab/>
        <w:t xml:space="preserve">Krzywinski M, Schein J, Birol n, Connors J, Gascoyne R, Horsman D </w:t>
      </w:r>
      <w:r w:rsidRPr="00D0195F">
        <w:rPr>
          <w:rFonts w:ascii="Times New Roman" w:hAnsi="Times New Roman" w:cs="Times New Roman"/>
          <w:i/>
          <w:noProof/>
          <w:sz w:val="24"/>
          <w:szCs w:val="24"/>
        </w:rPr>
        <w:t>et al</w:t>
      </w:r>
      <w:r w:rsidRPr="00D0195F">
        <w:rPr>
          <w:rFonts w:ascii="Times New Roman" w:hAnsi="Times New Roman" w:cs="Times New Roman"/>
          <w:noProof/>
          <w:sz w:val="24"/>
          <w:szCs w:val="24"/>
        </w:rPr>
        <w:t xml:space="preserve">.: </w:t>
      </w:r>
      <w:r w:rsidRPr="00D0195F">
        <w:rPr>
          <w:rFonts w:ascii="Times New Roman" w:hAnsi="Times New Roman" w:cs="Times New Roman"/>
          <w:b/>
          <w:noProof/>
          <w:sz w:val="24"/>
          <w:szCs w:val="24"/>
        </w:rPr>
        <w:t>Circos: An information aesthetic for comparative genomics.</w:t>
      </w:r>
      <w:r w:rsidRPr="00D0195F">
        <w:rPr>
          <w:rFonts w:ascii="Times New Roman" w:hAnsi="Times New Roman" w:cs="Times New Roman"/>
          <w:noProof/>
          <w:sz w:val="24"/>
          <w:szCs w:val="24"/>
        </w:rPr>
        <w:t xml:space="preserve"> </w:t>
      </w:r>
      <w:r w:rsidRPr="00D0195F">
        <w:rPr>
          <w:rFonts w:ascii="Times New Roman" w:hAnsi="Times New Roman" w:cs="Times New Roman"/>
          <w:i/>
          <w:noProof/>
          <w:sz w:val="24"/>
          <w:szCs w:val="24"/>
        </w:rPr>
        <w:t>Genome Res</w:t>
      </w:r>
      <w:r w:rsidRPr="00D0195F">
        <w:rPr>
          <w:rFonts w:ascii="Times New Roman" w:hAnsi="Times New Roman" w:cs="Times New Roman"/>
          <w:noProof/>
          <w:sz w:val="24"/>
          <w:szCs w:val="24"/>
        </w:rPr>
        <w:t xml:space="preserve"> 2009, </w:t>
      </w:r>
      <w:r w:rsidRPr="00D0195F">
        <w:rPr>
          <w:rFonts w:ascii="Times New Roman" w:hAnsi="Times New Roman" w:cs="Times New Roman"/>
          <w:b/>
          <w:noProof/>
          <w:sz w:val="24"/>
          <w:szCs w:val="24"/>
        </w:rPr>
        <w:t>19:</w:t>
      </w:r>
      <w:r w:rsidRPr="00D0195F">
        <w:rPr>
          <w:rFonts w:ascii="Times New Roman" w:hAnsi="Times New Roman" w:cs="Times New Roman"/>
          <w:noProof/>
          <w:sz w:val="24"/>
          <w:szCs w:val="24"/>
        </w:rPr>
        <w:t xml:space="preserve"> 1639-1645.</w:t>
      </w:r>
    </w:p>
    <w:p w:rsidR="00D0195F" w:rsidRPr="00D0195F" w:rsidRDefault="00D0195F" w:rsidP="00D0195F">
      <w:pPr>
        <w:tabs>
          <w:tab w:val="right" w:pos="540"/>
          <w:tab w:val="left" w:pos="720"/>
        </w:tabs>
        <w:spacing w:after="0" w:line="240" w:lineRule="auto"/>
        <w:ind w:left="720" w:hanging="720"/>
        <w:jc w:val="both"/>
        <w:rPr>
          <w:rFonts w:ascii="Times New Roman" w:hAnsi="Times New Roman" w:cs="Times New Roman"/>
          <w:noProof/>
          <w:sz w:val="24"/>
          <w:szCs w:val="24"/>
        </w:rPr>
      </w:pPr>
      <w:r w:rsidRPr="00D0195F">
        <w:rPr>
          <w:rFonts w:ascii="Times New Roman" w:hAnsi="Times New Roman" w:cs="Times New Roman"/>
          <w:noProof/>
          <w:sz w:val="24"/>
          <w:szCs w:val="24"/>
        </w:rPr>
        <w:tab/>
        <w:t xml:space="preserve">19. </w:t>
      </w:r>
      <w:r w:rsidRPr="00D0195F">
        <w:rPr>
          <w:rFonts w:ascii="Times New Roman" w:hAnsi="Times New Roman" w:cs="Times New Roman"/>
          <w:noProof/>
          <w:sz w:val="24"/>
          <w:szCs w:val="24"/>
        </w:rPr>
        <w:tab/>
        <w:t xml:space="preserve">Wickham Hadley. </w:t>
      </w:r>
      <w:r w:rsidRPr="000640D8">
        <w:rPr>
          <w:rFonts w:ascii="Times New Roman" w:hAnsi="Times New Roman" w:cs="Times New Roman"/>
          <w:b/>
          <w:noProof/>
          <w:sz w:val="24"/>
          <w:szCs w:val="24"/>
        </w:rPr>
        <w:t>ggplot2: Elegant Graphics for Data Analysis</w:t>
      </w:r>
      <w:r w:rsidRPr="00D0195F">
        <w:rPr>
          <w:rFonts w:ascii="Times New Roman" w:hAnsi="Times New Roman" w:cs="Times New Roman"/>
          <w:noProof/>
          <w:sz w:val="24"/>
          <w:szCs w:val="24"/>
        </w:rPr>
        <w:t xml:space="preserve">.  2009.  Springer-Verlag New York, 2009. </w:t>
      </w:r>
    </w:p>
    <w:p w:rsidR="00D0195F" w:rsidRPr="00D0195F" w:rsidRDefault="00D0195F" w:rsidP="00D0195F">
      <w:pPr>
        <w:tabs>
          <w:tab w:val="right" w:pos="540"/>
          <w:tab w:val="left" w:pos="720"/>
        </w:tabs>
        <w:spacing w:after="0" w:line="240" w:lineRule="auto"/>
        <w:ind w:left="720" w:hanging="720"/>
        <w:jc w:val="both"/>
        <w:rPr>
          <w:rFonts w:ascii="Times New Roman" w:hAnsi="Times New Roman" w:cs="Times New Roman"/>
          <w:noProof/>
          <w:sz w:val="24"/>
          <w:szCs w:val="24"/>
        </w:rPr>
      </w:pPr>
      <w:bookmarkStart w:id="0" w:name="_GoBack"/>
      <w:bookmarkEnd w:id="0"/>
    </w:p>
    <w:p w:rsidR="002B1C9D" w:rsidRPr="00D0195F" w:rsidRDefault="00D576FC" w:rsidP="0085658F">
      <w:pPr>
        <w:spacing w:line="480" w:lineRule="auto"/>
        <w:jc w:val="both"/>
        <w:rPr>
          <w:rFonts w:ascii="Times New Roman" w:hAnsi="Times New Roman" w:cs="Times New Roman"/>
          <w:sz w:val="24"/>
          <w:szCs w:val="24"/>
        </w:rPr>
      </w:pPr>
      <w:r w:rsidRPr="00D0195F">
        <w:rPr>
          <w:rFonts w:ascii="Times New Roman" w:hAnsi="Times New Roman" w:cs="Times New Roman"/>
          <w:sz w:val="24"/>
          <w:szCs w:val="24"/>
        </w:rPr>
        <w:fldChar w:fldCharType="end"/>
      </w:r>
    </w:p>
    <w:sectPr w:rsidR="002B1C9D" w:rsidRPr="00D0195F" w:rsidSect="00D576F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REFMGR.InstantFormat" w:val="&lt;ENInstantFormat&gt;&lt;Enabled&gt;1&lt;/Enabled&gt;&lt;ScanUnformatted&gt;1&lt;/ScanUnformatted&gt;&lt;ScanChanges&gt;1&lt;/ScanChanges&gt;&lt;/ENInstantFormat&gt;"/>
    <w:docVar w:name="REFMGR.Layout" w:val="&lt;ENLayout&gt;&lt;Style&gt;Biomed Central&lt;/Style&gt;&lt;LeftDelim&gt;{&lt;/LeftDelim&gt;&lt;RightDelim&gt;}&lt;/RightDelim&gt;&lt;FontName&gt;Calibri&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IRC_2015&lt;/item&gt;&lt;/Libraries&gt;&lt;/ENLibraries&gt;"/>
  </w:docVars>
  <w:rsids>
    <w:rsidRoot w:val="00333A44"/>
    <w:rsid w:val="000216BD"/>
    <w:rsid w:val="0003074E"/>
    <w:rsid w:val="00033FA2"/>
    <w:rsid w:val="000640D8"/>
    <w:rsid w:val="00083C30"/>
    <w:rsid w:val="000C4CDC"/>
    <w:rsid w:val="001631F0"/>
    <w:rsid w:val="0023660B"/>
    <w:rsid w:val="002B1C9D"/>
    <w:rsid w:val="00333A44"/>
    <w:rsid w:val="004032A2"/>
    <w:rsid w:val="00594B5A"/>
    <w:rsid w:val="005C2EBB"/>
    <w:rsid w:val="00677DD0"/>
    <w:rsid w:val="006B0DEB"/>
    <w:rsid w:val="006E44C0"/>
    <w:rsid w:val="0085658F"/>
    <w:rsid w:val="00C647DC"/>
    <w:rsid w:val="00D0195F"/>
    <w:rsid w:val="00D576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6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4C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yth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5154</Words>
  <Characters>29383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34469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Miranda</dc:creator>
  <cp:keywords/>
  <dc:description/>
  <cp:lastModifiedBy>ddagle</cp:lastModifiedBy>
  <cp:revision>3</cp:revision>
  <dcterms:created xsi:type="dcterms:W3CDTF">2016-06-15T13:28:00Z</dcterms:created>
  <dcterms:modified xsi:type="dcterms:W3CDTF">2016-08-01T17:55:00Z</dcterms:modified>
</cp:coreProperties>
</file>