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AFD" w:rsidRDefault="00861B75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7pt;height:513pt">
            <v:imagedata r:id="rId4" o:title="LeCOIwithJohnson" cropright="4715f"/>
          </v:shape>
        </w:pict>
      </w:r>
    </w:p>
    <w:p w:rsidR="00907AFD" w:rsidRDefault="00907AFD">
      <w:r>
        <w:t xml:space="preserve">Supplementary Figure 1: Median-Joining tree of Sanger sequenced COI loci form our study compared to those from </w:t>
      </w:r>
      <w:r>
        <w:fldChar w:fldCharType="begin"/>
      </w:r>
      <w:r>
        <w:instrText xml:space="preserve"> ADDIN EN.CITE &lt;EndNote&gt;&lt;Cite AuthorYear="1"&gt;&lt;Author&gt;Johnson&lt;/Author&gt;&lt;Year&gt;2008&lt;/Year&gt;&lt;RecNum&gt;212&lt;/RecNum&gt;&lt;DisplayText&gt;Johnson et al. (2008)&lt;/DisplayText&gt;&lt;record&gt;&lt;rec-number&gt;212&lt;/rec-number&gt;&lt;foreign-keys&gt;&lt;key app="EN" db-id="vtep0spwgz0pese5xdav5ewcazd222s9s2wv" timestamp="1379382760"&gt;212&lt;/key&gt;&lt;/foreign-keys&gt;&lt;ref-type name="Journal Article"&gt;17&lt;/ref-type&gt;&lt;contributors&gt;&lt;authors&gt;&lt;author&gt;Shannon B. Johnson&lt;/author&gt;&lt;author&gt;Anders Waren&lt;/author&gt;&lt;author&gt;Robert C. Vrijenhoek&lt;/author&gt;&lt;/authors&gt;&lt;/contributors&gt;&lt;titles&gt;&lt;title&gt;DNA Barcoding of Lepetodrilus Limpets Reveals Cryptic Species&lt;/title&gt;&lt;secondary-title&gt;Journal of Shellfish Research&lt;/secondary-title&gt;&lt;/titles&gt;&lt;periodical&gt;&lt;full-title&gt;Journal of Shellfish Research&lt;/full-title&gt;&lt;/periodical&gt;&lt;pages&gt;43-51&lt;/pages&gt;&lt;volume&gt;27&lt;/volume&gt;&lt;number&gt;1&lt;/number&gt;&lt;dates&gt;&lt;year&gt;2008&lt;/year&gt;&lt;/dates&gt;&lt;urls&gt;&lt;/urls&gt;&lt;/record&gt;&lt;/Cite&gt;&lt;/EndNote&gt;</w:instrText>
      </w:r>
      <w:r>
        <w:fldChar w:fldCharType="separate"/>
      </w:r>
      <w:r>
        <w:rPr>
          <w:noProof/>
        </w:rPr>
        <w:t>Johnson et al. (2008)</w:t>
      </w:r>
      <w:r>
        <w:fldChar w:fldCharType="end"/>
      </w:r>
      <w:r>
        <w:t xml:space="preserve">. All of our samples cluster with </w:t>
      </w:r>
      <w:r>
        <w:rPr>
          <w:i/>
        </w:rPr>
        <w:t xml:space="preserve">L. </w:t>
      </w:r>
      <w:proofErr w:type="spellStart"/>
      <w:r>
        <w:t>aff</w:t>
      </w:r>
      <w:proofErr w:type="spellEnd"/>
      <w:r>
        <w:t xml:space="preserve"> </w:t>
      </w:r>
      <w:proofErr w:type="spellStart"/>
      <w:r>
        <w:rPr>
          <w:i/>
        </w:rPr>
        <w:t>schrolli</w:t>
      </w:r>
      <w:proofErr w:type="spellEnd"/>
      <w:r>
        <w:rPr>
          <w:i/>
        </w:rPr>
        <w:t xml:space="preserve"> </w:t>
      </w:r>
      <w:r>
        <w:t xml:space="preserve">collected by </w:t>
      </w:r>
      <w:r>
        <w:fldChar w:fldCharType="begin"/>
      </w:r>
      <w:r>
        <w:instrText xml:space="preserve"> ADDIN EN.CITE &lt;EndNote&gt;&lt;Cite AuthorYear="1"&gt;&lt;Author&gt;Johnson&lt;/Author&gt;&lt;Year&gt;2008&lt;/Year&gt;&lt;RecNum&gt;212&lt;/RecNum&gt;&lt;DisplayText&gt;Johnson et al. (2008)&lt;/DisplayText&gt;&lt;record&gt;&lt;rec-number&gt;212&lt;/rec-number&gt;&lt;foreign-keys&gt;&lt;key app="EN" db-id="vtep0spwgz0pese5xdav5ewcazd222s9s2wv" timestamp="1379382760"&gt;212&lt;/key&gt;&lt;/foreign-keys&gt;&lt;ref-type name="Journal Article"&gt;17&lt;/ref-type&gt;&lt;contributors&gt;&lt;authors&gt;&lt;author&gt;Shannon B. Johnson&lt;/author&gt;&lt;author&gt;Anders Waren&lt;/author&gt;&lt;author&gt;Robert C. Vrijenhoek&lt;/author&gt;&lt;/authors&gt;&lt;/contributors&gt;&lt;titles&gt;&lt;title&gt;DNA Barcoding of Lepetodrilus Limpets Reveals Cryptic Species&lt;/title&gt;&lt;secondary-title&gt;Journal of Shellfish Research&lt;/secondary-title&gt;&lt;/titles&gt;&lt;periodical&gt;&lt;full-title&gt;Journal of Shellfish Research&lt;/full-title&gt;&lt;/periodical&gt;&lt;pages&gt;43-51&lt;/pages&gt;&lt;volume&gt;27&lt;/volume&gt;&lt;number&gt;1&lt;/number&gt;&lt;dates&gt;&lt;year&gt;2008&lt;/year&gt;&lt;/dates&gt;&lt;urls&gt;&lt;/urls&gt;&lt;/record&gt;&lt;/Cite&gt;&lt;/EndNote&gt;</w:instrText>
      </w:r>
      <w:r>
        <w:fldChar w:fldCharType="separate"/>
      </w:r>
      <w:r>
        <w:rPr>
          <w:noProof/>
        </w:rPr>
        <w:t>Johnson et al. (2008)</w:t>
      </w:r>
      <w:r>
        <w:fldChar w:fldCharType="end"/>
      </w:r>
      <w:r>
        <w:t xml:space="preserve"> from the Fiji and Lau Basins (light blue). The four individuals in the black circle are the most distant from </w:t>
      </w:r>
      <w:r>
        <w:rPr>
          <w:i/>
        </w:rPr>
        <w:t xml:space="preserve">L. </w:t>
      </w:r>
      <w:proofErr w:type="spellStart"/>
      <w:r>
        <w:t>aff</w:t>
      </w:r>
      <w:proofErr w:type="spellEnd"/>
      <w:r>
        <w:t xml:space="preserve"> </w:t>
      </w:r>
      <w:proofErr w:type="spellStart"/>
      <w:r>
        <w:rPr>
          <w:i/>
        </w:rPr>
        <w:t>schrolli</w:t>
      </w:r>
      <w:proofErr w:type="spellEnd"/>
      <w:r>
        <w:rPr>
          <w:i/>
        </w:rPr>
        <w:t xml:space="preserve"> </w:t>
      </w:r>
      <w:r>
        <w:t xml:space="preserve">but OTU analysis assigns them to the OTU containing </w:t>
      </w:r>
      <w:r>
        <w:rPr>
          <w:i/>
        </w:rPr>
        <w:t xml:space="preserve">L. </w:t>
      </w:r>
      <w:proofErr w:type="spellStart"/>
      <w:r>
        <w:t>aff</w:t>
      </w:r>
      <w:proofErr w:type="spellEnd"/>
      <w:r>
        <w:t xml:space="preserve">. </w:t>
      </w:r>
      <w:proofErr w:type="spellStart"/>
      <w:proofErr w:type="gramStart"/>
      <w:r>
        <w:rPr>
          <w:i/>
        </w:rPr>
        <w:t>schrolli</w:t>
      </w:r>
      <w:proofErr w:type="spellEnd"/>
      <w:proofErr w:type="gramEnd"/>
    </w:p>
    <w:p w:rsidR="00907AFD" w:rsidRDefault="00907AFD"/>
    <w:p w:rsidR="00907AFD" w:rsidRDefault="00907AFD"/>
    <w:p w:rsidR="00907AFD" w:rsidRDefault="00907AFD"/>
    <w:p w:rsidR="00907AFD" w:rsidRDefault="00861B75">
      <w:r>
        <w:lastRenderedPageBreak/>
        <w:pict>
          <v:shape id="_x0000_i1026" type="#_x0000_t75" style="width:351pt;height:300.75pt">
            <v:imagedata r:id="rId5" o:title="Lep_schrolli_ref" cropright="16331f"/>
          </v:shape>
        </w:pict>
      </w:r>
    </w:p>
    <w:p w:rsidR="00907AFD" w:rsidRDefault="00907AFD">
      <w:r>
        <w:t xml:space="preserve">Supplementary Figure 2: Median-Joining tree of 454 sequenced COI loci from our study compared to those from </w:t>
      </w:r>
      <w:r>
        <w:fldChar w:fldCharType="begin"/>
      </w:r>
      <w:r>
        <w:instrText xml:space="preserve"> ADDIN EN.CITE &lt;EndNote&gt;&lt;Cite AuthorYear="1"&gt;&lt;Author&gt;Johnson&lt;/Author&gt;&lt;Year&gt;2008&lt;/Year&gt;&lt;RecNum&gt;212&lt;/RecNum&gt;&lt;DisplayText&gt;Johnson et al. (2008)&lt;/DisplayText&gt;&lt;record&gt;&lt;rec-number&gt;212&lt;/rec-number&gt;&lt;foreign-keys&gt;&lt;key app="EN" db-id="vtep0spwgz0pese5xdav5ewcazd222s9s2wv" timestamp="1379382760"&gt;212&lt;/key&gt;&lt;/foreign-keys&gt;&lt;ref-type name="Journal Article"&gt;17&lt;/ref-type&gt;&lt;contributors&gt;&lt;authors&gt;&lt;author&gt;Shannon B. Johnson&lt;/author&gt;&lt;author&gt;Anders Waren&lt;/author&gt;&lt;author&gt;Robert C. Vrijenhoek&lt;/author&gt;&lt;/authors&gt;&lt;/contributors&gt;&lt;titles&gt;&lt;title&gt;DNA Barcoding of Lepetodrilus Limpets Reveals Cryptic Species&lt;/title&gt;&lt;secondary-title&gt;Journal of Shellfish Research&lt;/secondary-title&gt;&lt;/titles&gt;&lt;periodical&gt;&lt;full-title&gt;Journal of Shellfish Research&lt;/full-title&gt;&lt;/periodical&gt;&lt;pages&gt;43-51&lt;/pages&gt;&lt;volume&gt;27&lt;/volume&gt;&lt;number&gt;1&lt;/number&gt;&lt;dates&gt;&lt;year&gt;2008&lt;/year&gt;&lt;/dates&gt;&lt;urls&gt;&lt;/urls&gt;&lt;/record&gt;&lt;/Cite&gt;&lt;/EndNote&gt;</w:instrText>
      </w:r>
      <w:r>
        <w:fldChar w:fldCharType="separate"/>
      </w:r>
      <w:r>
        <w:rPr>
          <w:noProof/>
        </w:rPr>
        <w:t>Johnson et al. (2008)</w:t>
      </w:r>
      <w:r>
        <w:fldChar w:fldCharType="end"/>
      </w:r>
      <w:r>
        <w:t xml:space="preserve">. All samples collected in this study cluster with </w:t>
      </w:r>
      <w:r>
        <w:rPr>
          <w:i/>
        </w:rPr>
        <w:t xml:space="preserve">L. </w:t>
      </w:r>
      <w:proofErr w:type="spellStart"/>
      <w:r>
        <w:t>aff</w:t>
      </w:r>
      <w:proofErr w:type="spellEnd"/>
      <w:r>
        <w:t xml:space="preserve"> </w:t>
      </w:r>
      <w:proofErr w:type="spellStart"/>
      <w:r>
        <w:rPr>
          <w:i/>
        </w:rPr>
        <w:t>schrolli</w:t>
      </w:r>
      <w:proofErr w:type="spellEnd"/>
      <w:r>
        <w:rPr>
          <w:i/>
        </w:rPr>
        <w:t xml:space="preserve"> </w:t>
      </w:r>
      <w:r>
        <w:t xml:space="preserve">collected from the Lau and Fiji Basins (light blue). </w:t>
      </w:r>
    </w:p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/>
    <w:p w:rsidR="00907AFD" w:rsidRDefault="00907AFD">
      <w:r>
        <w:t>A)</w:t>
      </w:r>
    </w:p>
    <w:p w:rsidR="00907AFD" w:rsidRDefault="00907AFD">
      <w:r>
        <w:rPr>
          <w:noProof/>
        </w:rPr>
        <w:drawing>
          <wp:inline distT="0" distB="0" distL="0" distR="0" wp14:anchorId="49EC2CCD">
            <wp:extent cx="3670300" cy="27559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7AFD" w:rsidRDefault="00907AFD">
      <w:r>
        <w:t>B)</w:t>
      </w:r>
    </w:p>
    <w:p w:rsidR="00907AFD" w:rsidRDefault="00907AFD">
      <w:r>
        <w:rPr>
          <w:noProof/>
        </w:rPr>
        <w:drawing>
          <wp:inline distT="0" distB="0" distL="0" distR="0" wp14:anchorId="63F30303">
            <wp:extent cx="3670300" cy="2755900"/>
            <wp:effectExtent l="0" t="0" r="635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07AFD" w:rsidRPr="00907AFD" w:rsidRDefault="00907AFD">
      <w:r>
        <w:t>Supplementary Figure 3: Migrate-n results from the 42 loci. A) Effective population sizes estimated by migrate-n show an effective population size in Manus that is twice as large as that in Lau. B) Migration rate from Manus to Lau is estimated in Migrate-n to be over three times larger than that in the opposite direction.</w:t>
      </w:r>
    </w:p>
    <w:p w:rsidR="00907AFD" w:rsidRPr="00907AFD" w:rsidRDefault="00907AFD"/>
    <w:p w:rsidR="00907AFD" w:rsidRDefault="00907AFD"/>
    <w:p w:rsidR="00907AFD" w:rsidRPr="00907AFD" w:rsidRDefault="00907AFD" w:rsidP="00907AFD">
      <w:pPr>
        <w:pStyle w:val="EndNoteBibliography"/>
        <w:ind w:left="720" w:hanging="720"/>
      </w:pPr>
      <w:r>
        <w:lastRenderedPageBreak/>
        <w:fldChar w:fldCharType="begin"/>
      </w:r>
      <w:r>
        <w:instrText xml:space="preserve"> ADDIN EN.REFLIST </w:instrText>
      </w:r>
      <w:r>
        <w:fldChar w:fldCharType="separate"/>
      </w:r>
      <w:r w:rsidRPr="00907AFD">
        <w:t xml:space="preserve">Johnson SB, Waren A, Vrijenhoek RC (2008) DNA Barcoding of Lepetodrilus Limpets Reveals Cryptic Species. </w:t>
      </w:r>
      <w:r w:rsidRPr="00907AFD">
        <w:rPr>
          <w:i/>
        </w:rPr>
        <w:t>Journal of Shellfish Research</w:t>
      </w:r>
      <w:r w:rsidRPr="00907AFD">
        <w:t xml:space="preserve"> </w:t>
      </w:r>
      <w:r w:rsidRPr="00907AFD">
        <w:rPr>
          <w:b/>
        </w:rPr>
        <w:t>27</w:t>
      </w:r>
      <w:r w:rsidRPr="00907AFD">
        <w:t>, 43-51.</w:t>
      </w:r>
    </w:p>
    <w:p w:rsidR="00907AFD" w:rsidRDefault="00907AFD">
      <w:r>
        <w:fldChar w:fldCharType="end"/>
      </w:r>
    </w:p>
    <w:sectPr w:rsidR="00907A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Ecolog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tep0spwgz0pese5xdav5ewcazd222s9s2wv&quot;&gt;Papers Copy&lt;record-ids&gt;&lt;item&gt;212&lt;/item&gt;&lt;/record-ids&gt;&lt;/item&gt;&lt;/Libraries&gt;"/>
  </w:docVars>
  <w:rsids>
    <w:rsidRoot w:val="00907AFD"/>
    <w:rsid w:val="00436CA5"/>
    <w:rsid w:val="0071760C"/>
    <w:rsid w:val="00861B75"/>
    <w:rsid w:val="008F785C"/>
    <w:rsid w:val="00907AFD"/>
    <w:rsid w:val="0098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BD0E1F-E99F-40FA-BD8C-EFE2CE43E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7A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FD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907AFD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07AFD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07AFD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07AFD"/>
    <w:rPr>
      <w:rFonts w:ascii="Calibri" w:hAnsi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567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alabella</dc:creator>
  <cp:keywords/>
  <dc:description/>
  <cp:lastModifiedBy>alabella</cp:lastModifiedBy>
  <cp:revision>3</cp:revision>
  <dcterms:created xsi:type="dcterms:W3CDTF">2019-03-21T19:07:00Z</dcterms:created>
  <dcterms:modified xsi:type="dcterms:W3CDTF">2019-04-16T18:41:00Z</dcterms:modified>
</cp:coreProperties>
</file>