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CD337" w14:textId="05634879" w:rsidR="00946DE0" w:rsidRPr="009846C6" w:rsidRDefault="00946DE0" w:rsidP="00B37373">
      <w:pPr>
        <w:spacing w:after="80" w:line="480" w:lineRule="auto"/>
        <w:rPr>
          <w:b/>
        </w:rPr>
      </w:pPr>
      <w:bookmarkStart w:id="0" w:name="_GoBack"/>
      <w:bookmarkEnd w:id="0"/>
      <w:r w:rsidRPr="009846C6">
        <w:rPr>
          <w:b/>
        </w:rPr>
        <w:t xml:space="preserve">TACKLING FRAILTY AND FUNCTIONAL DECLINE: </w:t>
      </w:r>
      <w:r w:rsidR="00264884" w:rsidRPr="009846C6">
        <w:rPr>
          <w:b/>
        </w:rPr>
        <w:t xml:space="preserve">BACKGROUND OF THE </w:t>
      </w:r>
      <w:r w:rsidRPr="009846C6">
        <w:rPr>
          <w:b/>
        </w:rPr>
        <w:t>ACTION GROUP A3 OF THE EUROPEAN INNOVATION PARTNERSHIP FOR A</w:t>
      </w:r>
      <w:r w:rsidR="000035BA" w:rsidRPr="009846C6">
        <w:rPr>
          <w:b/>
        </w:rPr>
        <w:t>CTIVE AND HEALTHY AGEING.</w:t>
      </w:r>
    </w:p>
    <w:p w14:paraId="194FBB3A" w14:textId="77777777" w:rsidR="009A3290" w:rsidRPr="009846C6" w:rsidRDefault="000035BA" w:rsidP="00B37373">
      <w:pPr>
        <w:spacing w:after="80" w:line="480" w:lineRule="auto"/>
      </w:pPr>
      <w:r w:rsidRPr="009846C6">
        <w:t>Antonio Cano</w:t>
      </w:r>
      <w:r w:rsidR="00D56161" w:rsidRPr="009846C6">
        <w:rPr>
          <w:vertAlign w:val="superscript"/>
        </w:rPr>
        <w:t>a</w:t>
      </w:r>
      <w:r w:rsidRPr="009846C6">
        <w:t xml:space="preserve">, </w:t>
      </w:r>
      <w:r w:rsidR="00907D02" w:rsidRPr="009846C6">
        <w:t>Guy Dargent</w:t>
      </w:r>
      <w:r w:rsidR="005D246A" w:rsidRPr="009846C6">
        <w:rPr>
          <w:vertAlign w:val="superscript"/>
        </w:rPr>
        <w:t>b</w:t>
      </w:r>
      <w:r w:rsidR="00907D02" w:rsidRPr="009846C6">
        <w:t xml:space="preserve">, </w:t>
      </w:r>
      <w:r w:rsidR="00711943" w:rsidRPr="009846C6">
        <w:t>Ana Carriazo</w:t>
      </w:r>
      <w:r w:rsidR="005D246A" w:rsidRPr="009846C6">
        <w:rPr>
          <w:vertAlign w:val="superscript"/>
        </w:rPr>
        <w:t>c</w:t>
      </w:r>
      <w:r w:rsidR="00711943" w:rsidRPr="009846C6">
        <w:t>, Luz López</w:t>
      </w:r>
      <w:r w:rsidR="004967C3" w:rsidRPr="009846C6">
        <w:t>-Samaniego</w:t>
      </w:r>
      <w:r w:rsidR="005D246A" w:rsidRPr="009846C6">
        <w:rPr>
          <w:vertAlign w:val="superscript"/>
        </w:rPr>
        <w:t>d</w:t>
      </w:r>
      <w:r w:rsidR="00711943" w:rsidRPr="009846C6">
        <w:t>,</w:t>
      </w:r>
    </w:p>
    <w:p w14:paraId="22CE562C" w14:textId="77777777" w:rsidR="000035BA" w:rsidRPr="009846C6" w:rsidRDefault="00711943" w:rsidP="00B37373">
      <w:pPr>
        <w:spacing w:after="80" w:line="480" w:lineRule="auto"/>
        <w:rPr>
          <w:color w:val="000000" w:themeColor="text1"/>
        </w:rPr>
      </w:pPr>
      <w:r w:rsidRPr="009846C6">
        <w:t xml:space="preserve"> </w:t>
      </w:r>
      <w:r w:rsidR="005B53D7" w:rsidRPr="009846C6">
        <w:t>Joao Apostolo</w:t>
      </w:r>
      <w:r w:rsidR="005D246A" w:rsidRPr="009846C6">
        <w:rPr>
          <w:vertAlign w:val="superscript"/>
        </w:rPr>
        <w:t>e</w:t>
      </w:r>
      <w:r w:rsidR="005B53D7" w:rsidRPr="009846C6">
        <w:t>,</w:t>
      </w:r>
      <w:r w:rsidR="004320E7" w:rsidRPr="009846C6">
        <w:t xml:space="preserve"> Elzbieta Campos</w:t>
      </w:r>
      <w:r w:rsidR="005D246A" w:rsidRPr="009846C6">
        <w:rPr>
          <w:vertAlign w:val="superscript"/>
        </w:rPr>
        <w:t>f</w:t>
      </w:r>
      <w:r w:rsidR="004320E7" w:rsidRPr="009846C6">
        <w:t>,</w:t>
      </w:r>
      <w:r w:rsidR="005B53D7" w:rsidRPr="009846C6">
        <w:t xml:space="preserve"> Carol Holland</w:t>
      </w:r>
      <w:r w:rsidR="005D246A" w:rsidRPr="009846C6">
        <w:rPr>
          <w:vertAlign w:val="superscript"/>
        </w:rPr>
        <w:t>g</w:t>
      </w:r>
      <w:r w:rsidR="005B53D7" w:rsidRPr="009846C6">
        <w:t xml:space="preserve">, </w:t>
      </w:r>
      <w:r w:rsidR="00907D02" w:rsidRPr="009846C6">
        <w:t>Isabel Varela-Nieto</w:t>
      </w:r>
      <w:r w:rsidR="005D246A" w:rsidRPr="009846C6">
        <w:rPr>
          <w:vertAlign w:val="superscript"/>
        </w:rPr>
        <w:t>h</w:t>
      </w:r>
      <w:r w:rsidR="00907D02" w:rsidRPr="009846C6">
        <w:t xml:space="preserve">, </w:t>
      </w:r>
      <w:r w:rsidR="00795CED" w:rsidRPr="009846C6">
        <w:t xml:space="preserve">M. </w:t>
      </w:r>
      <w:r w:rsidR="005B53D7" w:rsidRPr="009846C6">
        <w:t xml:space="preserve">Luz </w:t>
      </w:r>
      <w:r w:rsidR="00EF2883" w:rsidRPr="009846C6">
        <w:t>Sánchez</w:t>
      </w:r>
      <w:r w:rsidR="00795CED" w:rsidRPr="009846C6">
        <w:t>-Sánchez</w:t>
      </w:r>
      <w:r w:rsidR="005D246A" w:rsidRPr="009846C6">
        <w:rPr>
          <w:vertAlign w:val="superscript"/>
        </w:rPr>
        <w:t>i</w:t>
      </w:r>
      <w:r w:rsidR="005B53D7" w:rsidRPr="009846C6">
        <w:t xml:space="preserve">, </w:t>
      </w:r>
      <w:r w:rsidR="000035BA" w:rsidRPr="009846C6">
        <w:t>Maddalena Illario</w:t>
      </w:r>
      <w:r w:rsidR="005D246A" w:rsidRPr="009846C6">
        <w:rPr>
          <w:vertAlign w:val="superscript"/>
        </w:rPr>
        <w:t>j</w:t>
      </w:r>
      <w:r w:rsidR="000035BA" w:rsidRPr="009846C6">
        <w:t xml:space="preserve">, </w:t>
      </w:r>
      <w:r w:rsidR="00D56161" w:rsidRPr="009846C6">
        <w:t>Guido Iaccarino</w:t>
      </w:r>
      <w:r w:rsidR="005D246A" w:rsidRPr="009846C6">
        <w:rPr>
          <w:vertAlign w:val="superscript"/>
        </w:rPr>
        <w:t>k</w:t>
      </w:r>
      <w:r w:rsidR="00D56161" w:rsidRPr="009846C6">
        <w:t xml:space="preserve">, </w:t>
      </w:r>
      <w:r w:rsidR="000035BA" w:rsidRPr="009846C6">
        <w:t>Regina</w:t>
      </w:r>
      <w:r w:rsidR="00907D02" w:rsidRPr="009846C6">
        <w:t xml:space="preserve"> </w:t>
      </w:r>
      <w:r w:rsidR="00F735C4" w:rsidRPr="009846C6">
        <w:t xml:space="preserve">E. </w:t>
      </w:r>
      <w:r w:rsidR="00907D02" w:rsidRPr="009846C6">
        <w:t>Roller</w:t>
      </w:r>
      <w:r w:rsidR="005D246A" w:rsidRPr="009846C6">
        <w:rPr>
          <w:vertAlign w:val="superscript"/>
        </w:rPr>
        <w:t>l</w:t>
      </w:r>
      <w:r w:rsidR="000035BA" w:rsidRPr="009846C6">
        <w:t xml:space="preserve">, </w:t>
      </w:r>
      <w:r w:rsidR="00907D02" w:rsidRPr="009846C6">
        <w:t>Edwig Goossens</w:t>
      </w:r>
      <w:r w:rsidR="005D246A" w:rsidRPr="009846C6">
        <w:rPr>
          <w:vertAlign w:val="superscript"/>
        </w:rPr>
        <w:t>m</w:t>
      </w:r>
      <w:r w:rsidR="00907D02" w:rsidRPr="009846C6">
        <w:t xml:space="preserve">, </w:t>
      </w:r>
      <w:r w:rsidR="000035BA" w:rsidRPr="009846C6">
        <w:t>Miriam</w:t>
      </w:r>
      <w:r w:rsidR="00907D02" w:rsidRPr="009846C6">
        <w:t xml:space="preserve"> Vollenbroek</w:t>
      </w:r>
      <w:r w:rsidR="00004E55" w:rsidRPr="009846C6">
        <w:t>-Hutten</w:t>
      </w:r>
      <w:r w:rsidR="005D246A" w:rsidRPr="009846C6">
        <w:rPr>
          <w:vertAlign w:val="superscript"/>
        </w:rPr>
        <w:t>n</w:t>
      </w:r>
      <w:r w:rsidR="00907D02" w:rsidRPr="009846C6">
        <w:t>, Sandra Pais</w:t>
      </w:r>
      <w:r w:rsidR="005D246A" w:rsidRPr="009846C6">
        <w:rPr>
          <w:vertAlign w:val="superscript"/>
        </w:rPr>
        <w:t>o</w:t>
      </w:r>
      <w:r w:rsidR="00907D02" w:rsidRPr="009846C6">
        <w:t xml:space="preserve">, </w:t>
      </w:r>
      <w:r w:rsidRPr="009846C6">
        <w:t>Federico Schena</w:t>
      </w:r>
      <w:r w:rsidR="005D246A" w:rsidRPr="009846C6">
        <w:rPr>
          <w:vertAlign w:val="superscript"/>
        </w:rPr>
        <w:t>p</w:t>
      </w:r>
      <w:r w:rsidR="005B53D7" w:rsidRPr="009846C6">
        <w:t xml:space="preserve">, </w:t>
      </w:r>
      <w:r w:rsidR="00DE0928" w:rsidRPr="009846C6">
        <w:t>Daniele Musian</w:t>
      </w:r>
      <w:r w:rsidR="005D246A" w:rsidRPr="009846C6">
        <w:rPr>
          <w:vertAlign w:val="superscript"/>
        </w:rPr>
        <w:t>q</w:t>
      </w:r>
      <w:r w:rsidR="00DE0928" w:rsidRPr="009846C6">
        <w:t>, Serena Alvino</w:t>
      </w:r>
      <w:r w:rsidR="005D246A" w:rsidRPr="009846C6">
        <w:rPr>
          <w:vertAlign w:val="superscript"/>
        </w:rPr>
        <w:t>r</w:t>
      </w:r>
      <w:r w:rsidR="00DE0928" w:rsidRPr="009846C6">
        <w:t xml:space="preserve">, </w:t>
      </w:r>
      <w:r w:rsidR="002266E0" w:rsidRPr="009846C6">
        <w:t>M</w:t>
      </w:r>
      <w:r w:rsidRPr="009846C6">
        <w:t>arcello</w:t>
      </w:r>
      <w:r w:rsidR="00D56161" w:rsidRPr="009846C6">
        <w:t xml:space="preserve"> Maggio</w:t>
      </w:r>
      <w:r w:rsidR="005D246A" w:rsidRPr="009846C6">
        <w:rPr>
          <w:vertAlign w:val="superscript"/>
        </w:rPr>
        <w:t>s</w:t>
      </w:r>
      <w:r w:rsidR="002266E0" w:rsidRPr="009846C6">
        <w:t>, G</w:t>
      </w:r>
      <w:r w:rsidRPr="009846C6">
        <w:t>iuseppe</w:t>
      </w:r>
      <w:r w:rsidR="002266E0" w:rsidRPr="009846C6">
        <w:t xml:space="preserve"> Liotta</w:t>
      </w:r>
      <w:r w:rsidR="005D246A" w:rsidRPr="009846C6">
        <w:rPr>
          <w:vertAlign w:val="superscript"/>
        </w:rPr>
        <w:t>t</w:t>
      </w:r>
      <w:r w:rsidR="002266E0" w:rsidRPr="009846C6">
        <w:t>, S</w:t>
      </w:r>
      <w:r w:rsidRPr="009846C6">
        <w:t>ilvia</w:t>
      </w:r>
      <w:r w:rsidR="002266E0" w:rsidRPr="009846C6">
        <w:t xml:space="preserve"> Ussai</w:t>
      </w:r>
      <w:r w:rsidR="005D246A" w:rsidRPr="009846C6">
        <w:rPr>
          <w:vertAlign w:val="superscript"/>
        </w:rPr>
        <w:t>u</w:t>
      </w:r>
      <w:r w:rsidR="002266E0" w:rsidRPr="009846C6">
        <w:t xml:space="preserve">, </w:t>
      </w:r>
      <w:r w:rsidRPr="009846C6">
        <w:t>Francisco</w:t>
      </w:r>
      <w:r w:rsidR="002266E0" w:rsidRPr="009846C6">
        <w:t xml:space="preserve"> Orfila</w:t>
      </w:r>
      <w:r w:rsidR="005D246A" w:rsidRPr="009846C6">
        <w:rPr>
          <w:vertAlign w:val="superscript"/>
        </w:rPr>
        <w:t>v</w:t>
      </w:r>
      <w:r w:rsidR="002266E0" w:rsidRPr="009846C6">
        <w:t xml:space="preserve">, </w:t>
      </w:r>
      <w:r w:rsidRPr="009846C6">
        <w:rPr>
          <w:color w:val="000000" w:themeColor="text1"/>
        </w:rPr>
        <w:t xml:space="preserve">Ronan </w:t>
      </w:r>
      <w:r w:rsidR="002266E0" w:rsidRPr="009846C6">
        <w:rPr>
          <w:color w:val="000000" w:themeColor="text1"/>
        </w:rPr>
        <w:t>O’</w:t>
      </w:r>
      <w:r w:rsidRPr="009846C6">
        <w:rPr>
          <w:color w:val="000000" w:themeColor="text1"/>
        </w:rPr>
        <w:t>Caoimh</w:t>
      </w:r>
      <w:r w:rsidR="005D246A" w:rsidRPr="009846C6">
        <w:rPr>
          <w:color w:val="000000" w:themeColor="text1"/>
          <w:vertAlign w:val="superscript"/>
        </w:rPr>
        <w:t>w</w:t>
      </w:r>
      <w:r w:rsidR="002266E0" w:rsidRPr="009846C6">
        <w:rPr>
          <w:color w:val="000000" w:themeColor="text1"/>
        </w:rPr>
        <w:t>,</w:t>
      </w:r>
      <w:r w:rsidRPr="009846C6">
        <w:rPr>
          <w:color w:val="000000" w:themeColor="text1"/>
        </w:rPr>
        <w:t xml:space="preserve"> Costança Paul</w:t>
      </w:r>
      <w:r w:rsidR="005D246A" w:rsidRPr="009846C6">
        <w:rPr>
          <w:color w:val="000000" w:themeColor="text1"/>
          <w:vertAlign w:val="superscript"/>
        </w:rPr>
        <w:t>x</w:t>
      </w:r>
      <w:r w:rsidR="00A20DCB" w:rsidRPr="009846C6">
        <w:rPr>
          <w:color w:val="000000" w:themeColor="text1"/>
        </w:rPr>
        <w:t>, Stef</w:t>
      </w:r>
      <w:r w:rsidR="00DB44AA" w:rsidRPr="009846C6">
        <w:rPr>
          <w:color w:val="000000" w:themeColor="text1"/>
        </w:rPr>
        <w:t>ania Pazzi</w:t>
      </w:r>
      <w:r w:rsidR="005D246A" w:rsidRPr="009846C6">
        <w:rPr>
          <w:color w:val="000000" w:themeColor="text1"/>
          <w:vertAlign w:val="superscript"/>
        </w:rPr>
        <w:t>y</w:t>
      </w:r>
      <w:r w:rsidRPr="009846C6">
        <w:rPr>
          <w:color w:val="000000" w:themeColor="text1"/>
        </w:rPr>
        <w:t>.</w:t>
      </w:r>
      <w:r w:rsidR="002266E0" w:rsidRPr="009846C6">
        <w:rPr>
          <w:color w:val="000000" w:themeColor="text1"/>
        </w:rPr>
        <w:t xml:space="preserve"> </w:t>
      </w:r>
      <w:r w:rsidR="00EF2883" w:rsidRPr="009846C6">
        <w:rPr>
          <w:color w:val="000000" w:themeColor="text1"/>
        </w:rPr>
        <w:t>Valeria Romano</w:t>
      </w:r>
      <w:r w:rsidR="005D246A" w:rsidRPr="009846C6">
        <w:rPr>
          <w:color w:val="000000" w:themeColor="text1"/>
          <w:vertAlign w:val="superscript"/>
        </w:rPr>
        <w:t>z</w:t>
      </w:r>
      <w:r w:rsidR="00EF2883" w:rsidRPr="009846C6">
        <w:rPr>
          <w:color w:val="000000" w:themeColor="text1"/>
        </w:rPr>
        <w:t>, Paola Obbia</w:t>
      </w:r>
      <w:r w:rsidR="000F10A6" w:rsidRPr="009846C6">
        <w:rPr>
          <w:color w:val="000000" w:themeColor="text1"/>
          <w:vertAlign w:val="superscript"/>
        </w:rPr>
        <w:t>a</w:t>
      </w:r>
      <w:r w:rsidR="005D246A" w:rsidRPr="009846C6">
        <w:rPr>
          <w:color w:val="000000" w:themeColor="text1"/>
          <w:vertAlign w:val="superscript"/>
        </w:rPr>
        <w:t>a</w:t>
      </w:r>
      <w:r w:rsidR="00D56161" w:rsidRPr="009846C6">
        <w:rPr>
          <w:color w:val="000000" w:themeColor="text1"/>
        </w:rPr>
        <w:t>.</w:t>
      </w:r>
    </w:p>
    <w:p w14:paraId="60CC8F01" w14:textId="77777777" w:rsidR="00946DE0" w:rsidRPr="009846C6" w:rsidRDefault="00946DE0" w:rsidP="00B37373">
      <w:pPr>
        <w:spacing w:after="80" w:line="480" w:lineRule="auto"/>
        <w:rPr>
          <w:b/>
          <w:color w:val="000000" w:themeColor="text1"/>
        </w:rPr>
      </w:pPr>
    </w:p>
    <w:p w14:paraId="2296FBF9" w14:textId="77777777" w:rsidR="00D56161" w:rsidRPr="009846C6" w:rsidRDefault="00D56161" w:rsidP="00B37373">
      <w:pPr>
        <w:autoSpaceDE w:val="0"/>
        <w:autoSpaceDN w:val="0"/>
        <w:adjustRightInd w:val="0"/>
        <w:spacing w:after="80" w:line="480" w:lineRule="auto"/>
        <w:rPr>
          <w:color w:val="000000" w:themeColor="text1"/>
        </w:rPr>
      </w:pPr>
      <w:r w:rsidRPr="009846C6">
        <w:rPr>
          <w:color w:val="000000" w:themeColor="text1"/>
          <w:vertAlign w:val="superscript"/>
        </w:rPr>
        <w:t>a</w:t>
      </w:r>
      <w:r w:rsidRPr="009846C6">
        <w:rPr>
          <w:color w:val="000000" w:themeColor="text1"/>
        </w:rPr>
        <w:t xml:space="preserve">Department of Pediatrics, Obstetrics and Gynecology, University of Valencia, Spain, and Service of Obstetrics and Gynecology, INCLIVA, Valencia, Spain. </w:t>
      </w:r>
      <w:hyperlink r:id="rId8" w:history="1">
        <w:r w:rsidRPr="009846C6">
          <w:rPr>
            <w:rStyle w:val="Hyperlink"/>
            <w:color w:val="000000" w:themeColor="text1"/>
            <w:lang w:bidi="ne-NP"/>
          </w:rPr>
          <w:t>Antonio.Cano@uv.e</w:t>
        </w:r>
        <w:r w:rsidRPr="009846C6">
          <w:rPr>
            <w:rStyle w:val="Hyperlink"/>
            <w:color w:val="000000" w:themeColor="text1"/>
          </w:rPr>
          <w:t>s</w:t>
        </w:r>
      </w:hyperlink>
      <w:r w:rsidR="00F735C4" w:rsidRPr="009846C6">
        <w:rPr>
          <w:color w:val="000000" w:themeColor="text1"/>
          <w:lang w:bidi="ne-NP"/>
        </w:rPr>
        <w:t>.</w:t>
      </w:r>
      <w:r w:rsidR="00CC65A0" w:rsidRPr="009846C6">
        <w:rPr>
          <w:color w:val="000000" w:themeColor="text1"/>
          <w:lang w:bidi="ne-NP"/>
        </w:rPr>
        <w:t xml:space="preserve"> </w:t>
      </w:r>
      <w:r w:rsidRPr="009846C6">
        <w:rPr>
          <w:color w:val="000000" w:themeColor="text1"/>
        </w:rPr>
        <w:t xml:space="preserve"> </w:t>
      </w:r>
    </w:p>
    <w:p w14:paraId="154D346F" w14:textId="77777777" w:rsidR="0031534D" w:rsidRPr="009846C6" w:rsidRDefault="005D246A" w:rsidP="00B37373">
      <w:pPr>
        <w:pStyle w:val="HTMLPreformatted"/>
        <w:spacing w:after="80" w:line="480" w:lineRule="auto"/>
        <w:rPr>
          <w:rFonts w:asciiTheme="minorHAnsi" w:hAnsiTheme="minorHAnsi"/>
          <w:color w:val="000000" w:themeColor="text1"/>
          <w:sz w:val="24"/>
          <w:szCs w:val="24"/>
          <w:lang w:val="en-GB"/>
        </w:rPr>
      </w:pPr>
      <w:r w:rsidRPr="009846C6">
        <w:rPr>
          <w:rFonts w:asciiTheme="minorHAnsi" w:hAnsiTheme="minorHAnsi"/>
          <w:color w:val="000000" w:themeColor="text1"/>
          <w:sz w:val="24"/>
          <w:szCs w:val="24"/>
          <w:vertAlign w:val="superscript"/>
          <w:lang w:val="en-GB"/>
        </w:rPr>
        <w:t>b</w:t>
      </w:r>
      <w:r w:rsidR="0031534D" w:rsidRPr="009846C6">
        <w:rPr>
          <w:rFonts w:asciiTheme="minorHAnsi" w:hAnsiTheme="minorHAnsi"/>
          <w:color w:val="000000" w:themeColor="text1"/>
          <w:sz w:val="24"/>
          <w:szCs w:val="24"/>
          <w:lang w:val="en-GB"/>
        </w:rPr>
        <w:t xml:space="preserve">European Commission Consumers, Health, Agriculture and Food Executive Agency (CHAFEA)  Health Unit, Luxembourg, Luxembourg. </w:t>
      </w:r>
      <w:hyperlink r:id="rId9" w:history="1">
        <w:r w:rsidR="0031534D" w:rsidRPr="009846C6">
          <w:rPr>
            <w:rStyle w:val="Hyperlink"/>
            <w:rFonts w:asciiTheme="minorHAnsi" w:hAnsiTheme="minorHAnsi"/>
            <w:sz w:val="24"/>
            <w:szCs w:val="24"/>
            <w:lang w:val="en-GB"/>
          </w:rPr>
          <w:t>guy.dargent@ec.europa.eu</w:t>
        </w:r>
      </w:hyperlink>
      <w:r w:rsidR="0031534D" w:rsidRPr="009846C6">
        <w:rPr>
          <w:rFonts w:asciiTheme="minorHAnsi" w:hAnsiTheme="minorHAnsi"/>
          <w:color w:val="000000" w:themeColor="text1"/>
          <w:sz w:val="24"/>
          <w:szCs w:val="24"/>
          <w:lang w:val="en-GB"/>
        </w:rPr>
        <w:t xml:space="preserve">. </w:t>
      </w:r>
    </w:p>
    <w:p w14:paraId="4DE149E9" w14:textId="77777777" w:rsidR="0031534D" w:rsidRPr="009846C6" w:rsidRDefault="005D246A" w:rsidP="00B37373">
      <w:pPr>
        <w:spacing w:after="80" w:line="480" w:lineRule="auto"/>
        <w:rPr>
          <w:rFonts w:eastAsia="Times New Roman" w:cs="Times New Roman"/>
          <w:sz w:val="20"/>
          <w:szCs w:val="20"/>
        </w:rPr>
      </w:pPr>
      <w:r w:rsidRPr="009846C6">
        <w:rPr>
          <w:rFonts w:eastAsia="Times New Roman" w:cs="Arial"/>
          <w:color w:val="000000" w:themeColor="text1"/>
          <w:shd w:val="clear" w:color="auto" w:fill="FFFFFF"/>
          <w:vertAlign w:val="superscript"/>
        </w:rPr>
        <w:t>c</w:t>
      </w:r>
      <w:r w:rsidR="0031534D" w:rsidRPr="009846C6">
        <w:rPr>
          <w:rFonts w:eastAsia="Times New Roman" w:cs="Arial"/>
          <w:color w:val="000000" w:themeColor="text1"/>
          <w:shd w:val="clear" w:color="auto" w:fill="FFFFFF"/>
        </w:rPr>
        <w:t xml:space="preserve">Unit for external action, Regional Ministry of Health of Andalucia, Seville, Spain, </w:t>
      </w:r>
      <w:hyperlink r:id="rId10" w:history="1">
        <w:r w:rsidR="009A3290" w:rsidRPr="009846C6">
          <w:rPr>
            <w:rStyle w:val="Hyperlink"/>
            <w:rFonts w:eastAsia="Times New Roman" w:cs="Arial"/>
            <w:shd w:val="clear" w:color="auto" w:fill="FFFFFF"/>
          </w:rPr>
          <w:t>Anam.carriazo@juntadeandalucia.es</w:t>
        </w:r>
      </w:hyperlink>
      <w:r w:rsidR="009A3290" w:rsidRPr="009846C6">
        <w:rPr>
          <w:rFonts w:eastAsia="Times New Roman" w:cs="Arial"/>
          <w:color w:val="000000" w:themeColor="text1"/>
          <w:shd w:val="clear" w:color="auto" w:fill="FFFFFF"/>
        </w:rPr>
        <w:t xml:space="preserve">. </w:t>
      </w:r>
    </w:p>
    <w:p w14:paraId="56DD4357" w14:textId="77777777" w:rsidR="003166CF" w:rsidRPr="009846C6" w:rsidRDefault="005D246A" w:rsidP="00B37373">
      <w:pPr>
        <w:autoSpaceDE w:val="0"/>
        <w:autoSpaceDN w:val="0"/>
        <w:adjustRightInd w:val="0"/>
        <w:spacing w:after="80" w:line="480" w:lineRule="auto"/>
        <w:rPr>
          <w:color w:val="000000" w:themeColor="text1"/>
        </w:rPr>
      </w:pPr>
      <w:r w:rsidRPr="009846C6">
        <w:rPr>
          <w:rFonts w:eastAsia="Times New Roman" w:cs="Arial"/>
          <w:color w:val="000000" w:themeColor="text1"/>
          <w:shd w:val="clear" w:color="auto" w:fill="FFFFFF"/>
          <w:vertAlign w:val="superscript"/>
        </w:rPr>
        <w:t>d</w:t>
      </w:r>
      <w:r w:rsidR="009A3290" w:rsidRPr="009846C6">
        <w:rPr>
          <w:rFonts w:eastAsia="Times New Roman" w:cs="Arial"/>
          <w:color w:val="000000" w:themeColor="text1"/>
          <w:shd w:val="clear" w:color="auto" w:fill="FFFFFF"/>
        </w:rPr>
        <w:t xml:space="preserve">Unit for external action, Regional Ministry of Health of Andalucia, Seville, Spain, </w:t>
      </w:r>
      <w:hyperlink r:id="rId11" w:history="1">
        <w:r w:rsidR="009A3290" w:rsidRPr="009846C6">
          <w:rPr>
            <w:rStyle w:val="Hyperlink"/>
            <w:rFonts w:eastAsia="Times New Roman" w:cs="Arial"/>
            <w:shd w:val="clear" w:color="auto" w:fill="FFFFFF"/>
          </w:rPr>
          <w:t>luz.lopez.ext@juntadeandalucia.es</w:t>
        </w:r>
      </w:hyperlink>
      <w:r w:rsidR="009A3290" w:rsidRPr="009846C6">
        <w:rPr>
          <w:rFonts w:eastAsia="Times New Roman" w:cs="Arial"/>
          <w:color w:val="000000" w:themeColor="text1"/>
          <w:shd w:val="clear" w:color="auto" w:fill="FFFFFF"/>
        </w:rPr>
        <w:t xml:space="preserve">. </w:t>
      </w:r>
    </w:p>
    <w:p w14:paraId="016D3654" w14:textId="77777777" w:rsidR="003166CF" w:rsidRPr="009846C6" w:rsidRDefault="005D246A" w:rsidP="00B37373">
      <w:pPr>
        <w:spacing w:after="80" w:line="480" w:lineRule="auto"/>
        <w:rPr>
          <w:color w:val="000000" w:themeColor="text1"/>
        </w:rPr>
      </w:pPr>
      <w:r w:rsidRPr="009846C6">
        <w:rPr>
          <w:color w:val="000000" w:themeColor="text1"/>
          <w:vertAlign w:val="superscript"/>
        </w:rPr>
        <w:t>e</w:t>
      </w:r>
      <w:r w:rsidR="003166CF" w:rsidRPr="009846C6">
        <w:rPr>
          <w:rFonts w:eastAsia="Times New Roman"/>
          <w:color w:val="000000" w:themeColor="text1"/>
        </w:rPr>
        <w:t xml:space="preserve">Portugal Centre for Evidence Based Practice, Health Sciences Research Unit: Nursing (UICISA: E), Nursing School of Coimbra, Portugal. </w:t>
      </w:r>
      <w:hyperlink r:id="rId12" w:history="1">
        <w:r w:rsidR="003166CF" w:rsidRPr="009846C6">
          <w:rPr>
            <w:rStyle w:val="Hyperlink"/>
            <w:color w:val="000000" w:themeColor="text1"/>
          </w:rPr>
          <w:t>apostolo@esenfc.pt</w:t>
        </w:r>
      </w:hyperlink>
      <w:r w:rsidR="003166CF" w:rsidRPr="009846C6">
        <w:rPr>
          <w:color w:val="000000" w:themeColor="text1"/>
        </w:rPr>
        <w:t xml:space="preserve">. </w:t>
      </w:r>
    </w:p>
    <w:p w14:paraId="55C9E033" w14:textId="77777777" w:rsidR="009A3290" w:rsidRPr="009846C6" w:rsidRDefault="005D246A" w:rsidP="00B37373">
      <w:pPr>
        <w:spacing w:after="80" w:line="480" w:lineRule="auto"/>
        <w:rPr>
          <w:color w:val="000000" w:themeColor="text1"/>
        </w:rPr>
      </w:pPr>
      <w:r w:rsidRPr="009846C6">
        <w:rPr>
          <w:color w:val="000000" w:themeColor="text1"/>
          <w:vertAlign w:val="superscript"/>
        </w:rPr>
        <w:lastRenderedPageBreak/>
        <w:t>f</w:t>
      </w:r>
      <w:r w:rsidR="009A3290" w:rsidRPr="009846C6">
        <w:rPr>
          <w:rFonts w:eastAsia="Times New Roman"/>
          <w:color w:val="000000" w:themeColor="text1"/>
        </w:rPr>
        <w:t xml:space="preserve">Portugal Centre for Evidence Based Practice, Health Sciences Research Unit: Nursing (UICISA: E), Nursing School of Coimbra, Portugal. </w:t>
      </w:r>
      <w:hyperlink r:id="rId13" w:history="1">
        <w:r w:rsidR="009A3290" w:rsidRPr="009846C6">
          <w:rPr>
            <w:rStyle w:val="Hyperlink"/>
          </w:rPr>
          <w:t>Elzbieta.campos@gmail.com</w:t>
        </w:r>
      </w:hyperlink>
      <w:r w:rsidR="009A3290" w:rsidRPr="009846C6">
        <w:rPr>
          <w:color w:val="000000" w:themeColor="text1"/>
        </w:rPr>
        <w:t xml:space="preserve">. </w:t>
      </w:r>
    </w:p>
    <w:p w14:paraId="3CAADA66" w14:textId="77777777" w:rsidR="003166CF" w:rsidRPr="009846C6" w:rsidRDefault="005D246A" w:rsidP="00B37373">
      <w:pPr>
        <w:spacing w:after="80" w:line="480" w:lineRule="auto"/>
        <w:rPr>
          <w:color w:val="000000" w:themeColor="text1"/>
        </w:rPr>
      </w:pPr>
      <w:r w:rsidRPr="009846C6">
        <w:rPr>
          <w:color w:val="000000" w:themeColor="text1"/>
          <w:vertAlign w:val="superscript"/>
        </w:rPr>
        <w:t>g</w:t>
      </w:r>
      <w:r w:rsidR="0031534D" w:rsidRPr="009846C6">
        <w:rPr>
          <w:color w:val="000000" w:themeColor="text1"/>
        </w:rPr>
        <w:t xml:space="preserve">University of Lancaster, Lancaster, UK, </w:t>
      </w:r>
      <w:hyperlink r:id="rId14" w:history="1">
        <w:r w:rsidR="00F735C4" w:rsidRPr="009846C6">
          <w:rPr>
            <w:rStyle w:val="Hyperlink"/>
          </w:rPr>
          <w:t>c.a.holland@lancaster.ac.uk</w:t>
        </w:r>
      </w:hyperlink>
      <w:r w:rsidR="00F735C4" w:rsidRPr="009846C6">
        <w:rPr>
          <w:color w:val="000000" w:themeColor="text1"/>
        </w:rPr>
        <w:t xml:space="preserve">. </w:t>
      </w:r>
    </w:p>
    <w:p w14:paraId="01894025" w14:textId="3EF94872" w:rsidR="003166CF" w:rsidRPr="009846C6" w:rsidRDefault="005D246A" w:rsidP="00B37373">
      <w:pPr>
        <w:spacing w:after="80" w:line="480" w:lineRule="auto"/>
        <w:rPr>
          <w:color w:val="000000" w:themeColor="text1"/>
        </w:rPr>
      </w:pPr>
      <w:r w:rsidRPr="009846C6">
        <w:rPr>
          <w:rFonts w:eastAsia="Times New Roman"/>
          <w:color w:val="000000" w:themeColor="text1"/>
          <w:vertAlign w:val="superscript"/>
        </w:rPr>
        <w:t>h</w:t>
      </w:r>
      <w:r w:rsidR="003166CF" w:rsidRPr="009846C6">
        <w:rPr>
          <w:rFonts w:eastAsia="Times New Roman"/>
          <w:color w:val="000000" w:themeColor="text1"/>
        </w:rPr>
        <w:t xml:space="preserve">Institute for Biomedical Research, CSIC-UAM and IdiPAZ-CIBERER, Madrid 28029, Spain. </w:t>
      </w:r>
      <w:hyperlink r:id="rId15" w:history="1">
        <w:r w:rsidR="003166CF" w:rsidRPr="009846C6">
          <w:rPr>
            <w:rStyle w:val="Hyperlink"/>
            <w:color w:val="000000" w:themeColor="text1"/>
          </w:rPr>
          <w:t>ivarela@iib.uam.es</w:t>
        </w:r>
      </w:hyperlink>
      <w:r w:rsidR="00467FD0" w:rsidRPr="009846C6">
        <w:rPr>
          <w:color w:val="000000" w:themeColor="text1"/>
        </w:rPr>
        <w:t xml:space="preserve">. </w:t>
      </w:r>
      <w:r w:rsidR="003166CF" w:rsidRPr="009846C6">
        <w:rPr>
          <w:color w:val="000000" w:themeColor="text1"/>
        </w:rPr>
        <w:t xml:space="preserve"> </w:t>
      </w:r>
    </w:p>
    <w:p w14:paraId="096E6AB1" w14:textId="77777777" w:rsidR="00F735C4" w:rsidRPr="009846C6" w:rsidRDefault="005D246A" w:rsidP="00B37373">
      <w:pPr>
        <w:spacing w:after="80" w:line="480" w:lineRule="auto"/>
        <w:rPr>
          <w:color w:val="000000" w:themeColor="text1"/>
        </w:rPr>
      </w:pPr>
      <w:r w:rsidRPr="009846C6">
        <w:rPr>
          <w:color w:val="000000" w:themeColor="text1"/>
          <w:vertAlign w:val="superscript"/>
        </w:rPr>
        <w:t>i</w:t>
      </w:r>
      <w:r w:rsidR="00F735C4" w:rsidRPr="009846C6">
        <w:rPr>
          <w:color w:val="000000" w:themeColor="text1"/>
        </w:rPr>
        <w:t xml:space="preserve">School of Physiotherapy, University of Valencia, Valencia, Spain, </w:t>
      </w:r>
      <w:hyperlink r:id="rId16" w:history="1">
        <w:r w:rsidR="00F735C4" w:rsidRPr="009846C6">
          <w:rPr>
            <w:rStyle w:val="Hyperlink"/>
          </w:rPr>
          <w:t>M.Luz.Sanchez@uv.es</w:t>
        </w:r>
      </w:hyperlink>
      <w:r w:rsidR="00F735C4" w:rsidRPr="009846C6">
        <w:rPr>
          <w:color w:val="000000" w:themeColor="text1"/>
        </w:rPr>
        <w:t xml:space="preserve">. </w:t>
      </w:r>
    </w:p>
    <w:p w14:paraId="6BFFB1F6" w14:textId="7C5D08A4" w:rsidR="005D246A" w:rsidRPr="009846C6" w:rsidRDefault="005D246A" w:rsidP="00CC65A0">
      <w:pPr>
        <w:spacing w:line="480" w:lineRule="auto"/>
        <w:rPr>
          <w:color w:val="000000" w:themeColor="text1"/>
          <w:vertAlign w:val="superscript"/>
        </w:rPr>
      </w:pPr>
      <w:r w:rsidRPr="009846C6">
        <w:rPr>
          <w:color w:val="000000" w:themeColor="text1"/>
          <w:vertAlign w:val="superscript"/>
        </w:rPr>
        <w:t xml:space="preserve">j </w:t>
      </w:r>
      <w:r w:rsidR="00CC65A0" w:rsidRPr="009846C6">
        <w:rPr>
          <w:rFonts w:eastAsia="Times New Roman" w:cs="Times New Roman"/>
          <w:shd w:val="clear" w:color="auto" w:fill="FFFFFF"/>
        </w:rPr>
        <w:t xml:space="preserve">Department of Translational and Medical Sciences, Federico II University, Naples, Italy, </w:t>
      </w:r>
      <w:hyperlink r:id="rId17" w:history="1">
        <w:r w:rsidR="00CC65A0" w:rsidRPr="009846C6">
          <w:rPr>
            <w:rStyle w:val="Hyperlink"/>
            <w:rFonts w:eastAsia="Times New Roman" w:cs="Times New Roman"/>
            <w:shd w:val="clear" w:color="auto" w:fill="FFFFFF"/>
          </w:rPr>
          <w:t>illariomaddalena@gmail.com</w:t>
        </w:r>
      </w:hyperlink>
      <w:r w:rsidR="00CC65A0" w:rsidRPr="009846C6">
        <w:rPr>
          <w:rFonts w:eastAsia="Times New Roman" w:cs="Times New Roman"/>
          <w:shd w:val="clear" w:color="auto" w:fill="FFFFFF"/>
        </w:rPr>
        <w:t xml:space="preserve">. </w:t>
      </w:r>
    </w:p>
    <w:p w14:paraId="4B5B0F68" w14:textId="77777777" w:rsidR="005D246A" w:rsidRPr="009846C6" w:rsidRDefault="005D246A" w:rsidP="00CC65A0">
      <w:pPr>
        <w:spacing w:line="480" w:lineRule="auto"/>
        <w:rPr>
          <w:color w:val="000000" w:themeColor="text1"/>
        </w:rPr>
      </w:pPr>
      <w:r w:rsidRPr="009846C6">
        <w:rPr>
          <w:color w:val="000000" w:themeColor="text1"/>
          <w:vertAlign w:val="superscript"/>
        </w:rPr>
        <w:t xml:space="preserve">k </w:t>
      </w:r>
      <w:r w:rsidR="00CC65A0" w:rsidRPr="009846C6">
        <w:rPr>
          <w:rFonts w:eastAsia="Times New Roman" w:cs="Arial"/>
          <w:shd w:val="clear" w:color="auto" w:fill="FFFFFF"/>
        </w:rPr>
        <w:t xml:space="preserve">Department of Medicine and Surgery, University of Salerno, Baronissi (SA), Italy, </w:t>
      </w:r>
      <w:hyperlink r:id="rId18" w:history="1">
        <w:r w:rsidR="00CC65A0" w:rsidRPr="009846C6">
          <w:rPr>
            <w:rStyle w:val="Hyperlink"/>
            <w:rFonts w:eastAsia="Times New Roman" w:cs="Arial"/>
            <w:shd w:val="clear" w:color="auto" w:fill="FFFFFF"/>
          </w:rPr>
          <w:t>giaccarino@unisa.it</w:t>
        </w:r>
      </w:hyperlink>
      <w:r w:rsidR="00CC65A0" w:rsidRPr="009846C6">
        <w:rPr>
          <w:rFonts w:eastAsia="Times New Roman" w:cs="Arial"/>
          <w:shd w:val="clear" w:color="auto" w:fill="FFFFFF"/>
        </w:rPr>
        <w:t>.</w:t>
      </w:r>
      <w:r w:rsidRPr="009846C6">
        <w:rPr>
          <w:color w:val="000000" w:themeColor="text1"/>
        </w:rPr>
        <w:t xml:space="preserve"> </w:t>
      </w:r>
    </w:p>
    <w:p w14:paraId="7F6AF3B3" w14:textId="093391A2" w:rsidR="00F735C4" w:rsidRPr="009846C6" w:rsidRDefault="005D246A" w:rsidP="00B37373">
      <w:pPr>
        <w:spacing w:line="480" w:lineRule="auto"/>
        <w:rPr>
          <w:rFonts w:eastAsia="Times New Roman"/>
        </w:rPr>
      </w:pPr>
      <w:r w:rsidRPr="009846C6">
        <w:rPr>
          <w:color w:val="000000" w:themeColor="text1"/>
          <w:vertAlign w:val="superscript"/>
        </w:rPr>
        <w:t>l</w:t>
      </w:r>
      <w:r w:rsidR="00F735C4" w:rsidRPr="009846C6">
        <w:rPr>
          <w:color w:val="000000" w:themeColor="text1"/>
        </w:rPr>
        <w:t xml:space="preserve">Medical University of Graz, Graz, Austria, </w:t>
      </w:r>
      <w:r w:rsidR="00F735C4" w:rsidRPr="009846C6">
        <w:rPr>
          <w:rFonts w:eastAsia="Times New Roman"/>
          <w:color w:val="000000"/>
        </w:rPr>
        <w:t>Regina.</w:t>
      </w:r>
      <w:hyperlink r:id="rId19" w:history="1">
        <w:r w:rsidR="00F735C4" w:rsidRPr="009846C6">
          <w:rPr>
            <w:rStyle w:val="Hyperlink"/>
            <w:rFonts w:eastAsia="Times New Roman"/>
            <w:color w:val="3333CC"/>
          </w:rPr>
          <w:t>Roller-Wirnsberger@medunigraz.at</w:t>
        </w:r>
      </w:hyperlink>
      <w:r w:rsidR="00467FD0" w:rsidRPr="009846C6">
        <w:rPr>
          <w:rStyle w:val="Hyperlink"/>
          <w:rFonts w:eastAsia="Times New Roman"/>
          <w:color w:val="3333CC"/>
        </w:rPr>
        <w:t xml:space="preserve">. </w:t>
      </w:r>
    </w:p>
    <w:p w14:paraId="451421F3" w14:textId="77777777" w:rsidR="00004E55" w:rsidRPr="009846C6" w:rsidRDefault="005D246A" w:rsidP="00B37373">
      <w:pPr>
        <w:spacing w:line="480" w:lineRule="auto"/>
        <w:rPr>
          <w:rFonts w:eastAsia="Times New Roman"/>
        </w:rPr>
      </w:pPr>
      <w:r w:rsidRPr="009846C6">
        <w:rPr>
          <w:rFonts w:eastAsia="Times New Roman"/>
          <w:vertAlign w:val="superscript"/>
        </w:rPr>
        <w:t>m</w:t>
      </w:r>
      <w:r w:rsidR="00004E55" w:rsidRPr="009846C6">
        <w:rPr>
          <w:rFonts w:eastAsia="Times New Roman"/>
        </w:rPr>
        <w:t xml:space="preserve">Centre for Gastrology, Antwerp, Belgium,  </w:t>
      </w:r>
      <w:hyperlink r:id="rId20" w:history="1">
        <w:r w:rsidR="00004E55" w:rsidRPr="009846C6">
          <w:rPr>
            <w:rStyle w:val="Hyperlink"/>
            <w:rFonts w:eastAsia="Times New Roman"/>
          </w:rPr>
          <w:t>edwig.goossens1@outlook.be</w:t>
        </w:r>
      </w:hyperlink>
      <w:r w:rsidR="00004E55" w:rsidRPr="009846C6">
        <w:rPr>
          <w:rFonts w:eastAsia="Times New Roman"/>
        </w:rPr>
        <w:t xml:space="preserve">. </w:t>
      </w:r>
    </w:p>
    <w:p w14:paraId="30672DF0" w14:textId="77777777" w:rsidR="00004E55" w:rsidRPr="009846C6" w:rsidRDefault="005D246A" w:rsidP="00B37373">
      <w:pPr>
        <w:spacing w:line="480" w:lineRule="auto"/>
        <w:rPr>
          <w:rFonts w:eastAsia="Times New Roman"/>
        </w:rPr>
      </w:pPr>
      <w:r w:rsidRPr="009846C6">
        <w:rPr>
          <w:rFonts w:eastAsia="Times New Roman"/>
          <w:vertAlign w:val="superscript"/>
        </w:rPr>
        <w:t>n</w:t>
      </w:r>
      <w:r w:rsidR="00004E55" w:rsidRPr="009846C6">
        <w:rPr>
          <w:rFonts w:eastAsia="Times New Roman"/>
        </w:rPr>
        <w:t xml:space="preserve">University of Twente, Enschede, The Netherlands,  </w:t>
      </w:r>
      <w:hyperlink r:id="rId21" w:history="1">
        <w:r w:rsidR="00004E55" w:rsidRPr="009846C6">
          <w:rPr>
            <w:rStyle w:val="Hyperlink"/>
            <w:rFonts w:eastAsia="Times New Roman"/>
          </w:rPr>
          <w:t>m.m.r.hutten@utwente.nl</w:t>
        </w:r>
      </w:hyperlink>
      <w:r w:rsidR="00004E55" w:rsidRPr="009846C6">
        <w:rPr>
          <w:rFonts w:eastAsia="Times New Roman"/>
        </w:rPr>
        <w:t xml:space="preserve">. </w:t>
      </w:r>
    </w:p>
    <w:p w14:paraId="015A0EAF" w14:textId="77777777" w:rsidR="00EE593A" w:rsidRPr="009846C6" w:rsidRDefault="005D246A" w:rsidP="00B37373">
      <w:pPr>
        <w:spacing w:line="480" w:lineRule="auto"/>
        <w:rPr>
          <w:rFonts w:eastAsia="Times New Roman"/>
        </w:rPr>
      </w:pPr>
      <w:r w:rsidRPr="009846C6">
        <w:rPr>
          <w:rFonts w:eastAsia="Times New Roman"/>
          <w:vertAlign w:val="superscript"/>
        </w:rPr>
        <w:t>o</w:t>
      </w:r>
      <w:r w:rsidR="00EE593A" w:rsidRPr="009846C6">
        <w:rPr>
          <w:rFonts w:eastAsia="Times New Roman"/>
        </w:rPr>
        <w:t xml:space="preserve">University of Algarve, Portugal, </w:t>
      </w:r>
      <w:hyperlink r:id="rId22" w:history="1">
        <w:r w:rsidR="00CF64A0" w:rsidRPr="009846C6">
          <w:rPr>
            <w:rStyle w:val="Hyperlink"/>
            <w:rFonts w:eastAsia="Times New Roman"/>
          </w:rPr>
          <w:t>Sandra.rafael.pais@gmail.com</w:t>
        </w:r>
      </w:hyperlink>
      <w:r w:rsidR="00CF64A0" w:rsidRPr="009846C6">
        <w:rPr>
          <w:rFonts w:eastAsia="Times New Roman"/>
        </w:rPr>
        <w:t xml:space="preserve">. </w:t>
      </w:r>
    </w:p>
    <w:p w14:paraId="76F1EF6A" w14:textId="77777777" w:rsidR="00CF64A0" w:rsidRPr="009846C6" w:rsidRDefault="005D246A" w:rsidP="00B37373">
      <w:pPr>
        <w:spacing w:line="480" w:lineRule="auto"/>
        <w:rPr>
          <w:rFonts w:eastAsia="Times New Roman"/>
        </w:rPr>
      </w:pPr>
      <w:r w:rsidRPr="009846C6">
        <w:rPr>
          <w:rFonts w:eastAsia="Times New Roman"/>
          <w:vertAlign w:val="superscript"/>
        </w:rPr>
        <w:t>p</w:t>
      </w:r>
      <w:r w:rsidR="00CC65A0" w:rsidRPr="009846C6">
        <w:rPr>
          <w:rFonts w:eastAsia="Times New Roman"/>
        </w:rPr>
        <w:t>Department of Neuroscience, Biomedicine and Movement, U</w:t>
      </w:r>
      <w:r w:rsidR="00CF64A0" w:rsidRPr="009846C6">
        <w:rPr>
          <w:rFonts w:eastAsia="Times New Roman"/>
        </w:rPr>
        <w:t xml:space="preserve">niversity of Verona, Verona, Italy, </w:t>
      </w:r>
      <w:hyperlink r:id="rId23" w:history="1">
        <w:r w:rsidR="00CF64A0" w:rsidRPr="009846C6">
          <w:rPr>
            <w:rStyle w:val="Hyperlink"/>
            <w:rFonts w:eastAsia="Times New Roman"/>
          </w:rPr>
          <w:t>Federico.schena@univr.it</w:t>
        </w:r>
      </w:hyperlink>
      <w:r w:rsidR="00CF64A0" w:rsidRPr="009846C6">
        <w:rPr>
          <w:rFonts w:eastAsia="Times New Roman"/>
        </w:rPr>
        <w:t xml:space="preserve">. </w:t>
      </w:r>
    </w:p>
    <w:p w14:paraId="3A7ABD48" w14:textId="77777777" w:rsidR="003166CF" w:rsidRPr="009846C6" w:rsidRDefault="005D246A" w:rsidP="00B37373">
      <w:pPr>
        <w:spacing w:after="80" w:line="480" w:lineRule="auto"/>
        <w:rPr>
          <w:rFonts w:eastAsia="Times New Roman"/>
          <w:color w:val="000000" w:themeColor="text1"/>
        </w:rPr>
      </w:pPr>
      <w:r w:rsidRPr="009846C6">
        <w:rPr>
          <w:rFonts w:eastAsia="Times New Roman"/>
          <w:color w:val="000000" w:themeColor="text1"/>
          <w:vertAlign w:val="superscript"/>
        </w:rPr>
        <w:t>q</w:t>
      </w:r>
      <w:r w:rsidR="006D20AD" w:rsidRPr="009846C6">
        <w:rPr>
          <w:rFonts w:eastAsia="Times New Roman"/>
          <w:color w:val="000000" w:themeColor="text1"/>
        </w:rPr>
        <w:t xml:space="preserve">Si4Life Scrl, Genova, Italy, </w:t>
      </w:r>
      <w:hyperlink r:id="rId24" w:history="1">
        <w:r w:rsidR="006D20AD" w:rsidRPr="009846C6">
          <w:rPr>
            <w:rStyle w:val="Hyperlink"/>
            <w:rFonts w:eastAsia="Times New Roman"/>
          </w:rPr>
          <w:t>musian@si4life.it</w:t>
        </w:r>
      </w:hyperlink>
      <w:r w:rsidR="006D20AD" w:rsidRPr="009846C6">
        <w:rPr>
          <w:rFonts w:eastAsia="Times New Roman"/>
          <w:color w:val="000000" w:themeColor="text1"/>
        </w:rPr>
        <w:t xml:space="preserve">. </w:t>
      </w:r>
    </w:p>
    <w:p w14:paraId="11BC3745" w14:textId="77777777" w:rsidR="009A3290" w:rsidRPr="009846C6" w:rsidRDefault="005D246A" w:rsidP="00B37373">
      <w:pPr>
        <w:spacing w:after="80" w:line="480" w:lineRule="auto"/>
        <w:rPr>
          <w:rFonts w:eastAsia="Times New Roman"/>
          <w:color w:val="000000" w:themeColor="text1"/>
        </w:rPr>
      </w:pPr>
      <w:r w:rsidRPr="009846C6">
        <w:rPr>
          <w:rFonts w:eastAsia="Times New Roman"/>
          <w:color w:val="000000" w:themeColor="text1"/>
          <w:vertAlign w:val="superscript"/>
        </w:rPr>
        <w:t>r</w:t>
      </w:r>
      <w:r w:rsidR="009A3290" w:rsidRPr="009846C6">
        <w:rPr>
          <w:rFonts w:eastAsia="Times New Roman"/>
          <w:color w:val="000000" w:themeColor="text1"/>
        </w:rPr>
        <w:t xml:space="preserve">Si4Life Scrl, Genova, Italy, </w:t>
      </w:r>
      <w:hyperlink r:id="rId25" w:history="1">
        <w:r w:rsidR="009A3290" w:rsidRPr="009846C6">
          <w:rPr>
            <w:rStyle w:val="Hyperlink"/>
            <w:rFonts w:eastAsia="Times New Roman"/>
          </w:rPr>
          <w:t>alvino@si4life.it</w:t>
        </w:r>
      </w:hyperlink>
      <w:r w:rsidR="009A3290" w:rsidRPr="009846C6">
        <w:rPr>
          <w:rFonts w:eastAsia="Times New Roman"/>
          <w:color w:val="000000" w:themeColor="text1"/>
        </w:rPr>
        <w:t xml:space="preserve">. </w:t>
      </w:r>
    </w:p>
    <w:p w14:paraId="7CA109CF" w14:textId="77777777" w:rsidR="006D20AD" w:rsidRPr="009846C6" w:rsidRDefault="005D246A" w:rsidP="00B37373">
      <w:pPr>
        <w:spacing w:after="80" w:line="480" w:lineRule="auto"/>
        <w:rPr>
          <w:rFonts w:eastAsia="Times New Roman"/>
          <w:color w:val="000000" w:themeColor="text1"/>
        </w:rPr>
      </w:pPr>
      <w:r w:rsidRPr="009846C6">
        <w:rPr>
          <w:rFonts w:eastAsia="Times New Roman"/>
          <w:color w:val="000000" w:themeColor="text1"/>
          <w:vertAlign w:val="superscript"/>
        </w:rPr>
        <w:t>s</w:t>
      </w:r>
      <w:r w:rsidR="00CC65A0" w:rsidRPr="009846C6">
        <w:rPr>
          <w:rFonts w:eastAsia="Times New Roman"/>
          <w:color w:val="000000" w:themeColor="text1"/>
        </w:rPr>
        <w:t>Geriatric and Rehabilitation Department, U</w:t>
      </w:r>
      <w:r w:rsidR="006D20AD" w:rsidRPr="009846C6">
        <w:rPr>
          <w:rFonts w:eastAsia="Times New Roman"/>
          <w:color w:val="000000" w:themeColor="text1"/>
        </w:rPr>
        <w:t xml:space="preserve">niversity of Parma, Parma, Italy, </w:t>
      </w:r>
      <w:hyperlink r:id="rId26" w:history="1">
        <w:r w:rsidR="006D20AD" w:rsidRPr="009846C6">
          <w:rPr>
            <w:rStyle w:val="Hyperlink"/>
            <w:rFonts w:eastAsia="Times New Roman"/>
          </w:rPr>
          <w:t>marcellogiuseppe.maggio@unipr.it</w:t>
        </w:r>
      </w:hyperlink>
      <w:r w:rsidR="006D20AD" w:rsidRPr="009846C6">
        <w:rPr>
          <w:rFonts w:eastAsia="Times New Roman"/>
          <w:color w:val="000000" w:themeColor="text1"/>
        </w:rPr>
        <w:t xml:space="preserve">. </w:t>
      </w:r>
    </w:p>
    <w:p w14:paraId="49024FCC" w14:textId="3EA73DD3" w:rsidR="006D20AD" w:rsidRPr="009846C6" w:rsidRDefault="005D246A" w:rsidP="00B37373">
      <w:pPr>
        <w:spacing w:after="80" w:line="480" w:lineRule="auto"/>
        <w:rPr>
          <w:rFonts w:eastAsia="Times New Roman"/>
          <w:color w:val="000000" w:themeColor="text1"/>
        </w:rPr>
      </w:pPr>
      <w:r w:rsidRPr="009846C6">
        <w:rPr>
          <w:rFonts w:eastAsia="Times New Roman"/>
          <w:color w:val="000000" w:themeColor="text1"/>
          <w:vertAlign w:val="superscript"/>
        </w:rPr>
        <w:lastRenderedPageBreak/>
        <w:t>t</w:t>
      </w:r>
      <w:r w:rsidR="00D6015F" w:rsidRPr="009846C6">
        <w:rPr>
          <w:rFonts w:eastAsia="Times New Roman"/>
          <w:color w:val="000000" w:themeColor="text1"/>
        </w:rPr>
        <w:t>Department of Biomedicine and Prevention, U</w:t>
      </w:r>
      <w:r w:rsidR="00DF43F4" w:rsidRPr="009846C6">
        <w:rPr>
          <w:rFonts w:eastAsia="Times New Roman"/>
          <w:color w:val="000000" w:themeColor="text1"/>
        </w:rPr>
        <w:t xml:space="preserve">niversity of Rome, Tor Vergata, Rome, Italy,  </w:t>
      </w:r>
      <w:hyperlink r:id="rId27" w:history="1">
        <w:r w:rsidR="00DF43F4" w:rsidRPr="009846C6">
          <w:rPr>
            <w:rStyle w:val="Hyperlink"/>
            <w:rFonts w:eastAsia="Times New Roman"/>
          </w:rPr>
          <w:t>giuseppeliotta@hotmail.com</w:t>
        </w:r>
      </w:hyperlink>
      <w:r w:rsidR="00DF43F4" w:rsidRPr="009846C6">
        <w:rPr>
          <w:rFonts w:eastAsia="Times New Roman"/>
          <w:color w:val="000000" w:themeColor="text1"/>
        </w:rPr>
        <w:t>.</w:t>
      </w:r>
    </w:p>
    <w:p w14:paraId="78BC19DA" w14:textId="1A67F742" w:rsidR="00DF43F4" w:rsidRPr="009846C6" w:rsidRDefault="005D246A" w:rsidP="00B37373">
      <w:pPr>
        <w:spacing w:after="80" w:line="480" w:lineRule="auto"/>
        <w:rPr>
          <w:rFonts w:eastAsia="Times New Roman"/>
          <w:color w:val="000000" w:themeColor="text1"/>
        </w:rPr>
      </w:pPr>
      <w:r w:rsidRPr="009846C6">
        <w:rPr>
          <w:rFonts w:eastAsia="Times New Roman"/>
          <w:color w:val="000000" w:themeColor="text1"/>
          <w:vertAlign w:val="superscript"/>
        </w:rPr>
        <w:t>u</w:t>
      </w:r>
      <w:r w:rsidR="00DF43F4" w:rsidRPr="009846C6">
        <w:rPr>
          <w:rFonts w:eastAsia="Times New Roman"/>
          <w:color w:val="000000" w:themeColor="text1"/>
        </w:rPr>
        <w:t xml:space="preserve">University </w:t>
      </w:r>
      <w:r w:rsidR="00FB3FC5" w:rsidRPr="009846C6">
        <w:rPr>
          <w:rFonts w:eastAsia="Times New Roman"/>
          <w:color w:val="000000" w:themeColor="text1"/>
        </w:rPr>
        <w:t xml:space="preserve">Hospital </w:t>
      </w:r>
      <w:r w:rsidR="00DF43F4" w:rsidRPr="009846C6">
        <w:rPr>
          <w:rFonts w:eastAsia="Times New Roman"/>
          <w:color w:val="000000" w:themeColor="text1"/>
        </w:rPr>
        <w:t xml:space="preserve">of Udine, Udine, Italy, </w:t>
      </w:r>
      <w:hyperlink r:id="rId28" w:history="1">
        <w:r w:rsidR="00DF43F4" w:rsidRPr="009846C6">
          <w:rPr>
            <w:rStyle w:val="Hyperlink"/>
            <w:rFonts w:eastAsia="Times New Roman"/>
          </w:rPr>
          <w:t>ussai.silvia@gmail.com</w:t>
        </w:r>
      </w:hyperlink>
      <w:r w:rsidR="00DF43F4" w:rsidRPr="009846C6">
        <w:rPr>
          <w:rFonts w:eastAsia="Times New Roman"/>
          <w:color w:val="000000" w:themeColor="text1"/>
        </w:rPr>
        <w:t xml:space="preserve">. </w:t>
      </w:r>
    </w:p>
    <w:p w14:paraId="6338AABE" w14:textId="0812E509" w:rsidR="00E378C2" w:rsidRPr="009846C6" w:rsidRDefault="005D246A" w:rsidP="00B37373">
      <w:pPr>
        <w:spacing w:after="80" w:line="480" w:lineRule="auto"/>
        <w:rPr>
          <w:rFonts w:eastAsia="Times New Roman"/>
          <w:color w:val="000000" w:themeColor="text1"/>
        </w:rPr>
      </w:pPr>
      <w:r w:rsidRPr="009846C6">
        <w:rPr>
          <w:rFonts w:eastAsia="Times New Roman"/>
          <w:color w:val="000000" w:themeColor="text1"/>
          <w:vertAlign w:val="superscript"/>
        </w:rPr>
        <w:t>v</w:t>
      </w:r>
      <w:r w:rsidR="00E378C2" w:rsidRPr="009846C6">
        <w:rPr>
          <w:rFonts w:eastAsia="Times New Roman"/>
          <w:color w:val="000000" w:themeColor="text1"/>
        </w:rPr>
        <w:t>IDIAP Jordi Gol</w:t>
      </w:r>
      <w:r w:rsidR="00467FD0" w:rsidRPr="009846C6">
        <w:rPr>
          <w:rFonts w:eastAsia="Times New Roman"/>
          <w:color w:val="000000" w:themeColor="text1"/>
        </w:rPr>
        <w:t>, Barcelon</w:t>
      </w:r>
      <w:r w:rsidR="00E85526" w:rsidRPr="009846C6">
        <w:rPr>
          <w:rFonts w:eastAsia="Times New Roman"/>
          <w:color w:val="000000" w:themeColor="text1"/>
        </w:rPr>
        <w:t>e</w:t>
      </w:r>
      <w:r w:rsidR="00E378C2" w:rsidRPr="009846C6">
        <w:rPr>
          <w:rFonts w:eastAsia="Times New Roman"/>
          <w:color w:val="000000" w:themeColor="text1"/>
        </w:rPr>
        <w:t xml:space="preserve">, Spain, </w:t>
      </w:r>
      <w:hyperlink r:id="rId29" w:history="1">
        <w:r w:rsidR="00E378C2" w:rsidRPr="009846C6">
          <w:rPr>
            <w:rStyle w:val="Hyperlink"/>
            <w:rFonts w:eastAsia="Times New Roman"/>
          </w:rPr>
          <w:t>forfila.bcn.ics@gencat.cat</w:t>
        </w:r>
      </w:hyperlink>
      <w:r w:rsidR="00E378C2" w:rsidRPr="009846C6">
        <w:rPr>
          <w:rFonts w:eastAsia="Times New Roman"/>
          <w:color w:val="000000" w:themeColor="text1"/>
        </w:rPr>
        <w:t>.</w:t>
      </w:r>
    </w:p>
    <w:p w14:paraId="0FFB2041" w14:textId="12FB932D" w:rsidR="00E378C2" w:rsidRPr="009846C6" w:rsidRDefault="005D246A" w:rsidP="00B37373">
      <w:pPr>
        <w:spacing w:after="80" w:line="480" w:lineRule="auto"/>
        <w:rPr>
          <w:rFonts w:eastAsia="Times New Roman"/>
          <w:color w:val="000000" w:themeColor="text1"/>
        </w:rPr>
      </w:pPr>
      <w:r w:rsidRPr="009846C6">
        <w:rPr>
          <w:rFonts w:eastAsia="Times New Roman"/>
          <w:color w:val="000000" w:themeColor="text1"/>
          <w:vertAlign w:val="superscript"/>
        </w:rPr>
        <w:t>w</w:t>
      </w:r>
      <w:r w:rsidR="00FB3FC5" w:rsidRPr="009846C6">
        <w:rPr>
          <w:rFonts w:eastAsia="Times New Roman"/>
          <w:color w:val="000000" w:themeColor="text1"/>
        </w:rPr>
        <w:t>Centre for Gerontology and Rehabiliation, U</w:t>
      </w:r>
      <w:r w:rsidR="00E378C2" w:rsidRPr="009846C6">
        <w:rPr>
          <w:rFonts w:eastAsia="Times New Roman"/>
          <w:color w:val="000000" w:themeColor="text1"/>
        </w:rPr>
        <w:t xml:space="preserve">niversity College Cork, Ireland, </w:t>
      </w:r>
      <w:hyperlink r:id="rId30" w:history="1">
        <w:r w:rsidR="00E378C2" w:rsidRPr="009846C6">
          <w:rPr>
            <w:rStyle w:val="Hyperlink"/>
            <w:rFonts w:eastAsia="Times New Roman"/>
          </w:rPr>
          <w:t>ronan.ocaoimh@nuigalway.ie</w:t>
        </w:r>
      </w:hyperlink>
      <w:r w:rsidR="00E378C2" w:rsidRPr="009846C6">
        <w:rPr>
          <w:rFonts w:eastAsia="Times New Roman"/>
          <w:color w:val="000000" w:themeColor="text1"/>
        </w:rPr>
        <w:t xml:space="preserve">. </w:t>
      </w:r>
    </w:p>
    <w:p w14:paraId="3011204D" w14:textId="77777777" w:rsidR="00B355A7" w:rsidRPr="009846C6" w:rsidRDefault="005D246A" w:rsidP="00B37373">
      <w:pPr>
        <w:spacing w:after="80" w:line="480" w:lineRule="auto"/>
        <w:rPr>
          <w:rStyle w:val="PageNumber"/>
        </w:rPr>
      </w:pPr>
      <w:r w:rsidRPr="009846C6">
        <w:rPr>
          <w:rFonts w:eastAsia="Times New Roman"/>
          <w:color w:val="000000" w:themeColor="text1"/>
          <w:vertAlign w:val="superscript"/>
        </w:rPr>
        <w:t>x</w:t>
      </w:r>
      <w:r w:rsidR="00B355A7" w:rsidRPr="009846C6">
        <w:rPr>
          <w:rFonts w:eastAsia="Times New Roman"/>
          <w:color w:val="000000" w:themeColor="text1"/>
        </w:rPr>
        <w:t xml:space="preserve">University of Porto, </w:t>
      </w:r>
      <w:r w:rsidR="00B355A7" w:rsidRPr="009846C6">
        <w:rPr>
          <w:rStyle w:val="PageNumber"/>
        </w:rPr>
        <w:t xml:space="preserve">Porto, Portugal, </w:t>
      </w:r>
      <w:hyperlink r:id="rId31" w:history="1">
        <w:r w:rsidR="00B355A7" w:rsidRPr="009846C6">
          <w:rPr>
            <w:rStyle w:val="Hyperlink"/>
          </w:rPr>
          <w:t>costancapaul@gmail.com</w:t>
        </w:r>
      </w:hyperlink>
      <w:r w:rsidR="00B355A7" w:rsidRPr="009846C6">
        <w:rPr>
          <w:rStyle w:val="PageNumber"/>
        </w:rPr>
        <w:t xml:space="preserve">. </w:t>
      </w:r>
    </w:p>
    <w:p w14:paraId="1C10F6C7" w14:textId="77777777" w:rsidR="00A20DCB" w:rsidRPr="009846C6" w:rsidRDefault="005D246A" w:rsidP="00B37373">
      <w:pPr>
        <w:spacing w:after="80" w:line="480" w:lineRule="auto"/>
        <w:rPr>
          <w:rStyle w:val="PageNumber"/>
        </w:rPr>
      </w:pPr>
      <w:r w:rsidRPr="009846C6">
        <w:rPr>
          <w:rStyle w:val="PageNumber"/>
          <w:vertAlign w:val="superscript"/>
        </w:rPr>
        <w:t>y</w:t>
      </w:r>
      <w:r w:rsidR="00A20DCB" w:rsidRPr="009846C6">
        <w:rPr>
          <w:rStyle w:val="PageNumber"/>
        </w:rPr>
        <w:t xml:space="preserve">CBIM, Pavia, Italy, </w:t>
      </w:r>
      <w:hyperlink r:id="rId32" w:history="1">
        <w:r w:rsidR="00A20DCB" w:rsidRPr="009846C6">
          <w:rPr>
            <w:rStyle w:val="Hyperlink"/>
          </w:rPr>
          <w:t>s.pazzi@cbim.it</w:t>
        </w:r>
      </w:hyperlink>
      <w:r w:rsidR="00A20DCB" w:rsidRPr="009846C6">
        <w:rPr>
          <w:rStyle w:val="PageNumber"/>
        </w:rPr>
        <w:t xml:space="preserve">. </w:t>
      </w:r>
    </w:p>
    <w:p w14:paraId="51D7EABC" w14:textId="77777777" w:rsidR="00A20DCB" w:rsidRPr="009846C6" w:rsidRDefault="005D246A" w:rsidP="00B37373">
      <w:pPr>
        <w:spacing w:after="80" w:line="480" w:lineRule="auto"/>
        <w:rPr>
          <w:rStyle w:val="PageNumber"/>
        </w:rPr>
      </w:pPr>
      <w:r w:rsidRPr="009846C6">
        <w:rPr>
          <w:rStyle w:val="PageNumber"/>
          <w:vertAlign w:val="superscript"/>
        </w:rPr>
        <w:t>z</w:t>
      </w:r>
      <w:r w:rsidR="00A20DCB" w:rsidRPr="009846C6">
        <w:rPr>
          <w:rStyle w:val="PageNumber"/>
        </w:rPr>
        <w:t xml:space="preserve">Regional Government Piemonte, Turin, Italy, </w:t>
      </w:r>
      <w:hyperlink r:id="rId33" w:history="1">
        <w:r w:rsidR="00A20DCB" w:rsidRPr="009846C6">
          <w:rPr>
            <w:rStyle w:val="Hyperlink"/>
          </w:rPr>
          <w:t>v.romano@ires.piemonte.it</w:t>
        </w:r>
      </w:hyperlink>
      <w:r w:rsidR="00A20DCB" w:rsidRPr="009846C6">
        <w:rPr>
          <w:rStyle w:val="PageNumber"/>
        </w:rPr>
        <w:t xml:space="preserve">. </w:t>
      </w:r>
    </w:p>
    <w:p w14:paraId="63552236" w14:textId="77777777" w:rsidR="000F10A6" w:rsidRPr="009846C6" w:rsidRDefault="000F10A6" w:rsidP="00B37373">
      <w:pPr>
        <w:spacing w:after="80" w:line="480" w:lineRule="auto"/>
        <w:rPr>
          <w:rStyle w:val="PageNumber"/>
        </w:rPr>
      </w:pPr>
      <w:r w:rsidRPr="009846C6">
        <w:rPr>
          <w:rStyle w:val="PageNumber"/>
          <w:vertAlign w:val="superscript"/>
        </w:rPr>
        <w:t>a</w:t>
      </w:r>
      <w:r w:rsidR="005D246A" w:rsidRPr="009846C6">
        <w:rPr>
          <w:rStyle w:val="PageNumber"/>
          <w:vertAlign w:val="superscript"/>
        </w:rPr>
        <w:t>a</w:t>
      </w:r>
      <w:r w:rsidRPr="009846C6">
        <w:rPr>
          <w:rStyle w:val="PageNumber"/>
        </w:rPr>
        <w:t xml:space="preserve">Regional Government Piemonte, Turin, Italy, </w:t>
      </w:r>
      <w:hyperlink r:id="rId34" w:history="1">
        <w:r w:rsidRPr="009846C6">
          <w:rPr>
            <w:rStyle w:val="Hyperlink"/>
          </w:rPr>
          <w:t>paolaobbia@gmail.com</w:t>
        </w:r>
      </w:hyperlink>
      <w:r w:rsidRPr="009846C6">
        <w:rPr>
          <w:rStyle w:val="PageNumber"/>
        </w:rPr>
        <w:t xml:space="preserve">. </w:t>
      </w:r>
    </w:p>
    <w:p w14:paraId="540E4B61" w14:textId="77777777" w:rsidR="00B37373" w:rsidRPr="009846C6" w:rsidRDefault="00B37373" w:rsidP="00B37373">
      <w:pPr>
        <w:spacing w:line="480" w:lineRule="auto"/>
        <w:rPr>
          <w:rFonts w:ascii="Times New Roman" w:hAnsi="Times New Roman"/>
          <w:b/>
          <w:snapToGrid w:val="0"/>
        </w:rPr>
      </w:pPr>
    </w:p>
    <w:p w14:paraId="436EB94E" w14:textId="77777777" w:rsidR="00B37373" w:rsidRPr="009846C6" w:rsidRDefault="00B37373" w:rsidP="00B37373">
      <w:pPr>
        <w:spacing w:line="480" w:lineRule="auto"/>
        <w:rPr>
          <w:rFonts w:ascii="Times New Roman" w:hAnsi="Times New Roman"/>
          <w:b/>
          <w:snapToGrid w:val="0"/>
        </w:rPr>
      </w:pPr>
      <w:r w:rsidRPr="009846C6">
        <w:rPr>
          <w:rFonts w:ascii="Times New Roman" w:hAnsi="Times New Roman"/>
          <w:b/>
          <w:snapToGrid w:val="0"/>
        </w:rPr>
        <w:t>Conflict of interest:</w:t>
      </w:r>
    </w:p>
    <w:p w14:paraId="09C7C2DA" w14:textId="77777777" w:rsidR="00B37373" w:rsidRPr="009846C6" w:rsidRDefault="00B37373" w:rsidP="00B37373">
      <w:pPr>
        <w:autoSpaceDE w:val="0"/>
        <w:autoSpaceDN w:val="0"/>
        <w:adjustRightInd w:val="0"/>
        <w:spacing w:line="480" w:lineRule="auto"/>
        <w:rPr>
          <w:rFonts w:ascii="Times New Roman" w:hAnsi="Times New Roman"/>
          <w:lang w:bidi="ne-NP"/>
        </w:rPr>
      </w:pPr>
      <w:r w:rsidRPr="009846C6">
        <w:rPr>
          <w:rStyle w:val="texte1"/>
          <w:rFonts w:ascii="Times New Roman" w:hAnsi="Times New Roman"/>
          <w:sz w:val="24"/>
          <w:szCs w:val="24"/>
        </w:rPr>
        <w:t>None of the authors have conflict of interest in what concerns the content of this manuscript</w:t>
      </w:r>
      <w:r w:rsidRPr="009846C6">
        <w:rPr>
          <w:rFonts w:ascii="Times New Roman" w:hAnsi="Times New Roman"/>
        </w:rPr>
        <w:t xml:space="preserve">. </w:t>
      </w:r>
      <w:r w:rsidRPr="009846C6">
        <w:rPr>
          <w:rFonts w:ascii="Times New Roman" w:hAnsi="Times New Roman"/>
        </w:rPr>
        <w:br/>
      </w:r>
    </w:p>
    <w:p w14:paraId="4F8ACCAF" w14:textId="77777777" w:rsidR="00B37373" w:rsidRPr="009846C6" w:rsidRDefault="00B37373" w:rsidP="00B37373">
      <w:pPr>
        <w:tabs>
          <w:tab w:val="left" w:pos="90"/>
        </w:tabs>
        <w:spacing w:line="480" w:lineRule="auto"/>
        <w:rPr>
          <w:rFonts w:ascii="Times New Roman" w:hAnsi="Times New Roman"/>
        </w:rPr>
      </w:pPr>
      <w:r w:rsidRPr="009846C6">
        <w:rPr>
          <w:rFonts w:ascii="Times New Roman" w:hAnsi="Times New Roman"/>
          <w:b/>
        </w:rPr>
        <w:t>Corresponding author</w:t>
      </w:r>
      <w:r w:rsidRPr="009846C6">
        <w:rPr>
          <w:rFonts w:ascii="Times New Roman" w:hAnsi="Times New Roman"/>
        </w:rPr>
        <w:t>:</w:t>
      </w:r>
    </w:p>
    <w:p w14:paraId="1ADB24DA" w14:textId="77777777" w:rsidR="00B37373" w:rsidRPr="009846C6" w:rsidRDefault="00B37373" w:rsidP="00B37373">
      <w:pPr>
        <w:tabs>
          <w:tab w:val="left" w:pos="90"/>
        </w:tabs>
        <w:spacing w:line="480" w:lineRule="auto"/>
        <w:rPr>
          <w:rFonts w:ascii="Times New Roman" w:hAnsi="Times New Roman"/>
        </w:rPr>
      </w:pPr>
      <w:r w:rsidRPr="009846C6">
        <w:rPr>
          <w:rFonts w:ascii="Times New Roman" w:hAnsi="Times New Roman"/>
        </w:rPr>
        <w:t>Antonio Cano MD, PhD</w:t>
      </w:r>
    </w:p>
    <w:p w14:paraId="6421796A" w14:textId="77777777" w:rsidR="00B37373" w:rsidRPr="009846C6" w:rsidRDefault="00B37373" w:rsidP="00B37373">
      <w:pPr>
        <w:tabs>
          <w:tab w:val="left" w:pos="90"/>
        </w:tabs>
        <w:spacing w:line="480" w:lineRule="auto"/>
        <w:rPr>
          <w:rFonts w:ascii="Times New Roman" w:hAnsi="Times New Roman"/>
        </w:rPr>
      </w:pPr>
      <w:r w:rsidRPr="009846C6">
        <w:rPr>
          <w:rFonts w:ascii="Times New Roman" w:hAnsi="Times New Roman"/>
        </w:rPr>
        <w:t>Department of Pediatrics, Obstetrics and Gynecology, Facultad de Medicina</w:t>
      </w:r>
    </w:p>
    <w:p w14:paraId="733BB684" w14:textId="77777777" w:rsidR="00B37373" w:rsidRPr="009846C6" w:rsidRDefault="00B37373" w:rsidP="00B37373">
      <w:pPr>
        <w:tabs>
          <w:tab w:val="left" w:pos="90"/>
        </w:tabs>
        <w:spacing w:line="480" w:lineRule="auto"/>
        <w:rPr>
          <w:rFonts w:ascii="Times New Roman" w:hAnsi="Times New Roman"/>
        </w:rPr>
      </w:pPr>
      <w:r w:rsidRPr="009846C6">
        <w:rPr>
          <w:rFonts w:ascii="Times New Roman" w:hAnsi="Times New Roman"/>
        </w:rPr>
        <w:t>Av Blasco Ibáñez 15</w:t>
      </w:r>
    </w:p>
    <w:p w14:paraId="54D5CC14" w14:textId="77777777" w:rsidR="00B37373" w:rsidRPr="009846C6" w:rsidRDefault="00B37373" w:rsidP="00B37373">
      <w:pPr>
        <w:tabs>
          <w:tab w:val="left" w:pos="90"/>
        </w:tabs>
        <w:spacing w:line="480" w:lineRule="auto"/>
        <w:rPr>
          <w:rFonts w:ascii="Times New Roman" w:hAnsi="Times New Roman"/>
        </w:rPr>
      </w:pPr>
      <w:r w:rsidRPr="009846C6">
        <w:rPr>
          <w:rFonts w:ascii="Times New Roman" w:hAnsi="Times New Roman"/>
        </w:rPr>
        <w:t>46010 Valencia, Spain</w:t>
      </w:r>
    </w:p>
    <w:p w14:paraId="29030B49" w14:textId="77777777" w:rsidR="00B37373" w:rsidRPr="009846C6" w:rsidRDefault="00B37373" w:rsidP="00B37373">
      <w:pPr>
        <w:tabs>
          <w:tab w:val="left" w:pos="90"/>
        </w:tabs>
        <w:spacing w:line="480" w:lineRule="auto"/>
        <w:rPr>
          <w:rFonts w:ascii="Times New Roman" w:hAnsi="Times New Roman"/>
        </w:rPr>
      </w:pPr>
      <w:r w:rsidRPr="009846C6">
        <w:rPr>
          <w:rFonts w:ascii="Times New Roman" w:hAnsi="Times New Roman"/>
        </w:rPr>
        <w:t>Tel: 34 96 3983087; Fax: 34 96 386 48 15</w:t>
      </w:r>
    </w:p>
    <w:p w14:paraId="74D4B832" w14:textId="77777777" w:rsidR="00B37373" w:rsidRPr="009846C6" w:rsidRDefault="00B37373" w:rsidP="00B37373">
      <w:pPr>
        <w:spacing w:line="480" w:lineRule="auto"/>
        <w:rPr>
          <w:rFonts w:ascii="Times New Roman" w:hAnsi="Times New Roman"/>
        </w:rPr>
      </w:pPr>
      <w:r w:rsidRPr="009846C6">
        <w:rPr>
          <w:rFonts w:ascii="Times New Roman" w:hAnsi="Times New Roman"/>
        </w:rPr>
        <w:t xml:space="preserve">E-mail: </w:t>
      </w:r>
      <w:hyperlink r:id="rId35" w:history="1">
        <w:r w:rsidRPr="009846C6">
          <w:rPr>
            <w:rStyle w:val="Hyperlink"/>
            <w:rFonts w:ascii="Times New Roman" w:hAnsi="Times New Roman"/>
          </w:rPr>
          <w:t>antonio.cano@uv.es</w:t>
        </w:r>
      </w:hyperlink>
      <w:r w:rsidRPr="009846C6">
        <w:rPr>
          <w:rFonts w:ascii="Times New Roman" w:hAnsi="Times New Roman"/>
        </w:rPr>
        <w:t xml:space="preserve"> </w:t>
      </w:r>
    </w:p>
    <w:p w14:paraId="1FAB5DB6" w14:textId="77777777" w:rsidR="000F10A6" w:rsidRPr="009846C6" w:rsidRDefault="000F10A6" w:rsidP="00B37373">
      <w:pPr>
        <w:spacing w:after="80" w:line="480" w:lineRule="auto"/>
        <w:rPr>
          <w:rStyle w:val="PageNumber"/>
        </w:rPr>
      </w:pPr>
    </w:p>
    <w:p w14:paraId="0C36D93A" w14:textId="77777777" w:rsidR="000F10A6" w:rsidRPr="009846C6" w:rsidRDefault="000F10A6" w:rsidP="00B37373">
      <w:pPr>
        <w:spacing w:after="80" w:line="480" w:lineRule="auto"/>
        <w:rPr>
          <w:rFonts w:eastAsia="Times New Roman"/>
          <w:color w:val="000000" w:themeColor="text1"/>
        </w:rPr>
      </w:pPr>
    </w:p>
    <w:p w14:paraId="26E8A978" w14:textId="77777777" w:rsidR="000035BA" w:rsidRPr="009846C6" w:rsidRDefault="000035BA" w:rsidP="00FB3FC5">
      <w:pPr>
        <w:spacing w:after="80" w:line="480" w:lineRule="auto"/>
        <w:rPr>
          <w:b/>
        </w:rPr>
      </w:pPr>
      <w:r w:rsidRPr="009846C6">
        <w:rPr>
          <w:b/>
        </w:rPr>
        <w:lastRenderedPageBreak/>
        <w:t>ABSTRACT</w:t>
      </w:r>
    </w:p>
    <w:p w14:paraId="46BA37BC" w14:textId="77777777" w:rsidR="000A62AF" w:rsidRPr="009846C6" w:rsidRDefault="000A62AF" w:rsidP="00FB3FC5">
      <w:pPr>
        <w:spacing w:line="480" w:lineRule="auto"/>
      </w:pPr>
      <w:r w:rsidRPr="009846C6">
        <w:t>Ageing populations represent a challenge to the sustainability of current healthcare systems. The need to balance these demographic changes with gains in healthy life years and quality of life (QoL) constitutes an additional challenge. Aware of this, the European Commission (EC) launched the European Innovation Partnership on Active and Healthy Ageing (EIPonAHA) in 2012. The EIPonAHA is an interdisciplinary and cross-sector initiative involving more than 3000 partners with two specific objectives: to increase the healthy life expectancy of Europeans by two years by 2020, while increasing their QoL. The initiatives of the EIPonAHA have been organized according to six thematic action groups (AG), with the A3 group targeting areas relating to the prevention of functional decline and frailty. In addition to the good practices of partners, there are several on going collaborative works. The involvement of the EC includes support through an elaborated research programme in which the Consumers, Health, Agriculture and Food Executive Agency (CHAFEA) and the Directorate-General for Communications Networks, Content and Technology (DG CONNECT) are the main funding bodies. Screening approaches and preventive interventions constitute most of the initiatives within the A3 AG. Partners are distributed across five sub-groups according to good practices: i) cognitive decline, ii) food and nutrition, iii) physical activity, iv) caregivers, and v) frailty and functional decline. Regular updates of the progression of both good practices and collaborative works are presented in A3 AG meetings. The 2017 meeting in Valencia, Spain, showcased in this paper, provides an up-to-date overview of the current status of A3 activities.</w:t>
      </w:r>
    </w:p>
    <w:p w14:paraId="70F90AA6" w14:textId="77777777" w:rsidR="000A62AF" w:rsidRPr="009846C6" w:rsidRDefault="000A62AF" w:rsidP="00FB3FC5">
      <w:pPr>
        <w:spacing w:line="480" w:lineRule="auto"/>
      </w:pPr>
    </w:p>
    <w:p w14:paraId="1D1A7CF7" w14:textId="758347ED" w:rsidR="00454CFB" w:rsidRPr="009846C6" w:rsidRDefault="00454CFB" w:rsidP="00FB3FC5">
      <w:pPr>
        <w:spacing w:line="480" w:lineRule="auto"/>
      </w:pPr>
      <w:r w:rsidRPr="009846C6">
        <w:rPr>
          <w:b/>
        </w:rPr>
        <w:lastRenderedPageBreak/>
        <w:t xml:space="preserve">Key words: </w:t>
      </w:r>
      <w:r w:rsidR="00D76DD0" w:rsidRPr="009846C6">
        <w:t>healthy ageing, EIPonAHA; frailty; physical activity; nutrition;</w:t>
      </w:r>
      <w:r w:rsidRPr="009846C6">
        <w:t xml:space="preserve"> caregivers.</w:t>
      </w:r>
    </w:p>
    <w:p w14:paraId="1C38D08C" w14:textId="77777777" w:rsidR="00454CFB" w:rsidRPr="009846C6" w:rsidRDefault="00454CFB" w:rsidP="00FB3FC5">
      <w:pPr>
        <w:spacing w:line="480" w:lineRule="auto"/>
      </w:pPr>
    </w:p>
    <w:p w14:paraId="4AA542E8" w14:textId="5568F2FB" w:rsidR="005B1A22" w:rsidRPr="009846C6" w:rsidRDefault="00AC1092" w:rsidP="00FB3FC5">
      <w:pPr>
        <w:spacing w:after="80" w:line="480" w:lineRule="auto"/>
        <w:rPr>
          <w:b/>
        </w:rPr>
      </w:pPr>
      <w:r w:rsidRPr="009846C6">
        <w:rPr>
          <w:b/>
        </w:rPr>
        <w:t xml:space="preserve">1. </w:t>
      </w:r>
      <w:r w:rsidR="005B1A22" w:rsidRPr="009846C6">
        <w:rPr>
          <w:b/>
        </w:rPr>
        <w:t>INTRODUCTION</w:t>
      </w:r>
    </w:p>
    <w:p w14:paraId="41049307" w14:textId="0F23A91E" w:rsidR="00320119" w:rsidRPr="009846C6" w:rsidRDefault="000B0DCB" w:rsidP="00FB3FC5">
      <w:pPr>
        <w:spacing w:after="80" w:line="480" w:lineRule="auto"/>
      </w:pPr>
      <w:r w:rsidRPr="009846C6">
        <w:t xml:space="preserve">The continuous increase in life expectancy (LE) is a global phenomenon. In </w:t>
      </w:r>
      <w:r w:rsidR="00647B97" w:rsidRPr="009846C6">
        <w:t>Europe</w:t>
      </w:r>
      <w:r w:rsidRPr="009846C6">
        <w:t xml:space="preserve">, the 2013 update of the World Health Organisation (WHO) has established LE in 80 years </w:t>
      </w:r>
      <w:r w:rsidR="00FB3FC5" w:rsidRPr="009846C6">
        <w:t>for women and 73 yeas for men  [</w:t>
      </w:r>
      <w:r w:rsidRPr="009846C6">
        <w:t>1</w:t>
      </w:r>
      <w:r w:rsidR="00FB3FC5" w:rsidRPr="009846C6">
        <w:t>]</w:t>
      </w:r>
      <w:r w:rsidR="007276C8" w:rsidRPr="009846C6">
        <w:t xml:space="preserve"> </w:t>
      </w:r>
      <w:r w:rsidR="00AE5780" w:rsidRPr="009846C6">
        <w:t xml:space="preserve">and is projected to continue rising </w:t>
      </w:r>
      <w:r w:rsidR="00FB3FC5" w:rsidRPr="009846C6">
        <w:t>[</w:t>
      </w:r>
      <w:r w:rsidR="00AE5780" w:rsidRPr="009846C6">
        <w:t>2</w:t>
      </w:r>
      <w:r w:rsidR="00FB3FC5" w:rsidRPr="009846C6">
        <w:t>]</w:t>
      </w:r>
      <w:r w:rsidRPr="009846C6">
        <w:t xml:space="preserve">. </w:t>
      </w:r>
      <w:r w:rsidR="00AE5780" w:rsidRPr="009846C6">
        <w:t>Economic advancement and improvements in public health are strongly associated with this achievement. As a consequence, a total of 85 million European people are aged over 65 years, and it is thought that this number will double by 2060.</w:t>
      </w:r>
    </w:p>
    <w:p w14:paraId="678937BA" w14:textId="197E7CF8" w:rsidR="0058376C" w:rsidRPr="009846C6" w:rsidRDefault="00AE5780" w:rsidP="00FB3FC5">
      <w:pPr>
        <w:spacing w:after="80" w:line="480" w:lineRule="auto"/>
      </w:pPr>
      <w:r w:rsidRPr="009846C6">
        <w:t xml:space="preserve">While a cause for celebration, increasing longevity also represents a challenge to the sustainability of the economies of EU Member States (MS), particularly if improvements in health do not parallel LE. Evidence suggests that there has been an increase in co-morbidity related to non-communicable </w:t>
      </w:r>
      <w:r w:rsidR="006C6A7A" w:rsidRPr="009846C6">
        <w:t xml:space="preserve">diseases </w:t>
      </w:r>
      <w:r w:rsidR="00264884" w:rsidRPr="009846C6">
        <w:t>(NCD)</w:t>
      </w:r>
      <w:r w:rsidRPr="009846C6">
        <w:t xml:space="preserve"> impacting upon healthy life years  (HLE) </w:t>
      </w:r>
      <w:r w:rsidR="00FB3FC5" w:rsidRPr="009846C6">
        <w:t>[</w:t>
      </w:r>
      <w:r w:rsidRPr="009846C6">
        <w:t>3</w:t>
      </w:r>
      <w:r w:rsidR="00FB3FC5" w:rsidRPr="009846C6">
        <w:t>]</w:t>
      </w:r>
      <w:r w:rsidRPr="009846C6">
        <w:t xml:space="preserve">. </w:t>
      </w:r>
      <w:r w:rsidR="0058376C" w:rsidRPr="009846C6">
        <w:t xml:space="preserve">The need to increase HLE, which should run in parallel to </w:t>
      </w:r>
      <w:r w:rsidRPr="009846C6">
        <w:t>concomitant</w:t>
      </w:r>
      <w:r w:rsidR="0058376C" w:rsidRPr="009846C6">
        <w:t xml:space="preserve"> standards in quality of life (QoL), is a crucial issue. Both European and National bodies are increasingly aware of the urgent need to adequately respond to the challenge.</w:t>
      </w:r>
    </w:p>
    <w:p w14:paraId="162BBFA7" w14:textId="622D567B" w:rsidR="00D47F7B" w:rsidRPr="009846C6" w:rsidRDefault="0058376C" w:rsidP="00FB3FC5">
      <w:pPr>
        <w:spacing w:after="80" w:line="480" w:lineRule="auto"/>
      </w:pPr>
      <w:r w:rsidRPr="009846C6">
        <w:t>The European Innovation Partnership on Active and Healthy Ageing (EIPonAHA)</w:t>
      </w:r>
      <w:r w:rsidR="00655AC9" w:rsidRPr="009846C6">
        <w:t xml:space="preserve"> constitutes one </w:t>
      </w:r>
      <w:r w:rsidR="00571203" w:rsidRPr="009846C6">
        <w:t>key</w:t>
      </w:r>
      <w:r w:rsidR="00655AC9" w:rsidRPr="009846C6">
        <w:t xml:space="preserve"> </w:t>
      </w:r>
      <w:r w:rsidR="00756313" w:rsidRPr="009846C6">
        <w:t>proactive action</w:t>
      </w:r>
      <w:r w:rsidR="00655AC9" w:rsidRPr="009846C6">
        <w:t xml:space="preserve"> of </w:t>
      </w:r>
      <w:r w:rsidR="00571203" w:rsidRPr="009846C6">
        <w:t xml:space="preserve">the European Commission </w:t>
      </w:r>
      <w:r w:rsidR="002219B4" w:rsidRPr="009846C6">
        <w:t>(EC) to that challenge</w:t>
      </w:r>
      <w:r w:rsidR="00571203" w:rsidRPr="009846C6">
        <w:t xml:space="preserve">. </w:t>
      </w:r>
      <w:r w:rsidR="00AE5780" w:rsidRPr="009846C6">
        <w:t xml:space="preserve">Conceived under the umbrella of the European Innovation public-private Partnerships (PPPs), the EIPonAHA </w:t>
      </w:r>
      <w:r w:rsidR="00FB3FC5" w:rsidRPr="009846C6">
        <w:t>was created in 2012 [</w:t>
      </w:r>
      <w:r w:rsidR="00AE5780" w:rsidRPr="009846C6">
        <w:t>4</w:t>
      </w:r>
      <w:r w:rsidR="00FB3FC5" w:rsidRPr="009846C6">
        <w:t>]</w:t>
      </w:r>
      <w:r w:rsidR="00AD60A9" w:rsidRPr="009846C6">
        <w:t xml:space="preserve"> </w:t>
      </w:r>
      <w:r w:rsidR="00571203" w:rsidRPr="009846C6">
        <w:t xml:space="preserve">as a pilot initiative </w:t>
      </w:r>
      <w:r w:rsidR="00A2604C" w:rsidRPr="009846C6">
        <w:t xml:space="preserve">aiming at the promotion of healthy ageing through interdisciplinary and cross-sector approaches. </w:t>
      </w:r>
      <w:r w:rsidR="00D47F7B" w:rsidRPr="009846C6">
        <w:t xml:space="preserve">EIPonAHA has rapidly progressed since the beginning. </w:t>
      </w:r>
      <w:r w:rsidR="00D47F7B" w:rsidRPr="009846C6">
        <w:lastRenderedPageBreak/>
        <w:t xml:space="preserve">Two specific objectives were declared, the increase in LE of Europeans in two years and the improvement of their QoL by 2020. Three priority areas were established to accomplish the EIPonAHA objectives, (i) Prevention, screening and early diagnosis, (ii) Care and cure and (iii) Active ageing and independent living. </w:t>
      </w:r>
    </w:p>
    <w:p w14:paraId="27641E6B" w14:textId="77777777" w:rsidR="00D407F0" w:rsidRPr="009846C6" w:rsidRDefault="00A2604C" w:rsidP="00FB3FC5">
      <w:pPr>
        <w:spacing w:after="80" w:line="480" w:lineRule="auto"/>
      </w:pPr>
      <w:r w:rsidRPr="009846C6">
        <w:t>EIPonAHA</w:t>
      </w:r>
      <w:r w:rsidR="00571203" w:rsidRPr="009846C6">
        <w:t xml:space="preserve"> has already inv</w:t>
      </w:r>
      <w:r w:rsidR="00756313" w:rsidRPr="009846C6">
        <w:t>olved more than 3</w:t>
      </w:r>
      <w:r w:rsidRPr="009846C6">
        <w:t>000 partners, which</w:t>
      </w:r>
      <w:r w:rsidR="008857FE" w:rsidRPr="009846C6">
        <w:t xml:space="preserve"> </w:t>
      </w:r>
      <w:r w:rsidR="00E12A31" w:rsidRPr="009846C6">
        <w:t xml:space="preserve">are committed </w:t>
      </w:r>
      <w:r w:rsidR="00EA68E3" w:rsidRPr="009846C6">
        <w:t xml:space="preserve">to </w:t>
      </w:r>
      <w:r w:rsidR="00E12A31" w:rsidRPr="009846C6">
        <w:t xml:space="preserve">an activity that has been </w:t>
      </w:r>
      <w:r w:rsidR="00F96720" w:rsidRPr="009846C6">
        <w:t xml:space="preserve">validated </w:t>
      </w:r>
      <w:r w:rsidR="00E12A31" w:rsidRPr="009846C6">
        <w:t xml:space="preserve">as consistent with the principles of EIPonAHA. </w:t>
      </w:r>
      <w:r w:rsidR="00D460EA" w:rsidRPr="009846C6">
        <w:t xml:space="preserve">The array of </w:t>
      </w:r>
      <w:r w:rsidRPr="009846C6">
        <w:t>innovative initiatives, also called good practices, has</w:t>
      </w:r>
      <w:r w:rsidR="00D460EA" w:rsidRPr="009846C6">
        <w:t xml:space="preserve"> been compiled, monitored, and openly </w:t>
      </w:r>
      <w:r w:rsidR="008F7369" w:rsidRPr="009846C6">
        <w:t>showcased</w:t>
      </w:r>
      <w:r w:rsidR="00D64298" w:rsidRPr="009846C6">
        <w:t xml:space="preserve"> since </w:t>
      </w:r>
      <w:r w:rsidR="008F7369" w:rsidRPr="009846C6">
        <w:t>the formation of EIPonAHA</w:t>
      </w:r>
      <w:r w:rsidR="00D460EA" w:rsidRPr="009846C6">
        <w:t>.</w:t>
      </w:r>
      <w:r w:rsidRPr="009846C6">
        <w:t xml:space="preserve"> Together with</w:t>
      </w:r>
      <w:r w:rsidR="00EA68E3" w:rsidRPr="009846C6">
        <w:t xml:space="preserve"> the</w:t>
      </w:r>
      <w:r w:rsidRPr="009846C6">
        <w:t xml:space="preserve"> good practices, </w:t>
      </w:r>
      <w:r w:rsidR="00E12A31" w:rsidRPr="009846C6">
        <w:t>Reference Si</w:t>
      </w:r>
      <w:r w:rsidR="008857FE" w:rsidRPr="009846C6">
        <w:t>t</w:t>
      </w:r>
      <w:r w:rsidR="00E12A31" w:rsidRPr="009846C6">
        <w:t>es (RS)</w:t>
      </w:r>
      <w:r w:rsidR="008857FE" w:rsidRPr="009846C6">
        <w:t xml:space="preserve"> are other forms of </w:t>
      </w:r>
      <w:r w:rsidRPr="009846C6">
        <w:t>being integrated</w:t>
      </w:r>
      <w:r w:rsidR="008857FE" w:rsidRPr="009846C6">
        <w:t xml:space="preserve"> within EIPonAHA. </w:t>
      </w:r>
      <w:r w:rsidR="00F96720" w:rsidRPr="009846C6">
        <w:t xml:space="preserve">Through exchange of their good practices, </w:t>
      </w:r>
      <w:r w:rsidR="008857FE" w:rsidRPr="009846C6">
        <w:t xml:space="preserve">RS are ecosystems that offer clear examples of impact </w:t>
      </w:r>
      <w:r w:rsidR="00EA68E3" w:rsidRPr="009846C6">
        <w:t>o</w:t>
      </w:r>
      <w:r w:rsidR="008857FE" w:rsidRPr="009846C6">
        <w:t xml:space="preserve">n active and healthy ageing and that may have different </w:t>
      </w:r>
      <w:r w:rsidR="00935DF3" w:rsidRPr="009846C6">
        <w:t xml:space="preserve">cluster </w:t>
      </w:r>
      <w:r w:rsidR="008857FE" w:rsidRPr="009846C6">
        <w:t xml:space="preserve">forms and sizes (regions, cities, hospitals, etc.). </w:t>
      </w:r>
    </w:p>
    <w:p w14:paraId="46EFC3EA" w14:textId="0D2EE0D2" w:rsidR="00AD60A9" w:rsidRPr="009846C6" w:rsidRDefault="00A2604C" w:rsidP="00FB3FC5">
      <w:pPr>
        <w:spacing w:after="80" w:line="480" w:lineRule="auto"/>
      </w:pPr>
      <w:r w:rsidRPr="009846C6">
        <w:t xml:space="preserve">Good practices </w:t>
      </w:r>
      <w:r w:rsidR="008F7369" w:rsidRPr="009846C6">
        <w:t>with</w:t>
      </w:r>
      <w:r w:rsidRPr="009846C6">
        <w:t xml:space="preserve">in EIPonAHA are organized </w:t>
      </w:r>
      <w:r w:rsidR="008F7369" w:rsidRPr="009846C6">
        <w:t>into six</w:t>
      </w:r>
      <w:r w:rsidR="00AD60A9" w:rsidRPr="009846C6">
        <w:t xml:space="preserve"> different </w:t>
      </w:r>
      <w:r w:rsidRPr="009846C6">
        <w:t xml:space="preserve">thematic </w:t>
      </w:r>
      <w:r w:rsidR="00AD60A9" w:rsidRPr="009846C6">
        <w:t>action groups</w:t>
      </w:r>
      <w:r w:rsidR="008F7369" w:rsidRPr="009846C6">
        <w:t xml:space="preserve"> (AG). The</w:t>
      </w:r>
      <w:r w:rsidR="00E15742" w:rsidRPr="009846C6">
        <w:t xml:space="preserve"> A3 </w:t>
      </w:r>
      <w:r w:rsidR="008F7369" w:rsidRPr="009846C6">
        <w:t>AG</w:t>
      </w:r>
      <w:r w:rsidR="00E15742" w:rsidRPr="009846C6">
        <w:t xml:space="preserve"> is focused on </w:t>
      </w:r>
      <w:r w:rsidR="008F7369" w:rsidRPr="009846C6">
        <w:t xml:space="preserve">the promotion of healthy </w:t>
      </w:r>
      <w:r w:rsidR="00935DF3" w:rsidRPr="009846C6">
        <w:t>life span and</w:t>
      </w:r>
      <w:r w:rsidR="008F7369" w:rsidRPr="009846C6">
        <w:t xml:space="preserve"> the</w:t>
      </w:r>
      <w:r w:rsidR="00935DF3" w:rsidRPr="009846C6">
        <w:t xml:space="preserve"> prevention of age-related frailty and disease</w:t>
      </w:r>
      <w:r w:rsidR="00E15742" w:rsidRPr="009846C6">
        <w:t xml:space="preserve"> </w:t>
      </w:r>
      <w:r w:rsidR="00FB3FC5" w:rsidRPr="009846C6">
        <w:t>[</w:t>
      </w:r>
      <w:r w:rsidR="008F7369" w:rsidRPr="009846C6">
        <w:t>5</w:t>
      </w:r>
      <w:r w:rsidR="00FB3FC5" w:rsidRPr="009846C6">
        <w:t>]</w:t>
      </w:r>
      <w:r w:rsidR="00E15742" w:rsidRPr="009846C6">
        <w:t>.</w:t>
      </w:r>
      <w:r w:rsidR="00CC70DE" w:rsidRPr="009846C6">
        <w:t xml:space="preserve"> </w:t>
      </w:r>
      <w:r w:rsidR="00963C04" w:rsidRPr="009846C6">
        <w:t>Frailty is a construct aimed at measuring the individual vulnerability for developing an ominous outc</w:t>
      </w:r>
      <w:r w:rsidR="00FB3FC5" w:rsidRPr="009846C6">
        <w:t>ome when exposed to a stressor [</w:t>
      </w:r>
      <w:r w:rsidR="008F7369" w:rsidRPr="009846C6">
        <w:t>6</w:t>
      </w:r>
      <w:r w:rsidR="00FB3FC5" w:rsidRPr="009846C6">
        <w:t>]</w:t>
      </w:r>
      <w:r w:rsidR="00963C04" w:rsidRPr="009846C6">
        <w:t xml:space="preserve">. </w:t>
      </w:r>
      <w:r w:rsidR="00FB3BD5" w:rsidRPr="009846C6">
        <w:t xml:space="preserve">Frailty is understood as a step, often prior to, and in any case related with </w:t>
      </w:r>
      <w:r w:rsidR="00756313" w:rsidRPr="009846C6">
        <w:t>NCD</w:t>
      </w:r>
      <w:r w:rsidR="00FB3BD5" w:rsidRPr="009846C6">
        <w:t>, which may present in the form of multimorbidity</w:t>
      </w:r>
      <w:r w:rsidR="00FB3FC5" w:rsidRPr="009846C6">
        <w:t xml:space="preserve"> [</w:t>
      </w:r>
      <w:r w:rsidR="008F7369" w:rsidRPr="009846C6">
        <w:t>7</w:t>
      </w:r>
      <w:r w:rsidR="00FB3FC5" w:rsidRPr="009846C6">
        <w:t>]</w:t>
      </w:r>
      <w:r w:rsidR="00616762" w:rsidRPr="009846C6">
        <w:t xml:space="preserve">. </w:t>
      </w:r>
      <w:r w:rsidR="008F7369" w:rsidRPr="009846C6">
        <w:t>Therefore, given the urgent need to optimize the use of societal resources, attention is being paid to frailty as a potentially modifiable risk syndrome</w:t>
      </w:r>
      <w:r w:rsidR="00CC70DE" w:rsidRPr="009846C6">
        <w:t xml:space="preserve">. </w:t>
      </w:r>
      <w:r w:rsidR="00D37150" w:rsidRPr="009846C6">
        <w:t>Indeed, the activation of policies to maintain acceptable standards of health during ageing requires effective strategies to identify the most vulnerable citizens, individuals most likely to develop NCD and in time, dependency</w:t>
      </w:r>
      <w:r w:rsidR="00311DED" w:rsidRPr="009846C6">
        <w:t>,</w:t>
      </w:r>
      <w:r w:rsidR="00D37150" w:rsidRPr="009846C6">
        <w:t xml:space="preserve"> hospitalization,</w:t>
      </w:r>
      <w:r w:rsidR="00311DED" w:rsidRPr="009846C6">
        <w:t xml:space="preserve"> or death. </w:t>
      </w:r>
      <w:r w:rsidR="00DA5B9D" w:rsidRPr="009846C6">
        <w:t>It is assumed that by concentrating active measures in frail individuals the societal gains in health will be maximal.</w:t>
      </w:r>
    </w:p>
    <w:p w14:paraId="36CBD136" w14:textId="77777777" w:rsidR="00FE0961" w:rsidRPr="009846C6" w:rsidRDefault="00FE0961" w:rsidP="00FE0961">
      <w:pPr>
        <w:spacing w:after="80" w:line="480" w:lineRule="auto"/>
        <w:rPr>
          <w:b/>
        </w:rPr>
      </w:pPr>
    </w:p>
    <w:p w14:paraId="177E9673" w14:textId="77777777" w:rsidR="00FE0961" w:rsidRPr="009846C6" w:rsidRDefault="00FE0961" w:rsidP="00FE0961">
      <w:pPr>
        <w:spacing w:after="80" w:line="480" w:lineRule="auto"/>
        <w:rPr>
          <w:b/>
        </w:rPr>
      </w:pPr>
      <w:r w:rsidRPr="009846C6">
        <w:rPr>
          <w:b/>
        </w:rPr>
        <w:t>2. METHODS</w:t>
      </w:r>
    </w:p>
    <w:p w14:paraId="6E5E6815" w14:textId="439E140A" w:rsidR="00FE0961" w:rsidRPr="009846C6" w:rsidRDefault="00FE0961" w:rsidP="00FE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cs="Courier"/>
          <w:color w:val="000000"/>
        </w:rPr>
      </w:pPr>
      <w:r w:rsidRPr="009846C6">
        <w:rPr>
          <w:rFonts w:cs="Courier"/>
          <w:color w:val="000000"/>
        </w:rPr>
        <w:t xml:space="preserve">The data in this report have been provided by coordinators of AGA3 from EIPonAHA, and completed from information in the papers presented </w:t>
      </w:r>
      <w:r w:rsidR="004D3B20">
        <w:rPr>
          <w:rFonts w:cs="Courier"/>
          <w:color w:val="000000"/>
        </w:rPr>
        <w:t>in</w:t>
      </w:r>
      <w:r w:rsidRPr="009846C6">
        <w:rPr>
          <w:rFonts w:cs="Courier"/>
          <w:color w:val="000000"/>
        </w:rPr>
        <w:t xml:space="preserve"> A3 meeting</w:t>
      </w:r>
      <w:r w:rsidR="004D3B20">
        <w:rPr>
          <w:rFonts w:cs="Courier"/>
          <w:color w:val="000000"/>
        </w:rPr>
        <w:t>s</w:t>
      </w:r>
      <w:r w:rsidRPr="009846C6">
        <w:rPr>
          <w:rFonts w:cs="Courier"/>
          <w:color w:val="000000"/>
        </w:rPr>
        <w:t xml:space="preserve">. The websites of </w:t>
      </w:r>
      <w:r w:rsidRPr="009846C6">
        <w:t xml:space="preserve">the Consumers, Health, Agriculture and Food Executive Agency (CHAFEA), the Directorate-General for Health and Food Safety (DG SANTE), and the Directorate-General for Communications Networks, Content and Technology (DG CONNECT) were used to extract documents reflecting general policy on healthy ageing.  The EIPonAHA portal was also explored and, when clarifications concerning activities of specific partners were required, the EIPonAHA commitment tracker was searched. Information from specific European projects was retrieved from the corresponding websites. </w:t>
      </w:r>
    </w:p>
    <w:p w14:paraId="7276A3B9" w14:textId="77777777" w:rsidR="00FE0961" w:rsidRPr="009846C6" w:rsidRDefault="00FE0961" w:rsidP="00FB3FC5">
      <w:pPr>
        <w:spacing w:after="80" w:line="480" w:lineRule="auto"/>
        <w:rPr>
          <w:b/>
        </w:rPr>
      </w:pPr>
    </w:p>
    <w:p w14:paraId="4B7708C5" w14:textId="786467BF" w:rsidR="005B1A22" w:rsidRPr="009846C6" w:rsidRDefault="00FE0961" w:rsidP="00FB3FC5">
      <w:pPr>
        <w:spacing w:after="80" w:line="480" w:lineRule="auto"/>
        <w:rPr>
          <w:b/>
        </w:rPr>
      </w:pPr>
      <w:r w:rsidRPr="009846C6">
        <w:rPr>
          <w:b/>
        </w:rPr>
        <w:t>3</w:t>
      </w:r>
      <w:r w:rsidR="00AC1092" w:rsidRPr="009846C6">
        <w:rPr>
          <w:b/>
        </w:rPr>
        <w:t xml:space="preserve">. </w:t>
      </w:r>
      <w:r w:rsidR="005B1A22" w:rsidRPr="009846C6">
        <w:rPr>
          <w:b/>
        </w:rPr>
        <w:t xml:space="preserve">THE </w:t>
      </w:r>
      <w:r w:rsidR="0075633F" w:rsidRPr="009846C6">
        <w:rPr>
          <w:b/>
        </w:rPr>
        <w:t xml:space="preserve">EIPonAHA </w:t>
      </w:r>
      <w:r w:rsidR="00D37150" w:rsidRPr="009846C6">
        <w:rPr>
          <w:b/>
        </w:rPr>
        <w:t xml:space="preserve">A3 </w:t>
      </w:r>
      <w:r w:rsidR="002C0995" w:rsidRPr="009846C6">
        <w:rPr>
          <w:b/>
        </w:rPr>
        <w:t>AG</w:t>
      </w:r>
    </w:p>
    <w:p w14:paraId="30984A41" w14:textId="1DB190C8" w:rsidR="00CA48FF" w:rsidRPr="009846C6" w:rsidRDefault="00D47F7B" w:rsidP="00FB3FC5">
      <w:pPr>
        <w:spacing w:after="80" w:line="480" w:lineRule="auto"/>
      </w:pPr>
      <w:r w:rsidRPr="009846C6">
        <w:t xml:space="preserve">The exchange of innovative approaches has been one </w:t>
      </w:r>
      <w:r w:rsidR="00C14E8F" w:rsidRPr="009846C6">
        <w:t xml:space="preserve">important tactic to promote advancements in </w:t>
      </w:r>
      <w:r w:rsidR="00D37150" w:rsidRPr="009846C6">
        <w:t>AGs</w:t>
      </w:r>
      <w:r w:rsidRPr="009846C6">
        <w:t xml:space="preserve">. </w:t>
      </w:r>
      <w:r w:rsidR="00C14E8F" w:rsidRPr="009846C6">
        <w:t xml:space="preserve">Online platforms have been introduced to facilitate contacts, including the openly available Yammer </w:t>
      </w:r>
      <w:r w:rsidR="00FB3FC5" w:rsidRPr="009846C6">
        <w:t>[</w:t>
      </w:r>
      <w:r w:rsidR="00D37150" w:rsidRPr="009846C6">
        <w:t>8</w:t>
      </w:r>
      <w:r w:rsidR="00FB3FC5" w:rsidRPr="009846C6">
        <w:t>]</w:t>
      </w:r>
      <w:r w:rsidR="00EA68E3" w:rsidRPr="009846C6">
        <w:t xml:space="preserve"> and since 2017 the Health Policy Platform</w:t>
      </w:r>
      <w:r w:rsidR="00FB3FC5" w:rsidRPr="009846C6">
        <w:t xml:space="preserve"> [</w:t>
      </w:r>
      <w:r w:rsidR="00D37150" w:rsidRPr="009846C6">
        <w:t>9</w:t>
      </w:r>
      <w:r w:rsidR="00FB3FC5" w:rsidRPr="009846C6">
        <w:t>]</w:t>
      </w:r>
      <w:r w:rsidR="008119D1" w:rsidRPr="009846C6">
        <w:t xml:space="preserve">. </w:t>
      </w:r>
      <w:r w:rsidR="00C14E8F" w:rsidRPr="009846C6">
        <w:rPr>
          <w:rFonts w:cs="Times New Roman"/>
        </w:rPr>
        <w:t>Moreover, group meetings</w:t>
      </w:r>
      <w:r w:rsidR="00113C87" w:rsidRPr="009846C6">
        <w:rPr>
          <w:rFonts w:cs="Times New Roman"/>
        </w:rPr>
        <w:t xml:space="preserve"> in which both partners and </w:t>
      </w:r>
      <w:r w:rsidR="002C0995" w:rsidRPr="009846C6">
        <w:rPr>
          <w:rFonts w:cs="Times New Roman"/>
        </w:rPr>
        <w:t xml:space="preserve">EC </w:t>
      </w:r>
      <w:r w:rsidR="00C14E8F" w:rsidRPr="009846C6">
        <w:rPr>
          <w:rFonts w:cs="Times New Roman"/>
        </w:rPr>
        <w:t xml:space="preserve">officers </w:t>
      </w:r>
      <w:r w:rsidR="00113C87" w:rsidRPr="009846C6">
        <w:rPr>
          <w:rFonts w:cs="Times New Roman"/>
        </w:rPr>
        <w:t xml:space="preserve">interact about running issues, </w:t>
      </w:r>
      <w:r w:rsidR="00C14E8F" w:rsidRPr="009846C6">
        <w:rPr>
          <w:rFonts w:cs="Times New Roman"/>
        </w:rPr>
        <w:t>and annual conferences</w:t>
      </w:r>
      <w:r w:rsidR="00113C87" w:rsidRPr="009846C6">
        <w:rPr>
          <w:rFonts w:cs="Times New Roman"/>
        </w:rPr>
        <w:t>,</w:t>
      </w:r>
      <w:r w:rsidR="00C14E8F" w:rsidRPr="009846C6">
        <w:rPr>
          <w:rFonts w:cs="Times New Roman"/>
        </w:rPr>
        <w:t xml:space="preserve"> </w:t>
      </w:r>
      <w:r w:rsidR="00113C87" w:rsidRPr="009846C6">
        <w:rPr>
          <w:rFonts w:cs="Times New Roman"/>
        </w:rPr>
        <w:t>are being</w:t>
      </w:r>
      <w:r w:rsidR="00C14E8F" w:rsidRPr="009846C6">
        <w:rPr>
          <w:rFonts w:cs="Times New Roman"/>
        </w:rPr>
        <w:t xml:space="preserve"> regularly</w:t>
      </w:r>
      <w:r w:rsidR="00113C87" w:rsidRPr="009846C6">
        <w:rPr>
          <w:rFonts w:cs="Times New Roman"/>
        </w:rPr>
        <w:t xml:space="preserve"> organized</w:t>
      </w:r>
      <w:r w:rsidR="00C14E8F" w:rsidRPr="009846C6">
        <w:rPr>
          <w:rFonts w:cs="Times New Roman"/>
        </w:rPr>
        <w:t xml:space="preserve">. As a result of all those efforts, </w:t>
      </w:r>
      <w:r w:rsidR="00113C87" w:rsidRPr="009846C6">
        <w:rPr>
          <w:rFonts w:cs="Times New Roman"/>
        </w:rPr>
        <w:t>c</w:t>
      </w:r>
      <w:r w:rsidR="00C14E8F" w:rsidRPr="009846C6">
        <w:t xml:space="preserve">ollaborative works have emerged and </w:t>
      </w:r>
      <w:r w:rsidR="00CA48FF" w:rsidRPr="009846C6">
        <w:t>are being the incipient structure of consistent consortia.</w:t>
      </w:r>
    </w:p>
    <w:p w14:paraId="17281D61" w14:textId="6183480D" w:rsidR="00773892" w:rsidRPr="009846C6" w:rsidRDefault="00773892" w:rsidP="00FB3FC5">
      <w:pPr>
        <w:spacing w:line="480" w:lineRule="auto"/>
      </w:pPr>
      <w:r w:rsidRPr="009846C6">
        <w:t xml:space="preserve">Among the consolidated achievements of A3 a particular mention should be given to the Decalogue on </w:t>
      </w:r>
      <w:r w:rsidR="003D2625" w:rsidRPr="009846C6">
        <w:t xml:space="preserve">Frailty Prevention </w:t>
      </w:r>
      <w:r w:rsidR="00FB3FC5" w:rsidRPr="009846C6">
        <w:rPr>
          <w:rFonts w:eastAsia="Times New Roman" w:cs="Arial"/>
          <w:sz w:val="26"/>
          <w:szCs w:val="26"/>
        </w:rPr>
        <w:t>[</w:t>
      </w:r>
      <w:r w:rsidR="00D37150" w:rsidRPr="009846C6">
        <w:rPr>
          <w:rFonts w:eastAsia="Times New Roman" w:cs="Arial"/>
          <w:sz w:val="26"/>
          <w:szCs w:val="26"/>
        </w:rPr>
        <w:t>1</w:t>
      </w:r>
      <w:r w:rsidR="00B23D1D" w:rsidRPr="009846C6">
        <w:rPr>
          <w:rFonts w:eastAsia="Times New Roman" w:cs="Arial"/>
          <w:sz w:val="26"/>
          <w:szCs w:val="26"/>
        </w:rPr>
        <w:t>0</w:t>
      </w:r>
      <w:r w:rsidR="00FB3FC5" w:rsidRPr="009846C6">
        <w:rPr>
          <w:rFonts w:eastAsia="Times New Roman" w:cs="Arial"/>
          <w:sz w:val="26"/>
          <w:szCs w:val="26"/>
        </w:rPr>
        <w:t>]</w:t>
      </w:r>
      <w:r w:rsidRPr="009846C6">
        <w:rPr>
          <w:rFonts w:eastAsia="Times New Roman" w:cs="Arial"/>
          <w:sz w:val="26"/>
          <w:szCs w:val="26"/>
        </w:rPr>
        <w:t xml:space="preserve">. </w:t>
      </w:r>
      <w:r w:rsidR="0057152C" w:rsidRPr="009846C6">
        <w:rPr>
          <w:rFonts w:eastAsia="Times New Roman" w:cs="Arial"/>
          <w:sz w:val="26"/>
          <w:szCs w:val="26"/>
        </w:rPr>
        <w:t xml:space="preserve"> </w:t>
      </w:r>
      <w:r w:rsidR="00221A8B" w:rsidRPr="009846C6">
        <w:rPr>
          <w:rFonts w:eastAsia="Times New Roman" w:cs="Arial"/>
        </w:rPr>
        <w:t>Also of interest, t</w:t>
      </w:r>
      <w:r w:rsidRPr="009846C6">
        <w:t xml:space="preserve">he implication of the EC in the promotion of EIPonAHA has included specific funding within the Calls of </w:t>
      </w:r>
      <w:r w:rsidRPr="009846C6">
        <w:lastRenderedPageBreak/>
        <w:t xml:space="preserve">the </w:t>
      </w:r>
      <w:r w:rsidR="00EA68E3" w:rsidRPr="009846C6">
        <w:t>3</w:t>
      </w:r>
      <w:r w:rsidR="00EA68E3" w:rsidRPr="009846C6">
        <w:rPr>
          <w:vertAlign w:val="superscript"/>
        </w:rPr>
        <w:t>rd</w:t>
      </w:r>
      <w:r w:rsidR="00EA68E3" w:rsidRPr="009846C6">
        <w:t xml:space="preserve"> Health P</w:t>
      </w:r>
      <w:r w:rsidRPr="009846C6">
        <w:t xml:space="preserve">rogramme. </w:t>
      </w:r>
      <w:r w:rsidR="00557C00" w:rsidRPr="009846C6">
        <w:t>CHAFEA</w:t>
      </w:r>
      <w:r w:rsidR="00E47819" w:rsidRPr="009846C6">
        <w:t xml:space="preserve">, </w:t>
      </w:r>
      <w:r w:rsidR="00EA68E3" w:rsidRPr="009846C6">
        <w:t xml:space="preserve">on behalf of </w:t>
      </w:r>
      <w:r w:rsidR="00E47819" w:rsidRPr="009846C6">
        <w:t xml:space="preserve">DG </w:t>
      </w:r>
      <w:r w:rsidR="00EA68E3" w:rsidRPr="009846C6">
        <w:t>SANTE</w:t>
      </w:r>
      <w:r w:rsidR="00E47819" w:rsidRPr="009846C6">
        <w:t>,</w:t>
      </w:r>
      <w:r w:rsidR="00557C00" w:rsidRPr="009846C6">
        <w:t xml:space="preserve"> exemplify this interest through the financial support</w:t>
      </w:r>
      <w:r w:rsidRPr="009846C6">
        <w:t xml:space="preserve"> </w:t>
      </w:r>
      <w:r w:rsidR="00557C00" w:rsidRPr="009846C6">
        <w:t xml:space="preserve">to </w:t>
      </w:r>
      <w:r w:rsidRPr="009846C6">
        <w:t>several projects.</w:t>
      </w:r>
      <w:r w:rsidR="00557C00" w:rsidRPr="009846C6">
        <w:t xml:space="preserve"> One of them is the recently launched Joint Action ADVANTAGE, which involves 22 MS and over 35 organizations</w:t>
      </w:r>
      <w:r w:rsidR="00FB3FC5" w:rsidRPr="009846C6">
        <w:t xml:space="preserve"> [</w:t>
      </w:r>
      <w:r w:rsidR="00D37150" w:rsidRPr="009846C6">
        <w:t>1</w:t>
      </w:r>
      <w:r w:rsidR="00B23D1D" w:rsidRPr="009846C6">
        <w:t>1</w:t>
      </w:r>
      <w:r w:rsidR="00FB3FC5" w:rsidRPr="009846C6">
        <w:t>]</w:t>
      </w:r>
      <w:r w:rsidR="003D2625" w:rsidRPr="009846C6">
        <w:t>.</w:t>
      </w:r>
    </w:p>
    <w:p w14:paraId="78FBC855" w14:textId="0B94EBC7" w:rsidR="00201D74" w:rsidRPr="009846C6" w:rsidRDefault="00557C00" w:rsidP="00FB3FC5">
      <w:pPr>
        <w:spacing w:after="80" w:line="480" w:lineRule="auto"/>
      </w:pPr>
      <w:r w:rsidRPr="009846C6">
        <w:t>Toge</w:t>
      </w:r>
      <w:r w:rsidR="00414A24" w:rsidRPr="009846C6">
        <w:t>t</w:t>
      </w:r>
      <w:r w:rsidRPr="009846C6">
        <w:t xml:space="preserve">her with the attention to frailty, the EC </w:t>
      </w:r>
      <w:r w:rsidR="00EA68E3" w:rsidRPr="009846C6">
        <w:t xml:space="preserve">supports its </w:t>
      </w:r>
      <w:r w:rsidR="00B23D1D" w:rsidRPr="009846C6">
        <w:t>MS</w:t>
      </w:r>
      <w:r w:rsidR="00EA68E3" w:rsidRPr="009846C6">
        <w:t xml:space="preserve"> to reach commonly agreed goals and targets set </w:t>
      </w:r>
      <w:r w:rsidRPr="009846C6">
        <w:t xml:space="preserve">by the United Nations (UN) </w:t>
      </w:r>
      <w:r w:rsidR="00414A24" w:rsidRPr="009846C6">
        <w:t xml:space="preserve">and the </w:t>
      </w:r>
      <w:r w:rsidR="00963C04" w:rsidRPr="009846C6">
        <w:t xml:space="preserve">WHO </w:t>
      </w:r>
      <w:r w:rsidR="00EA68E3" w:rsidRPr="009846C6">
        <w:t xml:space="preserve">to prevent and control </w:t>
      </w:r>
      <w:r w:rsidR="00414A24" w:rsidRPr="009846C6">
        <w:t xml:space="preserve">NCD. </w:t>
      </w:r>
      <w:r w:rsidR="00EA68E3" w:rsidRPr="009846C6">
        <w:t xml:space="preserve"> Concretely</w:t>
      </w:r>
      <w:r w:rsidR="00414A24" w:rsidRPr="009846C6">
        <w:t>, the EC support</w:t>
      </w:r>
      <w:r w:rsidR="00EA68E3" w:rsidRPr="009846C6">
        <w:t>s its</w:t>
      </w:r>
      <w:r w:rsidR="00414A24" w:rsidRPr="009846C6">
        <w:t xml:space="preserve"> MS in their efforts to reach the nine voluntary targets of the UN and the </w:t>
      </w:r>
      <w:r w:rsidR="00756313" w:rsidRPr="009846C6">
        <w:t>WHO</w:t>
      </w:r>
      <w:r w:rsidR="00414A24" w:rsidRPr="009846C6">
        <w:t xml:space="preserve"> by 2025</w:t>
      </w:r>
      <w:r w:rsidR="00FB3FC5" w:rsidRPr="009846C6">
        <w:t xml:space="preserve"> [</w:t>
      </w:r>
      <w:r w:rsidR="00D37150" w:rsidRPr="009846C6">
        <w:t>1</w:t>
      </w:r>
      <w:r w:rsidR="00B23D1D" w:rsidRPr="009846C6">
        <w:t>2</w:t>
      </w:r>
      <w:r w:rsidR="00FB3FC5" w:rsidRPr="009846C6">
        <w:t>]</w:t>
      </w:r>
      <w:r w:rsidR="00F170C6" w:rsidRPr="009846C6">
        <w:t xml:space="preserve">, </w:t>
      </w:r>
      <w:r w:rsidR="00414A24" w:rsidRPr="009846C6">
        <w:t>as well as to meet Sustainable Development Goal 3.4</w:t>
      </w:r>
      <w:r w:rsidR="00FB3FC5" w:rsidRPr="009846C6">
        <w:t xml:space="preserve"> [</w:t>
      </w:r>
      <w:r w:rsidR="00D55E97" w:rsidRPr="009846C6">
        <w:t>1</w:t>
      </w:r>
      <w:r w:rsidR="00B23D1D" w:rsidRPr="009846C6">
        <w:t>3</w:t>
      </w:r>
      <w:r w:rsidR="00FB3FC5" w:rsidRPr="009846C6">
        <w:t>]</w:t>
      </w:r>
      <w:r w:rsidR="00EA68E3" w:rsidRPr="009846C6">
        <w:t xml:space="preserve">, which aims to </w:t>
      </w:r>
      <w:r w:rsidR="00414A24" w:rsidRPr="009846C6">
        <w:t>reduc</w:t>
      </w:r>
      <w:r w:rsidR="00EA68E3" w:rsidRPr="009846C6">
        <w:t>e</w:t>
      </w:r>
      <w:r w:rsidR="00414A24" w:rsidRPr="009846C6">
        <w:t xml:space="preserve"> premature mortality from NCD by one third and </w:t>
      </w:r>
      <w:r w:rsidR="005B5F61" w:rsidRPr="009846C6">
        <w:t>at promoting</w:t>
      </w:r>
      <w:r w:rsidR="00F57FCD" w:rsidRPr="009846C6">
        <w:t xml:space="preserve"> mental health and well</w:t>
      </w:r>
      <w:r w:rsidR="00414A24" w:rsidRPr="009846C6">
        <w:t>being by 2030.</w:t>
      </w:r>
      <w:r w:rsidR="006B37A9" w:rsidRPr="009846C6">
        <w:t xml:space="preserve"> Th</w:t>
      </w:r>
      <w:r w:rsidR="00EA68E3" w:rsidRPr="009846C6">
        <w:t xml:space="preserve">e recent EU </w:t>
      </w:r>
      <w:r w:rsidR="006B37A9" w:rsidRPr="009846C6">
        <w:t>Social Pillar</w:t>
      </w:r>
      <w:r w:rsidR="00EA68E3" w:rsidRPr="009846C6">
        <w:t xml:space="preserve"> recognizes</w:t>
      </w:r>
      <w:r w:rsidR="006B37A9" w:rsidRPr="009846C6">
        <w:t xml:space="preserve"> that …”almost 50 million people in the EU-27 suffer from chronic diseases and nearly ½ million people of working age die prematurely from these every year. Those deaths are avoidable through more effective public health and prevention policies, or more tim</w:t>
      </w:r>
      <w:r w:rsidR="00FB3FC5" w:rsidRPr="009846C6">
        <w:t>ely and effective health care" [</w:t>
      </w:r>
      <w:r w:rsidR="00D55E97" w:rsidRPr="009846C6">
        <w:t>1</w:t>
      </w:r>
      <w:r w:rsidR="00B23D1D" w:rsidRPr="009846C6">
        <w:t>4</w:t>
      </w:r>
      <w:r w:rsidR="00FB3FC5" w:rsidRPr="009846C6">
        <w:t>]</w:t>
      </w:r>
      <w:r w:rsidR="006B37A9" w:rsidRPr="009846C6">
        <w:t xml:space="preserve">. </w:t>
      </w:r>
    </w:p>
    <w:p w14:paraId="5EA45ECE" w14:textId="77777777" w:rsidR="00C72F69" w:rsidRPr="009846C6" w:rsidRDefault="00C72F69" w:rsidP="00FB3FC5">
      <w:pPr>
        <w:spacing w:after="80" w:line="480" w:lineRule="auto"/>
        <w:rPr>
          <w:b/>
        </w:rPr>
      </w:pPr>
    </w:p>
    <w:p w14:paraId="62D5E737" w14:textId="25ED1DEA" w:rsidR="00493BDB" w:rsidRPr="009846C6" w:rsidRDefault="00FE0961" w:rsidP="00FB3FC5">
      <w:pPr>
        <w:spacing w:after="80" w:line="480" w:lineRule="auto"/>
      </w:pPr>
      <w:r w:rsidRPr="009846C6">
        <w:rPr>
          <w:b/>
        </w:rPr>
        <w:t>4</w:t>
      </w:r>
      <w:r w:rsidR="00AC1092" w:rsidRPr="009846C6">
        <w:rPr>
          <w:b/>
        </w:rPr>
        <w:t xml:space="preserve">. </w:t>
      </w:r>
      <w:r w:rsidR="00493BDB" w:rsidRPr="009846C6">
        <w:rPr>
          <w:b/>
        </w:rPr>
        <w:t>THE ACTION GROUP A3 ONGOING ACTIVITIES</w:t>
      </w:r>
    </w:p>
    <w:p w14:paraId="431415C7" w14:textId="2AF96662" w:rsidR="00493BDB" w:rsidRPr="009846C6" w:rsidRDefault="00493BDB" w:rsidP="00FB3FC5">
      <w:pPr>
        <w:spacing w:after="80" w:line="480" w:lineRule="auto"/>
      </w:pPr>
      <w:r w:rsidRPr="009846C6">
        <w:t xml:space="preserve">During its still short life, A3 </w:t>
      </w:r>
      <w:r w:rsidR="00B23D1D" w:rsidRPr="009846C6">
        <w:t>AG</w:t>
      </w:r>
      <w:r w:rsidRPr="009846C6">
        <w:t xml:space="preserve"> has been </w:t>
      </w:r>
      <w:r w:rsidR="00FD7343" w:rsidRPr="009846C6">
        <w:t>enhanc</w:t>
      </w:r>
      <w:r w:rsidRPr="009846C6">
        <w:t>ed by</w:t>
      </w:r>
      <w:r w:rsidR="00FD7343" w:rsidRPr="009846C6">
        <w:t xml:space="preserve"> a</w:t>
      </w:r>
      <w:r w:rsidRPr="009846C6">
        <w:t xml:space="preserve"> second open Call for commitments, which has added new partners and good practices. </w:t>
      </w:r>
      <w:r w:rsidR="00D47B0F" w:rsidRPr="009846C6">
        <w:t>The most recent update includes a total of 222 registered good practices involving partners from 21 countrie</w:t>
      </w:r>
      <w:r w:rsidR="00FB3FC5" w:rsidRPr="009846C6">
        <w:t>s. The Commitment Tracker Tool [</w:t>
      </w:r>
      <w:r w:rsidR="00201D74" w:rsidRPr="009846C6">
        <w:t>1</w:t>
      </w:r>
      <w:r w:rsidR="00B23D1D" w:rsidRPr="009846C6">
        <w:t>5</w:t>
      </w:r>
      <w:r w:rsidR="00FB3FC5" w:rsidRPr="009846C6">
        <w:t>]</w:t>
      </w:r>
      <w:r w:rsidR="008A3A57" w:rsidRPr="009846C6">
        <w:t xml:space="preserve"> </w:t>
      </w:r>
      <w:r w:rsidR="00D47B0F" w:rsidRPr="009846C6">
        <w:t xml:space="preserve">is the on-line registry where basic details can be </w:t>
      </w:r>
      <w:r w:rsidR="008A3A57" w:rsidRPr="009846C6">
        <w:t>examined. Also, collaborat</w:t>
      </w:r>
      <w:r w:rsidR="00D64298" w:rsidRPr="009846C6">
        <w:t>ion activities between partners</w:t>
      </w:r>
      <w:r w:rsidR="008A3A57" w:rsidRPr="009846C6">
        <w:t xml:space="preserve"> have arisen and are on-going</w:t>
      </w:r>
      <w:r w:rsidRPr="009846C6">
        <w:t>. Th</w:t>
      </w:r>
      <w:r w:rsidR="00FD7343" w:rsidRPr="009846C6">
        <w:t>ese are</w:t>
      </w:r>
      <w:r w:rsidRPr="009846C6">
        <w:t xml:space="preserve"> in addition to the progression of the particular good practices of partners, as shown by the updates in the commitment tracker.</w:t>
      </w:r>
    </w:p>
    <w:p w14:paraId="7494433D" w14:textId="20DBC516" w:rsidR="00493BDB" w:rsidRPr="009846C6" w:rsidRDefault="00B37C9E" w:rsidP="00FB3FC5">
      <w:pPr>
        <w:spacing w:after="80" w:line="480" w:lineRule="auto"/>
      </w:pPr>
      <w:r w:rsidRPr="009846C6">
        <w:lastRenderedPageBreak/>
        <w:t>In t</w:t>
      </w:r>
      <w:r w:rsidR="00493BDB" w:rsidRPr="009846C6">
        <w:t xml:space="preserve">he A3 </w:t>
      </w:r>
      <w:r w:rsidR="00B23D1D" w:rsidRPr="009846C6">
        <w:t xml:space="preserve">AG </w:t>
      </w:r>
      <w:r w:rsidR="00493BDB" w:rsidRPr="009846C6">
        <w:t>meeting in Valencia, Spain, on the 29</w:t>
      </w:r>
      <w:r w:rsidR="00493BDB" w:rsidRPr="009846C6">
        <w:rPr>
          <w:vertAlign w:val="superscript"/>
        </w:rPr>
        <w:t>th</w:t>
      </w:r>
      <w:r w:rsidR="00493BDB" w:rsidRPr="009846C6">
        <w:t xml:space="preserve"> June 2017</w:t>
      </w:r>
      <w:r w:rsidRPr="009846C6">
        <w:t>, p</w:t>
      </w:r>
      <w:r w:rsidR="00493BDB" w:rsidRPr="009846C6">
        <w:t xml:space="preserve">artners had the opportunity to update the </w:t>
      </w:r>
      <w:r w:rsidR="00FD7343" w:rsidRPr="009846C6">
        <w:t>group</w:t>
      </w:r>
      <w:r w:rsidR="00B23D1D" w:rsidRPr="009846C6">
        <w:t xml:space="preserve"> in consistence with</w:t>
      </w:r>
      <w:r w:rsidR="0020016C" w:rsidRPr="009846C6">
        <w:t xml:space="preserve"> the frame of t</w:t>
      </w:r>
      <w:r w:rsidR="004D3B20">
        <w:t>he streamline and focus that</w:t>
      </w:r>
      <w:r w:rsidR="0020016C" w:rsidRPr="009846C6">
        <w:t xml:space="preserve"> DG SANTE is establishing with regard to NCD</w:t>
      </w:r>
      <w:r w:rsidR="00B23D1D" w:rsidRPr="009846C6">
        <w:t>. Six</w:t>
      </w:r>
      <w:r w:rsidR="0020016C" w:rsidRPr="009846C6">
        <w:t xml:space="preserve"> </w:t>
      </w:r>
      <w:r w:rsidR="00A864DB" w:rsidRPr="009846C6">
        <w:t>objectives</w:t>
      </w:r>
      <w:r w:rsidR="00B23D1D" w:rsidRPr="009846C6">
        <w:t xml:space="preserve"> were defined</w:t>
      </w:r>
      <w:r w:rsidR="00A864DB" w:rsidRPr="009846C6">
        <w:t>:</w:t>
      </w:r>
    </w:p>
    <w:p w14:paraId="76E47417" w14:textId="77777777" w:rsidR="007F22D8" w:rsidRPr="009846C6" w:rsidRDefault="00A864DB" w:rsidP="00FB3FC5">
      <w:pPr>
        <w:pStyle w:val="ListParagraph"/>
        <w:numPr>
          <w:ilvl w:val="0"/>
          <w:numId w:val="2"/>
        </w:numPr>
        <w:spacing w:after="80" w:line="480" w:lineRule="auto"/>
      </w:pPr>
      <w:r w:rsidRPr="009846C6">
        <w:t xml:space="preserve">work with </w:t>
      </w:r>
      <w:r w:rsidR="00171FB3" w:rsidRPr="009846C6">
        <w:t>MS</w:t>
      </w:r>
      <w:r w:rsidRPr="009846C6">
        <w:t xml:space="preserve"> through the Steering Group on Prevention and Promotion</w:t>
      </w:r>
    </w:p>
    <w:p w14:paraId="35469D27" w14:textId="77777777" w:rsidR="007F22D8" w:rsidRPr="009846C6" w:rsidRDefault="00A864DB" w:rsidP="00FB3FC5">
      <w:pPr>
        <w:pStyle w:val="ListParagraph"/>
        <w:numPr>
          <w:ilvl w:val="0"/>
          <w:numId w:val="2"/>
        </w:numPr>
        <w:spacing w:after="80" w:line="480" w:lineRule="auto"/>
      </w:pPr>
      <w:r w:rsidRPr="009846C6">
        <w:t xml:space="preserve">collect best practices and work with </w:t>
      </w:r>
      <w:r w:rsidR="00171FB3" w:rsidRPr="009846C6">
        <w:t>MS</w:t>
      </w:r>
      <w:r w:rsidR="007F22D8" w:rsidRPr="009846C6">
        <w:t xml:space="preserve"> to transfer and scale them up</w:t>
      </w:r>
    </w:p>
    <w:p w14:paraId="7107B250" w14:textId="77777777" w:rsidR="007F22D8" w:rsidRPr="009846C6" w:rsidRDefault="00A864DB" w:rsidP="00FB3FC5">
      <w:pPr>
        <w:pStyle w:val="ListParagraph"/>
        <w:numPr>
          <w:ilvl w:val="0"/>
          <w:numId w:val="2"/>
        </w:numPr>
        <w:spacing w:after="80" w:line="480" w:lineRule="auto"/>
      </w:pPr>
      <w:r w:rsidRPr="009846C6">
        <w:t>provide an online resource centre with best practices and more</w:t>
      </w:r>
    </w:p>
    <w:p w14:paraId="4F509C66" w14:textId="77777777" w:rsidR="007F22D8" w:rsidRPr="009846C6" w:rsidRDefault="00A864DB" w:rsidP="00FB3FC5">
      <w:pPr>
        <w:pStyle w:val="ListParagraph"/>
        <w:numPr>
          <w:ilvl w:val="0"/>
          <w:numId w:val="2"/>
        </w:numPr>
        <w:spacing w:after="80" w:line="480" w:lineRule="auto"/>
      </w:pPr>
      <w:r w:rsidRPr="009846C6">
        <w:t>work on multi-sector</w:t>
      </w:r>
      <w:r w:rsidR="00171FB3" w:rsidRPr="009846C6">
        <w:t>i</w:t>
      </w:r>
      <w:r w:rsidRPr="009846C6">
        <w:t>al collaboration</w:t>
      </w:r>
    </w:p>
    <w:p w14:paraId="628CE046" w14:textId="79CE717F" w:rsidR="007F22D8" w:rsidRPr="009846C6" w:rsidRDefault="001328FE" w:rsidP="00FB3FC5">
      <w:pPr>
        <w:pStyle w:val="ListParagraph"/>
        <w:numPr>
          <w:ilvl w:val="0"/>
          <w:numId w:val="2"/>
        </w:numPr>
        <w:spacing w:after="80" w:line="480" w:lineRule="auto"/>
      </w:pPr>
      <w:r w:rsidRPr="009846C6">
        <w:t>support a few flag</w:t>
      </w:r>
      <w:r w:rsidR="00A864DB" w:rsidRPr="009846C6">
        <w:t>ship actions such as CHRODIS PLUS</w:t>
      </w:r>
      <w:r w:rsidR="007F22D8" w:rsidRPr="009846C6">
        <w:t>, the jo</w:t>
      </w:r>
      <w:r w:rsidR="00171FB3" w:rsidRPr="009846C6">
        <w:t xml:space="preserve">int action on chronic </w:t>
      </w:r>
      <w:r w:rsidR="00FB3FC5" w:rsidRPr="009846C6">
        <w:t>diseases [</w:t>
      </w:r>
      <w:r w:rsidR="00B23D1D" w:rsidRPr="009846C6">
        <w:t>16</w:t>
      </w:r>
      <w:r w:rsidR="00FB3FC5" w:rsidRPr="009846C6">
        <w:t>]</w:t>
      </w:r>
      <w:r w:rsidR="00171FB3" w:rsidRPr="009846C6">
        <w:t xml:space="preserve"> </w:t>
      </w:r>
      <w:r w:rsidR="00A864DB" w:rsidRPr="009846C6">
        <w:t>and ADVANTAGE</w:t>
      </w:r>
    </w:p>
    <w:p w14:paraId="5184DADC" w14:textId="59097F73" w:rsidR="001D440A" w:rsidRPr="009846C6" w:rsidRDefault="00A864DB" w:rsidP="00FB3FC5">
      <w:pPr>
        <w:pStyle w:val="ListParagraph"/>
        <w:numPr>
          <w:ilvl w:val="0"/>
          <w:numId w:val="2"/>
        </w:numPr>
        <w:spacing w:after="80" w:line="480" w:lineRule="auto"/>
      </w:pPr>
      <w:r w:rsidRPr="009846C6">
        <w:t>work with stakeholders through the Health Policy Platform</w:t>
      </w:r>
      <w:r w:rsidR="00FB3FC5" w:rsidRPr="009846C6">
        <w:t xml:space="preserve"> [</w:t>
      </w:r>
      <w:r w:rsidR="00B318E1" w:rsidRPr="009846C6">
        <w:t>9</w:t>
      </w:r>
      <w:r w:rsidR="00FB3FC5" w:rsidRPr="009846C6">
        <w:t>]</w:t>
      </w:r>
      <w:r w:rsidR="00171FB3" w:rsidRPr="009846C6">
        <w:t xml:space="preserve">. </w:t>
      </w:r>
    </w:p>
    <w:p w14:paraId="70CD064E" w14:textId="77777777" w:rsidR="00685FA2" w:rsidRPr="009846C6" w:rsidRDefault="00FD7343" w:rsidP="00FB3FC5">
      <w:pPr>
        <w:spacing w:after="80" w:line="480" w:lineRule="auto"/>
      </w:pPr>
      <w:r w:rsidRPr="009846C6">
        <w:t>These also</w:t>
      </w:r>
      <w:r w:rsidR="00685FA2" w:rsidRPr="009846C6">
        <w:t xml:space="preserve"> fit within the regular collaboration between DG SANTE and DG CONNECT to boost the implementation of digital solutions for health.</w:t>
      </w:r>
    </w:p>
    <w:p w14:paraId="0477DD1E" w14:textId="77777777" w:rsidR="001D440A" w:rsidRPr="009846C6" w:rsidRDefault="001D440A" w:rsidP="00FB3FC5">
      <w:pPr>
        <w:spacing w:after="80" w:line="480" w:lineRule="auto"/>
      </w:pPr>
    </w:p>
    <w:p w14:paraId="056A8844" w14:textId="105943D8" w:rsidR="001D440A" w:rsidRPr="009846C6" w:rsidRDefault="00FE0961" w:rsidP="00FB3FC5">
      <w:pPr>
        <w:spacing w:after="80" w:line="480" w:lineRule="auto"/>
      </w:pPr>
      <w:r w:rsidRPr="009846C6">
        <w:rPr>
          <w:b/>
        </w:rPr>
        <w:t>4</w:t>
      </w:r>
      <w:r w:rsidR="00AC1092" w:rsidRPr="009846C6">
        <w:rPr>
          <w:b/>
        </w:rPr>
        <w:t xml:space="preserve">.1 </w:t>
      </w:r>
      <w:r w:rsidR="008A3A57" w:rsidRPr="009846C6">
        <w:rPr>
          <w:b/>
        </w:rPr>
        <w:t xml:space="preserve">Areas of principal interest in A3 </w:t>
      </w:r>
      <w:r w:rsidR="004423F1" w:rsidRPr="009846C6">
        <w:rPr>
          <w:b/>
        </w:rPr>
        <w:t>AG</w:t>
      </w:r>
      <w:r w:rsidR="008A3A57" w:rsidRPr="009846C6">
        <w:rPr>
          <w:b/>
        </w:rPr>
        <w:t xml:space="preserve"> of EIPonAHA</w:t>
      </w:r>
    </w:p>
    <w:p w14:paraId="62FA4D4D" w14:textId="551FB3E6" w:rsidR="001328FE" w:rsidRPr="009846C6" w:rsidRDefault="001328FE" w:rsidP="00FB3FC5">
      <w:pPr>
        <w:spacing w:after="80" w:line="480" w:lineRule="auto"/>
        <w:rPr>
          <w:b/>
          <w:color w:val="FF0000"/>
        </w:rPr>
      </w:pPr>
      <w:r w:rsidRPr="009846C6">
        <w:t xml:space="preserve">The diversity of collaborative works in A3 may be better understood if considered in a matrix, in which four pillars, i) screening, monitoring and early diagnosis; ii) prevention; iii) care and cure; iv) research and education, cross with general objectives. This matrix defines the areas in which more or less directly collaborative works are integrated (Figure 1). </w:t>
      </w:r>
    </w:p>
    <w:p w14:paraId="37747072" w14:textId="77777777" w:rsidR="001328FE" w:rsidRPr="009846C6" w:rsidRDefault="00FD7343" w:rsidP="00FB3FC5">
      <w:pPr>
        <w:spacing w:after="80" w:line="480" w:lineRule="auto"/>
      </w:pPr>
      <w:r w:rsidRPr="009846C6">
        <w:t>In light of the complexity, partners in A3 are divided across five different thematic subgroups categorized according to the nature of the good practices</w:t>
      </w:r>
      <w:r w:rsidR="00BA78DE" w:rsidRPr="009846C6">
        <w:t xml:space="preserve">: i) </w:t>
      </w:r>
      <w:r w:rsidR="00B37C9E" w:rsidRPr="009846C6">
        <w:t>cognitive decline</w:t>
      </w:r>
      <w:r w:rsidR="00BA78DE" w:rsidRPr="009846C6">
        <w:t>; ii)</w:t>
      </w:r>
      <w:r w:rsidR="00B37C9E" w:rsidRPr="009846C6">
        <w:t xml:space="preserve"> </w:t>
      </w:r>
      <w:r w:rsidR="001B5ACE" w:rsidRPr="009846C6">
        <w:t xml:space="preserve">food and </w:t>
      </w:r>
      <w:r w:rsidR="00B37C9E" w:rsidRPr="009846C6">
        <w:t>nutrition</w:t>
      </w:r>
      <w:r w:rsidR="00BA78DE" w:rsidRPr="009846C6">
        <w:t>; i</w:t>
      </w:r>
      <w:r w:rsidR="001328FE" w:rsidRPr="009846C6">
        <w:t>ii</w:t>
      </w:r>
      <w:r w:rsidR="00BA78DE" w:rsidRPr="009846C6">
        <w:t xml:space="preserve">) physical activity; </w:t>
      </w:r>
      <w:r w:rsidR="001328FE" w:rsidRPr="009846C6">
        <w:t>i</w:t>
      </w:r>
      <w:r w:rsidR="00BA78DE" w:rsidRPr="009846C6">
        <w:t>v) care-givers</w:t>
      </w:r>
      <w:r w:rsidR="001328FE" w:rsidRPr="009846C6">
        <w:t>; and v) frailty and functional decline</w:t>
      </w:r>
      <w:r w:rsidR="00BA78DE" w:rsidRPr="009846C6">
        <w:t xml:space="preserve">. While being somewhat heterogeneous, the subgroups </w:t>
      </w:r>
      <w:r w:rsidRPr="009846C6">
        <w:lastRenderedPageBreak/>
        <w:t>maintain</w:t>
      </w:r>
      <w:r w:rsidR="00BA78DE" w:rsidRPr="009846C6">
        <w:t xml:space="preserve"> contact with</w:t>
      </w:r>
      <w:r w:rsidRPr="009846C6">
        <w:t xml:space="preserve"> each other and communicate with all</w:t>
      </w:r>
      <w:r w:rsidR="00BA78DE" w:rsidRPr="009846C6">
        <w:t xml:space="preserve"> partners and </w:t>
      </w:r>
      <w:r w:rsidRPr="009846C6">
        <w:t xml:space="preserve">their </w:t>
      </w:r>
      <w:r w:rsidR="00BA78DE" w:rsidRPr="009846C6">
        <w:t xml:space="preserve">activities. </w:t>
      </w:r>
    </w:p>
    <w:p w14:paraId="090A875B" w14:textId="3C45588B" w:rsidR="00BA78DE" w:rsidRPr="009846C6" w:rsidRDefault="00685FA2" w:rsidP="00FB3FC5">
      <w:pPr>
        <w:spacing w:after="80" w:line="480" w:lineRule="auto"/>
      </w:pPr>
      <w:r w:rsidRPr="009846C6">
        <w:t>The organizational structure of the group is simple, with a coordinat</w:t>
      </w:r>
      <w:r w:rsidR="00366ED3" w:rsidRPr="009846C6">
        <w:t>i</w:t>
      </w:r>
      <w:r w:rsidRPr="009846C6">
        <w:t>on team that, with the support of the Coordination and Support Action (CSA</w:t>
      </w:r>
      <w:r w:rsidR="00366ED3" w:rsidRPr="009846C6">
        <w:t xml:space="preserve">), facilitates harmonization through the subgroups. </w:t>
      </w:r>
      <w:r w:rsidR="00BA78DE" w:rsidRPr="009846C6">
        <w:t>The main features about progression and outcomes, as updated in the meeting in Valencia, included a few salient areas.</w:t>
      </w:r>
    </w:p>
    <w:p w14:paraId="73F75B8A" w14:textId="77777777" w:rsidR="00FC628E" w:rsidRPr="009846C6" w:rsidRDefault="00FC628E" w:rsidP="00FB3FC5">
      <w:pPr>
        <w:spacing w:after="80" w:line="480" w:lineRule="auto"/>
      </w:pPr>
    </w:p>
    <w:p w14:paraId="737FA0C9" w14:textId="6615ACE7" w:rsidR="00230014" w:rsidRPr="009846C6" w:rsidRDefault="00FE0961" w:rsidP="00FB3FC5">
      <w:pPr>
        <w:spacing w:after="80" w:line="480" w:lineRule="auto"/>
        <w:rPr>
          <w:i/>
          <w:color w:val="FF0000"/>
        </w:rPr>
      </w:pPr>
      <w:r w:rsidRPr="009846C6">
        <w:rPr>
          <w:i/>
        </w:rPr>
        <w:t>4</w:t>
      </w:r>
      <w:r w:rsidR="00AC1092" w:rsidRPr="009846C6">
        <w:rPr>
          <w:i/>
        </w:rPr>
        <w:t xml:space="preserve">.1.1 </w:t>
      </w:r>
      <w:r w:rsidR="000554B9" w:rsidRPr="009846C6">
        <w:rPr>
          <w:i/>
        </w:rPr>
        <w:t>Cognitive decline</w:t>
      </w:r>
    </w:p>
    <w:p w14:paraId="02482F57" w14:textId="237158F5" w:rsidR="00EA2FE1" w:rsidRPr="009846C6" w:rsidRDefault="00BD3DEF" w:rsidP="00FB3FC5">
      <w:pPr>
        <w:pStyle w:val="HTMLPreformatted"/>
        <w:spacing w:after="80" w:line="480" w:lineRule="auto"/>
        <w:rPr>
          <w:rFonts w:asciiTheme="minorHAnsi" w:hAnsiTheme="minorHAnsi"/>
          <w:sz w:val="24"/>
          <w:szCs w:val="24"/>
          <w:lang w:val="en-GB"/>
        </w:rPr>
      </w:pPr>
      <w:r w:rsidRPr="009846C6">
        <w:rPr>
          <w:rFonts w:asciiTheme="minorHAnsi" w:hAnsiTheme="minorHAnsi"/>
          <w:sz w:val="24"/>
          <w:szCs w:val="24"/>
          <w:lang w:val="en-GB"/>
        </w:rPr>
        <w:t xml:space="preserve">Cognitive decline </w:t>
      </w:r>
      <w:r w:rsidR="00082D85" w:rsidRPr="009846C6">
        <w:rPr>
          <w:rFonts w:asciiTheme="minorHAnsi" w:hAnsiTheme="minorHAnsi"/>
          <w:sz w:val="24"/>
          <w:szCs w:val="24"/>
          <w:lang w:val="en-GB"/>
        </w:rPr>
        <w:t>is a</w:t>
      </w:r>
      <w:r w:rsidRPr="009846C6">
        <w:rPr>
          <w:rFonts w:asciiTheme="minorHAnsi" w:hAnsiTheme="minorHAnsi"/>
          <w:sz w:val="24"/>
          <w:szCs w:val="24"/>
          <w:lang w:val="en-GB"/>
        </w:rPr>
        <w:t xml:space="preserve"> main factor in the deterioration imposed by ageing. The WHO has estimated that the number of individuals with dementia will </w:t>
      </w:r>
      <w:r w:rsidR="006905F2" w:rsidRPr="009846C6">
        <w:rPr>
          <w:rFonts w:asciiTheme="minorHAnsi" w:hAnsiTheme="minorHAnsi"/>
          <w:sz w:val="24"/>
          <w:szCs w:val="24"/>
          <w:lang w:val="en-GB"/>
        </w:rPr>
        <w:t>approach 120</w:t>
      </w:r>
      <w:r w:rsidR="00FB3FC5" w:rsidRPr="009846C6">
        <w:rPr>
          <w:rFonts w:asciiTheme="minorHAnsi" w:hAnsiTheme="minorHAnsi"/>
          <w:sz w:val="24"/>
          <w:szCs w:val="24"/>
          <w:lang w:val="en-GB"/>
        </w:rPr>
        <w:t xml:space="preserve"> millions in 2050 [</w:t>
      </w:r>
      <w:r w:rsidR="003D3183" w:rsidRPr="009846C6">
        <w:rPr>
          <w:rFonts w:asciiTheme="minorHAnsi" w:hAnsiTheme="minorHAnsi"/>
          <w:sz w:val="24"/>
          <w:szCs w:val="24"/>
          <w:lang w:val="en-GB"/>
        </w:rPr>
        <w:t>1</w:t>
      </w:r>
      <w:r w:rsidR="00082D85" w:rsidRPr="009846C6">
        <w:rPr>
          <w:rFonts w:asciiTheme="minorHAnsi" w:hAnsiTheme="minorHAnsi"/>
          <w:sz w:val="24"/>
          <w:szCs w:val="24"/>
          <w:lang w:val="en-GB"/>
        </w:rPr>
        <w:t>7</w:t>
      </w:r>
      <w:r w:rsidR="00FB3FC5" w:rsidRPr="009846C6">
        <w:rPr>
          <w:rFonts w:asciiTheme="minorHAnsi" w:hAnsiTheme="minorHAnsi"/>
          <w:sz w:val="24"/>
          <w:szCs w:val="24"/>
          <w:lang w:val="en-GB"/>
        </w:rPr>
        <w:t>]</w:t>
      </w:r>
      <w:r w:rsidR="004B032C" w:rsidRPr="009846C6">
        <w:rPr>
          <w:rFonts w:asciiTheme="minorHAnsi" w:hAnsiTheme="minorHAnsi"/>
          <w:sz w:val="24"/>
          <w:szCs w:val="24"/>
          <w:lang w:val="en-GB"/>
        </w:rPr>
        <w:t xml:space="preserve">. </w:t>
      </w:r>
    </w:p>
    <w:p w14:paraId="264CDADF" w14:textId="60EB7C52" w:rsidR="00BD3DEF" w:rsidRPr="009846C6" w:rsidRDefault="004B032C" w:rsidP="00FB3FC5">
      <w:pPr>
        <w:pStyle w:val="HTMLPreformatted"/>
        <w:spacing w:after="80" w:line="480" w:lineRule="auto"/>
        <w:rPr>
          <w:rFonts w:asciiTheme="minorHAnsi" w:hAnsiTheme="minorHAnsi"/>
          <w:color w:val="000000"/>
          <w:lang w:val="en-GB"/>
        </w:rPr>
      </w:pPr>
      <w:r w:rsidRPr="009846C6">
        <w:rPr>
          <w:rFonts w:asciiTheme="minorHAnsi" w:hAnsiTheme="minorHAnsi"/>
          <w:sz w:val="24"/>
          <w:szCs w:val="24"/>
          <w:lang w:val="en-GB"/>
        </w:rPr>
        <w:t xml:space="preserve">The </w:t>
      </w:r>
      <w:r w:rsidR="000554B9" w:rsidRPr="009846C6">
        <w:rPr>
          <w:rFonts w:asciiTheme="minorHAnsi" w:hAnsiTheme="minorHAnsi"/>
          <w:sz w:val="24"/>
          <w:szCs w:val="24"/>
          <w:lang w:val="en-GB"/>
        </w:rPr>
        <w:t xml:space="preserve">main interest </w:t>
      </w:r>
      <w:r w:rsidR="00EA2FE1" w:rsidRPr="009846C6">
        <w:rPr>
          <w:rFonts w:asciiTheme="minorHAnsi" w:hAnsiTheme="minorHAnsi"/>
          <w:sz w:val="24"/>
          <w:szCs w:val="24"/>
          <w:lang w:val="en-GB"/>
        </w:rPr>
        <w:t xml:space="preserve">among partners of A3-cognitive decline </w:t>
      </w:r>
      <w:r w:rsidR="000554B9" w:rsidRPr="009846C6">
        <w:rPr>
          <w:rFonts w:asciiTheme="minorHAnsi" w:hAnsiTheme="minorHAnsi"/>
          <w:sz w:val="24"/>
          <w:szCs w:val="24"/>
          <w:lang w:val="en-GB"/>
        </w:rPr>
        <w:t xml:space="preserve">is being prevention, with particular attention to states of higher risk (cognitive frailty, </w:t>
      </w:r>
      <w:r w:rsidR="00467FD0" w:rsidRPr="009846C6">
        <w:rPr>
          <w:rFonts w:asciiTheme="minorHAnsi" w:hAnsiTheme="minorHAnsi"/>
          <w:sz w:val="24"/>
          <w:szCs w:val="24"/>
          <w:lang w:val="en-GB"/>
        </w:rPr>
        <w:t>[</w:t>
      </w:r>
      <w:r w:rsidR="00082D85" w:rsidRPr="009846C6">
        <w:rPr>
          <w:rFonts w:asciiTheme="minorHAnsi" w:hAnsiTheme="minorHAnsi"/>
          <w:sz w:val="24"/>
          <w:szCs w:val="24"/>
          <w:lang w:val="en-GB"/>
        </w:rPr>
        <w:t>18</w:t>
      </w:r>
      <w:r w:rsidR="00467FD0" w:rsidRPr="009846C6">
        <w:rPr>
          <w:rFonts w:asciiTheme="minorHAnsi" w:hAnsiTheme="minorHAnsi"/>
          <w:sz w:val="24"/>
          <w:szCs w:val="24"/>
          <w:lang w:val="en-GB"/>
        </w:rPr>
        <w:t>]</w:t>
      </w:r>
      <w:r w:rsidR="000554B9" w:rsidRPr="009846C6">
        <w:rPr>
          <w:rFonts w:asciiTheme="minorHAnsi" w:hAnsiTheme="minorHAnsi"/>
          <w:sz w:val="24"/>
          <w:szCs w:val="24"/>
          <w:lang w:val="en-GB"/>
        </w:rPr>
        <w:t xml:space="preserve">) or already perceptible, but light, deterioration </w:t>
      </w:r>
      <w:r w:rsidR="00B37C9E" w:rsidRPr="009846C6">
        <w:rPr>
          <w:rFonts w:asciiTheme="minorHAnsi" w:hAnsiTheme="minorHAnsi"/>
          <w:sz w:val="24"/>
          <w:szCs w:val="24"/>
          <w:lang w:val="en-GB"/>
        </w:rPr>
        <w:t>(</w:t>
      </w:r>
      <w:r w:rsidR="000554B9" w:rsidRPr="009846C6">
        <w:rPr>
          <w:rFonts w:asciiTheme="minorHAnsi" w:hAnsiTheme="minorHAnsi"/>
          <w:sz w:val="24"/>
          <w:szCs w:val="24"/>
          <w:lang w:val="en-GB"/>
        </w:rPr>
        <w:t>mild cognitive impairment</w:t>
      </w:r>
      <w:r w:rsidR="00B37C9E" w:rsidRPr="009846C6">
        <w:rPr>
          <w:rFonts w:asciiTheme="minorHAnsi" w:hAnsiTheme="minorHAnsi"/>
          <w:sz w:val="24"/>
          <w:szCs w:val="24"/>
          <w:lang w:val="en-GB"/>
        </w:rPr>
        <w:t>,</w:t>
      </w:r>
      <w:r w:rsidR="006905F2" w:rsidRPr="009846C6">
        <w:rPr>
          <w:rFonts w:asciiTheme="minorHAnsi" w:hAnsiTheme="minorHAnsi"/>
          <w:sz w:val="24"/>
          <w:szCs w:val="24"/>
          <w:lang w:val="en-GB"/>
        </w:rPr>
        <w:t xml:space="preserve"> </w:t>
      </w:r>
      <w:r w:rsidR="008C4835" w:rsidRPr="009846C6">
        <w:rPr>
          <w:rFonts w:asciiTheme="minorHAnsi" w:hAnsiTheme="minorHAnsi"/>
          <w:sz w:val="24"/>
          <w:szCs w:val="24"/>
          <w:lang w:val="en-GB"/>
        </w:rPr>
        <w:t xml:space="preserve">MCI) </w:t>
      </w:r>
      <w:r w:rsidR="00DA4F1B" w:rsidRPr="009846C6">
        <w:rPr>
          <w:rFonts w:asciiTheme="minorHAnsi" w:hAnsiTheme="minorHAnsi"/>
          <w:sz w:val="24"/>
          <w:szCs w:val="24"/>
          <w:lang w:val="en-GB"/>
        </w:rPr>
        <w:t>[</w:t>
      </w:r>
      <w:r w:rsidR="00082D85" w:rsidRPr="009846C6">
        <w:rPr>
          <w:rFonts w:asciiTheme="minorHAnsi" w:hAnsiTheme="minorHAnsi"/>
          <w:sz w:val="24"/>
          <w:szCs w:val="24"/>
          <w:lang w:val="en-GB"/>
        </w:rPr>
        <w:t>19</w:t>
      </w:r>
      <w:r w:rsidR="00DA4F1B" w:rsidRPr="009846C6">
        <w:rPr>
          <w:rFonts w:asciiTheme="minorHAnsi" w:hAnsiTheme="minorHAnsi"/>
          <w:sz w:val="24"/>
          <w:szCs w:val="24"/>
          <w:lang w:val="en-GB"/>
        </w:rPr>
        <w:t>]</w:t>
      </w:r>
      <w:r w:rsidR="000554B9" w:rsidRPr="009846C6">
        <w:rPr>
          <w:rFonts w:asciiTheme="minorHAnsi" w:hAnsiTheme="minorHAnsi"/>
          <w:sz w:val="24"/>
          <w:szCs w:val="24"/>
          <w:lang w:val="en-GB"/>
        </w:rPr>
        <w:t>.</w:t>
      </w:r>
      <w:r w:rsidR="00C84BD0" w:rsidRPr="009846C6">
        <w:rPr>
          <w:rFonts w:asciiTheme="minorHAnsi" w:hAnsiTheme="minorHAnsi"/>
          <w:sz w:val="24"/>
          <w:szCs w:val="24"/>
          <w:lang w:val="en-GB"/>
        </w:rPr>
        <w:t xml:space="preserve"> </w:t>
      </w:r>
    </w:p>
    <w:p w14:paraId="6D7574AD" w14:textId="77777777" w:rsidR="00C84BD0" w:rsidRPr="009846C6" w:rsidRDefault="00542A7D" w:rsidP="00FB3FC5">
      <w:pPr>
        <w:spacing w:after="80" w:line="480" w:lineRule="auto"/>
      </w:pPr>
      <w:r w:rsidRPr="009846C6">
        <w:t xml:space="preserve">Collaborative works have aimed at finding common grounds for synergizing and scaling up. </w:t>
      </w:r>
      <w:r w:rsidR="00C84BD0" w:rsidRPr="009846C6">
        <w:t>Among them,</w:t>
      </w:r>
    </w:p>
    <w:p w14:paraId="4E0A159F" w14:textId="226B1368" w:rsidR="00C84BD0" w:rsidRPr="009846C6" w:rsidRDefault="00C84BD0" w:rsidP="00FB3FC5">
      <w:pPr>
        <w:pStyle w:val="ListParagraph"/>
        <w:numPr>
          <w:ilvl w:val="0"/>
          <w:numId w:val="4"/>
        </w:numPr>
        <w:spacing w:after="80" w:line="480" w:lineRule="auto"/>
      </w:pPr>
      <w:r w:rsidRPr="009846C6">
        <w:t>H</w:t>
      </w:r>
      <w:r w:rsidR="00542A7D" w:rsidRPr="009846C6">
        <w:t xml:space="preserve">armonization, and progressive convergence when possible, of existing databases. </w:t>
      </w:r>
    </w:p>
    <w:p w14:paraId="73EC4981" w14:textId="3DC2B370" w:rsidR="00542A7D" w:rsidRPr="009846C6" w:rsidRDefault="00542A7D" w:rsidP="00FB3FC5">
      <w:pPr>
        <w:spacing w:after="80" w:line="480" w:lineRule="auto"/>
        <w:ind w:left="360"/>
      </w:pPr>
      <w:r w:rsidRPr="009846C6">
        <w:t>Basic anthropometric and analytical parameters from women in 4 ongoing cohorts, The Irish Longitudinal Study on Ageing (TILDA), The English Longitudinal Study of Ageing (ELSA), the University do Minho cohort in Portugal, and the Chronic Ailment Reduction after MENopause (CARMEN) cohort in Spain have been crossed and compared. This has been the basis for a lo</w:t>
      </w:r>
      <w:r w:rsidR="009376FB" w:rsidRPr="009846C6">
        <w:t>ngitudinal monitoring program</w:t>
      </w:r>
      <w:r w:rsidR="00082D85" w:rsidRPr="009846C6">
        <w:t>me</w:t>
      </w:r>
      <w:r w:rsidR="009376FB" w:rsidRPr="009846C6">
        <w:t xml:space="preserve"> between the Aston Research Centre for </w:t>
      </w:r>
      <w:r w:rsidR="009376FB" w:rsidRPr="009846C6">
        <w:lastRenderedPageBreak/>
        <w:t xml:space="preserve">Healthy Ageing (ARCHA) </w:t>
      </w:r>
      <w:r w:rsidR="00082D85" w:rsidRPr="009846C6">
        <w:t xml:space="preserve">in UK </w:t>
      </w:r>
      <w:r w:rsidR="009376FB" w:rsidRPr="009846C6">
        <w:t xml:space="preserve">and the CARMEN cohort in Valencia, Spain. </w:t>
      </w:r>
      <w:r w:rsidR="00082D85" w:rsidRPr="009846C6">
        <w:t>T</w:t>
      </w:r>
      <w:r w:rsidR="009376FB" w:rsidRPr="009846C6">
        <w:t>argets additional to cognition</w:t>
      </w:r>
      <w:r w:rsidR="008C4835" w:rsidRPr="009846C6">
        <w:t xml:space="preserve">, such as mood or </w:t>
      </w:r>
      <w:r w:rsidR="00082D85" w:rsidRPr="009846C6">
        <w:t>QoL</w:t>
      </w:r>
      <w:r w:rsidR="008C4835" w:rsidRPr="009846C6">
        <w:t>,</w:t>
      </w:r>
      <w:r w:rsidR="009376FB" w:rsidRPr="009846C6">
        <w:t xml:space="preserve"> and common assessment tools </w:t>
      </w:r>
      <w:r w:rsidR="00082D85" w:rsidRPr="009846C6">
        <w:t xml:space="preserve">have been added </w:t>
      </w:r>
      <w:r w:rsidR="009376FB" w:rsidRPr="009846C6">
        <w:t>in order to facilitate progressive merging.</w:t>
      </w:r>
      <w:r w:rsidR="0090046B" w:rsidRPr="009846C6">
        <w:t xml:space="preserve"> </w:t>
      </w:r>
      <w:r w:rsidR="008C4835" w:rsidRPr="009846C6">
        <w:t>The efforts have been supported by funds from FOCUS</w:t>
      </w:r>
      <w:r w:rsidR="00DA4F1B" w:rsidRPr="009846C6">
        <w:t xml:space="preserve"> [</w:t>
      </w:r>
      <w:r w:rsidR="00201D74" w:rsidRPr="009846C6">
        <w:t>2</w:t>
      </w:r>
      <w:r w:rsidR="00082D85" w:rsidRPr="009846C6">
        <w:t>0</w:t>
      </w:r>
      <w:r w:rsidR="00DA4F1B" w:rsidRPr="009846C6">
        <w:t>]</w:t>
      </w:r>
      <w:r w:rsidR="004B6EDB" w:rsidRPr="009846C6">
        <w:t>, an European project aiming at optimizing the management of frailty within EIPonAHA</w:t>
      </w:r>
      <w:r w:rsidR="008C4835" w:rsidRPr="009846C6">
        <w:t>.</w:t>
      </w:r>
    </w:p>
    <w:p w14:paraId="2C97D560" w14:textId="679A8421" w:rsidR="00C84BD0" w:rsidRPr="009846C6" w:rsidRDefault="008C4835" w:rsidP="004671EF">
      <w:pPr>
        <w:pStyle w:val="ListParagraph"/>
        <w:numPr>
          <w:ilvl w:val="0"/>
          <w:numId w:val="4"/>
        </w:numPr>
        <w:spacing w:after="80" w:line="480" w:lineRule="auto"/>
      </w:pPr>
      <w:r w:rsidRPr="009846C6">
        <w:t xml:space="preserve">Screening of memory deficiencies in subjects with MCI has been explored </w:t>
      </w:r>
      <w:r w:rsidR="00082D85" w:rsidRPr="009846C6">
        <w:t>in Italy with innovative information and communication technology (ICT) using serious games [21]</w:t>
      </w:r>
      <w:r w:rsidRPr="009846C6">
        <w:t xml:space="preserve">. </w:t>
      </w:r>
      <w:r w:rsidR="00AA7E11" w:rsidRPr="009846C6">
        <w:t>S</w:t>
      </w:r>
      <w:r w:rsidR="00EC34B3" w:rsidRPr="009846C6">
        <w:t xml:space="preserve">erious games based ICT technology is being </w:t>
      </w:r>
      <w:r w:rsidR="00AA7E11" w:rsidRPr="009846C6">
        <w:t xml:space="preserve">also </w:t>
      </w:r>
      <w:r w:rsidR="00EC34B3" w:rsidRPr="009846C6">
        <w:t>used in the DOREMI project</w:t>
      </w:r>
      <w:r w:rsidR="00DA4F1B" w:rsidRPr="009846C6">
        <w:t xml:space="preserve"> [</w:t>
      </w:r>
      <w:r w:rsidR="00201D74" w:rsidRPr="009846C6">
        <w:t>2</w:t>
      </w:r>
      <w:r w:rsidR="00082D85" w:rsidRPr="009846C6">
        <w:t>2</w:t>
      </w:r>
      <w:r w:rsidR="00DA4F1B" w:rsidRPr="009846C6">
        <w:t>]</w:t>
      </w:r>
      <w:r w:rsidR="008C7C8A" w:rsidRPr="009846C6">
        <w:t>,</w:t>
      </w:r>
      <w:r w:rsidR="00634716" w:rsidRPr="009846C6">
        <w:t xml:space="preserve"> </w:t>
      </w:r>
      <w:r w:rsidR="008C7C8A" w:rsidRPr="009846C6">
        <w:t>where groups from Italy, UK, Austria and Spain work in conjunction with a trans-European patient organization to fight cognitive decline, sedentariness and malnutrition in elderly people</w:t>
      </w:r>
      <w:r w:rsidR="004A23C5" w:rsidRPr="009846C6">
        <w:t>.</w:t>
      </w:r>
      <w:r w:rsidR="008C7C8A" w:rsidRPr="009846C6">
        <w:t xml:space="preserve"> </w:t>
      </w:r>
    </w:p>
    <w:p w14:paraId="57E1868F" w14:textId="2F982BAF" w:rsidR="00DC5863" w:rsidRPr="009846C6" w:rsidRDefault="00FD6BFD" w:rsidP="00FB3FC5">
      <w:pPr>
        <w:pStyle w:val="ListParagraph"/>
        <w:widowControl w:val="0"/>
        <w:numPr>
          <w:ilvl w:val="0"/>
          <w:numId w:val="4"/>
        </w:numPr>
        <w:autoSpaceDE w:val="0"/>
        <w:autoSpaceDN w:val="0"/>
        <w:adjustRightInd w:val="0"/>
        <w:spacing w:after="240" w:line="480" w:lineRule="auto"/>
        <w:rPr>
          <w:rFonts w:ascii="Times Roman" w:hAnsi="Times Roman" w:cs="Times Roman"/>
        </w:rPr>
      </w:pPr>
      <w:r w:rsidRPr="009846C6">
        <w:t xml:space="preserve">Education </w:t>
      </w:r>
      <w:r w:rsidR="00315F75" w:rsidRPr="009846C6">
        <w:t xml:space="preserve">in the use of ICT is being the purpose of initiatives </w:t>
      </w:r>
      <w:r w:rsidR="004A23C5" w:rsidRPr="009846C6">
        <w:t xml:space="preserve">fighting the widespread technological illiteracy of elderly population </w:t>
      </w:r>
      <w:r w:rsidR="00315F75" w:rsidRPr="009846C6">
        <w:t xml:space="preserve">in Italy, Spain and Greece. </w:t>
      </w:r>
      <w:r w:rsidR="00E551FD" w:rsidRPr="009846C6">
        <w:t xml:space="preserve">This type of initiatives are strongly fuelled by the </w:t>
      </w:r>
      <w:r w:rsidR="004A23C5" w:rsidRPr="009846C6">
        <w:t>EC</w:t>
      </w:r>
      <w:r w:rsidR="00E551FD" w:rsidRPr="009846C6">
        <w:t xml:space="preserve">, which is actively pushing with big, overarching programmes, like for example </w:t>
      </w:r>
      <w:r w:rsidR="00DA4F1B" w:rsidRPr="009846C6">
        <w:t>the Digital Single Market [</w:t>
      </w:r>
      <w:r w:rsidR="004A23C5" w:rsidRPr="009846C6">
        <w:t>23</w:t>
      </w:r>
      <w:r w:rsidR="00DA4F1B" w:rsidRPr="009846C6">
        <w:t>]</w:t>
      </w:r>
      <w:r w:rsidR="00E551FD" w:rsidRPr="009846C6">
        <w:t xml:space="preserve">.  </w:t>
      </w:r>
    </w:p>
    <w:p w14:paraId="01F40F1E" w14:textId="07C966AB" w:rsidR="000B68CF" w:rsidRPr="009846C6" w:rsidRDefault="000B68CF" w:rsidP="00FB3FC5">
      <w:pPr>
        <w:pStyle w:val="ListParagraph"/>
        <w:widowControl w:val="0"/>
        <w:numPr>
          <w:ilvl w:val="0"/>
          <w:numId w:val="4"/>
        </w:numPr>
        <w:autoSpaceDE w:val="0"/>
        <w:autoSpaceDN w:val="0"/>
        <w:adjustRightInd w:val="0"/>
        <w:spacing w:after="80" w:line="480" w:lineRule="auto"/>
      </w:pPr>
      <w:r w:rsidRPr="009846C6">
        <w:t xml:space="preserve">A very dynamic interaction has been created through a network of academia and health services in the region of Coimbra, in Portugal. </w:t>
      </w:r>
      <w:r w:rsidR="004A23C5" w:rsidRPr="009846C6">
        <w:t>Validation of screening tools, evaluation of stimulation programmes by caregivers, and regular scientific support by academia define the main activities.</w:t>
      </w:r>
    </w:p>
    <w:p w14:paraId="0AF4AC59" w14:textId="77777777" w:rsidR="00BD3DEF" w:rsidRPr="009846C6" w:rsidRDefault="00BD3DEF" w:rsidP="00FB3FC5">
      <w:pPr>
        <w:spacing w:after="80" w:line="480" w:lineRule="auto"/>
      </w:pPr>
    </w:p>
    <w:p w14:paraId="67847985" w14:textId="02D2C27D" w:rsidR="00C84BD0" w:rsidRPr="009846C6" w:rsidRDefault="00FE0961" w:rsidP="00FB3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480" w:lineRule="auto"/>
      </w:pPr>
      <w:r w:rsidRPr="009846C6">
        <w:rPr>
          <w:i/>
        </w:rPr>
        <w:t>4</w:t>
      </w:r>
      <w:r w:rsidR="00AC1092" w:rsidRPr="009846C6">
        <w:rPr>
          <w:i/>
        </w:rPr>
        <w:t xml:space="preserve">.1.2 </w:t>
      </w:r>
      <w:r w:rsidR="001B5ACE" w:rsidRPr="009846C6">
        <w:rPr>
          <w:i/>
        </w:rPr>
        <w:t xml:space="preserve">Food and </w:t>
      </w:r>
      <w:r w:rsidR="00C84BD0" w:rsidRPr="009846C6">
        <w:rPr>
          <w:i/>
        </w:rPr>
        <w:t>Nutrition</w:t>
      </w:r>
    </w:p>
    <w:p w14:paraId="6036D413" w14:textId="77777777" w:rsidR="00C84BD0" w:rsidRPr="009846C6" w:rsidRDefault="00C84BD0" w:rsidP="00FB3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480" w:lineRule="auto"/>
        <w:rPr>
          <w:rFonts w:cs="Courier"/>
          <w:color w:val="000000"/>
        </w:rPr>
      </w:pPr>
      <w:r w:rsidRPr="009846C6">
        <w:rPr>
          <w:rFonts w:cs="Courier"/>
          <w:color w:val="000000"/>
        </w:rPr>
        <w:t>Because of the impact of nutrition in healthy ageing and in risk reduction against NCD, several examples of collaborative works</w:t>
      </w:r>
      <w:r w:rsidR="00AA7E11" w:rsidRPr="009846C6">
        <w:rPr>
          <w:rFonts w:cs="Courier"/>
          <w:color w:val="000000"/>
        </w:rPr>
        <w:t xml:space="preserve"> have arisen</w:t>
      </w:r>
      <w:r w:rsidRPr="009846C6">
        <w:rPr>
          <w:rFonts w:cs="Courier"/>
          <w:color w:val="000000"/>
        </w:rPr>
        <w:t>.</w:t>
      </w:r>
    </w:p>
    <w:p w14:paraId="35ADEDAC" w14:textId="77777777" w:rsidR="0003024E" w:rsidRPr="009846C6" w:rsidRDefault="0003024E" w:rsidP="00FB3FC5">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480" w:lineRule="auto"/>
      </w:pPr>
      <w:r w:rsidRPr="009846C6">
        <w:lastRenderedPageBreak/>
        <w:t>Creation and harmonization of a database of current programmes is being developed too, in this case through the integrated strategy of two RS, Campania in Italy and Twente in Holland.</w:t>
      </w:r>
    </w:p>
    <w:p w14:paraId="066D2411" w14:textId="77777777" w:rsidR="0003024E" w:rsidRPr="009846C6" w:rsidRDefault="0003024E" w:rsidP="00FB3FC5">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480" w:lineRule="auto"/>
      </w:pPr>
      <w:r w:rsidRPr="009846C6">
        <w:t>Cross-sectional nutritional assessments of population in Southern Italy have been performed within the context of the European project PERSILAA [24], which integrate partners from 5 different European countries. Adherence to the Mediterranean diet, as defined in the PREDIMED study [25], is being investigated.</w:t>
      </w:r>
    </w:p>
    <w:p w14:paraId="3A7219B2" w14:textId="189EA6D3" w:rsidR="00AF2492" w:rsidRPr="009846C6" w:rsidRDefault="00AA7E11" w:rsidP="00FB3FC5">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480" w:lineRule="auto"/>
      </w:pPr>
      <w:r w:rsidRPr="009846C6">
        <w:t>T</w:t>
      </w:r>
      <w:r w:rsidR="00C84BD0" w:rsidRPr="009846C6">
        <w:t xml:space="preserve">he awareness that malnutrition is a challenge in wide groups of </w:t>
      </w:r>
      <w:r w:rsidR="006E65C9" w:rsidRPr="009846C6">
        <w:t>older citizen</w:t>
      </w:r>
      <w:r w:rsidR="00C84BD0" w:rsidRPr="009846C6">
        <w:t>s</w:t>
      </w:r>
      <w:r w:rsidRPr="009846C6">
        <w:t xml:space="preserve"> has moved p</w:t>
      </w:r>
      <w:r w:rsidR="00C84BD0" w:rsidRPr="009846C6">
        <w:t xml:space="preserve">artners from Portugal, Austria and Italy </w:t>
      </w:r>
      <w:r w:rsidRPr="009846C6">
        <w:t>to search</w:t>
      </w:r>
      <w:r w:rsidR="00C84BD0" w:rsidRPr="009846C6">
        <w:t xml:space="preserve"> practices of success in tackling malnutrition. </w:t>
      </w:r>
      <w:r w:rsidR="006E65C9" w:rsidRPr="009846C6">
        <w:t>The interest i</w:t>
      </w:r>
      <w:r w:rsidR="00C84BD0" w:rsidRPr="009846C6">
        <w:t xml:space="preserve">n dietary games has been extended to the regular practices </w:t>
      </w:r>
      <w:r w:rsidR="0003024E" w:rsidRPr="009846C6">
        <w:t>with the support of the i.Prognosis, an European project [26].</w:t>
      </w:r>
    </w:p>
    <w:p w14:paraId="46508A6B" w14:textId="4C6C8D65" w:rsidR="007D785A" w:rsidRPr="009846C6" w:rsidRDefault="0003024E" w:rsidP="00FB3FC5">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480" w:lineRule="auto"/>
      </w:pPr>
      <w:r w:rsidRPr="009846C6">
        <w:t xml:space="preserve">Other </w:t>
      </w:r>
      <w:r w:rsidR="003E4809" w:rsidRPr="009846C6">
        <w:t xml:space="preserve">active </w:t>
      </w:r>
      <w:r w:rsidR="007D785A" w:rsidRPr="009846C6">
        <w:t>initiative</w:t>
      </w:r>
      <w:r w:rsidR="003E4809" w:rsidRPr="009846C6">
        <w:t>s</w:t>
      </w:r>
      <w:r w:rsidR="007D785A" w:rsidRPr="009846C6">
        <w:t xml:space="preserve"> to improve nutrition </w:t>
      </w:r>
      <w:r w:rsidR="003E4809" w:rsidRPr="009846C6">
        <w:t>include i) the development of a digital Modular Gastrological Platform that facilitates the inter-professional efforts aiming at managing taste control and optimising meal contexts with the support of the European Social Fund; ii) a twinning between Flanders in Belgium and Campania in Italy has tried to scale up the gastrological approach through the implication of kitchen staff in health care institutions and catering companies; and iii) education and advocacy through participation in campaigns  like the Optimal Nutritional Care for All (ONCA) promoted by the European Nutrition Health Alliance [27] in collaboration with the Campus Salute in Italy.</w:t>
      </w:r>
    </w:p>
    <w:p w14:paraId="61759316" w14:textId="77777777" w:rsidR="000433E9" w:rsidRPr="009846C6" w:rsidRDefault="000433E9" w:rsidP="00FB3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480" w:lineRule="auto"/>
      </w:pPr>
    </w:p>
    <w:p w14:paraId="76989EE3" w14:textId="2D6E8BFA" w:rsidR="000433E9" w:rsidRPr="009846C6" w:rsidRDefault="00FE0961" w:rsidP="00FB3FC5">
      <w:pPr>
        <w:spacing w:after="80" w:line="480" w:lineRule="auto"/>
        <w:rPr>
          <w:i/>
        </w:rPr>
      </w:pPr>
      <w:r w:rsidRPr="009846C6">
        <w:rPr>
          <w:i/>
        </w:rPr>
        <w:t>4</w:t>
      </w:r>
      <w:r w:rsidR="00AC1092" w:rsidRPr="009846C6">
        <w:rPr>
          <w:i/>
        </w:rPr>
        <w:t xml:space="preserve">.1.3 </w:t>
      </w:r>
      <w:r w:rsidR="000433E9" w:rsidRPr="009846C6">
        <w:rPr>
          <w:i/>
        </w:rPr>
        <w:t>Physical activity</w:t>
      </w:r>
    </w:p>
    <w:p w14:paraId="581459E2" w14:textId="09B66C45" w:rsidR="000433E9" w:rsidRPr="009846C6" w:rsidRDefault="000433E9" w:rsidP="00FB3FC5">
      <w:pPr>
        <w:spacing w:after="80" w:line="480" w:lineRule="auto"/>
      </w:pPr>
      <w:r w:rsidRPr="009846C6">
        <w:lastRenderedPageBreak/>
        <w:t xml:space="preserve">The benefits of healthy lifestyle are increasingly associated </w:t>
      </w:r>
      <w:r w:rsidR="006E65C9" w:rsidRPr="009846C6">
        <w:t xml:space="preserve">with </w:t>
      </w:r>
      <w:r w:rsidRPr="009846C6">
        <w:t xml:space="preserve">regular practice of physical activity. </w:t>
      </w:r>
      <w:r w:rsidR="003E4809" w:rsidRPr="009846C6">
        <w:t>Important initiatives in the A3 AG are:</w:t>
      </w:r>
    </w:p>
    <w:p w14:paraId="264BD809" w14:textId="77777777" w:rsidR="003E4809" w:rsidRPr="009846C6" w:rsidRDefault="003E4809" w:rsidP="003E4809">
      <w:pPr>
        <w:pStyle w:val="ListParagraph"/>
        <w:numPr>
          <w:ilvl w:val="0"/>
          <w:numId w:val="7"/>
        </w:numPr>
        <w:spacing w:after="80" w:line="480" w:lineRule="auto"/>
      </w:pPr>
      <w:r w:rsidRPr="009846C6">
        <w:t xml:space="preserve">The integrated strategy of two RS, Campania in Italy and Twente in Holland, which are using a common tool, the OTAGO programme of physical exercises [28]. </w:t>
      </w:r>
    </w:p>
    <w:p w14:paraId="40862FFA" w14:textId="77777777" w:rsidR="003E4809" w:rsidRPr="009846C6" w:rsidRDefault="003E4809" w:rsidP="003E4809">
      <w:pPr>
        <w:pStyle w:val="ListParagraph"/>
        <w:numPr>
          <w:ilvl w:val="0"/>
          <w:numId w:val="7"/>
        </w:numPr>
        <w:spacing w:after="80" w:line="480" w:lineRule="auto"/>
      </w:pPr>
      <w:r w:rsidRPr="009846C6">
        <w:t>Scaling up strategies supported by ICT, which includes the tasks carried by the projects FOCUS [20] and PERSSILAA [24], and a telerehabilitation experience consisting of screening questionnaires or ambulant monitoring tools, already experienced in a cohort of 10.000 adults.</w:t>
      </w:r>
    </w:p>
    <w:p w14:paraId="7EFB7595" w14:textId="77777777" w:rsidR="00C84BD0" w:rsidRPr="009846C6" w:rsidRDefault="00C84BD0" w:rsidP="00FB3FC5">
      <w:pPr>
        <w:spacing w:after="80" w:line="480" w:lineRule="auto"/>
        <w:rPr>
          <w:i/>
        </w:rPr>
      </w:pPr>
    </w:p>
    <w:p w14:paraId="0FDACD04" w14:textId="723012A2" w:rsidR="00665D60" w:rsidRPr="009846C6" w:rsidRDefault="00FE0961" w:rsidP="00FB3FC5">
      <w:pPr>
        <w:spacing w:after="80" w:line="480" w:lineRule="auto"/>
      </w:pPr>
      <w:r w:rsidRPr="009846C6">
        <w:rPr>
          <w:i/>
        </w:rPr>
        <w:t>4</w:t>
      </w:r>
      <w:r w:rsidR="00AC1092" w:rsidRPr="009846C6">
        <w:rPr>
          <w:i/>
        </w:rPr>
        <w:t xml:space="preserve">.1.4 </w:t>
      </w:r>
      <w:r w:rsidR="00665D60" w:rsidRPr="009846C6">
        <w:rPr>
          <w:i/>
        </w:rPr>
        <w:t>Caregivers</w:t>
      </w:r>
    </w:p>
    <w:p w14:paraId="57F7DDE8" w14:textId="7248981D" w:rsidR="00BA5E11" w:rsidRPr="009846C6" w:rsidRDefault="00BA5E11" w:rsidP="00FB3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ourier" w:hAnsi="Courier" w:cs="Courier"/>
          <w:color w:val="000000"/>
          <w:sz w:val="20"/>
          <w:szCs w:val="20"/>
        </w:rPr>
      </w:pPr>
      <w:r w:rsidRPr="009846C6">
        <w:t>Th</w:t>
      </w:r>
      <w:r w:rsidR="008407F2" w:rsidRPr="009846C6">
        <w:t>e importance of this area derives from</w:t>
      </w:r>
      <w:r w:rsidR="009F5C25" w:rsidRPr="009846C6">
        <w:t xml:space="preserve"> the considerable amount of resources </w:t>
      </w:r>
      <w:r w:rsidR="003E4809" w:rsidRPr="009846C6">
        <w:t>consumed by caregiving activities as well as</w:t>
      </w:r>
      <w:r w:rsidRPr="009846C6">
        <w:t xml:space="preserve"> </w:t>
      </w:r>
      <w:r w:rsidR="008407F2" w:rsidRPr="009846C6">
        <w:t>from its</w:t>
      </w:r>
      <w:r w:rsidRPr="009846C6">
        <w:t xml:space="preserve"> high social impact</w:t>
      </w:r>
      <w:r w:rsidR="009F5C25" w:rsidRPr="009846C6">
        <w:t xml:space="preserve">. According to Eurostat, European countries use 0.6% of their healthcare expenditure on homecare </w:t>
      </w:r>
      <w:r w:rsidR="00021284" w:rsidRPr="009846C6">
        <w:t>compared to</w:t>
      </w:r>
      <w:r w:rsidR="009F5C25" w:rsidRPr="009846C6">
        <w:t xml:space="preserve"> 3.5% on long-term </w:t>
      </w:r>
      <w:r w:rsidR="00021284" w:rsidRPr="009846C6">
        <w:t>(</w:t>
      </w:r>
      <w:r w:rsidR="009F5C25" w:rsidRPr="009846C6">
        <w:t>nursing</w:t>
      </w:r>
      <w:r w:rsidR="00021284" w:rsidRPr="009846C6">
        <w:t>)</w:t>
      </w:r>
      <w:r w:rsidR="009F5C25" w:rsidRPr="009846C6">
        <w:t xml:space="preserve"> care at home</w:t>
      </w:r>
      <w:r w:rsidR="00DA4F1B" w:rsidRPr="009846C6">
        <w:t xml:space="preserve"> [</w:t>
      </w:r>
      <w:r w:rsidR="003E4809" w:rsidRPr="009846C6">
        <w:t>29</w:t>
      </w:r>
      <w:r w:rsidR="00DA4F1B" w:rsidRPr="009846C6">
        <w:t>]</w:t>
      </w:r>
      <w:r w:rsidR="009F5C25" w:rsidRPr="009846C6">
        <w:t xml:space="preserve">. </w:t>
      </w:r>
      <w:r w:rsidR="003E4809" w:rsidRPr="009846C6">
        <w:t>The</w:t>
      </w:r>
      <w:r w:rsidR="009F5C25" w:rsidRPr="009846C6">
        <w:t xml:space="preserve"> demand</w:t>
      </w:r>
      <w:r w:rsidR="00021284" w:rsidRPr="009846C6">
        <w:t xml:space="preserve"> for these resources</w:t>
      </w:r>
      <w:r w:rsidR="009F5C25" w:rsidRPr="009846C6">
        <w:t xml:space="preserve"> is estimated to double between 2000 and 2050</w:t>
      </w:r>
      <w:r w:rsidR="00DA4F1B" w:rsidRPr="009846C6">
        <w:t xml:space="preserve"> [</w:t>
      </w:r>
      <w:r w:rsidR="00646718" w:rsidRPr="009846C6">
        <w:t>3</w:t>
      </w:r>
      <w:r w:rsidR="003E4809" w:rsidRPr="009846C6">
        <w:t>0</w:t>
      </w:r>
      <w:r w:rsidR="00DA4F1B" w:rsidRPr="009846C6">
        <w:t>]</w:t>
      </w:r>
      <w:r w:rsidR="009F5C25" w:rsidRPr="009846C6">
        <w:t>.</w:t>
      </w:r>
      <w:r w:rsidR="00A937E9" w:rsidRPr="009846C6">
        <w:t xml:space="preserve"> </w:t>
      </w:r>
      <w:r w:rsidR="00021284" w:rsidRPr="009846C6">
        <w:t xml:space="preserve"> The home-care model, preferre</w:t>
      </w:r>
      <w:r w:rsidR="00DA4F1B" w:rsidRPr="009846C6">
        <w:t>d by users [</w:t>
      </w:r>
      <w:r w:rsidR="003D3183" w:rsidRPr="009846C6">
        <w:t>3</w:t>
      </w:r>
      <w:r w:rsidR="003E4809" w:rsidRPr="009846C6">
        <w:t>1</w:t>
      </w:r>
      <w:r w:rsidR="00DA4F1B" w:rsidRPr="009846C6">
        <w:t>]</w:t>
      </w:r>
      <w:r w:rsidR="00021284" w:rsidRPr="009846C6">
        <w:t xml:space="preserve"> is supported by cost-effective analyses</w:t>
      </w:r>
      <w:r w:rsidR="00DA4F1B" w:rsidRPr="009846C6">
        <w:t xml:space="preserve"> [</w:t>
      </w:r>
      <w:r w:rsidR="003D3183" w:rsidRPr="009846C6">
        <w:t>3</w:t>
      </w:r>
      <w:r w:rsidR="003E4809" w:rsidRPr="009846C6">
        <w:t>2</w:t>
      </w:r>
      <w:r w:rsidR="00DA4F1B" w:rsidRPr="009846C6">
        <w:t>]</w:t>
      </w:r>
      <w:r w:rsidR="00021284" w:rsidRPr="009846C6">
        <w:t xml:space="preserve">. Informal care is common in the care of older or disabled adults including relatives, with a majority of the EU-27 countries reporting an impact </w:t>
      </w:r>
      <w:r w:rsidR="003E4809" w:rsidRPr="009846C6">
        <w:t>o</w:t>
      </w:r>
      <w:r w:rsidR="00021284" w:rsidRPr="009846C6">
        <w:t>n either home or work life</w:t>
      </w:r>
      <w:r w:rsidR="00DA4F1B" w:rsidRPr="009846C6">
        <w:t xml:space="preserve"> [</w:t>
      </w:r>
      <w:r w:rsidR="00646718" w:rsidRPr="009846C6">
        <w:t>3</w:t>
      </w:r>
      <w:r w:rsidR="003E4809" w:rsidRPr="009846C6">
        <w:t>3</w:t>
      </w:r>
      <w:r w:rsidR="00DA4F1B" w:rsidRPr="009846C6">
        <w:t>]</w:t>
      </w:r>
      <w:r w:rsidR="00842865" w:rsidRPr="009846C6">
        <w:t>.</w:t>
      </w:r>
    </w:p>
    <w:p w14:paraId="7F1607C0" w14:textId="73F646C5" w:rsidR="004117DF" w:rsidRPr="009846C6" w:rsidRDefault="00893137" w:rsidP="004671EF">
      <w:pPr>
        <w:pStyle w:val="ListParagraph"/>
        <w:numPr>
          <w:ilvl w:val="0"/>
          <w:numId w:val="6"/>
        </w:numPr>
        <w:spacing w:after="80" w:line="480" w:lineRule="auto"/>
      </w:pPr>
      <w:r w:rsidRPr="009846C6">
        <w:t xml:space="preserve">CARESS </w:t>
      </w:r>
      <w:r w:rsidR="003E4809" w:rsidRPr="009846C6">
        <w:t>(seCtor skills for elderly home care - An integRatEd framework for domiciliary healthcare SkillS development), an on-going project co-funded by the Erasmus programme</w:t>
      </w:r>
      <w:r w:rsidR="00BA0500" w:rsidRPr="009846C6">
        <w:t>,</w:t>
      </w:r>
      <w:r w:rsidR="003E4809" w:rsidRPr="009846C6">
        <w:t xml:space="preserve"> aims at reducing the poor integration between health and social services [34].</w:t>
      </w:r>
    </w:p>
    <w:p w14:paraId="0B344A23" w14:textId="2E2DD0DC" w:rsidR="00124BB5" w:rsidRPr="009846C6" w:rsidRDefault="00DD6DBB" w:rsidP="00FB3FC5">
      <w:pPr>
        <w:pStyle w:val="ListParagraph"/>
        <w:numPr>
          <w:ilvl w:val="0"/>
          <w:numId w:val="6"/>
        </w:numPr>
        <w:spacing w:after="80" w:line="480" w:lineRule="auto"/>
      </w:pPr>
      <w:r w:rsidRPr="009846C6">
        <w:lastRenderedPageBreak/>
        <w:t xml:space="preserve">The CARTS (Community Assessment of Risk &amp; Treatment Strategies) project </w:t>
      </w:r>
      <w:r w:rsidR="00BA0500" w:rsidRPr="009846C6">
        <w:t xml:space="preserve">is </w:t>
      </w:r>
      <w:r w:rsidR="003E4809" w:rsidRPr="009846C6">
        <w:t>a screening and assessment initiative based on an easy to perform risk-stratification scale (pre-screen)</w:t>
      </w:r>
      <w:r w:rsidR="00BA0500" w:rsidRPr="009846C6">
        <w:t>,</w:t>
      </w:r>
      <w:r w:rsidR="003E4809" w:rsidRPr="009846C6">
        <w:t xml:space="preserve"> the Risk Instrument for Screening in the Community (RISC) [35-37]</w:t>
      </w:r>
      <w:r w:rsidR="00BA0500" w:rsidRPr="009846C6">
        <w:t>,</w:t>
      </w:r>
      <w:r w:rsidR="003E4809" w:rsidRPr="009846C6">
        <w:t xml:space="preserve"> and a brief comprehensive geriatric assessment instrument</w:t>
      </w:r>
      <w:r w:rsidR="00BA0500" w:rsidRPr="009846C6">
        <w:t>,</w:t>
      </w:r>
      <w:r w:rsidR="003E4809" w:rsidRPr="009846C6">
        <w:t xml:space="preserve"> the Community Assessment of Risk Instrument (CARI) [38].</w:t>
      </w:r>
    </w:p>
    <w:p w14:paraId="1E89863B" w14:textId="77777777" w:rsidR="006E70F8" w:rsidRPr="009846C6" w:rsidRDefault="006E70F8" w:rsidP="00FB3FC5">
      <w:pPr>
        <w:spacing w:after="80" w:line="480" w:lineRule="auto"/>
        <w:rPr>
          <w:i/>
        </w:rPr>
      </w:pPr>
    </w:p>
    <w:p w14:paraId="6A6CEE10" w14:textId="10297A7F" w:rsidR="009F6BA6" w:rsidRPr="009846C6" w:rsidRDefault="00FE0961" w:rsidP="00FB3FC5">
      <w:pPr>
        <w:spacing w:after="80" w:line="480" w:lineRule="auto"/>
        <w:rPr>
          <w:i/>
        </w:rPr>
      </w:pPr>
      <w:r w:rsidRPr="009846C6">
        <w:rPr>
          <w:i/>
        </w:rPr>
        <w:t>4</w:t>
      </w:r>
      <w:r w:rsidR="00AC1092" w:rsidRPr="009846C6">
        <w:rPr>
          <w:i/>
        </w:rPr>
        <w:t xml:space="preserve">.1.5 </w:t>
      </w:r>
      <w:r w:rsidR="009F6BA6" w:rsidRPr="009846C6">
        <w:rPr>
          <w:i/>
        </w:rPr>
        <w:t>Frailty and Functional decline</w:t>
      </w:r>
    </w:p>
    <w:p w14:paraId="037174A8" w14:textId="77777777" w:rsidR="00EC44D8" w:rsidRPr="009846C6" w:rsidRDefault="00EC44D8" w:rsidP="00EC44D8">
      <w:pPr>
        <w:spacing w:after="80" w:line="480" w:lineRule="auto"/>
        <w:rPr>
          <w:bCs/>
        </w:rPr>
      </w:pPr>
      <w:r w:rsidRPr="009846C6">
        <w:t xml:space="preserve">Partners in this sub-group are leading two European projects, Frailclinic [39] and Frailtools [40]. Among the preliminary results, investigators have shown that </w:t>
      </w:r>
      <w:r w:rsidRPr="009846C6">
        <w:rPr>
          <w:bCs/>
        </w:rPr>
        <w:t xml:space="preserve">the intervention of geriatricians seems to improve both frailty and patients’ outcomes. SPRINTT is another project [41], which aims at testing the impact of an intervention integrating diet, physical activities and health education on patients with sarcopenia.  </w:t>
      </w:r>
    </w:p>
    <w:p w14:paraId="32950C73" w14:textId="3B0B3D14" w:rsidR="00EC44D8" w:rsidRPr="009846C6" w:rsidRDefault="00EC44D8" w:rsidP="00EC44D8">
      <w:pPr>
        <w:spacing w:after="80" w:line="480" w:lineRule="auto"/>
      </w:pPr>
      <w:r w:rsidRPr="009846C6">
        <w:rPr>
          <w:bCs/>
        </w:rPr>
        <w:t>Also important</w:t>
      </w:r>
      <w:r w:rsidR="00BA0500" w:rsidRPr="009846C6">
        <w:rPr>
          <w:bCs/>
        </w:rPr>
        <w:t>,</w:t>
      </w:r>
      <w:r w:rsidRPr="009846C6">
        <w:rPr>
          <w:bCs/>
        </w:rPr>
        <w:t xml:space="preserve"> partners have developed the SUNFRAIL tool [42] and the Short Functional Geriatric Evaluation (SFGE). </w:t>
      </w:r>
      <w:r w:rsidRPr="009846C6">
        <w:rPr>
          <w:rFonts w:cs="Arial"/>
          <w:color w:val="222222"/>
        </w:rPr>
        <w:t xml:space="preserve">The main objective is to better know frailty in order to develop personalized prevention and care pathways. Aware of the multidimensional dimension of frailty, investigators are promoting community-based social intervention programmes like “Long Live the Elderly!” [43]. </w:t>
      </w:r>
    </w:p>
    <w:p w14:paraId="56E83407" w14:textId="77777777" w:rsidR="009F6BA6" w:rsidRPr="009846C6" w:rsidRDefault="009F6BA6" w:rsidP="00FB3FC5">
      <w:pPr>
        <w:spacing w:after="80" w:line="480" w:lineRule="auto"/>
      </w:pPr>
    </w:p>
    <w:p w14:paraId="2520CDFB" w14:textId="00D3B46D" w:rsidR="009F6BA6" w:rsidRPr="009846C6" w:rsidRDefault="00FE0961" w:rsidP="00FB3FC5">
      <w:pPr>
        <w:spacing w:after="80" w:line="480" w:lineRule="auto"/>
        <w:rPr>
          <w:i/>
        </w:rPr>
      </w:pPr>
      <w:r w:rsidRPr="009846C6">
        <w:rPr>
          <w:i/>
        </w:rPr>
        <w:t>4</w:t>
      </w:r>
      <w:r w:rsidR="00AC1092" w:rsidRPr="009846C6">
        <w:rPr>
          <w:i/>
        </w:rPr>
        <w:t xml:space="preserve">.1.6 </w:t>
      </w:r>
      <w:r w:rsidR="009869BA" w:rsidRPr="009846C6">
        <w:rPr>
          <w:i/>
        </w:rPr>
        <w:t>Synergies</w:t>
      </w:r>
    </w:p>
    <w:p w14:paraId="484FA892" w14:textId="3932ED47" w:rsidR="009F6BA6" w:rsidRPr="009846C6" w:rsidRDefault="009F6BA6" w:rsidP="00FB3FC5">
      <w:pPr>
        <w:spacing w:after="80" w:line="480" w:lineRule="auto"/>
      </w:pPr>
      <w:r w:rsidRPr="009846C6">
        <w:t xml:space="preserve">The synergies are transversal working groups joining the different </w:t>
      </w:r>
      <w:r w:rsidR="00EC44D8" w:rsidRPr="009846C6">
        <w:t>AG</w:t>
      </w:r>
      <w:r w:rsidRPr="009846C6">
        <w:t xml:space="preserve"> of the EIP</w:t>
      </w:r>
      <w:r w:rsidR="00EC44D8" w:rsidRPr="009846C6">
        <w:t>on</w:t>
      </w:r>
      <w:r w:rsidRPr="009846C6">
        <w:t xml:space="preserve">AHA around a common interest. The assessment of the “Impact of Community-based Programs on Prevention and Management of Frailty (ICP-PMF)” is the core activity of the </w:t>
      </w:r>
      <w:r w:rsidR="0030424E" w:rsidRPr="009846C6">
        <w:t xml:space="preserve">A3-B3-A1 </w:t>
      </w:r>
      <w:r w:rsidRPr="009846C6">
        <w:t>synergy</w:t>
      </w:r>
      <w:r w:rsidR="0030424E" w:rsidRPr="009846C6">
        <w:t xml:space="preserve">, which </w:t>
      </w:r>
      <w:r w:rsidR="00472DE2" w:rsidRPr="009846C6">
        <w:t xml:space="preserve">includes 15 private and public </w:t>
      </w:r>
      <w:r w:rsidR="00472DE2" w:rsidRPr="009846C6">
        <w:lastRenderedPageBreak/>
        <w:t>institutions from 7 EU countries</w:t>
      </w:r>
      <w:r w:rsidRPr="009846C6">
        <w:t xml:space="preserve">. The working group, led by the Biomedicine Department of the University of Rome “Tor Vergata”, </w:t>
      </w:r>
      <w:r w:rsidR="00472DE2" w:rsidRPr="009846C6">
        <w:t>is assessing some 8000 elderly citizens to measure the impact on hospitalization and mortality.</w:t>
      </w:r>
    </w:p>
    <w:p w14:paraId="3302C953" w14:textId="77777777" w:rsidR="00B23B3B" w:rsidRPr="009846C6" w:rsidRDefault="00B23B3B" w:rsidP="00FB3FC5">
      <w:pPr>
        <w:spacing w:after="80" w:line="480" w:lineRule="auto"/>
      </w:pPr>
    </w:p>
    <w:p w14:paraId="0CF2384B" w14:textId="0375936A" w:rsidR="00B23B3B" w:rsidRPr="009846C6" w:rsidRDefault="00FE0961" w:rsidP="00FB3FC5">
      <w:pPr>
        <w:spacing w:after="80" w:line="480" w:lineRule="auto"/>
        <w:rPr>
          <w:b/>
        </w:rPr>
      </w:pPr>
      <w:r w:rsidRPr="009846C6">
        <w:rPr>
          <w:b/>
        </w:rPr>
        <w:t>5</w:t>
      </w:r>
      <w:r w:rsidR="00AC1092" w:rsidRPr="009846C6">
        <w:rPr>
          <w:b/>
        </w:rPr>
        <w:t xml:space="preserve">. </w:t>
      </w:r>
      <w:r w:rsidR="00B23B3B" w:rsidRPr="009846C6">
        <w:rPr>
          <w:b/>
        </w:rPr>
        <w:t>CONCLUSION</w:t>
      </w:r>
    </w:p>
    <w:p w14:paraId="43663F22" w14:textId="00431E72" w:rsidR="0000686B" w:rsidRPr="009846C6" w:rsidRDefault="00FD7006" w:rsidP="00FB3FC5">
      <w:pPr>
        <w:spacing w:after="80" w:line="480" w:lineRule="auto"/>
      </w:pPr>
      <w:r w:rsidRPr="009846C6">
        <w:t xml:space="preserve">The </w:t>
      </w:r>
      <w:r w:rsidR="00B23B3B" w:rsidRPr="009846C6">
        <w:t xml:space="preserve">EIPonAHA is a main initiative </w:t>
      </w:r>
      <w:r w:rsidR="00A836E0" w:rsidRPr="009846C6">
        <w:t xml:space="preserve">of the EC to address </w:t>
      </w:r>
      <w:r w:rsidR="00B23B3B" w:rsidRPr="009846C6">
        <w:t>the societal change imposed by the increase in LE.</w:t>
      </w:r>
      <w:r w:rsidR="008C2531" w:rsidRPr="009846C6">
        <w:t xml:space="preserve"> </w:t>
      </w:r>
      <w:r w:rsidR="00472DE2" w:rsidRPr="009846C6">
        <w:t xml:space="preserve">EIPonAHA involve </w:t>
      </w:r>
      <w:r w:rsidR="008C2531" w:rsidRPr="009846C6">
        <w:t>different MS in Europe</w:t>
      </w:r>
      <w:r w:rsidR="00D73340" w:rsidRPr="009846C6">
        <w:t xml:space="preserve"> and actors at </w:t>
      </w:r>
      <w:r w:rsidR="00A37391" w:rsidRPr="009846C6">
        <w:t>national, regional and local</w:t>
      </w:r>
      <w:r w:rsidR="00D73340" w:rsidRPr="009846C6">
        <w:t xml:space="preserve"> levels from the public and the private sector</w:t>
      </w:r>
      <w:r w:rsidR="00472DE2" w:rsidRPr="009846C6">
        <w:t>. The difficulties found in such a huge initiative do not blur the many achievements, which include the different examples described in this report.</w:t>
      </w:r>
    </w:p>
    <w:p w14:paraId="00A64921" w14:textId="77777777" w:rsidR="009F6BA6" w:rsidRPr="009846C6" w:rsidRDefault="009F6BA6" w:rsidP="00FB3FC5">
      <w:pPr>
        <w:spacing w:after="80" w:line="480" w:lineRule="auto"/>
        <w:jc w:val="both"/>
        <w:rPr>
          <w:i/>
        </w:rPr>
      </w:pPr>
    </w:p>
    <w:p w14:paraId="3BCFDE09" w14:textId="63BB2A87" w:rsidR="00DA79C4" w:rsidRPr="009846C6" w:rsidRDefault="00FE0961" w:rsidP="00FB3FC5">
      <w:pPr>
        <w:spacing w:after="80" w:line="480" w:lineRule="auto"/>
      </w:pPr>
      <w:r w:rsidRPr="009846C6">
        <w:rPr>
          <w:b/>
        </w:rPr>
        <w:t>6</w:t>
      </w:r>
      <w:r w:rsidR="00E35061" w:rsidRPr="009846C6">
        <w:rPr>
          <w:b/>
        </w:rPr>
        <w:t>. ACKNOWLEDGEMENT</w:t>
      </w:r>
      <w:r w:rsidR="00E35061" w:rsidRPr="009846C6">
        <w:t xml:space="preserve"> </w:t>
      </w:r>
    </w:p>
    <w:p w14:paraId="06501543" w14:textId="5F68D50D" w:rsidR="0074113A" w:rsidRPr="009846C6" w:rsidRDefault="00DA79C4" w:rsidP="00FB3FC5">
      <w:pPr>
        <w:spacing w:after="80" w:line="480" w:lineRule="auto"/>
      </w:pPr>
      <w:r w:rsidRPr="009846C6">
        <w:t>T</w:t>
      </w:r>
      <w:r w:rsidR="005D246A" w:rsidRPr="009846C6">
        <w:t>he authors would like to thank Ingrid Keller from the Directorate General for Health and Food Safety of the European Commission for her support and comments during the preparation of the manuscript.</w:t>
      </w:r>
    </w:p>
    <w:p w14:paraId="06842CCE" w14:textId="77777777" w:rsidR="00857499" w:rsidRPr="009846C6" w:rsidRDefault="00857499" w:rsidP="00FB3FC5">
      <w:pPr>
        <w:spacing w:after="80" w:line="480" w:lineRule="auto"/>
      </w:pPr>
    </w:p>
    <w:p w14:paraId="17B78F70" w14:textId="35487DEC" w:rsidR="00857499" w:rsidRPr="009846C6" w:rsidRDefault="00FE0961" w:rsidP="00FB3FC5">
      <w:pPr>
        <w:spacing w:after="80" w:line="480" w:lineRule="auto"/>
        <w:rPr>
          <w:b/>
        </w:rPr>
      </w:pPr>
      <w:r w:rsidRPr="009846C6">
        <w:rPr>
          <w:b/>
        </w:rPr>
        <w:t>7</w:t>
      </w:r>
      <w:r w:rsidR="00857499" w:rsidRPr="009846C6">
        <w:rPr>
          <w:b/>
        </w:rPr>
        <w:t>. FUNDING</w:t>
      </w:r>
    </w:p>
    <w:p w14:paraId="062DF01F" w14:textId="13CC7565" w:rsidR="00857499" w:rsidRPr="009846C6" w:rsidRDefault="00857499" w:rsidP="00FB3FC5">
      <w:pPr>
        <w:spacing w:after="80" w:line="480" w:lineRule="auto"/>
      </w:pPr>
      <w:r w:rsidRPr="009846C6">
        <w:t>No specific funding supported the preparation of this paper.</w:t>
      </w:r>
    </w:p>
    <w:p w14:paraId="7FC3C2FB" w14:textId="77777777" w:rsidR="007F22D8" w:rsidRPr="009846C6" w:rsidRDefault="007F22D8" w:rsidP="00FB3FC5">
      <w:pPr>
        <w:spacing w:after="80" w:line="480" w:lineRule="auto"/>
      </w:pPr>
    </w:p>
    <w:p w14:paraId="141C05DB" w14:textId="4268690A" w:rsidR="004754D6" w:rsidRPr="009846C6" w:rsidRDefault="00FE0961" w:rsidP="00FB3FC5">
      <w:pPr>
        <w:spacing w:after="80" w:line="480" w:lineRule="auto"/>
        <w:rPr>
          <w:b/>
        </w:rPr>
      </w:pPr>
      <w:r w:rsidRPr="009846C6">
        <w:rPr>
          <w:b/>
        </w:rPr>
        <w:t>8</w:t>
      </w:r>
      <w:r w:rsidR="00E35061" w:rsidRPr="009846C6">
        <w:rPr>
          <w:b/>
        </w:rPr>
        <w:t xml:space="preserve">. </w:t>
      </w:r>
      <w:r w:rsidR="004754D6" w:rsidRPr="009846C6">
        <w:rPr>
          <w:b/>
        </w:rPr>
        <w:t>REFERENCES</w:t>
      </w:r>
    </w:p>
    <w:p w14:paraId="0981597E" w14:textId="52CBB76A" w:rsidR="00EF747D" w:rsidRPr="009846C6" w:rsidRDefault="006403B1" w:rsidP="00EF747D">
      <w:pPr>
        <w:spacing w:after="80" w:line="480" w:lineRule="auto"/>
        <w:ind w:left="360"/>
        <w:rPr>
          <w:rFonts w:eastAsia="Batang"/>
        </w:rPr>
      </w:pPr>
      <w:r w:rsidRPr="009846C6">
        <w:rPr>
          <w:rFonts w:eastAsia="Batang"/>
        </w:rPr>
        <w:t>1.Better palliative care for older people. World Heal</w:t>
      </w:r>
      <w:r w:rsidR="00CE1D6D" w:rsidRPr="009846C6">
        <w:rPr>
          <w:rFonts w:eastAsia="Batang"/>
        </w:rPr>
        <w:t>th</w:t>
      </w:r>
      <w:r w:rsidRPr="009846C6">
        <w:rPr>
          <w:rFonts w:eastAsia="Batang"/>
        </w:rPr>
        <w:t xml:space="preserve"> Organ Press. 2004; Available from: </w:t>
      </w:r>
      <w:r w:rsidRPr="009846C6">
        <w:rPr>
          <w:rFonts w:eastAsia="Batang"/>
        </w:rPr>
        <w:lastRenderedPageBreak/>
        <w:t>http://www.euro.who.int/__data/assets/pdf_file/0009/98235/E82933.pdf [</w:t>
      </w:r>
      <w:r w:rsidR="00A04736" w:rsidRPr="009846C6">
        <w:rPr>
          <w:rFonts w:eastAsia="Batang"/>
        </w:rPr>
        <w:t>Accessed</w:t>
      </w:r>
      <w:r w:rsidRPr="009846C6">
        <w:rPr>
          <w:rFonts w:eastAsia="Batang"/>
        </w:rPr>
        <w:t xml:space="preserve"> on </w:t>
      </w:r>
      <w:r w:rsidR="00A33C62" w:rsidRPr="009846C6">
        <w:rPr>
          <w:rFonts w:eastAsia="Batang"/>
        </w:rPr>
        <w:t>April 5th, 2018</w:t>
      </w:r>
      <w:r w:rsidRPr="009846C6">
        <w:rPr>
          <w:rFonts w:eastAsia="Batang"/>
        </w:rPr>
        <w:t xml:space="preserve">]. </w:t>
      </w:r>
    </w:p>
    <w:p w14:paraId="6A059CCA" w14:textId="4252E108" w:rsidR="00B129DF" w:rsidRPr="009846C6" w:rsidRDefault="00AE5780" w:rsidP="00EF747D">
      <w:pPr>
        <w:spacing w:after="80" w:line="480" w:lineRule="auto"/>
        <w:ind w:left="360"/>
        <w:rPr>
          <w:rFonts w:eastAsia="Times New Roman" w:cs="Times New Roman"/>
        </w:rPr>
      </w:pPr>
      <w:r w:rsidRPr="009846C6">
        <w:rPr>
          <w:rFonts w:eastAsia="Batang"/>
        </w:rPr>
        <w:t xml:space="preserve">2. </w:t>
      </w:r>
      <w:r w:rsidR="003646BE" w:rsidRPr="009846C6">
        <w:rPr>
          <w:rFonts w:eastAsia="Batang"/>
        </w:rPr>
        <w:t xml:space="preserve">V. </w:t>
      </w:r>
      <w:r w:rsidRPr="009846C6">
        <w:rPr>
          <w:rFonts w:eastAsia="Batang"/>
        </w:rPr>
        <w:t xml:space="preserve">Kontis, </w:t>
      </w:r>
      <w:r w:rsidR="003646BE" w:rsidRPr="009846C6">
        <w:rPr>
          <w:rFonts w:eastAsia="Batang"/>
        </w:rPr>
        <w:t xml:space="preserve">J.E. </w:t>
      </w:r>
      <w:r w:rsidRPr="009846C6">
        <w:rPr>
          <w:rFonts w:eastAsia="Batang"/>
        </w:rPr>
        <w:t xml:space="preserve">Bennett, </w:t>
      </w:r>
      <w:r w:rsidR="003646BE" w:rsidRPr="009846C6">
        <w:rPr>
          <w:rFonts w:eastAsia="Batang"/>
        </w:rPr>
        <w:t>C.D. Mathers</w:t>
      </w:r>
      <w:r w:rsidRPr="009846C6">
        <w:rPr>
          <w:rFonts w:eastAsia="Batang"/>
        </w:rPr>
        <w:t xml:space="preserve">, </w:t>
      </w:r>
      <w:r w:rsidR="003646BE" w:rsidRPr="009846C6">
        <w:rPr>
          <w:rFonts w:eastAsia="Batang"/>
        </w:rPr>
        <w:t xml:space="preserve">G. </w:t>
      </w:r>
      <w:r w:rsidRPr="009846C6">
        <w:rPr>
          <w:rFonts w:eastAsia="Batang"/>
        </w:rPr>
        <w:t xml:space="preserve">Li, </w:t>
      </w:r>
      <w:r w:rsidR="003646BE" w:rsidRPr="009846C6">
        <w:rPr>
          <w:rFonts w:eastAsia="Batang"/>
        </w:rPr>
        <w:t>K. Foreman</w:t>
      </w:r>
      <w:r w:rsidRPr="009846C6">
        <w:rPr>
          <w:rFonts w:eastAsia="Batang"/>
        </w:rPr>
        <w:t xml:space="preserve">, </w:t>
      </w:r>
      <w:r w:rsidR="003646BE" w:rsidRPr="009846C6">
        <w:rPr>
          <w:rFonts w:eastAsia="Batang"/>
        </w:rPr>
        <w:t xml:space="preserve">M. </w:t>
      </w:r>
      <w:r w:rsidR="00C93C44" w:rsidRPr="009846C6">
        <w:rPr>
          <w:rFonts w:eastAsia="Batang"/>
        </w:rPr>
        <w:t>Ezzati,</w:t>
      </w:r>
      <w:r w:rsidRPr="009846C6">
        <w:rPr>
          <w:rFonts w:eastAsia="Batang"/>
        </w:rPr>
        <w:t xml:space="preserve"> Future life expectancy in 35 industrialised countries: projections with a Bayesian model </w:t>
      </w:r>
      <w:r w:rsidR="007913D4" w:rsidRPr="009846C6">
        <w:rPr>
          <w:rFonts w:eastAsia="Batang"/>
        </w:rPr>
        <w:t xml:space="preserve">ensemble. </w:t>
      </w:r>
      <w:r w:rsidR="00E11701" w:rsidRPr="009846C6">
        <w:rPr>
          <w:rFonts w:eastAsia="Batang"/>
        </w:rPr>
        <w:t>Lancet</w:t>
      </w:r>
      <w:r w:rsidR="003646BE" w:rsidRPr="009846C6">
        <w:rPr>
          <w:rFonts w:eastAsia="Batang"/>
        </w:rPr>
        <w:t xml:space="preserve"> </w:t>
      </w:r>
      <w:r w:rsidRPr="009846C6">
        <w:rPr>
          <w:rFonts w:eastAsia="Batang"/>
        </w:rPr>
        <w:t>389</w:t>
      </w:r>
      <w:r w:rsidR="003646BE" w:rsidRPr="009846C6">
        <w:rPr>
          <w:rFonts w:eastAsia="Batang"/>
        </w:rPr>
        <w:t xml:space="preserve"> </w:t>
      </w:r>
      <w:r w:rsidRPr="009846C6">
        <w:rPr>
          <w:rFonts w:eastAsia="Batang"/>
        </w:rPr>
        <w:t>(</w:t>
      </w:r>
      <w:r w:rsidR="003646BE" w:rsidRPr="009846C6">
        <w:rPr>
          <w:rFonts w:eastAsia="Batang"/>
        </w:rPr>
        <w:t>2017</w:t>
      </w:r>
      <w:r w:rsidR="007913D4" w:rsidRPr="009846C6">
        <w:rPr>
          <w:rFonts w:eastAsia="Batang"/>
        </w:rPr>
        <w:t xml:space="preserve">) </w:t>
      </w:r>
      <w:r w:rsidRPr="009846C6">
        <w:rPr>
          <w:rFonts w:eastAsia="Batang"/>
        </w:rPr>
        <w:t>1323-35.</w:t>
      </w:r>
      <w:r w:rsidR="00B129DF" w:rsidRPr="009846C6">
        <w:rPr>
          <w:rFonts w:eastAsia="Batang"/>
        </w:rPr>
        <w:t xml:space="preserve"> </w:t>
      </w:r>
      <w:r w:rsidR="00B129DF" w:rsidRPr="009846C6">
        <w:rPr>
          <w:rFonts w:eastAsia="Times New Roman" w:cs="Arial"/>
          <w:color w:val="000000"/>
          <w:shd w:val="clear" w:color="auto" w:fill="FFFFFF"/>
        </w:rPr>
        <w:t>doi: 10.1016/S0140-6736(16)32381-9</w:t>
      </w:r>
    </w:p>
    <w:p w14:paraId="021D22FB" w14:textId="77777777" w:rsidR="00AE5780" w:rsidRPr="009846C6" w:rsidRDefault="00AE5780" w:rsidP="00EF747D">
      <w:pPr>
        <w:spacing w:after="80" w:line="480" w:lineRule="auto"/>
        <w:ind w:left="360"/>
        <w:rPr>
          <w:rFonts w:eastAsia="Batang"/>
        </w:rPr>
      </w:pPr>
      <w:r w:rsidRPr="009846C6">
        <w:rPr>
          <w:rFonts w:eastAsia="Batang"/>
        </w:rPr>
        <w:t xml:space="preserve">3. </w:t>
      </w:r>
      <w:r w:rsidR="00E11701" w:rsidRPr="009846C6">
        <w:rPr>
          <w:rFonts w:eastAsia="Batang"/>
        </w:rPr>
        <w:t xml:space="preserve">M.J. </w:t>
      </w:r>
      <w:r w:rsidRPr="009846C6">
        <w:rPr>
          <w:rFonts w:eastAsia="Batang"/>
        </w:rPr>
        <w:t xml:space="preserve">Prince, </w:t>
      </w:r>
      <w:r w:rsidR="00E11701" w:rsidRPr="009846C6">
        <w:rPr>
          <w:rFonts w:eastAsia="Batang"/>
        </w:rPr>
        <w:t xml:space="preserve">F. </w:t>
      </w:r>
      <w:r w:rsidRPr="009846C6">
        <w:rPr>
          <w:rFonts w:eastAsia="Batang"/>
        </w:rPr>
        <w:t xml:space="preserve">Wu, </w:t>
      </w:r>
      <w:r w:rsidR="00E11701" w:rsidRPr="009846C6">
        <w:rPr>
          <w:rFonts w:eastAsia="Batang"/>
        </w:rPr>
        <w:t xml:space="preserve">Y. </w:t>
      </w:r>
      <w:r w:rsidRPr="009846C6">
        <w:rPr>
          <w:rFonts w:eastAsia="Batang"/>
        </w:rPr>
        <w:t xml:space="preserve">Guo, </w:t>
      </w:r>
      <w:r w:rsidR="00E11701" w:rsidRPr="009846C6">
        <w:rPr>
          <w:rFonts w:eastAsia="Batang"/>
        </w:rPr>
        <w:t xml:space="preserve">L.M. </w:t>
      </w:r>
      <w:r w:rsidRPr="009846C6">
        <w:rPr>
          <w:rFonts w:eastAsia="Batang"/>
        </w:rPr>
        <w:t xml:space="preserve">Gutierrez Robledo, </w:t>
      </w:r>
      <w:r w:rsidR="00E11701" w:rsidRPr="009846C6">
        <w:rPr>
          <w:rFonts w:eastAsia="Batang"/>
        </w:rPr>
        <w:t xml:space="preserve">M. </w:t>
      </w:r>
      <w:r w:rsidRPr="009846C6">
        <w:rPr>
          <w:rFonts w:eastAsia="Batang"/>
        </w:rPr>
        <w:t xml:space="preserve">O’Donnell, </w:t>
      </w:r>
      <w:r w:rsidR="00E11701" w:rsidRPr="009846C6">
        <w:rPr>
          <w:rFonts w:eastAsia="Batang"/>
        </w:rPr>
        <w:t xml:space="preserve">R. </w:t>
      </w:r>
      <w:r w:rsidRPr="009846C6">
        <w:rPr>
          <w:rFonts w:eastAsia="Batang"/>
        </w:rPr>
        <w:t xml:space="preserve">Sullivan, et al. The burden of disease in older people and implications for health policy and practice. Lancet </w:t>
      </w:r>
      <w:r w:rsidR="00E11701" w:rsidRPr="009846C6">
        <w:rPr>
          <w:rFonts w:eastAsia="Batang"/>
        </w:rPr>
        <w:t xml:space="preserve">385 (2015) </w:t>
      </w:r>
      <w:r w:rsidRPr="009846C6">
        <w:rPr>
          <w:rFonts w:eastAsia="Batang"/>
        </w:rPr>
        <w:t>549–62. doi:10.1016/S0140-6736(14),61347-7.</w:t>
      </w:r>
    </w:p>
    <w:p w14:paraId="32D3AF75" w14:textId="2E89FFE1" w:rsidR="006403B1" w:rsidRPr="009846C6" w:rsidRDefault="00793DA0" w:rsidP="00EF747D">
      <w:pPr>
        <w:spacing w:after="80" w:line="480" w:lineRule="auto"/>
        <w:ind w:left="360"/>
        <w:rPr>
          <w:b/>
        </w:rPr>
      </w:pPr>
      <w:r w:rsidRPr="009846C6">
        <w:rPr>
          <w:rFonts w:eastAsia="Batang"/>
        </w:rPr>
        <w:t>4</w:t>
      </w:r>
      <w:r w:rsidR="006403B1" w:rsidRPr="009846C6">
        <w:rPr>
          <w:rFonts w:eastAsia="Batang"/>
        </w:rPr>
        <w:t>.</w:t>
      </w:r>
      <w:r w:rsidRPr="009846C6">
        <w:rPr>
          <w:rFonts w:eastAsia="Batang"/>
        </w:rPr>
        <w:t xml:space="preserve"> </w:t>
      </w:r>
      <w:r w:rsidR="006403B1" w:rsidRPr="009846C6">
        <w:rPr>
          <w:rFonts w:eastAsia="Batang"/>
        </w:rPr>
        <w:t>Commission E. EIP on AHA. Available from: http://ec.europa.eu/research/innovation-union/index_en.cfm?section=active-healthy-ageing. [</w:t>
      </w:r>
      <w:r w:rsidR="00A04736" w:rsidRPr="009846C6">
        <w:rPr>
          <w:rFonts w:eastAsia="Batang"/>
        </w:rPr>
        <w:t>Accessed</w:t>
      </w:r>
      <w:r w:rsidR="006403B1" w:rsidRPr="009846C6">
        <w:rPr>
          <w:rFonts w:eastAsia="Batang"/>
        </w:rPr>
        <w:t xml:space="preserve"> on </w:t>
      </w:r>
      <w:r w:rsidR="003E2638" w:rsidRPr="009846C6">
        <w:rPr>
          <w:rFonts w:eastAsia="Batang"/>
        </w:rPr>
        <w:t>April 5th, 2018</w:t>
      </w:r>
      <w:r w:rsidR="006403B1" w:rsidRPr="009846C6">
        <w:rPr>
          <w:rFonts w:eastAsia="Batang"/>
        </w:rPr>
        <w:t>].</w:t>
      </w:r>
    </w:p>
    <w:p w14:paraId="29CAD893" w14:textId="2129FFCB" w:rsidR="00EF747D" w:rsidRPr="009846C6" w:rsidRDefault="00793DA0" w:rsidP="00EF747D">
      <w:pPr>
        <w:spacing w:after="80" w:line="480" w:lineRule="auto"/>
        <w:ind w:left="360"/>
        <w:rPr>
          <w:rFonts w:eastAsia="Batang"/>
        </w:rPr>
      </w:pPr>
      <w:r w:rsidRPr="009846C6">
        <w:t xml:space="preserve">5. </w:t>
      </w:r>
      <w:hyperlink r:id="rId36" w:history="1">
        <w:r w:rsidR="006403B1" w:rsidRPr="009846C6">
          <w:rPr>
            <w:rStyle w:val="Hyperlink"/>
          </w:rPr>
          <w:t>https://ec.europa.eu/eip/ageing/events/action-group-meeting-a3-action-prevention-functional-decline-and-frailty_en</w:t>
        </w:r>
      </w:hyperlink>
      <w:r w:rsidR="006403B1" w:rsidRPr="009846C6">
        <w:t xml:space="preserve"> </w:t>
      </w:r>
      <w:r w:rsidR="006403B1" w:rsidRPr="009846C6">
        <w:rPr>
          <w:rFonts w:eastAsia="Batang"/>
        </w:rPr>
        <w:t>[</w:t>
      </w:r>
      <w:r w:rsidR="00A04736" w:rsidRPr="009846C6">
        <w:rPr>
          <w:rFonts w:eastAsia="Batang"/>
        </w:rPr>
        <w:t>Accessed</w:t>
      </w:r>
      <w:r w:rsidR="006403B1" w:rsidRPr="009846C6">
        <w:rPr>
          <w:rFonts w:eastAsia="Batang"/>
        </w:rPr>
        <w:t xml:space="preserve"> on </w:t>
      </w:r>
      <w:r w:rsidR="003E2638" w:rsidRPr="009846C6">
        <w:rPr>
          <w:rFonts w:eastAsia="Batang"/>
        </w:rPr>
        <w:t>April 5th, 2018</w:t>
      </w:r>
      <w:r w:rsidR="006403B1" w:rsidRPr="009846C6">
        <w:rPr>
          <w:rFonts w:eastAsia="Batang"/>
        </w:rPr>
        <w:t>].</w:t>
      </w:r>
    </w:p>
    <w:p w14:paraId="339DF14B" w14:textId="77777777" w:rsidR="00EF747D" w:rsidRPr="009846C6" w:rsidRDefault="00793DA0" w:rsidP="00EF747D">
      <w:pPr>
        <w:spacing w:after="80" w:line="480" w:lineRule="auto"/>
        <w:ind w:left="360"/>
        <w:rPr>
          <w:rFonts w:eastAsia="Times New Roman" w:cs="Arial"/>
          <w:color w:val="000000"/>
          <w:shd w:val="clear" w:color="auto" w:fill="FFFFFF"/>
        </w:rPr>
      </w:pPr>
      <w:r w:rsidRPr="009846C6">
        <w:rPr>
          <w:rFonts w:eastAsia="Batang"/>
        </w:rPr>
        <w:t>6</w:t>
      </w:r>
      <w:r w:rsidR="006403B1" w:rsidRPr="009846C6">
        <w:rPr>
          <w:rFonts w:eastAsia="Batang"/>
        </w:rPr>
        <w:t>.</w:t>
      </w:r>
      <w:r w:rsidRPr="009846C6">
        <w:rPr>
          <w:rFonts w:eastAsia="Batang"/>
        </w:rPr>
        <w:t xml:space="preserve"> </w:t>
      </w:r>
      <w:r w:rsidR="007913D4" w:rsidRPr="009846C6">
        <w:rPr>
          <w:rFonts w:eastAsia="Batang"/>
        </w:rPr>
        <w:t xml:space="preserve">A. </w:t>
      </w:r>
      <w:r w:rsidR="006403B1" w:rsidRPr="009846C6">
        <w:rPr>
          <w:rFonts w:eastAsia="Batang"/>
        </w:rPr>
        <w:t xml:space="preserve">Clegg, </w:t>
      </w:r>
      <w:r w:rsidR="007913D4" w:rsidRPr="009846C6">
        <w:rPr>
          <w:rFonts w:eastAsia="Batang"/>
        </w:rPr>
        <w:t xml:space="preserve">J. </w:t>
      </w:r>
      <w:r w:rsidR="006403B1" w:rsidRPr="009846C6">
        <w:rPr>
          <w:rFonts w:eastAsia="Batang"/>
        </w:rPr>
        <w:t xml:space="preserve">Young, </w:t>
      </w:r>
      <w:r w:rsidR="007913D4" w:rsidRPr="009846C6">
        <w:rPr>
          <w:rFonts w:eastAsia="Batang"/>
        </w:rPr>
        <w:t xml:space="preserve">S. </w:t>
      </w:r>
      <w:r w:rsidR="006403B1" w:rsidRPr="009846C6">
        <w:rPr>
          <w:rFonts w:eastAsia="Batang"/>
        </w:rPr>
        <w:t xml:space="preserve">Iliffe, </w:t>
      </w:r>
      <w:r w:rsidR="007913D4" w:rsidRPr="009846C6">
        <w:rPr>
          <w:rFonts w:eastAsia="Batang"/>
        </w:rPr>
        <w:t xml:space="preserve">M. </w:t>
      </w:r>
      <w:r w:rsidR="006403B1" w:rsidRPr="009846C6">
        <w:rPr>
          <w:rFonts w:eastAsia="Batang"/>
        </w:rPr>
        <w:t xml:space="preserve">Rikkert, </w:t>
      </w:r>
      <w:r w:rsidR="007913D4" w:rsidRPr="009846C6">
        <w:rPr>
          <w:rFonts w:eastAsia="Batang"/>
        </w:rPr>
        <w:t xml:space="preserve">K. </w:t>
      </w:r>
      <w:r w:rsidR="006403B1" w:rsidRPr="009846C6">
        <w:rPr>
          <w:rFonts w:eastAsia="Batang"/>
        </w:rPr>
        <w:t>Rockwood</w:t>
      </w:r>
      <w:r w:rsidR="00C93C44" w:rsidRPr="009846C6">
        <w:rPr>
          <w:rFonts w:eastAsia="Batang"/>
        </w:rPr>
        <w:t>,</w:t>
      </w:r>
      <w:r w:rsidR="006403B1" w:rsidRPr="009846C6">
        <w:rPr>
          <w:rFonts w:eastAsia="Batang"/>
        </w:rPr>
        <w:t xml:space="preserve"> Frailty in elderly people. Lancet. </w:t>
      </w:r>
      <w:r w:rsidR="007913D4" w:rsidRPr="009846C6">
        <w:rPr>
          <w:rFonts w:eastAsia="Batang"/>
        </w:rPr>
        <w:t>381 (</w:t>
      </w:r>
      <w:r w:rsidR="006403B1" w:rsidRPr="009846C6">
        <w:rPr>
          <w:rFonts w:eastAsia="Batang"/>
        </w:rPr>
        <w:t>2013</w:t>
      </w:r>
      <w:r w:rsidR="007913D4" w:rsidRPr="009846C6">
        <w:rPr>
          <w:rFonts w:eastAsia="Batang"/>
        </w:rPr>
        <w:t xml:space="preserve">) </w:t>
      </w:r>
      <w:r w:rsidR="006403B1" w:rsidRPr="009846C6">
        <w:rPr>
          <w:rFonts w:eastAsia="Batang"/>
        </w:rPr>
        <w:t xml:space="preserve">752–62. </w:t>
      </w:r>
      <w:r w:rsidR="00C93C44" w:rsidRPr="009846C6">
        <w:rPr>
          <w:rFonts w:eastAsia="Times New Roman" w:cs="Arial"/>
          <w:color w:val="000000"/>
          <w:shd w:val="clear" w:color="auto" w:fill="FFFFFF"/>
        </w:rPr>
        <w:t>doi: 10.1016/S0140-6736(12)62167-9</w:t>
      </w:r>
      <w:r w:rsidR="00EF747D" w:rsidRPr="009846C6">
        <w:rPr>
          <w:rFonts w:eastAsia="Times New Roman" w:cs="Arial"/>
          <w:color w:val="000000"/>
          <w:shd w:val="clear" w:color="auto" w:fill="FFFFFF"/>
        </w:rPr>
        <w:t>.</w:t>
      </w:r>
    </w:p>
    <w:p w14:paraId="1D751E2D" w14:textId="6E127196" w:rsidR="006403B1" w:rsidRPr="009846C6" w:rsidRDefault="00793DA0" w:rsidP="00EF747D">
      <w:pPr>
        <w:spacing w:after="80" w:line="480" w:lineRule="auto"/>
        <w:ind w:left="360"/>
        <w:rPr>
          <w:color w:val="000000"/>
        </w:rPr>
      </w:pPr>
      <w:r w:rsidRPr="009846C6">
        <w:rPr>
          <w:color w:val="000000"/>
        </w:rPr>
        <w:t>7</w:t>
      </w:r>
      <w:r w:rsidR="006403B1" w:rsidRPr="009846C6">
        <w:rPr>
          <w:color w:val="000000"/>
        </w:rPr>
        <w:t>.</w:t>
      </w:r>
      <w:r w:rsidRPr="009846C6">
        <w:rPr>
          <w:color w:val="000000"/>
        </w:rPr>
        <w:t xml:space="preserve"> </w:t>
      </w:r>
      <w:r w:rsidR="00C93C44" w:rsidRPr="009846C6">
        <w:rPr>
          <w:color w:val="000000"/>
        </w:rPr>
        <w:t>P. Villacampa-Fernández</w:t>
      </w:r>
      <w:r w:rsidR="006403B1" w:rsidRPr="009846C6">
        <w:rPr>
          <w:color w:val="000000"/>
        </w:rPr>
        <w:t xml:space="preserve">, </w:t>
      </w:r>
      <w:r w:rsidR="00C93C44" w:rsidRPr="009846C6">
        <w:rPr>
          <w:color w:val="000000"/>
        </w:rPr>
        <w:t xml:space="preserve">E. </w:t>
      </w:r>
      <w:r w:rsidR="006403B1" w:rsidRPr="009846C6">
        <w:rPr>
          <w:color w:val="000000"/>
        </w:rPr>
        <w:t xml:space="preserve">Navarro-Pardo, </w:t>
      </w:r>
      <w:r w:rsidR="00C93C44" w:rsidRPr="009846C6">
        <w:rPr>
          <w:color w:val="000000"/>
        </w:rPr>
        <w:t xml:space="preserve">J.J. </w:t>
      </w:r>
      <w:r w:rsidR="006403B1" w:rsidRPr="009846C6">
        <w:rPr>
          <w:color w:val="000000"/>
        </w:rPr>
        <w:t xml:space="preserve">Tarín, </w:t>
      </w:r>
      <w:r w:rsidR="00C93C44" w:rsidRPr="009846C6">
        <w:rPr>
          <w:color w:val="000000"/>
        </w:rPr>
        <w:t xml:space="preserve">A. </w:t>
      </w:r>
      <w:r w:rsidR="006403B1" w:rsidRPr="009846C6">
        <w:rPr>
          <w:color w:val="000000"/>
        </w:rPr>
        <w:t>Cano</w:t>
      </w:r>
      <w:r w:rsidR="00C93C44" w:rsidRPr="009846C6">
        <w:rPr>
          <w:color w:val="000000"/>
        </w:rPr>
        <w:t>,</w:t>
      </w:r>
      <w:r w:rsidR="006403B1" w:rsidRPr="009846C6">
        <w:rPr>
          <w:color w:val="000000"/>
        </w:rPr>
        <w:t xml:space="preserve"> Frailty and multimorbidity: Two related yet different concepts. Maturitas</w:t>
      </w:r>
      <w:r w:rsidR="00C93C44" w:rsidRPr="009846C6">
        <w:rPr>
          <w:color w:val="000000"/>
        </w:rPr>
        <w:t xml:space="preserve"> 95</w:t>
      </w:r>
      <w:r w:rsidR="006403B1" w:rsidRPr="009846C6">
        <w:rPr>
          <w:color w:val="000000"/>
        </w:rPr>
        <w:t xml:space="preserve"> </w:t>
      </w:r>
      <w:r w:rsidR="00C93C44" w:rsidRPr="009846C6">
        <w:rPr>
          <w:color w:val="000000"/>
        </w:rPr>
        <w:t>(</w:t>
      </w:r>
      <w:r w:rsidR="006403B1" w:rsidRPr="009846C6">
        <w:rPr>
          <w:color w:val="000000"/>
        </w:rPr>
        <w:t>2017</w:t>
      </w:r>
      <w:r w:rsidR="00C93C44" w:rsidRPr="009846C6">
        <w:rPr>
          <w:color w:val="000000"/>
        </w:rPr>
        <w:t xml:space="preserve">) </w:t>
      </w:r>
      <w:r w:rsidR="006403B1" w:rsidRPr="009846C6">
        <w:rPr>
          <w:color w:val="000000"/>
        </w:rPr>
        <w:t>31-35.</w:t>
      </w:r>
      <w:r w:rsidR="00C93C44" w:rsidRPr="009846C6">
        <w:rPr>
          <w:color w:val="000000"/>
        </w:rPr>
        <w:t xml:space="preserve"> </w:t>
      </w:r>
      <w:r w:rsidR="00C93C44" w:rsidRPr="009846C6">
        <w:rPr>
          <w:rFonts w:eastAsia="Times New Roman" w:cs="Arial"/>
          <w:color w:val="000000"/>
          <w:shd w:val="clear" w:color="auto" w:fill="FFFFFF"/>
        </w:rPr>
        <w:t>doi: 10.1016/j.maturitas.2016.10.008</w:t>
      </w:r>
      <w:r w:rsidR="00EF747D" w:rsidRPr="009846C6">
        <w:rPr>
          <w:rFonts w:eastAsia="Times New Roman" w:cs="Arial"/>
          <w:color w:val="000000"/>
          <w:shd w:val="clear" w:color="auto" w:fill="FFFFFF"/>
        </w:rPr>
        <w:t>.</w:t>
      </w:r>
    </w:p>
    <w:p w14:paraId="311375B9" w14:textId="005DBCE1" w:rsidR="006403B1" w:rsidRPr="009846C6" w:rsidRDefault="00793DA0" w:rsidP="00EF747D">
      <w:pPr>
        <w:spacing w:after="80" w:line="480" w:lineRule="auto"/>
        <w:ind w:left="360"/>
        <w:rPr>
          <w:rFonts w:eastAsia="Batang"/>
        </w:rPr>
      </w:pPr>
      <w:r w:rsidRPr="009846C6">
        <w:rPr>
          <w:rFonts w:cs="Times New Roman"/>
        </w:rPr>
        <w:t xml:space="preserve">8. </w:t>
      </w:r>
      <w:r w:rsidR="006403B1" w:rsidRPr="009846C6">
        <w:rPr>
          <w:rFonts w:cs="Times New Roman"/>
        </w:rPr>
        <w:t xml:space="preserve">Yammer, https://www.yammer.com/), which has been substituted by the EU Health Policy Platform (https://webgate.ec.europa.eu/hpf/ </w:t>
      </w:r>
      <w:r w:rsidR="003E2638" w:rsidRPr="009846C6">
        <w:rPr>
          <w:rFonts w:cs="Times New Roman"/>
        </w:rPr>
        <w:t>[</w:t>
      </w:r>
      <w:r w:rsidR="00A04736" w:rsidRPr="009846C6">
        <w:rPr>
          <w:rFonts w:eastAsia="Batang"/>
        </w:rPr>
        <w:t>Accessed</w:t>
      </w:r>
      <w:r w:rsidR="006403B1" w:rsidRPr="009846C6">
        <w:rPr>
          <w:rFonts w:eastAsia="Batang"/>
        </w:rPr>
        <w:t xml:space="preserve"> on </w:t>
      </w:r>
      <w:r w:rsidR="003E2638" w:rsidRPr="009846C6">
        <w:rPr>
          <w:rFonts w:eastAsia="Batang"/>
        </w:rPr>
        <w:t>April 5th, 2018</w:t>
      </w:r>
      <w:r w:rsidR="006403B1" w:rsidRPr="009846C6">
        <w:rPr>
          <w:rFonts w:eastAsia="Batang"/>
        </w:rPr>
        <w:t>].</w:t>
      </w:r>
    </w:p>
    <w:p w14:paraId="5297F7B9" w14:textId="3808C162" w:rsidR="00105B91" w:rsidRPr="009846C6" w:rsidRDefault="00793DA0" w:rsidP="00EF747D">
      <w:pPr>
        <w:spacing w:after="80" w:line="480" w:lineRule="auto"/>
        <w:ind w:left="360"/>
        <w:rPr>
          <w:rFonts w:eastAsia="Batang"/>
        </w:rPr>
      </w:pPr>
      <w:r w:rsidRPr="009846C6">
        <w:rPr>
          <w:rFonts w:cs="Times New Roman"/>
        </w:rPr>
        <w:t>9</w:t>
      </w:r>
      <w:r w:rsidR="00105B91" w:rsidRPr="009846C6">
        <w:rPr>
          <w:rFonts w:cs="Times New Roman"/>
        </w:rPr>
        <w:t xml:space="preserve">. </w:t>
      </w:r>
      <w:hyperlink r:id="rId37" w:history="1">
        <w:r w:rsidR="00105B91" w:rsidRPr="009846C6">
          <w:rPr>
            <w:rStyle w:val="Hyperlink"/>
          </w:rPr>
          <w:t>https://webgate.ec.europa.eu/hpf/</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5304CBA0" w14:textId="583991C5" w:rsidR="006403B1" w:rsidRPr="009846C6" w:rsidRDefault="00793DA0" w:rsidP="00EF747D">
      <w:pPr>
        <w:spacing w:after="80" w:line="480" w:lineRule="auto"/>
        <w:ind w:left="360"/>
        <w:rPr>
          <w:rFonts w:eastAsia="Batang"/>
        </w:rPr>
      </w:pPr>
      <w:r w:rsidRPr="009846C6">
        <w:rPr>
          <w:rFonts w:cs="Times New Roman"/>
          <w:noProof/>
        </w:rPr>
        <w:lastRenderedPageBreak/>
        <w:t>1</w:t>
      </w:r>
      <w:r w:rsidR="001D350C" w:rsidRPr="009846C6">
        <w:rPr>
          <w:rFonts w:cs="Times New Roman"/>
          <w:noProof/>
        </w:rPr>
        <w:t>0</w:t>
      </w:r>
      <w:r w:rsidRPr="009846C6">
        <w:rPr>
          <w:rFonts w:cs="Times New Roman"/>
          <w:noProof/>
        </w:rPr>
        <w:t>.</w:t>
      </w:r>
      <w:r w:rsidR="006403B1" w:rsidRPr="009846C6">
        <w:rPr>
          <w:rFonts w:cs="Times New Roman"/>
          <w:noProof/>
        </w:rPr>
        <w:t xml:space="preserve"> </w:t>
      </w:r>
      <w:r w:rsidR="006403B1" w:rsidRPr="009846C6">
        <w:rPr>
          <w:rFonts w:eastAsia="Times New Roman" w:cs="Times"/>
        </w:rPr>
        <w:t xml:space="preserve">A Decalogue on frailty prevention. </w:t>
      </w:r>
      <w:r w:rsidR="006403B1" w:rsidRPr="009846C6">
        <w:rPr>
          <w:rFonts w:eastAsia="Times New Roman" w:cs="Arial"/>
        </w:rPr>
        <w:t xml:space="preserve">Luxembourg, Publication office of the European Union. </w:t>
      </w:r>
      <w:hyperlink r:id="rId38" w:history="1">
        <w:r w:rsidR="006403B1" w:rsidRPr="009846C6">
          <w:rPr>
            <w:rStyle w:val="Hyperlink"/>
            <w:rFonts w:eastAsia="Times New Roman" w:cs="Arial"/>
          </w:rPr>
          <w:t>http://ec.europa.eu/research/innovation-union/pdf/active-healthy-ageing/a3_decalogue_2015.pdf</w:t>
        </w:r>
      </w:hyperlink>
      <w:r w:rsidR="006403B1" w:rsidRPr="009846C6">
        <w:rPr>
          <w:rStyle w:val="Hyperlink"/>
          <w:rFonts w:eastAsia="Times New Roman" w:cs="Arial"/>
        </w:rPr>
        <w:t xml:space="preserve"> </w:t>
      </w:r>
      <w:r w:rsidR="003E2638" w:rsidRPr="009846C6">
        <w:rPr>
          <w:rStyle w:val="Hyperlink"/>
          <w:rFonts w:eastAsia="Times New Roman" w:cs="Arial"/>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7A049330" w14:textId="0F03EA38" w:rsidR="006403B1" w:rsidRPr="009846C6" w:rsidRDefault="00793DA0" w:rsidP="00EF747D">
      <w:pPr>
        <w:spacing w:after="80" w:line="480" w:lineRule="auto"/>
        <w:ind w:left="360"/>
        <w:rPr>
          <w:rStyle w:val="Hyperlink"/>
        </w:rPr>
      </w:pPr>
      <w:r w:rsidRPr="009846C6">
        <w:rPr>
          <w:rFonts w:cs="Times New Roman"/>
          <w:noProof/>
        </w:rPr>
        <w:t>1</w:t>
      </w:r>
      <w:r w:rsidR="001D350C" w:rsidRPr="009846C6">
        <w:rPr>
          <w:rFonts w:cs="Times New Roman"/>
          <w:noProof/>
        </w:rPr>
        <w:t>1</w:t>
      </w:r>
      <w:r w:rsidR="006403B1" w:rsidRPr="009846C6">
        <w:rPr>
          <w:rFonts w:cs="Times New Roman"/>
          <w:noProof/>
        </w:rPr>
        <w:t>.</w:t>
      </w:r>
      <w:r w:rsidR="006403B1" w:rsidRPr="009846C6">
        <w:t xml:space="preserve"> </w:t>
      </w:r>
      <w:hyperlink r:id="rId39" w:history="1">
        <w:r w:rsidR="006403B1" w:rsidRPr="009846C6">
          <w:rPr>
            <w:rStyle w:val="Hyperlink"/>
          </w:rPr>
          <w:t>http://www.advantageja.eu</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1C8F7F04" w14:textId="493655D1" w:rsidR="006403B1" w:rsidRPr="009846C6" w:rsidRDefault="006403B1" w:rsidP="00EF747D">
      <w:pPr>
        <w:spacing w:after="80" w:line="480" w:lineRule="auto"/>
        <w:ind w:left="360"/>
        <w:rPr>
          <w:rStyle w:val="Hyperlink"/>
        </w:rPr>
      </w:pPr>
      <w:r w:rsidRPr="009846C6">
        <w:rPr>
          <w:rStyle w:val="Hyperlink"/>
          <w:color w:val="auto"/>
          <w:u w:val="none"/>
        </w:rPr>
        <w:t>1</w:t>
      </w:r>
      <w:r w:rsidR="001D350C" w:rsidRPr="009846C6">
        <w:rPr>
          <w:rStyle w:val="Hyperlink"/>
          <w:color w:val="auto"/>
          <w:u w:val="none"/>
        </w:rPr>
        <w:t>2</w:t>
      </w:r>
      <w:r w:rsidRPr="009846C6">
        <w:rPr>
          <w:rStyle w:val="Hyperlink"/>
          <w:color w:val="auto"/>
          <w:u w:val="none"/>
        </w:rPr>
        <w:t xml:space="preserve">. </w:t>
      </w:r>
      <w:hyperlink r:id="rId40" w:history="1">
        <w:r w:rsidRPr="009846C6">
          <w:rPr>
            <w:rStyle w:val="Hyperlink"/>
          </w:rPr>
          <w:t>http://www.who.int/nmh/ncd-tools/definition-targets/en/</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4808898E" w14:textId="3A6EE447" w:rsidR="006403B1" w:rsidRPr="009846C6" w:rsidRDefault="006403B1" w:rsidP="00EF747D">
      <w:pPr>
        <w:spacing w:after="80" w:line="480" w:lineRule="auto"/>
        <w:ind w:left="360"/>
        <w:rPr>
          <w:rStyle w:val="Hyperlink"/>
        </w:rPr>
      </w:pPr>
      <w:r w:rsidRPr="009846C6">
        <w:rPr>
          <w:rStyle w:val="Hyperlink"/>
          <w:color w:val="auto"/>
          <w:u w:val="none"/>
        </w:rPr>
        <w:t>1</w:t>
      </w:r>
      <w:r w:rsidR="001D350C" w:rsidRPr="009846C6">
        <w:rPr>
          <w:rStyle w:val="Hyperlink"/>
          <w:color w:val="auto"/>
          <w:u w:val="none"/>
        </w:rPr>
        <w:t>3</w:t>
      </w:r>
      <w:r w:rsidRPr="009846C6">
        <w:rPr>
          <w:rStyle w:val="Hyperlink"/>
          <w:color w:val="auto"/>
          <w:u w:val="none"/>
        </w:rPr>
        <w:t xml:space="preserve">. </w:t>
      </w:r>
      <w:hyperlink r:id="rId41" w:history="1">
        <w:r w:rsidRPr="009846C6">
          <w:rPr>
            <w:rStyle w:val="Hyperlink"/>
          </w:rPr>
          <w:t>https://sustainabledevelopment.un.org/sdg3</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0A91E2E8" w14:textId="0A434A15" w:rsidR="006403B1" w:rsidRPr="009846C6" w:rsidRDefault="006403B1" w:rsidP="00EF747D">
      <w:pPr>
        <w:spacing w:after="80" w:line="480" w:lineRule="auto"/>
        <w:ind w:left="360"/>
        <w:rPr>
          <w:rStyle w:val="Hyperlink"/>
        </w:rPr>
      </w:pPr>
      <w:r w:rsidRPr="009846C6">
        <w:rPr>
          <w:rStyle w:val="Hyperlink"/>
          <w:color w:val="auto"/>
          <w:u w:val="none"/>
        </w:rPr>
        <w:t>1</w:t>
      </w:r>
      <w:r w:rsidR="001D350C" w:rsidRPr="009846C6">
        <w:rPr>
          <w:rStyle w:val="Hyperlink"/>
          <w:color w:val="auto"/>
          <w:u w:val="none"/>
        </w:rPr>
        <w:t>4</w:t>
      </w:r>
      <w:r w:rsidRPr="009846C6">
        <w:rPr>
          <w:rStyle w:val="Hyperlink"/>
          <w:color w:val="auto"/>
          <w:u w:val="none"/>
        </w:rPr>
        <w:t xml:space="preserve">. </w:t>
      </w:r>
      <w:hyperlink r:id="rId42" w:history="1">
        <w:r w:rsidRPr="009846C6">
          <w:rPr>
            <w:rStyle w:val="Hyperlink"/>
          </w:rPr>
          <w:t>https://ec.europa.eu/health//sites/health/files/interest_groups/docs/euhpf_answer_consultation_jan2012_en.pdf</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19BA9B5A" w14:textId="3EC4572F" w:rsidR="006403B1" w:rsidRPr="009846C6" w:rsidRDefault="006403B1" w:rsidP="00EF747D">
      <w:pPr>
        <w:spacing w:after="80" w:line="480" w:lineRule="auto"/>
        <w:ind w:left="360"/>
        <w:rPr>
          <w:rStyle w:val="Hyperlink"/>
        </w:rPr>
      </w:pPr>
      <w:r w:rsidRPr="009846C6">
        <w:rPr>
          <w:rStyle w:val="Hyperlink"/>
          <w:color w:val="auto"/>
          <w:u w:val="none"/>
        </w:rPr>
        <w:t>1</w:t>
      </w:r>
      <w:r w:rsidR="001D350C" w:rsidRPr="009846C6">
        <w:rPr>
          <w:rStyle w:val="Hyperlink"/>
          <w:color w:val="auto"/>
          <w:u w:val="none"/>
        </w:rPr>
        <w:t>5</w:t>
      </w:r>
      <w:r w:rsidRPr="009846C6">
        <w:rPr>
          <w:rStyle w:val="Hyperlink"/>
          <w:color w:val="auto"/>
          <w:u w:val="none"/>
        </w:rPr>
        <w:t xml:space="preserve">. </w:t>
      </w:r>
      <w:hyperlink r:id="rId43" w:history="1">
        <w:r w:rsidRPr="009846C6">
          <w:rPr>
            <w:rStyle w:val="Hyperlink"/>
          </w:rPr>
          <w:t>https://ec.europa.eu/eip/ageing/commitments-tracker_en</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26E68099" w14:textId="23EB503A" w:rsidR="006403B1" w:rsidRPr="009846C6" w:rsidRDefault="006403B1" w:rsidP="00EF747D">
      <w:pPr>
        <w:spacing w:after="80" w:line="480" w:lineRule="auto"/>
        <w:ind w:left="360"/>
        <w:rPr>
          <w:rStyle w:val="Hyperlink"/>
        </w:rPr>
      </w:pPr>
      <w:r w:rsidRPr="009846C6">
        <w:rPr>
          <w:rStyle w:val="Hyperlink"/>
          <w:color w:val="auto"/>
          <w:u w:val="none"/>
        </w:rPr>
        <w:t>1</w:t>
      </w:r>
      <w:r w:rsidR="001D350C" w:rsidRPr="009846C6">
        <w:rPr>
          <w:rStyle w:val="Hyperlink"/>
          <w:color w:val="auto"/>
          <w:u w:val="none"/>
        </w:rPr>
        <w:t>6</w:t>
      </w:r>
      <w:r w:rsidRPr="009846C6">
        <w:rPr>
          <w:rStyle w:val="Hyperlink"/>
          <w:color w:val="auto"/>
          <w:u w:val="none"/>
        </w:rPr>
        <w:t xml:space="preserve">. </w:t>
      </w:r>
      <w:hyperlink r:id="rId44" w:history="1">
        <w:r w:rsidRPr="009846C6">
          <w:rPr>
            <w:rStyle w:val="Hyperlink"/>
          </w:rPr>
          <w:t>http://chrodis.eu</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0FF278BF" w14:textId="2A9A3B42" w:rsidR="00EF747D" w:rsidRPr="009846C6" w:rsidRDefault="001F42DC" w:rsidP="00EF747D">
      <w:pPr>
        <w:spacing w:after="80" w:line="480" w:lineRule="auto"/>
        <w:ind w:left="360"/>
        <w:rPr>
          <w:rFonts w:eastAsia="Batang"/>
        </w:rPr>
      </w:pPr>
      <w:r w:rsidRPr="009846C6">
        <w:rPr>
          <w:rStyle w:val="Hyperlink"/>
          <w:color w:val="auto"/>
          <w:u w:val="none"/>
        </w:rPr>
        <w:t>1</w:t>
      </w:r>
      <w:r w:rsidR="001D350C" w:rsidRPr="009846C6">
        <w:rPr>
          <w:rStyle w:val="Hyperlink"/>
          <w:color w:val="auto"/>
          <w:u w:val="none"/>
        </w:rPr>
        <w:t>7</w:t>
      </w:r>
      <w:r w:rsidR="006403B1" w:rsidRPr="009846C6">
        <w:rPr>
          <w:rStyle w:val="Hyperlink"/>
          <w:color w:val="auto"/>
          <w:u w:val="none"/>
        </w:rPr>
        <w:t>.</w:t>
      </w:r>
      <w:r w:rsidR="006403B1" w:rsidRPr="009846C6">
        <w:rPr>
          <w:rStyle w:val="Hyperlink"/>
        </w:rPr>
        <w:t xml:space="preserve"> </w:t>
      </w:r>
      <w:hyperlink r:id="rId45" w:history="1">
        <w:r w:rsidR="006403B1" w:rsidRPr="009846C6">
          <w:rPr>
            <w:rStyle w:val="Hyperlink"/>
          </w:rPr>
          <w:t>http://www.who.int/mental_health/publications/dementia_report_2012/en/</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45927301" w14:textId="035B2892" w:rsidR="00EF747D" w:rsidRPr="009846C6" w:rsidRDefault="001F42DC" w:rsidP="00EF747D">
      <w:pPr>
        <w:spacing w:after="80" w:line="480" w:lineRule="auto"/>
        <w:ind w:left="360"/>
        <w:rPr>
          <w:rFonts w:eastAsia="Times New Roman" w:cs="Arial"/>
          <w:color w:val="000000"/>
          <w:shd w:val="clear" w:color="auto" w:fill="FFFFFF"/>
        </w:rPr>
      </w:pPr>
      <w:r w:rsidRPr="009846C6">
        <w:rPr>
          <w:rStyle w:val="Hyperlink"/>
          <w:color w:val="auto"/>
          <w:u w:val="none"/>
        </w:rPr>
        <w:t>1</w:t>
      </w:r>
      <w:r w:rsidR="001D350C" w:rsidRPr="009846C6">
        <w:rPr>
          <w:rStyle w:val="Hyperlink"/>
          <w:color w:val="auto"/>
          <w:u w:val="none"/>
        </w:rPr>
        <w:t>8</w:t>
      </w:r>
      <w:r w:rsidR="006403B1" w:rsidRPr="009846C6">
        <w:rPr>
          <w:rStyle w:val="Hyperlink"/>
          <w:color w:val="auto"/>
          <w:u w:val="none"/>
        </w:rPr>
        <w:t>.</w:t>
      </w:r>
      <w:r w:rsidR="006403B1" w:rsidRPr="009846C6">
        <w:rPr>
          <w:rStyle w:val="Hyperlink"/>
        </w:rPr>
        <w:t xml:space="preserve"> </w:t>
      </w:r>
      <w:r w:rsidR="00C93C44" w:rsidRPr="009846C6">
        <w:rPr>
          <w:rStyle w:val="Hyperlink"/>
          <w:color w:val="auto"/>
          <w:u w:val="none"/>
        </w:rPr>
        <w:t xml:space="preserve">A. </w:t>
      </w:r>
      <w:r w:rsidR="00C93C44" w:rsidRPr="009846C6">
        <w:rPr>
          <w:color w:val="000000"/>
        </w:rPr>
        <w:t>Cano,</w:t>
      </w:r>
      <w:r w:rsidR="006403B1" w:rsidRPr="009846C6">
        <w:rPr>
          <w:color w:val="000000"/>
        </w:rPr>
        <w:t xml:space="preserve"> Cognitive frailty, a new targe</w:t>
      </w:r>
      <w:r w:rsidR="00C93C44" w:rsidRPr="009846C6">
        <w:rPr>
          <w:color w:val="000000"/>
        </w:rPr>
        <w:t>t for healthy ageing. Maturitas 82</w:t>
      </w:r>
      <w:r w:rsidR="006403B1" w:rsidRPr="009846C6">
        <w:rPr>
          <w:color w:val="000000"/>
        </w:rPr>
        <w:t xml:space="preserve"> </w:t>
      </w:r>
      <w:r w:rsidR="00C93C44" w:rsidRPr="009846C6">
        <w:rPr>
          <w:color w:val="000000"/>
        </w:rPr>
        <w:t>(</w:t>
      </w:r>
      <w:r w:rsidR="006403B1" w:rsidRPr="009846C6">
        <w:rPr>
          <w:color w:val="000000"/>
        </w:rPr>
        <w:t>2015</w:t>
      </w:r>
      <w:r w:rsidR="00C93C44" w:rsidRPr="009846C6">
        <w:rPr>
          <w:color w:val="000000"/>
        </w:rPr>
        <w:t xml:space="preserve">) </w:t>
      </w:r>
      <w:r w:rsidR="006403B1" w:rsidRPr="009846C6">
        <w:rPr>
          <w:color w:val="000000"/>
        </w:rPr>
        <w:t>139-40.</w:t>
      </w:r>
      <w:r w:rsidR="00C93C44" w:rsidRPr="009846C6">
        <w:rPr>
          <w:color w:val="000000"/>
        </w:rPr>
        <w:t xml:space="preserve"> </w:t>
      </w:r>
      <w:r w:rsidR="00C93C44" w:rsidRPr="009846C6">
        <w:rPr>
          <w:rFonts w:eastAsia="Times New Roman" w:cs="Arial"/>
          <w:color w:val="000000"/>
          <w:shd w:val="clear" w:color="auto" w:fill="FFFFFF"/>
        </w:rPr>
        <w:t>doi: 10.1016/j.maturitas.2015.07.026</w:t>
      </w:r>
      <w:r w:rsidR="00EF747D" w:rsidRPr="009846C6">
        <w:rPr>
          <w:rFonts w:eastAsia="Times New Roman" w:cs="Arial"/>
          <w:color w:val="000000"/>
          <w:shd w:val="clear" w:color="auto" w:fill="FFFFFF"/>
        </w:rPr>
        <w:t>.</w:t>
      </w:r>
    </w:p>
    <w:p w14:paraId="21A5D7D6" w14:textId="5B3009C8" w:rsidR="006403B1" w:rsidRPr="009846C6" w:rsidRDefault="001D350C" w:rsidP="00EF747D">
      <w:pPr>
        <w:spacing w:after="80" w:line="480" w:lineRule="auto"/>
        <w:ind w:left="360"/>
        <w:rPr>
          <w:rFonts w:eastAsia="Times New Roman" w:cs="Times New Roman"/>
        </w:rPr>
      </w:pPr>
      <w:r w:rsidRPr="009846C6">
        <w:rPr>
          <w:rStyle w:val="Hyperlink"/>
          <w:color w:val="auto"/>
          <w:u w:val="none"/>
        </w:rPr>
        <w:t>19</w:t>
      </w:r>
      <w:r w:rsidR="006403B1" w:rsidRPr="009846C6">
        <w:rPr>
          <w:rStyle w:val="Hyperlink"/>
          <w:color w:val="auto"/>
          <w:u w:val="none"/>
        </w:rPr>
        <w:t xml:space="preserve">. </w:t>
      </w:r>
      <w:r w:rsidR="00C93C44" w:rsidRPr="009846C6">
        <w:rPr>
          <w:rStyle w:val="Hyperlink"/>
          <w:color w:val="auto"/>
          <w:u w:val="none"/>
        </w:rPr>
        <w:t xml:space="preserve">J. </w:t>
      </w:r>
      <w:r w:rsidR="006403B1" w:rsidRPr="009846C6">
        <w:rPr>
          <w:rFonts w:cs="Courier"/>
        </w:rPr>
        <w:t xml:space="preserve">Apostolo, </w:t>
      </w:r>
      <w:r w:rsidR="00C93C44" w:rsidRPr="009846C6">
        <w:rPr>
          <w:rFonts w:cs="Courier"/>
        </w:rPr>
        <w:t xml:space="preserve">C. </w:t>
      </w:r>
      <w:r w:rsidR="006403B1" w:rsidRPr="009846C6">
        <w:rPr>
          <w:rFonts w:cs="Courier"/>
        </w:rPr>
        <w:t xml:space="preserve">Holland, </w:t>
      </w:r>
      <w:r w:rsidR="00C93C44" w:rsidRPr="009846C6">
        <w:rPr>
          <w:rFonts w:cs="Courier"/>
        </w:rPr>
        <w:t xml:space="preserve">M.D. </w:t>
      </w:r>
      <w:r w:rsidR="006403B1" w:rsidRPr="009846C6">
        <w:rPr>
          <w:rFonts w:cs="Courier"/>
        </w:rPr>
        <w:t xml:space="preserve">O'Connell, </w:t>
      </w:r>
      <w:r w:rsidR="00C93C44" w:rsidRPr="009846C6">
        <w:rPr>
          <w:rFonts w:cs="Courier"/>
        </w:rPr>
        <w:t xml:space="preserve">J. </w:t>
      </w:r>
      <w:r w:rsidR="006403B1" w:rsidRPr="009846C6">
        <w:rPr>
          <w:rFonts w:cs="Courier"/>
        </w:rPr>
        <w:t xml:space="preserve">Feeney, </w:t>
      </w:r>
      <w:r w:rsidR="00C93C44" w:rsidRPr="009846C6">
        <w:rPr>
          <w:rFonts w:cs="Courier"/>
        </w:rPr>
        <w:t xml:space="preserve">R. </w:t>
      </w:r>
      <w:r w:rsidR="006403B1" w:rsidRPr="009846C6">
        <w:rPr>
          <w:rFonts w:cs="Courier"/>
        </w:rPr>
        <w:t xml:space="preserve">Tabares-Seisdedos, </w:t>
      </w:r>
      <w:r w:rsidR="00130A25" w:rsidRPr="009846C6">
        <w:rPr>
          <w:rFonts w:cs="Courier"/>
        </w:rPr>
        <w:t xml:space="preserve">G. </w:t>
      </w:r>
      <w:r w:rsidR="006403B1" w:rsidRPr="009846C6">
        <w:rPr>
          <w:rFonts w:cs="Courier"/>
        </w:rPr>
        <w:t xml:space="preserve">Tadros, </w:t>
      </w:r>
      <w:r w:rsidR="00130A25" w:rsidRPr="009846C6">
        <w:rPr>
          <w:rFonts w:cs="Courier"/>
        </w:rPr>
        <w:t>et al,</w:t>
      </w:r>
      <w:r w:rsidR="006403B1" w:rsidRPr="009846C6">
        <w:rPr>
          <w:rFonts w:cs="Courier"/>
        </w:rPr>
        <w:t xml:space="preserve"> Mild cognitive decline. A position statement of the Cognitive Decline Group of the European Innovation Partnership for Act</w:t>
      </w:r>
      <w:r w:rsidR="00EF747D" w:rsidRPr="009846C6">
        <w:rPr>
          <w:rFonts w:cs="Courier"/>
        </w:rPr>
        <w:t>ive and Healthy Ageing (EIPAHA),</w:t>
      </w:r>
      <w:r w:rsidR="006403B1" w:rsidRPr="009846C6">
        <w:rPr>
          <w:rFonts w:cs="Courier"/>
        </w:rPr>
        <w:t xml:space="preserve"> Maturitas</w:t>
      </w:r>
      <w:r w:rsidR="00130A25" w:rsidRPr="009846C6">
        <w:rPr>
          <w:rFonts w:cs="Courier"/>
        </w:rPr>
        <w:t xml:space="preserve"> 83 (</w:t>
      </w:r>
      <w:r w:rsidR="006403B1" w:rsidRPr="009846C6">
        <w:rPr>
          <w:rFonts w:cs="Courier"/>
        </w:rPr>
        <w:t>2016</w:t>
      </w:r>
      <w:r w:rsidR="00130A25" w:rsidRPr="009846C6">
        <w:rPr>
          <w:rFonts w:cs="Courier"/>
        </w:rPr>
        <w:t xml:space="preserve">) </w:t>
      </w:r>
      <w:r w:rsidR="006403B1" w:rsidRPr="009846C6">
        <w:rPr>
          <w:rFonts w:cs="Courier"/>
        </w:rPr>
        <w:t xml:space="preserve">83-93. </w:t>
      </w:r>
      <w:r w:rsidR="00130A25" w:rsidRPr="009846C6">
        <w:rPr>
          <w:rFonts w:eastAsia="Times New Roman" w:cs="Arial"/>
          <w:color w:val="000000"/>
          <w:shd w:val="clear" w:color="auto" w:fill="FFFFFF"/>
        </w:rPr>
        <w:t>doi: 10.1016/j.maturitas.2015.10.008</w:t>
      </w:r>
      <w:r w:rsidR="00130A25" w:rsidRPr="009846C6">
        <w:rPr>
          <w:rFonts w:eastAsia="Times New Roman" w:cs="Times New Roman"/>
        </w:rPr>
        <w:t>.</w:t>
      </w:r>
    </w:p>
    <w:p w14:paraId="7255E05D" w14:textId="0BD117CA" w:rsidR="006403B1" w:rsidRPr="009846C6" w:rsidRDefault="006403B1" w:rsidP="00EF747D">
      <w:pPr>
        <w:spacing w:after="80" w:line="480" w:lineRule="auto"/>
        <w:ind w:left="360"/>
        <w:rPr>
          <w:rStyle w:val="Hyperlink"/>
        </w:rPr>
      </w:pPr>
      <w:r w:rsidRPr="009846C6">
        <w:rPr>
          <w:rStyle w:val="Hyperlink"/>
          <w:color w:val="auto"/>
          <w:u w:val="none"/>
        </w:rPr>
        <w:lastRenderedPageBreak/>
        <w:t>2</w:t>
      </w:r>
      <w:r w:rsidR="001D350C" w:rsidRPr="009846C6">
        <w:rPr>
          <w:rStyle w:val="Hyperlink"/>
          <w:color w:val="auto"/>
          <w:u w:val="none"/>
        </w:rPr>
        <w:t>0</w:t>
      </w:r>
      <w:r w:rsidRPr="009846C6">
        <w:rPr>
          <w:rStyle w:val="Hyperlink"/>
          <w:color w:val="auto"/>
          <w:u w:val="none"/>
        </w:rPr>
        <w:t>.</w:t>
      </w:r>
      <w:r w:rsidRPr="009846C6">
        <w:rPr>
          <w:rFonts w:cs="Courier"/>
          <w:color w:val="000000"/>
        </w:rPr>
        <w:t xml:space="preserve"> </w:t>
      </w:r>
      <w:hyperlink r:id="rId46" w:history="1">
        <w:r w:rsidRPr="009846C6">
          <w:rPr>
            <w:rStyle w:val="Hyperlink"/>
          </w:rPr>
          <w:t>http://focus-aha.eu</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638D55C1" w14:textId="0B8747ED" w:rsidR="006403B1" w:rsidRPr="009846C6" w:rsidRDefault="006403B1" w:rsidP="00EF747D">
      <w:pPr>
        <w:spacing w:after="80" w:line="480" w:lineRule="auto"/>
        <w:ind w:left="360"/>
        <w:rPr>
          <w:rStyle w:val="Hyperlink"/>
        </w:rPr>
      </w:pPr>
      <w:r w:rsidRPr="009846C6">
        <w:rPr>
          <w:rStyle w:val="Hyperlink"/>
          <w:color w:val="auto"/>
          <w:u w:val="none"/>
        </w:rPr>
        <w:t>2</w:t>
      </w:r>
      <w:r w:rsidR="001D350C" w:rsidRPr="009846C6">
        <w:rPr>
          <w:rStyle w:val="Hyperlink"/>
          <w:color w:val="auto"/>
          <w:u w:val="none"/>
        </w:rPr>
        <w:t>1</w:t>
      </w:r>
      <w:r w:rsidRPr="009846C6">
        <w:rPr>
          <w:rStyle w:val="Hyperlink"/>
          <w:color w:val="auto"/>
          <w:u w:val="none"/>
        </w:rPr>
        <w:t>.</w:t>
      </w:r>
      <w:r w:rsidRPr="009846C6">
        <w:rPr>
          <w:rStyle w:val="Hyperlink"/>
        </w:rPr>
        <w:t xml:space="preserve"> </w:t>
      </w:r>
      <w:hyperlink r:id="rId47" w:history="1">
        <w:r w:rsidRPr="009846C6">
          <w:rPr>
            <w:rStyle w:val="Hyperlink"/>
          </w:rPr>
          <w:t>https://ec.europa.eu/eip/ageing/sites/eipaha/files/innovative_procurement_files/EIPonAHA-2.1-Smart_Aging-Serious_Games_for_MCI_assessment.pdf</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401FC4A0" w14:textId="5775B7B6" w:rsidR="006403B1" w:rsidRPr="009846C6" w:rsidRDefault="006403B1" w:rsidP="00EF747D">
      <w:pPr>
        <w:spacing w:after="80" w:line="480" w:lineRule="auto"/>
        <w:ind w:left="360"/>
        <w:rPr>
          <w:rStyle w:val="Hyperlink"/>
        </w:rPr>
      </w:pPr>
      <w:r w:rsidRPr="009846C6">
        <w:rPr>
          <w:rStyle w:val="Hyperlink"/>
          <w:color w:val="auto"/>
          <w:u w:val="none"/>
        </w:rPr>
        <w:t>2</w:t>
      </w:r>
      <w:r w:rsidR="001D350C" w:rsidRPr="009846C6">
        <w:rPr>
          <w:rStyle w:val="Hyperlink"/>
          <w:color w:val="auto"/>
          <w:u w:val="none"/>
        </w:rPr>
        <w:t>2</w:t>
      </w:r>
      <w:r w:rsidRPr="009846C6">
        <w:rPr>
          <w:rStyle w:val="Hyperlink"/>
          <w:color w:val="auto"/>
          <w:u w:val="none"/>
        </w:rPr>
        <w:t>.</w:t>
      </w:r>
      <w:r w:rsidRPr="009846C6">
        <w:rPr>
          <w:rStyle w:val="Hyperlink"/>
        </w:rPr>
        <w:t xml:space="preserve"> </w:t>
      </w:r>
      <w:hyperlink r:id="rId48" w:history="1">
        <w:r w:rsidRPr="009846C6">
          <w:rPr>
            <w:rStyle w:val="Hyperlink"/>
          </w:rPr>
          <w:t>http://www.doremi-fp7.eu</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37E31CF7" w14:textId="21104DB5" w:rsidR="00EF747D" w:rsidRPr="009846C6" w:rsidRDefault="006403B1" w:rsidP="00EF747D">
      <w:pPr>
        <w:spacing w:after="80" w:line="480" w:lineRule="auto"/>
        <w:ind w:left="360"/>
        <w:rPr>
          <w:rFonts w:eastAsia="Batang"/>
        </w:rPr>
      </w:pPr>
      <w:r w:rsidRPr="009846C6">
        <w:rPr>
          <w:rStyle w:val="Hyperlink"/>
          <w:color w:val="auto"/>
          <w:u w:val="none"/>
        </w:rPr>
        <w:t>2</w:t>
      </w:r>
      <w:r w:rsidR="001D350C" w:rsidRPr="009846C6">
        <w:rPr>
          <w:rStyle w:val="Hyperlink"/>
          <w:color w:val="auto"/>
          <w:u w:val="none"/>
        </w:rPr>
        <w:t>3</w:t>
      </w:r>
      <w:r w:rsidRPr="009846C6">
        <w:rPr>
          <w:rStyle w:val="Hyperlink"/>
          <w:color w:val="auto"/>
          <w:u w:val="none"/>
        </w:rPr>
        <w:t>.</w:t>
      </w:r>
      <w:r w:rsidRPr="009846C6">
        <w:rPr>
          <w:rStyle w:val="Hyperlink"/>
        </w:rPr>
        <w:t xml:space="preserve"> </w:t>
      </w:r>
      <w:hyperlink r:id="rId49" w:history="1">
        <w:r w:rsidRPr="009846C6">
          <w:rPr>
            <w:rStyle w:val="Hyperlink"/>
          </w:rPr>
          <w:t>https://ec.europa.eu/digital-single-market/en</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24A6F8CC" w14:textId="74FB4E09" w:rsidR="00EF747D" w:rsidRPr="009846C6" w:rsidRDefault="006403B1" w:rsidP="00EF747D">
      <w:pPr>
        <w:spacing w:after="80" w:line="480" w:lineRule="auto"/>
        <w:ind w:left="360"/>
        <w:rPr>
          <w:rFonts w:eastAsia="Batang"/>
        </w:rPr>
      </w:pPr>
      <w:r w:rsidRPr="009846C6">
        <w:rPr>
          <w:rStyle w:val="Hyperlink"/>
          <w:color w:val="auto"/>
          <w:u w:val="none"/>
        </w:rPr>
        <w:t>2</w:t>
      </w:r>
      <w:r w:rsidR="001D350C" w:rsidRPr="009846C6">
        <w:rPr>
          <w:rStyle w:val="Hyperlink"/>
          <w:color w:val="auto"/>
          <w:u w:val="none"/>
        </w:rPr>
        <w:t>4</w:t>
      </w:r>
      <w:r w:rsidRPr="009846C6">
        <w:rPr>
          <w:rStyle w:val="Hyperlink"/>
          <w:color w:val="auto"/>
          <w:u w:val="none"/>
        </w:rPr>
        <w:t>.</w:t>
      </w:r>
      <w:r w:rsidRPr="009846C6">
        <w:rPr>
          <w:rFonts w:cs="Courier"/>
          <w:color w:val="000000"/>
        </w:rPr>
        <w:t xml:space="preserve"> </w:t>
      </w:r>
      <w:hyperlink r:id="rId50" w:history="1">
        <w:r w:rsidRPr="009846C6">
          <w:rPr>
            <w:rStyle w:val="Hyperlink"/>
          </w:rPr>
          <w:t>https://perssilaa.com</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2FA4EE06" w14:textId="1A517BD9" w:rsidR="006403B1" w:rsidRPr="009846C6" w:rsidRDefault="006403B1" w:rsidP="00EF747D">
      <w:pPr>
        <w:spacing w:after="80" w:line="480" w:lineRule="auto"/>
        <w:ind w:left="360"/>
        <w:rPr>
          <w:rFonts w:eastAsia="Times New Roman" w:cs="Times New Roman"/>
        </w:rPr>
      </w:pPr>
      <w:r w:rsidRPr="009846C6">
        <w:rPr>
          <w:rStyle w:val="Hyperlink"/>
          <w:color w:val="auto"/>
          <w:u w:val="none"/>
        </w:rPr>
        <w:t>2</w:t>
      </w:r>
      <w:r w:rsidR="001D350C" w:rsidRPr="009846C6">
        <w:rPr>
          <w:rStyle w:val="Hyperlink"/>
          <w:color w:val="auto"/>
          <w:u w:val="none"/>
        </w:rPr>
        <w:t>5</w:t>
      </w:r>
      <w:r w:rsidRPr="009846C6">
        <w:rPr>
          <w:rStyle w:val="Hyperlink"/>
          <w:color w:val="auto"/>
          <w:u w:val="none"/>
        </w:rPr>
        <w:t>.</w:t>
      </w:r>
      <w:r w:rsidRPr="009846C6">
        <w:rPr>
          <w:rFonts w:cs="Courier"/>
          <w:color w:val="000000"/>
        </w:rPr>
        <w:t xml:space="preserve"> </w:t>
      </w:r>
      <w:r w:rsidR="001E016B" w:rsidRPr="009846C6">
        <w:rPr>
          <w:rFonts w:cs="Courier"/>
          <w:color w:val="000000"/>
        </w:rPr>
        <w:t xml:space="preserve">R. </w:t>
      </w:r>
      <w:r w:rsidRPr="009846C6">
        <w:rPr>
          <w:color w:val="000000"/>
        </w:rPr>
        <w:t xml:space="preserve">Estruch, </w:t>
      </w:r>
      <w:r w:rsidR="001E016B" w:rsidRPr="009846C6">
        <w:rPr>
          <w:color w:val="000000"/>
        </w:rPr>
        <w:t xml:space="preserve">E. </w:t>
      </w:r>
      <w:r w:rsidRPr="009846C6">
        <w:rPr>
          <w:color w:val="000000"/>
        </w:rPr>
        <w:t xml:space="preserve">Ros, </w:t>
      </w:r>
      <w:r w:rsidR="001E016B" w:rsidRPr="009846C6">
        <w:rPr>
          <w:color w:val="000000"/>
        </w:rPr>
        <w:t xml:space="preserve">J. </w:t>
      </w:r>
      <w:r w:rsidRPr="009846C6">
        <w:rPr>
          <w:color w:val="000000"/>
        </w:rPr>
        <w:t xml:space="preserve">Salas-Salvadó, </w:t>
      </w:r>
      <w:r w:rsidR="001E016B" w:rsidRPr="009846C6">
        <w:rPr>
          <w:color w:val="000000"/>
        </w:rPr>
        <w:t xml:space="preserve">M.I. </w:t>
      </w:r>
      <w:r w:rsidRPr="009846C6">
        <w:rPr>
          <w:color w:val="000000"/>
        </w:rPr>
        <w:t xml:space="preserve">Covas, </w:t>
      </w:r>
      <w:r w:rsidR="001E016B" w:rsidRPr="009846C6">
        <w:rPr>
          <w:color w:val="000000"/>
        </w:rPr>
        <w:t xml:space="preserve">D. </w:t>
      </w:r>
      <w:r w:rsidRPr="009846C6">
        <w:rPr>
          <w:color w:val="000000"/>
        </w:rPr>
        <w:t xml:space="preserve">Corella, </w:t>
      </w:r>
      <w:r w:rsidR="001E016B" w:rsidRPr="009846C6">
        <w:rPr>
          <w:color w:val="000000"/>
        </w:rPr>
        <w:t xml:space="preserve">F. </w:t>
      </w:r>
      <w:r w:rsidRPr="009846C6">
        <w:rPr>
          <w:color w:val="000000"/>
        </w:rPr>
        <w:t xml:space="preserve">Arós, </w:t>
      </w:r>
      <w:r w:rsidR="001E016B" w:rsidRPr="009846C6">
        <w:rPr>
          <w:color w:val="000000"/>
        </w:rPr>
        <w:t>et al.</w:t>
      </w:r>
      <w:r w:rsidRPr="009846C6">
        <w:rPr>
          <w:color w:val="000000"/>
        </w:rPr>
        <w:t xml:space="preserve"> PREDIMED Study Investigators. Primary prevention of cardiovascular disease with a Me</w:t>
      </w:r>
      <w:r w:rsidR="001E016B" w:rsidRPr="009846C6">
        <w:rPr>
          <w:color w:val="000000"/>
        </w:rPr>
        <w:t>diterranean diet,</w:t>
      </w:r>
      <w:r w:rsidRPr="009846C6">
        <w:rPr>
          <w:color w:val="000000"/>
        </w:rPr>
        <w:t xml:space="preserve"> N</w:t>
      </w:r>
      <w:r w:rsidR="001E016B" w:rsidRPr="009846C6">
        <w:rPr>
          <w:color w:val="000000"/>
        </w:rPr>
        <w:t>.</w:t>
      </w:r>
      <w:r w:rsidRPr="009846C6">
        <w:rPr>
          <w:color w:val="000000"/>
        </w:rPr>
        <w:t xml:space="preserve"> Engl</w:t>
      </w:r>
      <w:r w:rsidR="001E016B" w:rsidRPr="009846C6">
        <w:rPr>
          <w:color w:val="000000"/>
        </w:rPr>
        <w:t>.</w:t>
      </w:r>
      <w:r w:rsidRPr="009846C6">
        <w:rPr>
          <w:color w:val="000000"/>
        </w:rPr>
        <w:t xml:space="preserve"> J</w:t>
      </w:r>
      <w:r w:rsidR="001E016B" w:rsidRPr="009846C6">
        <w:rPr>
          <w:color w:val="000000"/>
        </w:rPr>
        <w:t>.</w:t>
      </w:r>
      <w:r w:rsidRPr="009846C6">
        <w:rPr>
          <w:color w:val="000000"/>
        </w:rPr>
        <w:t xml:space="preserve"> Med. </w:t>
      </w:r>
      <w:r w:rsidR="001E016B" w:rsidRPr="009846C6">
        <w:rPr>
          <w:color w:val="000000"/>
        </w:rPr>
        <w:t>368 (</w:t>
      </w:r>
      <w:r w:rsidRPr="009846C6">
        <w:rPr>
          <w:color w:val="000000"/>
        </w:rPr>
        <w:t>2013</w:t>
      </w:r>
      <w:r w:rsidR="001E016B" w:rsidRPr="009846C6">
        <w:rPr>
          <w:color w:val="000000"/>
        </w:rPr>
        <w:t xml:space="preserve">) </w:t>
      </w:r>
      <w:r w:rsidRPr="009846C6">
        <w:rPr>
          <w:color w:val="000000"/>
        </w:rPr>
        <w:t>1279-90.</w:t>
      </w:r>
      <w:r w:rsidR="001E016B" w:rsidRPr="009846C6">
        <w:rPr>
          <w:color w:val="000000"/>
        </w:rPr>
        <w:t xml:space="preserve"> </w:t>
      </w:r>
      <w:r w:rsidR="001E016B" w:rsidRPr="009846C6">
        <w:rPr>
          <w:rFonts w:eastAsia="Times New Roman" w:cs="Arial"/>
          <w:color w:val="000000"/>
          <w:shd w:val="clear" w:color="auto" w:fill="FFFFFF"/>
        </w:rPr>
        <w:t>doi: 10.1056/NEJMoa1200303</w:t>
      </w:r>
      <w:r w:rsidR="001E016B" w:rsidRPr="009846C6">
        <w:rPr>
          <w:rFonts w:eastAsia="Times New Roman" w:cs="Times New Roman"/>
        </w:rPr>
        <w:t>.</w:t>
      </w:r>
    </w:p>
    <w:p w14:paraId="654C33EB" w14:textId="4EE1576B" w:rsidR="006403B1" w:rsidRPr="009846C6" w:rsidRDefault="001F42DC" w:rsidP="00EF747D">
      <w:pPr>
        <w:spacing w:after="80" w:line="480" w:lineRule="auto"/>
        <w:ind w:left="360"/>
        <w:rPr>
          <w:rStyle w:val="Hyperlink"/>
        </w:rPr>
      </w:pPr>
      <w:r w:rsidRPr="009846C6">
        <w:rPr>
          <w:rStyle w:val="Hyperlink"/>
          <w:color w:val="auto"/>
          <w:u w:val="none"/>
        </w:rPr>
        <w:t>2</w:t>
      </w:r>
      <w:r w:rsidR="001D350C" w:rsidRPr="009846C6">
        <w:rPr>
          <w:rStyle w:val="Hyperlink"/>
          <w:color w:val="auto"/>
          <w:u w:val="none"/>
        </w:rPr>
        <w:t>6</w:t>
      </w:r>
      <w:r w:rsidR="006403B1" w:rsidRPr="009846C6">
        <w:rPr>
          <w:rStyle w:val="Hyperlink"/>
          <w:color w:val="auto"/>
          <w:u w:val="none"/>
        </w:rPr>
        <w:t>.</w:t>
      </w:r>
      <w:r w:rsidR="006403B1" w:rsidRPr="009846C6">
        <w:rPr>
          <w:color w:val="000000"/>
        </w:rPr>
        <w:t xml:space="preserve"> </w:t>
      </w:r>
      <w:hyperlink r:id="rId51" w:history="1">
        <w:r w:rsidR="006403B1" w:rsidRPr="009846C6">
          <w:rPr>
            <w:rStyle w:val="Hyperlink"/>
          </w:rPr>
          <w:t>http://www.i-prognosis.eu</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3770B31C" w14:textId="358BA642" w:rsidR="006403B1" w:rsidRPr="009846C6" w:rsidRDefault="001F42DC" w:rsidP="00EF747D">
      <w:pPr>
        <w:spacing w:after="80" w:line="480" w:lineRule="auto"/>
        <w:ind w:left="360"/>
        <w:rPr>
          <w:rStyle w:val="Hyperlink"/>
          <w:color w:val="auto"/>
          <w:u w:val="none"/>
        </w:rPr>
      </w:pPr>
      <w:r w:rsidRPr="009846C6">
        <w:rPr>
          <w:rStyle w:val="Hyperlink"/>
          <w:color w:val="auto"/>
          <w:u w:val="none"/>
        </w:rPr>
        <w:t>2</w:t>
      </w:r>
      <w:r w:rsidR="001D350C" w:rsidRPr="009846C6">
        <w:rPr>
          <w:rStyle w:val="Hyperlink"/>
          <w:color w:val="auto"/>
          <w:u w:val="none"/>
        </w:rPr>
        <w:t>7</w:t>
      </w:r>
      <w:r w:rsidR="006403B1" w:rsidRPr="009846C6">
        <w:rPr>
          <w:rStyle w:val="Hyperlink"/>
          <w:color w:val="auto"/>
          <w:u w:val="none"/>
        </w:rPr>
        <w:t xml:space="preserve">. </w:t>
      </w:r>
      <w:hyperlink r:id="rId52" w:history="1">
        <w:r w:rsidR="006403B1" w:rsidRPr="009846C6">
          <w:rPr>
            <w:rStyle w:val="Hyperlink"/>
          </w:rPr>
          <w:t>https://european-nutrition.org</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799412DC" w14:textId="3890068D" w:rsidR="006403B1" w:rsidRPr="009846C6" w:rsidRDefault="001D350C" w:rsidP="00EF747D">
      <w:pPr>
        <w:spacing w:after="80" w:line="480" w:lineRule="auto"/>
        <w:ind w:left="360"/>
        <w:rPr>
          <w:rStyle w:val="Hyperlink"/>
        </w:rPr>
      </w:pPr>
      <w:r w:rsidRPr="009846C6">
        <w:rPr>
          <w:color w:val="000000"/>
        </w:rPr>
        <w:t>28</w:t>
      </w:r>
      <w:r w:rsidR="006403B1" w:rsidRPr="009846C6">
        <w:rPr>
          <w:color w:val="000000"/>
        </w:rPr>
        <w:t xml:space="preserve">.  </w:t>
      </w:r>
      <w:hyperlink r:id="rId53" w:history="1">
        <w:r w:rsidR="006403B1" w:rsidRPr="009846C6">
          <w:rPr>
            <w:rStyle w:val="Hyperlink"/>
          </w:rPr>
          <w:t>https://www.acc.co.nz/assets/injury-prevention/acc1162-otago-exercise-manual.pdf</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7ED0DD72" w14:textId="0E7313ED" w:rsidR="006403B1" w:rsidRPr="009846C6" w:rsidRDefault="001D350C" w:rsidP="00EF747D">
      <w:pPr>
        <w:spacing w:after="80" w:line="480" w:lineRule="auto"/>
        <w:ind w:left="360"/>
      </w:pPr>
      <w:r w:rsidRPr="009846C6">
        <w:rPr>
          <w:rStyle w:val="Hyperlink"/>
          <w:color w:val="auto"/>
          <w:u w:val="none"/>
        </w:rPr>
        <w:t>29</w:t>
      </w:r>
      <w:r w:rsidR="006403B1" w:rsidRPr="009846C6">
        <w:rPr>
          <w:rStyle w:val="Hyperlink"/>
          <w:color w:val="auto"/>
          <w:u w:val="none"/>
        </w:rPr>
        <w:t>.</w:t>
      </w:r>
      <w:r w:rsidR="006403B1" w:rsidRPr="009846C6">
        <w:rPr>
          <w:color w:val="000000"/>
        </w:rPr>
        <w:t xml:space="preserve"> </w:t>
      </w:r>
      <w:r w:rsidR="001E016B" w:rsidRPr="009846C6">
        <w:rPr>
          <w:color w:val="000000"/>
        </w:rPr>
        <w:t xml:space="preserve">N. </w:t>
      </w:r>
      <w:r w:rsidR="006403B1" w:rsidRPr="009846C6">
        <w:t xml:space="preserve">Genet, </w:t>
      </w:r>
      <w:r w:rsidR="001E016B" w:rsidRPr="009846C6">
        <w:t xml:space="preserve">W. </w:t>
      </w:r>
      <w:r w:rsidR="006403B1" w:rsidRPr="009846C6">
        <w:t xml:space="preserve">Boerma, </w:t>
      </w:r>
      <w:r w:rsidR="001E016B" w:rsidRPr="009846C6">
        <w:t xml:space="preserve">M. </w:t>
      </w:r>
      <w:r w:rsidR="006403B1" w:rsidRPr="009846C6">
        <w:t xml:space="preserve">Kroneman, </w:t>
      </w:r>
      <w:r w:rsidR="001E016B" w:rsidRPr="009846C6">
        <w:t xml:space="preserve">A. </w:t>
      </w:r>
      <w:r w:rsidR="006403B1" w:rsidRPr="009846C6">
        <w:t xml:space="preserve">Hutchinson, </w:t>
      </w:r>
      <w:r w:rsidR="001E016B" w:rsidRPr="009846C6">
        <w:t xml:space="preserve">R.B. </w:t>
      </w:r>
      <w:r w:rsidR="006403B1" w:rsidRPr="009846C6">
        <w:t xml:space="preserve">Saltman, Home care across Europe: current </w:t>
      </w:r>
      <w:r w:rsidR="001E016B" w:rsidRPr="009846C6">
        <w:t>structure and future challenges,</w:t>
      </w:r>
      <w:r w:rsidR="006403B1" w:rsidRPr="009846C6">
        <w:t xml:space="preserve"> </w:t>
      </w:r>
      <w:r w:rsidR="001E016B" w:rsidRPr="009846C6">
        <w:t>World Health Organization,</w:t>
      </w:r>
      <w:r w:rsidR="006403B1" w:rsidRPr="009846C6">
        <w:t xml:space="preserve"> </w:t>
      </w:r>
      <w:r w:rsidR="001E016B" w:rsidRPr="009846C6">
        <w:t xml:space="preserve">Geneva, </w:t>
      </w:r>
      <w:r w:rsidR="006403B1" w:rsidRPr="009846C6">
        <w:t xml:space="preserve">2012. </w:t>
      </w:r>
    </w:p>
    <w:p w14:paraId="2DCC5241" w14:textId="5405292D" w:rsidR="006403B1" w:rsidRPr="009846C6" w:rsidRDefault="006403B1" w:rsidP="00EF747D">
      <w:pPr>
        <w:spacing w:after="80" w:line="480" w:lineRule="auto"/>
        <w:ind w:left="360"/>
        <w:rPr>
          <w:rFonts w:cs="AGaramondPro-Regular"/>
        </w:rPr>
      </w:pPr>
      <w:r w:rsidRPr="009846C6">
        <w:rPr>
          <w:rStyle w:val="Hyperlink"/>
          <w:color w:val="auto"/>
          <w:u w:val="none"/>
        </w:rPr>
        <w:t>3</w:t>
      </w:r>
      <w:r w:rsidR="001D350C" w:rsidRPr="009846C6">
        <w:rPr>
          <w:rStyle w:val="Hyperlink"/>
          <w:color w:val="auto"/>
          <w:u w:val="none"/>
        </w:rPr>
        <w:t>0</w:t>
      </w:r>
      <w:r w:rsidRPr="009846C6">
        <w:rPr>
          <w:rStyle w:val="Hyperlink"/>
          <w:color w:val="auto"/>
          <w:u w:val="none"/>
        </w:rPr>
        <w:t>.</w:t>
      </w:r>
      <w:r w:rsidRPr="009846C6">
        <w:rPr>
          <w:color w:val="000000"/>
        </w:rPr>
        <w:t xml:space="preserve"> </w:t>
      </w:r>
      <w:r w:rsidR="00341A70" w:rsidRPr="009846C6">
        <w:rPr>
          <w:rFonts w:cs="AGaramondPro-Regular"/>
        </w:rPr>
        <w:t>Organisation for Economic Co-operation and Development</w:t>
      </w:r>
      <w:r w:rsidR="001E016B" w:rsidRPr="009846C6">
        <w:rPr>
          <w:rFonts w:cs="AGaramondPro-Regular"/>
        </w:rPr>
        <w:t>,</w:t>
      </w:r>
      <w:r w:rsidRPr="009846C6">
        <w:rPr>
          <w:rFonts w:cs="AGaramondPro-Regular"/>
        </w:rPr>
        <w:t xml:space="preserve"> </w:t>
      </w:r>
      <w:r w:rsidRPr="009846C6">
        <w:rPr>
          <w:rFonts w:eastAsia="AGaramondPro-Italic" w:cs="AGaramondPro-Italic"/>
          <w:iCs/>
        </w:rPr>
        <w:t>Help wanted? Providing and paying for long-term care</w:t>
      </w:r>
      <w:r w:rsidR="00341A70" w:rsidRPr="009846C6">
        <w:rPr>
          <w:rFonts w:cs="AGaramondPro-Regular"/>
        </w:rPr>
        <w:t>,</w:t>
      </w:r>
      <w:r w:rsidRPr="009846C6">
        <w:rPr>
          <w:rFonts w:cs="AGaramondPro-Regular"/>
        </w:rPr>
        <w:t xml:space="preserve"> Paris, </w:t>
      </w:r>
      <w:r w:rsidR="001E016B" w:rsidRPr="009846C6">
        <w:rPr>
          <w:rFonts w:cs="AGaramondPro-Regular"/>
        </w:rPr>
        <w:t>2011</w:t>
      </w:r>
      <w:r w:rsidR="00341A70" w:rsidRPr="009846C6">
        <w:rPr>
          <w:rFonts w:cs="AGaramondPro-Regular"/>
        </w:rPr>
        <w:t xml:space="preserve"> </w:t>
      </w:r>
      <w:r w:rsidRPr="009846C6">
        <w:rPr>
          <w:rFonts w:cs="AGaramondPro-Regular"/>
        </w:rPr>
        <w:lastRenderedPageBreak/>
        <w:t>(</w:t>
      </w:r>
      <w:hyperlink r:id="rId54" w:history="1">
        <w:r w:rsidRPr="009846C6">
          <w:rPr>
            <w:rStyle w:val="Hyperlink"/>
            <w:rFonts w:cs="AGaramondPro-Regular"/>
          </w:rPr>
          <w:t>http://www.oecd.org/els/health-systems/help-wanted-9789264097759-en.htm</w:t>
        </w:r>
      </w:hyperlink>
      <w:r w:rsidR="003E2638" w:rsidRPr="009846C6">
        <w:rPr>
          <w:rFonts w:cs="AGaramondPro-Regular"/>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127C5A90" w14:textId="2B0A87D2" w:rsidR="006403B1" w:rsidRPr="009846C6" w:rsidRDefault="006403B1" w:rsidP="00EF747D">
      <w:pPr>
        <w:spacing w:after="80" w:line="480" w:lineRule="auto"/>
        <w:ind w:left="360"/>
        <w:rPr>
          <w:rFonts w:cs="AGaramondPro-Regular"/>
        </w:rPr>
      </w:pPr>
      <w:r w:rsidRPr="009846C6">
        <w:rPr>
          <w:rStyle w:val="Hyperlink"/>
          <w:color w:val="auto"/>
          <w:u w:val="none"/>
        </w:rPr>
        <w:t>3</w:t>
      </w:r>
      <w:r w:rsidR="001D350C" w:rsidRPr="009846C6">
        <w:rPr>
          <w:rStyle w:val="Hyperlink"/>
          <w:color w:val="auto"/>
          <w:u w:val="none"/>
        </w:rPr>
        <w:t>1</w:t>
      </w:r>
      <w:r w:rsidRPr="009846C6">
        <w:rPr>
          <w:rStyle w:val="Hyperlink"/>
          <w:color w:val="auto"/>
          <w:u w:val="none"/>
        </w:rPr>
        <w:t>.</w:t>
      </w:r>
      <w:r w:rsidRPr="009846C6">
        <w:rPr>
          <w:color w:val="000000"/>
        </w:rPr>
        <w:t xml:space="preserve"> </w:t>
      </w:r>
      <w:r w:rsidR="00341A70" w:rsidRPr="009846C6">
        <w:rPr>
          <w:rFonts w:cs="AGaramondPro-Regular"/>
        </w:rPr>
        <w:t xml:space="preserve">European Commission, </w:t>
      </w:r>
      <w:r w:rsidR="00341A70" w:rsidRPr="009846C6">
        <w:rPr>
          <w:rFonts w:eastAsia="AGaramondPro-Italic" w:cs="AGaramondPro-Italic"/>
          <w:iCs/>
        </w:rPr>
        <w:t xml:space="preserve">Special Eurobarometer 283/Wave 67.3, </w:t>
      </w:r>
      <w:r w:rsidRPr="009846C6">
        <w:rPr>
          <w:rFonts w:cs="AGaramondPro-Regular"/>
        </w:rPr>
        <w:t>TNS Opinion &amp; Social</w:t>
      </w:r>
      <w:r w:rsidR="00341A70" w:rsidRPr="009846C6">
        <w:rPr>
          <w:rFonts w:cs="AGaramondPro-Regular"/>
        </w:rPr>
        <w:t>,</w:t>
      </w:r>
      <w:r w:rsidRPr="009846C6">
        <w:rPr>
          <w:rFonts w:cs="AGaramondPro-Regular"/>
        </w:rPr>
        <w:t xml:space="preserve"> Health and long-term care in the European Union</w:t>
      </w:r>
      <w:r w:rsidR="00341A70" w:rsidRPr="009846C6">
        <w:rPr>
          <w:rFonts w:cs="AGaramondPro-Regular"/>
        </w:rPr>
        <w:t>,</w:t>
      </w:r>
      <w:r w:rsidRPr="009846C6">
        <w:rPr>
          <w:rFonts w:cs="AGaramondPro-Regular"/>
        </w:rPr>
        <w:t xml:space="preserve"> Brussels, </w:t>
      </w:r>
      <w:r w:rsidR="00341A70" w:rsidRPr="009846C6">
        <w:rPr>
          <w:rFonts w:cs="AGaramondPro-Regular"/>
        </w:rPr>
        <w:t xml:space="preserve">2007. </w:t>
      </w:r>
      <w:hyperlink r:id="rId55" w:history="1">
        <w:r w:rsidRPr="009846C6">
          <w:rPr>
            <w:rStyle w:val="Hyperlink"/>
            <w:rFonts w:cs="AGaramondPro-Regular"/>
          </w:rPr>
          <w:t>http://ec.europa.eu/commfrontoffice/publicopinion/archives/ebs/ebs_283_en.pdf</w:t>
        </w:r>
      </w:hyperlink>
      <w:r w:rsidR="003E2638" w:rsidRPr="009846C6">
        <w:rPr>
          <w:rFonts w:cs="AGaramondPro-Regular"/>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47AAFCB6" w14:textId="4D52ECED" w:rsidR="006403B1" w:rsidRPr="009846C6" w:rsidRDefault="006403B1" w:rsidP="00EF747D">
      <w:pPr>
        <w:spacing w:after="80" w:line="480" w:lineRule="auto"/>
        <w:ind w:left="360"/>
        <w:rPr>
          <w:rStyle w:val="Hyperlink"/>
          <w:color w:val="auto"/>
          <w:u w:val="none"/>
        </w:rPr>
      </w:pPr>
      <w:r w:rsidRPr="009846C6">
        <w:rPr>
          <w:rStyle w:val="Hyperlink"/>
          <w:color w:val="auto"/>
          <w:u w:val="none"/>
        </w:rPr>
        <w:t>3</w:t>
      </w:r>
      <w:r w:rsidR="001D350C" w:rsidRPr="009846C6">
        <w:rPr>
          <w:rStyle w:val="Hyperlink"/>
          <w:color w:val="auto"/>
          <w:u w:val="none"/>
        </w:rPr>
        <w:t>2</w:t>
      </w:r>
      <w:r w:rsidRPr="009846C6">
        <w:rPr>
          <w:rStyle w:val="Hyperlink"/>
          <w:color w:val="auto"/>
          <w:u w:val="none"/>
        </w:rPr>
        <w:t>.</w:t>
      </w:r>
      <w:r w:rsidRPr="009846C6">
        <w:rPr>
          <w:color w:val="000000"/>
        </w:rPr>
        <w:t xml:space="preserve"> </w:t>
      </w:r>
      <w:hyperlink r:id="rId56" w:history="1">
        <w:r w:rsidRPr="009846C6">
          <w:rPr>
            <w:rStyle w:val="Hyperlink"/>
          </w:rPr>
          <w:t>http://www.euro.who.int/__data/assets/pdf_file/0005/96467/E91884.pdf</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05ADA704" w14:textId="30D5037A" w:rsidR="006403B1" w:rsidRPr="009846C6" w:rsidRDefault="006403B1" w:rsidP="00EF747D">
      <w:pPr>
        <w:spacing w:after="80" w:line="480" w:lineRule="auto"/>
        <w:ind w:left="360"/>
        <w:rPr>
          <w:rFonts w:cs="Courier"/>
          <w:color w:val="000000"/>
        </w:rPr>
      </w:pPr>
      <w:r w:rsidRPr="009846C6">
        <w:rPr>
          <w:rStyle w:val="Hyperlink"/>
          <w:color w:val="auto"/>
          <w:u w:val="none"/>
        </w:rPr>
        <w:t>3</w:t>
      </w:r>
      <w:r w:rsidR="001D350C" w:rsidRPr="009846C6">
        <w:rPr>
          <w:rStyle w:val="Hyperlink"/>
          <w:color w:val="auto"/>
          <w:u w:val="none"/>
        </w:rPr>
        <w:t>3</w:t>
      </w:r>
      <w:r w:rsidRPr="009846C6">
        <w:rPr>
          <w:rStyle w:val="Hyperlink"/>
          <w:color w:val="auto"/>
          <w:u w:val="none"/>
        </w:rPr>
        <w:t xml:space="preserve">. </w:t>
      </w:r>
      <w:r w:rsidR="00341A70" w:rsidRPr="009846C6">
        <w:rPr>
          <w:rStyle w:val="Hyperlink"/>
          <w:color w:val="auto"/>
          <w:u w:val="none"/>
        </w:rPr>
        <w:t xml:space="preserve">G. </w:t>
      </w:r>
      <w:r w:rsidRPr="009846C6">
        <w:rPr>
          <w:rFonts w:cs="Courier"/>
          <w:color w:val="000000"/>
        </w:rPr>
        <w:t xml:space="preserve">Lamura, </w:t>
      </w:r>
      <w:r w:rsidR="00341A70" w:rsidRPr="009846C6">
        <w:rPr>
          <w:rFonts w:cs="Courier"/>
          <w:color w:val="000000"/>
        </w:rPr>
        <w:t xml:space="preserve">E. </w:t>
      </w:r>
      <w:r w:rsidRPr="009846C6">
        <w:rPr>
          <w:rFonts w:cs="Courier"/>
          <w:color w:val="000000"/>
        </w:rPr>
        <w:t xml:space="preserve">Mnich, </w:t>
      </w:r>
      <w:r w:rsidR="00341A70" w:rsidRPr="009846C6">
        <w:rPr>
          <w:rFonts w:cs="Courier"/>
          <w:color w:val="000000"/>
        </w:rPr>
        <w:t xml:space="preserve">M. </w:t>
      </w:r>
      <w:r w:rsidRPr="009846C6">
        <w:rPr>
          <w:rFonts w:cs="Courier"/>
          <w:color w:val="000000"/>
        </w:rPr>
        <w:t xml:space="preserve">Nolan, </w:t>
      </w:r>
      <w:r w:rsidR="00341A70" w:rsidRPr="009846C6">
        <w:rPr>
          <w:rFonts w:cs="Courier"/>
          <w:color w:val="000000"/>
        </w:rPr>
        <w:t xml:space="preserve">B. </w:t>
      </w:r>
      <w:r w:rsidRPr="009846C6">
        <w:rPr>
          <w:rFonts w:cs="Courier"/>
          <w:color w:val="000000"/>
        </w:rPr>
        <w:t xml:space="preserve">Wojszel, </w:t>
      </w:r>
      <w:r w:rsidR="00341A70" w:rsidRPr="009846C6">
        <w:rPr>
          <w:rFonts w:cs="Courier"/>
          <w:color w:val="000000"/>
        </w:rPr>
        <w:t xml:space="preserve">B. </w:t>
      </w:r>
      <w:r w:rsidRPr="009846C6">
        <w:rPr>
          <w:rFonts w:cs="Courier"/>
          <w:color w:val="000000"/>
        </w:rPr>
        <w:t xml:space="preserve">Krevers, </w:t>
      </w:r>
      <w:r w:rsidR="00341A70" w:rsidRPr="009846C6">
        <w:rPr>
          <w:rFonts w:cs="Courier"/>
          <w:color w:val="000000"/>
        </w:rPr>
        <w:t xml:space="preserve">L. </w:t>
      </w:r>
      <w:r w:rsidRPr="009846C6">
        <w:rPr>
          <w:rFonts w:cs="Courier"/>
          <w:color w:val="000000"/>
        </w:rPr>
        <w:t xml:space="preserve">Mestheneos, </w:t>
      </w:r>
      <w:r w:rsidR="00341A70" w:rsidRPr="009846C6">
        <w:rPr>
          <w:rFonts w:cs="Courier"/>
          <w:color w:val="000000"/>
        </w:rPr>
        <w:t xml:space="preserve">et al, </w:t>
      </w:r>
      <w:r w:rsidRPr="009846C6">
        <w:rPr>
          <w:rFonts w:cs="Courier"/>
          <w:color w:val="000000"/>
        </w:rPr>
        <w:t>EUROFAMCARE Group. Family carers' experiences using support services in Europe: empirical evidence from the EUROFAMCARE study. Gerontologist</w:t>
      </w:r>
      <w:r w:rsidR="00341A70" w:rsidRPr="009846C6">
        <w:rPr>
          <w:rFonts w:cs="Courier"/>
          <w:color w:val="000000"/>
        </w:rPr>
        <w:t xml:space="preserve"> 48</w:t>
      </w:r>
      <w:r w:rsidRPr="009846C6">
        <w:rPr>
          <w:rFonts w:cs="Courier"/>
          <w:color w:val="000000"/>
        </w:rPr>
        <w:t xml:space="preserve"> </w:t>
      </w:r>
      <w:r w:rsidR="00341A70" w:rsidRPr="009846C6">
        <w:rPr>
          <w:rFonts w:cs="Courier"/>
          <w:color w:val="000000"/>
        </w:rPr>
        <w:t>(</w:t>
      </w:r>
      <w:r w:rsidRPr="009846C6">
        <w:rPr>
          <w:rFonts w:cs="Courier"/>
          <w:color w:val="000000"/>
        </w:rPr>
        <w:t>2008</w:t>
      </w:r>
      <w:r w:rsidR="00341A70" w:rsidRPr="009846C6">
        <w:rPr>
          <w:rFonts w:cs="Courier"/>
          <w:color w:val="000000"/>
        </w:rPr>
        <w:t xml:space="preserve">) </w:t>
      </w:r>
      <w:r w:rsidRPr="009846C6">
        <w:rPr>
          <w:rFonts w:cs="Courier"/>
          <w:color w:val="000000"/>
        </w:rPr>
        <w:t>752-71.</w:t>
      </w:r>
    </w:p>
    <w:p w14:paraId="4F8AAAD4" w14:textId="7F9A9A4C" w:rsidR="00EF747D" w:rsidRPr="009846C6" w:rsidRDefault="006403B1" w:rsidP="00EF747D">
      <w:pPr>
        <w:spacing w:after="80" w:line="480" w:lineRule="auto"/>
        <w:ind w:left="360"/>
        <w:rPr>
          <w:rFonts w:eastAsia="Batang"/>
        </w:rPr>
      </w:pPr>
      <w:r w:rsidRPr="009846C6">
        <w:rPr>
          <w:rStyle w:val="Hyperlink"/>
          <w:color w:val="auto"/>
          <w:u w:val="none"/>
        </w:rPr>
        <w:t>3</w:t>
      </w:r>
      <w:r w:rsidR="001D350C" w:rsidRPr="009846C6">
        <w:rPr>
          <w:rStyle w:val="Hyperlink"/>
          <w:color w:val="auto"/>
          <w:u w:val="none"/>
        </w:rPr>
        <w:t>4</w:t>
      </w:r>
      <w:r w:rsidRPr="009846C6">
        <w:rPr>
          <w:rStyle w:val="Hyperlink"/>
          <w:color w:val="auto"/>
          <w:u w:val="none"/>
        </w:rPr>
        <w:t>.</w:t>
      </w:r>
      <w:r w:rsidRPr="009846C6">
        <w:t xml:space="preserve"> </w:t>
      </w:r>
      <w:hyperlink r:id="rId57" w:history="1">
        <w:r w:rsidRPr="009846C6">
          <w:rPr>
            <w:rStyle w:val="Hyperlink"/>
          </w:rPr>
          <w:t>http://www.project-caress.eu/home/</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75F514A2" w14:textId="6ACAF83D" w:rsidR="00EF747D" w:rsidRPr="009846C6" w:rsidRDefault="001F42DC" w:rsidP="00EF747D">
      <w:pPr>
        <w:spacing w:after="80" w:line="480" w:lineRule="auto"/>
        <w:ind w:left="360"/>
        <w:rPr>
          <w:rFonts w:eastAsia="Times New Roman" w:cs="Times New Roman"/>
        </w:rPr>
      </w:pPr>
      <w:r w:rsidRPr="009846C6">
        <w:rPr>
          <w:color w:val="000000"/>
        </w:rPr>
        <w:t>3</w:t>
      </w:r>
      <w:r w:rsidR="001D350C" w:rsidRPr="009846C6">
        <w:rPr>
          <w:color w:val="000000"/>
        </w:rPr>
        <w:t>5</w:t>
      </w:r>
      <w:r w:rsidR="006403B1" w:rsidRPr="009846C6">
        <w:rPr>
          <w:color w:val="000000"/>
        </w:rPr>
        <w:t xml:space="preserve">. </w:t>
      </w:r>
      <w:r w:rsidR="0069694B" w:rsidRPr="009846C6">
        <w:rPr>
          <w:color w:val="000000"/>
        </w:rPr>
        <w:t xml:space="preserve">R. </w:t>
      </w:r>
      <w:r w:rsidR="006403B1" w:rsidRPr="009846C6">
        <w:rPr>
          <w:rFonts w:cs="Courier"/>
          <w:color w:val="000000"/>
        </w:rPr>
        <w:t xml:space="preserve">O'Caoimh, </w:t>
      </w:r>
      <w:r w:rsidR="0069694B" w:rsidRPr="009846C6">
        <w:rPr>
          <w:rFonts w:cs="Courier"/>
          <w:color w:val="000000"/>
        </w:rPr>
        <w:t xml:space="preserve">Y. </w:t>
      </w:r>
      <w:r w:rsidR="006403B1" w:rsidRPr="009846C6">
        <w:rPr>
          <w:rFonts w:cs="Courier"/>
          <w:color w:val="000000"/>
        </w:rPr>
        <w:t xml:space="preserve">Gao, </w:t>
      </w:r>
      <w:r w:rsidR="0069694B" w:rsidRPr="009846C6">
        <w:rPr>
          <w:rFonts w:cs="Courier"/>
          <w:color w:val="000000"/>
        </w:rPr>
        <w:t xml:space="preserve">A. </w:t>
      </w:r>
      <w:r w:rsidR="006403B1" w:rsidRPr="009846C6">
        <w:rPr>
          <w:rFonts w:cs="Courier"/>
          <w:color w:val="000000"/>
        </w:rPr>
        <w:t xml:space="preserve">Svendrovski, </w:t>
      </w:r>
      <w:r w:rsidR="0069694B" w:rsidRPr="009846C6">
        <w:rPr>
          <w:rFonts w:cs="Courier"/>
          <w:color w:val="000000"/>
        </w:rPr>
        <w:t xml:space="preserve">E. </w:t>
      </w:r>
      <w:r w:rsidR="006403B1" w:rsidRPr="009846C6">
        <w:rPr>
          <w:rFonts w:cs="Courier"/>
          <w:color w:val="000000"/>
        </w:rPr>
        <w:t xml:space="preserve">Healy, </w:t>
      </w:r>
      <w:r w:rsidR="0069694B" w:rsidRPr="009846C6">
        <w:rPr>
          <w:rFonts w:cs="Courier"/>
          <w:color w:val="000000"/>
        </w:rPr>
        <w:t xml:space="preserve">E. </w:t>
      </w:r>
      <w:r w:rsidR="006403B1" w:rsidRPr="009846C6">
        <w:rPr>
          <w:rFonts w:cs="Courier"/>
          <w:color w:val="000000"/>
        </w:rPr>
        <w:t xml:space="preserve">O'Connell, </w:t>
      </w:r>
      <w:r w:rsidR="0069694B" w:rsidRPr="009846C6">
        <w:rPr>
          <w:rFonts w:cs="Courier"/>
          <w:color w:val="000000"/>
        </w:rPr>
        <w:t xml:space="preserve">G. </w:t>
      </w:r>
      <w:r w:rsidR="006403B1" w:rsidRPr="009846C6">
        <w:rPr>
          <w:rFonts w:cs="Courier"/>
          <w:color w:val="000000"/>
        </w:rPr>
        <w:t xml:space="preserve">O'Keeffe, </w:t>
      </w:r>
      <w:r w:rsidR="0069694B" w:rsidRPr="009846C6">
        <w:rPr>
          <w:rFonts w:cs="Courier"/>
          <w:color w:val="000000"/>
        </w:rPr>
        <w:t>et al,</w:t>
      </w:r>
      <w:r w:rsidR="006403B1" w:rsidRPr="009846C6">
        <w:rPr>
          <w:rFonts w:cs="Courier"/>
          <w:color w:val="000000"/>
        </w:rPr>
        <w:t xml:space="preserve"> The Risk Instrument for Screening in the Community (RISC): a new instrument for predicting risk of adverse outcomes in community dwel</w:t>
      </w:r>
      <w:r w:rsidR="00203581" w:rsidRPr="009846C6">
        <w:rPr>
          <w:rFonts w:cs="Courier"/>
          <w:color w:val="000000"/>
        </w:rPr>
        <w:t>ling older adults. BMC Geriatr. 15 (</w:t>
      </w:r>
      <w:r w:rsidR="006403B1" w:rsidRPr="009846C6">
        <w:rPr>
          <w:rFonts w:cs="Courier"/>
          <w:color w:val="000000"/>
        </w:rPr>
        <w:t>2015</w:t>
      </w:r>
      <w:r w:rsidR="00203581" w:rsidRPr="009846C6">
        <w:rPr>
          <w:rFonts w:cs="Courier"/>
          <w:color w:val="000000"/>
        </w:rPr>
        <w:t xml:space="preserve">) </w:t>
      </w:r>
      <w:r w:rsidR="006403B1" w:rsidRPr="009846C6">
        <w:rPr>
          <w:rFonts w:cs="Courier"/>
          <w:color w:val="000000"/>
        </w:rPr>
        <w:t>92.</w:t>
      </w:r>
      <w:r w:rsidR="00203581" w:rsidRPr="009846C6">
        <w:rPr>
          <w:rFonts w:cs="Courier"/>
          <w:color w:val="000000"/>
        </w:rPr>
        <w:t xml:space="preserve"> </w:t>
      </w:r>
      <w:r w:rsidR="00203581" w:rsidRPr="009846C6">
        <w:rPr>
          <w:rFonts w:eastAsia="Times New Roman" w:cs="Arial"/>
          <w:color w:val="000000"/>
          <w:shd w:val="clear" w:color="auto" w:fill="FFFFFF"/>
        </w:rPr>
        <w:t>doi: 10.1186/s12877-015-0095-z</w:t>
      </w:r>
      <w:r w:rsidR="00203581" w:rsidRPr="009846C6">
        <w:rPr>
          <w:rFonts w:eastAsia="Times New Roman" w:cs="Times New Roman"/>
        </w:rPr>
        <w:t>.</w:t>
      </w:r>
    </w:p>
    <w:p w14:paraId="7E2B5213" w14:textId="07A229C9" w:rsidR="006403B1" w:rsidRPr="009846C6" w:rsidRDefault="001F42DC" w:rsidP="00EF747D">
      <w:pPr>
        <w:spacing w:after="80" w:line="480" w:lineRule="auto"/>
        <w:ind w:left="360"/>
        <w:rPr>
          <w:rFonts w:cs="Courier"/>
          <w:color w:val="000000"/>
        </w:rPr>
      </w:pPr>
      <w:r w:rsidRPr="009846C6">
        <w:rPr>
          <w:color w:val="000000"/>
        </w:rPr>
        <w:t>3</w:t>
      </w:r>
      <w:r w:rsidR="001D350C" w:rsidRPr="009846C6">
        <w:rPr>
          <w:color w:val="000000"/>
        </w:rPr>
        <w:t>6</w:t>
      </w:r>
      <w:r w:rsidR="006403B1" w:rsidRPr="009846C6">
        <w:rPr>
          <w:color w:val="000000"/>
        </w:rPr>
        <w:t>.</w:t>
      </w:r>
      <w:r w:rsidR="006403B1" w:rsidRPr="009846C6">
        <w:t xml:space="preserve"> </w:t>
      </w:r>
      <w:r w:rsidR="00203581" w:rsidRPr="009846C6">
        <w:t xml:space="preserve">R. </w:t>
      </w:r>
      <w:r w:rsidR="006403B1" w:rsidRPr="009846C6">
        <w:rPr>
          <w:rFonts w:cs="Courier"/>
          <w:color w:val="000000"/>
        </w:rPr>
        <w:t xml:space="preserve">O'Caoimh, </w:t>
      </w:r>
      <w:r w:rsidR="00203581" w:rsidRPr="009846C6">
        <w:rPr>
          <w:rFonts w:cs="Courier"/>
          <w:color w:val="000000"/>
        </w:rPr>
        <w:t xml:space="preserve">N. </w:t>
      </w:r>
      <w:r w:rsidR="006403B1" w:rsidRPr="009846C6">
        <w:rPr>
          <w:rFonts w:cs="Courier"/>
          <w:color w:val="000000"/>
        </w:rPr>
        <w:t xml:space="preserve">Cornally, </w:t>
      </w:r>
      <w:r w:rsidR="00203581" w:rsidRPr="009846C6">
        <w:rPr>
          <w:rFonts w:cs="Courier"/>
          <w:color w:val="000000"/>
        </w:rPr>
        <w:t xml:space="preserve">E. </w:t>
      </w:r>
      <w:r w:rsidR="006403B1" w:rsidRPr="009846C6">
        <w:rPr>
          <w:rFonts w:cs="Courier"/>
          <w:color w:val="000000"/>
        </w:rPr>
        <w:t xml:space="preserve">Weathers, </w:t>
      </w:r>
      <w:r w:rsidR="00203581" w:rsidRPr="009846C6">
        <w:rPr>
          <w:rFonts w:cs="Courier"/>
          <w:color w:val="000000"/>
        </w:rPr>
        <w:t xml:space="preserve">R. </w:t>
      </w:r>
      <w:r w:rsidR="006403B1" w:rsidRPr="009846C6">
        <w:rPr>
          <w:rFonts w:cs="Courier"/>
          <w:color w:val="000000"/>
        </w:rPr>
        <w:t xml:space="preserve">O'Sullivan, </w:t>
      </w:r>
      <w:r w:rsidR="00203581" w:rsidRPr="009846C6">
        <w:rPr>
          <w:rFonts w:cs="Courier"/>
          <w:color w:val="000000"/>
        </w:rPr>
        <w:t xml:space="preserve">C. </w:t>
      </w:r>
      <w:r w:rsidR="006403B1" w:rsidRPr="009846C6">
        <w:rPr>
          <w:rFonts w:cs="Courier"/>
          <w:color w:val="000000"/>
        </w:rPr>
        <w:t xml:space="preserve">Fitzgerald, </w:t>
      </w:r>
      <w:r w:rsidR="00203581" w:rsidRPr="009846C6">
        <w:rPr>
          <w:rFonts w:cs="Courier"/>
          <w:color w:val="000000"/>
        </w:rPr>
        <w:t xml:space="preserve">F. </w:t>
      </w:r>
      <w:r w:rsidR="006403B1" w:rsidRPr="009846C6">
        <w:rPr>
          <w:rFonts w:cs="Courier"/>
          <w:color w:val="000000"/>
        </w:rPr>
        <w:t>Orfila,</w:t>
      </w:r>
      <w:r w:rsidR="00203581" w:rsidRPr="009846C6">
        <w:rPr>
          <w:rFonts w:cs="Courier"/>
          <w:color w:val="000000"/>
        </w:rPr>
        <w:t xml:space="preserve"> et al, </w:t>
      </w:r>
      <w:r w:rsidR="006403B1" w:rsidRPr="009846C6">
        <w:rPr>
          <w:rFonts w:cs="Courier"/>
          <w:color w:val="000000"/>
        </w:rPr>
        <w:t xml:space="preserve">Risk prediction in the community: A systematic review of case-finding instruments that predict adverse healthcare outcomes in </w:t>
      </w:r>
      <w:r w:rsidR="00203581" w:rsidRPr="009846C6">
        <w:rPr>
          <w:rFonts w:cs="Courier"/>
          <w:color w:val="000000"/>
        </w:rPr>
        <w:t>community-dwelling older adults,</w:t>
      </w:r>
      <w:r w:rsidR="006403B1" w:rsidRPr="009846C6">
        <w:rPr>
          <w:rFonts w:cs="Courier"/>
          <w:color w:val="000000"/>
        </w:rPr>
        <w:t xml:space="preserve"> </w:t>
      </w:r>
      <w:r w:rsidR="00203581" w:rsidRPr="009846C6">
        <w:rPr>
          <w:rFonts w:cs="Courier"/>
          <w:color w:val="000000"/>
        </w:rPr>
        <w:t>Maturitas</w:t>
      </w:r>
      <w:r w:rsidR="006403B1" w:rsidRPr="009846C6">
        <w:rPr>
          <w:rFonts w:cs="Courier"/>
          <w:color w:val="000000"/>
        </w:rPr>
        <w:t xml:space="preserve"> </w:t>
      </w:r>
      <w:r w:rsidR="00203581" w:rsidRPr="009846C6">
        <w:rPr>
          <w:rFonts w:cs="Courier"/>
          <w:color w:val="000000"/>
        </w:rPr>
        <w:t>82 (</w:t>
      </w:r>
      <w:r w:rsidR="006403B1" w:rsidRPr="009846C6">
        <w:rPr>
          <w:rFonts w:cs="Courier"/>
          <w:color w:val="000000"/>
        </w:rPr>
        <w:t>2015</w:t>
      </w:r>
      <w:r w:rsidR="00203581" w:rsidRPr="009846C6">
        <w:rPr>
          <w:rFonts w:cs="Courier"/>
          <w:color w:val="000000"/>
        </w:rPr>
        <w:t>)</w:t>
      </w:r>
      <w:r w:rsidR="006403B1" w:rsidRPr="009846C6">
        <w:rPr>
          <w:rFonts w:cs="Courier"/>
          <w:color w:val="000000"/>
        </w:rPr>
        <w:t xml:space="preserve"> 3-21.</w:t>
      </w:r>
      <w:r w:rsidR="00203581" w:rsidRPr="009846C6">
        <w:rPr>
          <w:rFonts w:cs="Courier"/>
          <w:color w:val="000000"/>
        </w:rPr>
        <w:t xml:space="preserve"> </w:t>
      </w:r>
      <w:r w:rsidR="00203581" w:rsidRPr="009846C6">
        <w:rPr>
          <w:rFonts w:eastAsia="Times New Roman" w:cs="Arial"/>
          <w:color w:val="000000"/>
          <w:shd w:val="clear" w:color="auto" w:fill="FFFFFF"/>
        </w:rPr>
        <w:t>doi: 10.1016/j.</w:t>
      </w:r>
      <w:r w:rsidR="00203581" w:rsidRPr="009846C6">
        <w:rPr>
          <w:rFonts w:eastAsia="Times New Roman" w:cs="Arial"/>
          <w:color w:val="000000"/>
        </w:rPr>
        <w:t>maturitas</w:t>
      </w:r>
      <w:r w:rsidR="00203581" w:rsidRPr="009846C6">
        <w:rPr>
          <w:rFonts w:eastAsia="Times New Roman" w:cs="Arial"/>
          <w:color w:val="000000"/>
          <w:shd w:val="clear" w:color="auto" w:fill="FFFFFF"/>
        </w:rPr>
        <w:t>.2015.03.009</w:t>
      </w:r>
      <w:r w:rsidR="00EF747D" w:rsidRPr="009846C6">
        <w:rPr>
          <w:rFonts w:eastAsia="Times New Roman" w:cs="Times New Roman"/>
        </w:rPr>
        <w:t>.</w:t>
      </w:r>
    </w:p>
    <w:p w14:paraId="5EF89E3C" w14:textId="7329AD9A" w:rsidR="00961698" w:rsidRPr="009846C6" w:rsidRDefault="001D350C" w:rsidP="00EF747D">
      <w:pPr>
        <w:spacing w:after="80" w:line="480" w:lineRule="auto"/>
        <w:ind w:left="360"/>
        <w:rPr>
          <w:rFonts w:cs="Courier"/>
          <w:color w:val="000000"/>
        </w:rPr>
      </w:pPr>
      <w:r w:rsidRPr="009846C6">
        <w:rPr>
          <w:color w:val="000000"/>
        </w:rPr>
        <w:t>37</w:t>
      </w:r>
      <w:r w:rsidR="00961698" w:rsidRPr="009846C6">
        <w:rPr>
          <w:color w:val="000000"/>
        </w:rPr>
        <w:t>.</w:t>
      </w:r>
      <w:r w:rsidR="00961698" w:rsidRPr="009846C6">
        <w:t xml:space="preserve"> </w:t>
      </w:r>
      <w:r w:rsidR="00203581" w:rsidRPr="009846C6">
        <w:t xml:space="preserve">R. </w:t>
      </w:r>
      <w:r w:rsidR="00961698" w:rsidRPr="009846C6">
        <w:rPr>
          <w:color w:val="000000"/>
        </w:rPr>
        <w:t xml:space="preserve">O’Caoimh, </w:t>
      </w:r>
      <w:r w:rsidR="00203581" w:rsidRPr="009846C6">
        <w:rPr>
          <w:color w:val="000000"/>
        </w:rPr>
        <w:t xml:space="preserve">C. </w:t>
      </w:r>
      <w:r w:rsidR="00961698" w:rsidRPr="009846C6">
        <w:rPr>
          <w:color w:val="000000"/>
        </w:rPr>
        <w:t xml:space="preserve">FitzGerald, </w:t>
      </w:r>
      <w:r w:rsidR="00203581" w:rsidRPr="009846C6">
        <w:rPr>
          <w:color w:val="000000"/>
        </w:rPr>
        <w:t xml:space="preserve">U. </w:t>
      </w:r>
      <w:r w:rsidR="00961698" w:rsidRPr="009846C6">
        <w:rPr>
          <w:color w:val="000000"/>
        </w:rPr>
        <w:t xml:space="preserve">Cronin, </w:t>
      </w:r>
      <w:r w:rsidR="00203581" w:rsidRPr="009846C6">
        <w:rPr>
          <w:color w:val="000000"/>
        </w:rPr>
        <w:t xml:space="preserve">A. </w:t>
      </w:r>
      <w:r w:rsidR="00961698" w:rsidRPr="009846C6">
        <w:rPr>
          <w:color w:val="000000"/>
        </w:rPr>
        <w:t xml:space="preserve">Svendrovski, </w:t>
      </w:r>
      <w:r w:rsidR="00203581" w:rsidRPr="009846C6">
        <w:rPr>
          <w:color w:val="000000"/>
        </w:rPr>
        <w:t xml:space="preserve">Y. </w:t>
      </w:r>
      <w:r w:rsidR="00961698" w:rsidRPr="009846C6">
        <w:rPr>
          <w:color w:val="000000"/>
        </w:rPr>
        <w:t xml:space="preserve">Gao, </w:t>
      </w:r>
      <w:r w:rsidR="00203581" w:rsidRPr="009846C6">
        <w:rPr>
          <w:color w:val="000000"/>
        </w:rPr>
        <w:t xml:space="preserve">E. </w:t>
      </w:r>
      <w:r w:rsidR="00961698" w:rsidRPr="009846C6">
        <w:rPr>
          <w:color w:val="000000"/>
        </w:rPr>
        <w:t xml:space="preserve">Healy, </w:t>
      </w:r>
      <w:r w:rsidR="00203581" w:rsidRPr="009846C6">
        <w:rPr>
          <w:color w:val="000000"/>
        </w:rPr>
        <w:t>et al</w:t>
      </w:r>
      <w:r w:rsidR="00961698" w:rsidRPr="009846C6">
        <w:rPr>
          <w:color w:val="000000"/>
        </w:rPr>
        <w:t>.</w:t>
      </w:r>
      <w:r w:rsidR="00203581" w:rsidRPr="009846C6">
        <w:rPr>
          <w:color w:val="000000"/>
        </w:rPr>
        <w:t>,</w:t>
      </w:r>
      <w:r w:rsidR="00961698" w:rsidRPr="009846C6">
        <w:rPr>
          <w:color w:val="000000"/>
        </w:rPr>
        <w:t xml:space="preserve"> Which part of a short, global risk assessment, the Risk Instrument for Screening </w:t>
      </w:r>
      <w:r w:rsidR="00961698" w:rsidRPr="009846C6">
        <w:rPr>
          <w:color w:val="000000"/>
        </w:rPr>
        <w:lastRenderedPageBreak/>
        <w:t>in the Community (RISC), predicts adverse healthcare outcomes? J</w:t>
      </w:r>
      <w:r w:rsidR="00203581" w:rsidRPr="009846C6">
        <w:rPr>
          <w:color w:val="000000"/>
        </w:rPr>
        <w:t>.</w:t>
      </w:r>
      <w:r w:rsidR="00961698" w:rsidRPr="009846C6">
        <w:rPr>
          <w:color w:val="000000"/>
        </w:rPr>
        <w:t xml:space="preserve"> Aging Res</w:t>
      </w:r>
      <w:r w:rsidR="00203581" w:rsidRPr="009846C6">
        <w:rPr>
          <w:color w:val="000000"/>
        </w:rPr>
        <w:t>.</w:t>
      </w:r>
      <w:r w:rsidR="00961698" w:rsidRPr="009846C6">
        <w:rPr>
          <w:color w:val="000000"/>
        </w:rPr>
        <w:t xml:space="preserve"> 2015 </w:t>
      </w:r>
      <w:r w:rsidR="00EF747D" w:rsidRPr="009846C6">
        <w:rPr>
          <w:color w:val="000000"/>
        </w:rPr>
        <w:t>(</w:t>
      </w:r>
      <w:r w:rsidR="00961698" w:rsidRPr="009846C6">
        <w:rPr>
          <w:color w:val="000000"/>
        </w:rPr>
        <w:t>2015</w:t>
      </w:r>
      <w:r w:rsidR="00EF747D" w:rsidRPr="009846C6">
        <w:rPr>
          <w:color w:val="000000"/>
        </w:rPr>
        <w:t xml:space="preserve">) </w:t>
      </w:r>
      <w:r w:rsidR="00961698" w:rsidRPr="009846C6">
        <w:rPr>
          <w:color w:val="000000"/>
        </w:rPr>
        <w:t>256414. doi:10.1155/2015/256414</w:t>
      </w:r>
      <w:r w:rsidR="00EF747D" w:rsidRPr="009846C6">
        <w:rPr>
          <w:color w:val="000000"/>
        </w:rPr>
        <w:t>.</w:t>
      </w:r>
    </w:p>
    <w:p w14:paraId="02DB3D0A" w14:textId="20F5E5E2" w:rsidR="00961698" w:rsidRPr="009846C6" w:rsidRDefault="001D350C" w:rsidP="00EF747D">
      <w:pPr>
        <w:spacing w:after="80" w:line="480" w:lineRule="auto"/>
        <w:ind w:left="360"/>
        <w:rPr>
          <w:rFonts w:cs="Courier"/>
          <w:color w:val="000000"/>
        </w:rPr>
      </w:pPr>
      <w:r w:rsidRPr="009846C6">
        <w:rPr>
          <w:color w:val="000000"/>
        </w:rPr>
        <w:t>38</w:t>
      </w:r>
      <w:r w:rsidR="00961698" w:rsidRPr="009846C6">
        <w:rPr>
          <w:color w:val="000000"/>
        </w:rPr>
        <w:t>.</w:t>
      </w:r>
      <w:r w:rsidR="00961698" w:rsidRPr="009846C6">
        <w:t xml:space="preserve"> </w:t>
      </w:r>
      <w:r w:rsidR="00EF747D" w:rsidRPr="009846C6">
        <w:t xml:space="preserve">R.M. </w:t>
      </w:r>
      <w:r w:rsidR="00961698" w:rsidRPr="009846C6">
        <w:rPr>
          <w:color w:val="000000"/>
        </w:rPr>
        <w:t xml:space="preserve">Clarnette, </w:t>
      </w:r>
      <w:r w:rsidR="00EF747D" w:rsidRPr="009846C6">
        <w:rPr>
          <w:color w:val="000000"/>
        </w:rPr>
        <w:t xml:space="preserve">J.P. </w:t>
      </w:r>
      <w:r w:rsidR="00961698" w:rsidRPr="009846C6">
        <w:rPr>
          <w:color w:val="000000"/>
        </w:rPr>
        <w:t xml:space="preserve">Ryan, </w:t>
      </w:r>
      <w:r w:rsidR="00EF747D" w:rsidRPr="009846C6">
        <w:rPr>
          <w:color w:val="000000"/>
        </w:rPr>
        <w:t xml:space="preserve">E. </w:t>
      </w:r>
      <w:r w:rsidR="00961698" w:rsidRPr="009846C6">
        <w:rPr>
          <w:color w:val="000000"/>
        </w:rPr>
        <w:t xml:space="preserve">O' Herlihy, </w:t>
      </w:r>
      <w:r w:rsidR="00EF747D" w:rsidRPr="009846C6">
        <w:rPr>
          <w:color w:val="000000"/>
        </w:rPr>
        <w:t xml:space="preserve">A. </w:t>
      </w:r>
      <w:r w:rsidR="00961698" w:rsidRPr="009846C6">
        <w:rPr>
          <w:color w:val="000000"/>
        </w:rPr>
        <w:t xml:space="preserve">Svendrovski, </w:t>
      </w:r>
      <w:r w:rsidR="00EF747D" w:rsidRPr="009846C6">
        <w:rPr>
          <w:color w:val="000000"/>
        </w:rPr>
        <w:t xml:space="preserve">N. </w:t>
      </w:r>
      <w:r w:rsidR="00961698" w:rsidRPr="009846C6">
        <w:rPr>
          <w:color w:val="000000"/>
        </w:rPr>
        <w:t xml:space="preserve">Cornally, </w:t>
      </w:r>
      <w:r w:rsidR="00EF747D" w:rsidRPr="009846C6">
        <w:rPr>
          <w:color w:val="000000"/>
        </w:rPr>
        <w:t xml:space="preserve">R. </w:t>
      </w:r>
      <w:r w:rsidR="00961698" w:rsidRPr="009846C6">
        <w:rPr>
          <w:color w:val="000000"/>
        </w:rPr>
        <w:t>O’Caoimh</w:t>
      </w:r>
      <w:r w:rsidR="00EF747D" w:rsidRPr="009846C6">
        <w:rPr>
          <w:color w:val="000000"/>
        </w:rPr>
        <w:t>, et al.,</w:t>
      </w:r>
      <w:r w:rsidR="00961698" w:rsidRPr="009846C6">
        <w:rPr>
          <w:color w:val="000000"/>
        </w:rPr>
        <w:t xml:space="preserve"> The Community Assessment of Risk Instrument: Investigation of Inter-rater Reliability of an Instrument Measuring Ri</w:t>
      </w:r>
      <w:r w:rsidR="00EF747D" w:rsidRPr="009846C6">
        <w:rPr>
          <w:color w:val="000000"/>
        </w:rPr>
        <w:t>sk of Adverse Outcomes,</w:t>
      </w:r>
      <w:r w:rsidR="00961698" w:rsidRPr="009846C6">
        <w:rPr>
          <w:color w:val="000000"/>
        </w:rPr>
        <w:t xml:space="preserve"> J</w:t>
      </w:r>
      <w:r w:rsidR="00EF747D" w:rsidRPr="009846C6">
        <w:rPr>
          <w:color w:val="000000"/>
        </w:rPr>
        <w:t>.</w:t>
      </w:r>
      <w:r w:rsidR="00961698" w:rsidRPr="009846C6">
        <w:rPr>
          <w:color w:val="000000"/>
        </w:rPr>
        <w:t xml:space="preserve"> Frailty Aging </w:t>
      </w:r>
      <w:r w:rsidR="00EF747D" w:rsidRPr="009846C6">
        <w:rPr>
          <w:color w:val="000000"/>
        </w:rPr>
        <w:t>4 (</w:t>
      </w:r>
      <w:r w:rsidR="00961698" w:rsidRPr="009846C6">
        <w:rPr>
          <w:color w:val="000000"/>
        </w:rPr>
        <w:t>2015</w:t>
      </w:r>
      <w:r w:rsidR="00EF747D" w:rsidRPr="009846C6">
        <w:rPr>
          <w:color w:val="000000"/>
        </w:rPr>
        <w:t xml:space="preserve">) </w:t>
      </w:r>
      <w:r w:rsidR="00961698" w:rsidRPr="009846C6">
        <w:rPr>
          <w:color w:val="000000"/>
        </w:rPr>
        <w:t>80-89.</w:t>
      </w:r>
    </w:p>
    <w:p w14:paraId="2FC168EC" w14:textId="0BD51476" w:rsidR="006403B1" w:rsidRPr="009846C6" w:rsidRDefault="001D350C" w:rsidP="00EF747D">
      <w:pPr>
        <w:spacing w:after="80" w:line="480" w:lineRule="auto"/>
        <w:ind w:left="360"/>
        <w:rPr>
          <w:rStyle w:val="Hyperlink"/>
        </w:rPr>
      </w:pPr>
      <w:r w:rsidRPr="009846C6">
        <w:rPr>
          <w:color w:val="000000"/>
        </w:rPr>
        <w:t>39</w:t>
      </w:r>
      <w:r w:rsidR="006403B1" w:rsidRPr="009846C6">
        <w:rPr>
          <w:color w:val="000000"/>
        </w:rPr>
        <w:t>.</w:t>
      </w:r>
      <w:r w:rsidR="006403B1" w:rsidRPr="009846C6">
        <w:rPr>
          <w:rFonts w:cs="Courier"/>
          <w:color w:val="000000"/>
        </w:rPr>
        <w:t xml:space="preserve"> </w:t>
      </w:r>
      <w:hyperlink r:id="rId58" w:history="1">
        <w:r w:rsidR="006403B1" w:rsidRPr="009846C6">
          <w:rPr>
            <w:rStyle w:val="Hyperlink"/>
          </w:rPr>
          <w:t>http://www.frailclinic.eu</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29E2F9BC" w14:textId="74A65449" w:rsidR="006403B1" w:rsidRPr="009846C6" w:rsidRDefault="006403B1" w:rsidP="00EF747D">
      <w:pPr>
        <w:spacing w:after="80" w:line="480" w:lineRule="auto"/>
        <w:ind w:left="360"/>
        <w:rPr>
          <w:rStyle w:val="Hyperlink"/>
        </w:rPr>
      </w:pPr>
      <w:r w:rsidRPr="009846C6">
        <w:rPr>
          <w:rStyle w:val="Hyperlink"/>
          <w:color w:val="auto"/>
          <w:u w:val="none"/>
        </w:rPr>
        <w:t>4</w:t>
      </w:r>
      <w:r w:rsidR="001D350C" w:rsidRPr="009846C6">
        <w:rPr>
          <w:rStyle w:val="Hyperlink"/>
          <w:color w:val="auto"/>
          <w:u w:val="none"/>
        </w:rPr>
        <w:t>0</w:t>
      </w:r>
      <w:r w:rsidRPr="009846C6">
        <w:rPr>
          <w:rStyle w:val="Hyperlink"/>
          <w:color w:val="auto"/>
          <w:u w:val="none"/>
        </w:rPr>
        <w:t xml:space="preserve">. </w:t>
      </w:r>
      <w:hyperlink r:id="rId59" w:history="1">
        <w:r w:rsidRPr="009846C6">
          <w:rPr>
            <w:rStyle w:val="Hyperlink"/>
          </w:rPr>
          <w:t>http://www.frailtools.eu</w:t>
        </w:r>
      </w:hyperlink>
      <w:r w:rsidR="003E2638" w:rsidRPr="009846C6">
        <w:rPr>
          <w:rStyle w:val="Hyperlink"/>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03935D2B" w14:textId="3F415FC0" w:rsidR="006403B1" w:rsidRPr="009846C6" w:rsidRDefault="006403B1" w:rsidP="00EF747D">
      <w:pPr>
        <w:spacing w:after="80" w:line="480" w:lineRule="auto"/>
        <w:ind w:left="360"/>
        <w:rPr>
          <w:rStyle w:val="Hyperlink"/>
          <w:bCs/>
        </w:rPr>
      </w:pPr>
      <w:r w:rsidRPr="009846C6">
        <w:rPr>
          <w:rFonts w:cs="Courier"/>
        </w:rPr>
        <w:t>4</w:t>
      </w:r>
      <w:r w:rsidR="001D350C" w:rsidRPr="009846C6">
        <w:rPr>
          <w:rFonts w:cs="Courier"/>
        </w:rPr>
        <w:t>1</w:t>
      </w:r>
      <w:r w:rsidRPr="009846C6">
        <w:rPr>
          <w:rFonts w:cs="Courier"/>
        </w:rPr>
        <w:t xml:space="preserve">. </w:t>
      </w:r>
      <w:hyperlink r:id="rId60" w:history="1">
        <w:r w:rsidRPr="009846C6">
          <w:rPr>
            <w:rStyle w:val="Hyperlink"/>
            <w:bCs/>
          </w:rPr>
          <w:t>http://www.mysprintt.eu/en</w:t>
        </w:r>
      </w:hyperlink>
      <w:r w:rsidR="003E2638" w:rsidRPr="009846C6">
        <w:rPr>
          <w:rStyle w:val="Hyperlink"/>
          <w:bCs/>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1ADDAA2E" w14:textId="3E87AAC0" w:rsidR="006403B1" w:rsidRPr="009846C6" w:rsidRDefault="006403B1" w:rsidP="00EF747D">
      <w:pPr>
        <w:spacing w:after="80" w:line="480" w:lineRule="auto"/>
        <w:ind w:left="360"/>
        <w:rPr>
          <w:rStyle w:val="Hyperlink"/>
          <w:bCs/>
        </w:rPr>
      </w:pPr>
      <w:r w:rsidRPr="009846C6">
        <w:rPr>
          <w:rFonts w:cs="Courier"/>
        </w:rPr>
        <w:t>4</w:t>
      </w:r>
      <w:r w:rsidR="001D350C" w:rsidRPr="009846C6">
        <w:rPr>
          <w:rFonts w:cs="Courier"/>
        </w:rPr>
        <w:t>2</w:t>
      </w:r>
      <w:r w:rsidRPr="009846C6">
        <w:rPr>
          <w:rFonts w:cs="Courier"/>
        </w:rPr>
        <w:t xml:space="preserve">. </w:t>
      </w:r>
      <w:hyperlink r:id="rId61" w:history="1">
        <w:r w:rsidRPr="009846C6">
          <w:rPr>
            <w:rStyle w:val="Hyperlink"/>
            <w:bCs/>
          </w:rPr>
          <w:t>http://www.sunfrail.eu</w:t>
        </w:r>
      </w:hyperlink>
      <w:r w:rsidR="003E2638" w:rsidRPr="009846C6">
        <w:rPr>
          <w:rStyle w:val="Hyperlink"/>
          <w:bCs/>
        </w:rPr>
        <w:t xml:space="preserve"> </w:t>
      </w:r>
      <w:r w:rsidR="003E2638" w:rsidRPr="009846C6">
        <w:rPr>
          <w:rFonts w:cs="Times New Roman"/>
        </w:rPr>
        <w:t>[</w:t>
      </w:r>
      <w:r w:rsidR="00A04736" w:rsidRPr="009846C6">
        <w:rPr>
          <w:rFonts w:eastAsia="Batang"/>
        </w:rPr>
        <w:t>Accessed</w:t>
      </w:r>
      <w:r w:rsidR="003E2638" w:rsidRPr="009846C6">
        <w:rPr>
          <w:rFonts w:eastAsia="Batang"/>
        </w:rPr>
        <w:t xml:space="preserve"> on April 5th, 2018].</w:t>
      </w:r>
    </w:p>
    <w:p w14:paraId="44D667AC" w14:textId="2C85EB96" w:rsidR="006403B1" w:rsidRPr="009846C6" w:rsidRDefault="001F42DC" w:rsidP="00FB3FC5">
      <w:pPr>
        <w:spacing w:after="80" w:line="480" w:lineRule="auto"/>
        <w:ind w:left="360"/>
        <w:rPr>
          <w:rFonts w:eastAsia="Batang"/>
        </w:rPr>
      </w:pPr>
      <w:r w:rsidRPr="009846C6">
        <w:rPr>
          <w:rFonts w:cs="Courier"/>
        </w:rPr>
        <w:t>4</w:t>
      </w:r>
      <w:r w:rsidR="001D350C" w:rsidRPr="009846C6">
        <w:rPr>
          <w:rFonts w:cs="Courier"/>
        </w:rPr>
        <w:t>3</w:t>
      </w:r>
      <w:r w:rsidR="006403B1" w:rsidRPr="009846C6">
        <w:rPr>
          <w:rFonts w:cs="Courier"/>
        </w:rPr>
        <w:t xml:space="preserve">. </w:t>
      </w:r>
      <w:hyperlink r:id="rId62" w:history="1">
        <w:r w:rsidR="006403B1" w:rsidRPr="009846C6">
          <w:rPr>
            <w:rStyle w:val="Hyperlink"/>
            <w:rFonts w:cs="Arial"/>
          </w:rPr>
          <w:t>https://ec.europa.eu/eip/ageing/commitments-tracker/a3/long-live-elderly-programme_en</w:t>
        </w:r>
      </w:hyperlink>
      <w:r w:rsidR="003E2638" w:rsidRPr="009846C6">
        <w:rPr>
          <w:rStyle w:val="Hyperlink"/>
          <w:rFonts w:cs="Arial"/>
        </w:rPr>
        <w:t xml:space="preserve"> </w:t>
      </w:r>
      <w:r w:rsidR="003E2638" w:rsidRPr="009846C6">
        <w:rPr>
          <w:rFonts w:cs="Times New Roman"/>
        </w:rPr>
        <w:t>[</w:t>
      </w:r>
      <w:r w:rsidR="003E2638" w:rsidRPr="009846C6">
        <w:rPr>
          <w:rFonts w:eastAsia="Batang"/>
        </w:rPr>
        <w:t>Acce</w:t>
      </w:r>
      <w:r w:rsidR="00A04736" w:rsidRPr="009846C6">
        <w:rPr>
          <w:rFonts w:eastAsia="Batang"/>
        </w:rPr>
        <w:t>s</w:t>
      </w:r>
      <w:r w:rsidR="003E2638" w:rsidRPr="009846C6">
        <w:rPr>
          <w:rFonts w:eastAsia="Batang"/>
        </w:rPr>
        <w:t>sed on April 5th, 2018].</w:t>
      </w:r>
    </w:p>
    <w:p w14:paraId="1015ABF9" w14:textId="77777777" w:rsidR="006056A0" w:rsidRPr="009846C6" w:rsidRDefault="006056A0" w:rsidP="00FB3FC5">
      <w:pPr>
        <w:spacing w:after="80" w:line="480" w:lineRule="auto"/>
        <w:ind w:left="360"/>
        <w:rPr>
          <w:rFonts w:cs="Arial"/>
        </w:rPr>
      </w:pPr>
    </w:p>
    <w:p w14:paraId="2A731C0A" w14:textId="1F220F9E" w:rsidR="006056A0" w:rsidRPr="009846C6" w:rsidRDefault="00FE0961" w:rsidP="00FB3FC5">
      <w:pPr>
        <w:spacing w:after="80" w:line="480" w:lineRule="auto"/>
        <w:ind w:left="360"/>
        <w:rPr>
          <w:rStyle w:val="Hyperlink"/>
          <w:rFonts w:cs="Arial"/>
          <w:b/>
          <w:color w:val="auto"/>
          <w:u w:val="none"/>
        </w:rPr>
      </w:pPr>
      <w:r w:rsidRPr="009846C6">
        <w:rPr>
          <w:rStyle w:val="Hyperlink"/>
          <w:rFonts w:cs="Arial"/>
          <w:b/>
          <w:color w:val="auto"/>
          <w:u w:val="none"/>
        </w:rPr>
        <w:t>9</w:t>
      </w:r>
      <w:r w:rsidR="006056A0" w:rsidRPr="009846C6">
        <w:rPr>
          <w:rStyle w:val="Hyperlink"/>
          <w:rFonts w:cs="Arial"/>
          <w:b/>
          <w:color w:val="auto"/>
          <w:u w:val="none"/>
        </w:rPr>
        <w:t>. FIGURE LEGEND</w:t>
      </w:r>
    </w:p>
    <w:p w14:paraId="45085F96" w14:textId="355C7A78" w:rsidR="006056A0" w:rsidRPr="009846C6" w:rsidRDefault="002B1050" w:rsidP="002B1050">
      <w:pPr>
        <w:spacing w:after="80" w:line="480" w:lineRule="auto"/>
        <w:ind w:left="360"/>
        <w:rPr>
          <w:rStyle w:val="Hyperlink"/>
          <w:rFonts w:cs="Arial"/>
          <w:b/>
          <w:color w:val="FF0000"/>
          <w:u w:val="none"/>
        </w:rPr>
      </w:pPr>
      <w:r w:rsidRPr="009846C6">
        <w:t xml:space="preserve">The collaborative works within A3 </w:t>
      </w:r>
      <w:r w:rsidR="00D271BE" w:rsidRPr="009846C6">
        <w:t xml:space="preserve">are </w:t>
      </w:r>
      <w:r w:rsidRPr="009846C6">
        <w:t>integrate</w:t>
      </w:r>
      <w:r w:rsidR="00D271BE" w:rsidRPr="009846C6">
        <w:t>d</w:t>
      </w:r>
      <w:r w:rsidRPr="009846C6">
        <w:t xml:space="preserve"> into the matrix defined by four pillars and seven general objectives.</w:t>
      </w:r>
    </w:p>
    <w:sectPr w:rsidR="006056A0" w:rsidRPr="009846C6" w:rsidSect="006F31A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FAAA1" w14:textId="77777777" w:rsidR="006C1C6C" w:rsidRDefault="006C1C6C" w:rsidP="00EA68E3">
      <w:r>
        <w:separator/>
      </w:r>
    </w:p>
  </w:endnote>
  <w:endnote w:type="continuationSeparator" w:id="0">
    <w:p w14:paraId="75935C13" w14:textId="77777777" w:rsidR="006C1C6C" w:rsidRDefault="006C1C6C" w:rsidP="00EA6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Roman">
    <w:altName w:val="Times New Roman"/>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4D"/>
    <w:family w:val="roman"/>
    <w:notTrueType/>
    <w:pitch w:val="variable"/>
    <w:sig w:usb0="00000003" w:usb1="00000000" w:usb2="00000000" w:usb3="00000000" w:csb0="00000001" w:csb1="00000000"/>
  </w:font>
  <w:font w:name="AGaramondPro-Regular">
    <w:altName w:val="Times New Roman"/>
    <w:panose1 w:val="00000000000000000000"/>
    <w:charset w:val="EE"/>
    <w:family w:val="roman"/>
    <w:notTrueType/>
    <w:pitch w:val="default"/>
    <w:sig w:usb0="00000005" w:usb1="00000000" w:usb2="00000000" w:usb3="00000000" w:csb0="00000002" w:csb1="00000000"/>
  </w:font>
  <w:font w:name="AGaramondPro-Italic">
    <w:altName w:val="ＭＳ 明朝"/>
    <w:panose1 w:val="00000000000000000000"/>
    <w:charset w:val="80"/>
    <w:family w:val="roman"/>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67869" w14:textId="77777777" w:rsidR="006C1C6C" w:rsidRDefault="006C1C6C" w:rsidP="00EA68E3">
      <w:r>
        <w:separator/>
      </w:r>
    </w:p>
  </w:footnote>
  <w:footnote w:type="continuationSeparator" w:id="0">
    <w:p w14:paraId="792CFCB3" w14:textId="77777777" w:rsidR="006C1C6C" w:rsidRDefault="006C1C6C" w:rsidP="00EA68E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5247A"/>
    <w:multiLevelType w:val="hybridMultilevel"/>
    <w:tmpl w:val="3B3A68A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1AE02857"/>
    <w:multiLevelType w:val="hybridMultilevel"/>
    <w:tmpl w:val="B128FBDC"/>
    <w:lvl w:ilvl="0" w:tplc="76E49C40">
      <w:start w:val="1"/>
      <w:numFmt w:val="lowerLetter"/>
      <w:lvlText w:val="%1)"/>
      <w:lvlJc w:val="left"/>
      <w:pPr>
        <w:ind w:left="360" w:hanging="360"/>
      </w:pPr>
      <w:rPr>
        <w:rFonts w:hint="default"/>
        <w:i/>
        <w:sz w:val="2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2CB563F6"/>
    <w:multiLevelType w:val="hybridMultilevel"/>
    <w:tmpl w:val="479C8570"/>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4D7556A9"/>
    <w:multiLevelType w:val="hybridMultilevel"/>
    <w:tmpl w:val="98E8A47C"/>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54475DDA"/>
    <w:multiLevelType w:val="hybridMultilevel"/>
    <w:tmpl w:val="606A4C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0AA6FB8"/>
    <w:multiLevelType w:val="hybridMultilevel"/>
    <w:tmpl w:val="4CF0F39A"/>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7645099D"/>
    <w:multiLevelType w:val="hybridMultilevel"/>
    <w:tmpl w:val="76D666B2"/>
    <w:lvl w:ilvl="0" w:tplc="B4F6CF58">
      <w:numFmt w:val="bullet"/>
      <w:lvlText w:val="-"/>
      <w:lvlJc w:val="left"/>
      <w:pPr>
        <w:ind w:left="360" w:hanging="360"/>
      </w:pPr>
      <w:rPr>
        <w:rFonts w:ascii="Cambria" w:eastAsiaTheme="minorEastAsia" w:hAnsi="Cambria" w:cstheme="minorBidi"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7D47687E"/>
    <w:multiLevelType w:val="hybridMultilevel"/>
    <w:tmpl w:val="3886B56E"/>
    <w:lvl w:ilvl="0" w:tplc="C4EC1F0A">
      <w:start w:val="1"/>
      <w:numFmt w:val="decimal"/>
      <w:lvlText w:val="%1."/>
      <w:lvlJc w:val="left"/>
      <w:pPr>
        <w:ind w:left="720" w:hanging="360"/>
      </w:pPr>
      <w:rPr>
        <w:rFonts w:eastAsiaTheme="minorEastAsia"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0"/>
  </w:num>
  <w:num w:numId="5">
    <w:abstractNumId w:val="3"/>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DCB"/>
    <w:rsid w:val="000035BA"/>
    <w:rsid w:val="00003E4E"/>
    <w:rsid w:val="00004E55"/>
    <w:rsid w:val="0000686B"/>
    <w:rsid w:val="00012E5F"/>
    <w:rsid w:val="00021284"/>
    <w:rsid w:val="0003024E"/>
    <w:rsid w:val="000433E9"/>
    <w:rsid w:val="000554B9"/>
    <w:rsid w:val="0006054F"/>
    <w:rsid w:val="00082D85"/>
    <w:rsid w:val="0009266E"/>
    <w:rsid w:val="000A2474"/>
    <w:rsid w:val="000A3BEB"/>
    <w:rsid w:val="000A62AF"/>
    <w:rsid w:val="000A7D3C"/>
    <w:rsid w:val="000B0DCB"/>
    <w:rsid w:val="000B68CF"/>
    <w:rsid w:val="000C1482"/>
    <w:rsid w:val="000C55EF"/>
    <w:rsid w:val="000E4D05"/>
    <w:rsid w:val="000F00C5"/>
    <w:rsid w:val="000F10A6"/>
    <w:rsid w:val="000F32DF"/>
    <w:rsid w:val="000F4544"/>
    <w:rsid w:val="00105B91"/>
    <w:rsid w:val="00113C87"/>
    <w:rsid w:val="00124BB5"/>
    <w:rsid w:val="00130A25"/>
    <w:rsid w:val="00131354"/>
    <w:rsid w:val="001328FE"/>
    <w:rsid w:val="00136137"/>
    <w:rsid w:val="00151186"/>
    <w:rsid w:val="00165815"/>
    <w:rsid w:val="00171FB3"/>
    <w:rsid w:val="001746A3"/>
    <w:rsid w:val="001768C9"/>
    <w:rsid w:val="00177A95"/>
    <w:rsid w:val="001B2889"/>
    <w:rsid w:val="001B5ACE"/>
    <w:rsid w:val="001D350C"/>
    <w:rsid w:val="001D440A"/>
    <w:rsid w:val="001E016B"/>
    <w:rsid w:val="001E140F"/>
    <w:rsid w:val="001F42DC"/>
    <w:rsid w:val="0020016C"/>
    <w:rsid w:val="00201D74"/>
    <w:rsid w:val="00203581"/>
    <w:rsid w:val="002219B4"/>
    <w:rsid w:val="00221A8B"/>
    <w:rsid w:val="002266E0"/>
    <w:rsid w:val="00230014"/>
    <w:rsid w:val="00245902"/>
    <w:rsid w:val="00264884"/>
    <w:rsid w:val="00272A0A"/>
    <w:rsid w:val="00276EFB"/>
    <w:rsid w:val="00280C59"/>
    <w:rsid w:val="002976AA"/>
    <w:rsid w:val="002A7415"/>
    <w:rsid w:val="002B1050"/>
    <w:rsid w:val="002C0995"/>
    <w:rsid w:val="002D7383"/>
    <w:rsid w:val="0030424E"/>
    <w:rsid w:val="003076EE"/>
    <w:rsid w:val="00311DED"/>
    <w:rsid w:val="00312F58"/>
    <w:rsid w:val="0031534D"/>
    <w:rsid w:val="00315F75"/>
    <w:rsid w:val="003166CF"/>
    <w:rsid w:val="00320119"/>
    <w:rsid w:val="0033004C"/>
    <w:rsid w:val="00341A70"/>
    <w:rsid w:val="003646BE"/>
    <w:rsid w:val="00365595"/>
    <w:rsid w:val="00366ED3"/>
    <w:rsid w:val="0036707C"/>
    <w:rsid w:val="00376497"/>
    <w:rsid w:val="00383390"/>
    <w:rsid w:val="00384D41"/>
    <w:rsid w:val="003947FE"/>
    <w:rsid w:val="003B2C33"/>
    <w:rsid w:val="003B7843"/>
    <w:rsid w:val="003D2625"/>
    <w:rsid w:val="003D3183"/>
    <w:rsid w:val="003E2638"/>
    <w:rsid w:val="003E4809"/>
    <w:rsid w:val="004117DF"/>
    <w:rsid w:val="00413445"/>
    <w:rsid w:val="00414A24"/>
    <w:rsid w:val="00415BAB"/>
    <w:rsid w:val="004320E7"/>
    <w:rsid w:val="004423F1"/>
    <w:rsid w:val="00454CFB"/>
    <w:rsid w:val="00456B65"/>
    <w:rsid w:val="00463FEA"/>
    <w:rsid w:val="004671EF"/>
    <w:rsid w:val="00467FD0"/>
    <w:rsid w:val="00472DE2"/>
    <w:rsid w:val="004754D6"/>
    <w:rsid w:val="00490335"/>
    <w:rsid w:val="00493BDB"/>
    <w:rsid w:val="00496013"/>
    <w:rsid w:val="004967C3"/>
    <w:rsid w:val="004A23C5"/>
    <w:rsid w:val="004A68D8"/>
    <w:rsid w:val="004B032C"/>
    <w:rsid w:val="004B0A50"/>
    <w:rsid w:val="004B6EDB"/>
    <w:rsid w:val="004C3A4D"/>
    <w:rsid w:val="004C6662"/>
    <w:rsid w:val="004D1701"/>
    <w:rsid w:val="004D3B20"/>
    <w:rsid w:val="00512A4E"/>
    <w:rsid w:val="00514238"/>
    <w:rsid w:val="00532810"/>
    <w:rsid w:val="00532FFC"/>
    <w:rsid w:val="00542A7D"/>
    <w:rsid w:val="00542EC2"/>
    <w:rsid w:val="00557C00"/>
    <w:rsid w:val="00557D76"/>
    <w:rsid w:val="00571203"/>
    <w:rsid w:val="0057152C"/>
    <w:rsid w:val="00573EB9"/>
    <w:rsid w:val="00577E5A"/>
    <w:rsid w:val="0058376C"/>
    <w:rsid w:val="00586656"/>
    <w:rsid w:val="005A72B9"/>
    <w:rsid w:val="005B1A22"/>
    <w:rsid w:val="005B2CA7"/>
    <w:rsid w:val="005B53D7"/>
    <w:rsid w:val="005B5F61"/>
    <w:rsid w:val="005B65BA"/>
    <w:rsid w:val="005D246A"/>
    <w:rsid w:val="005E2032"/>
    <w:rsid w:val="006056A0"/>
    <w:rsid w:val="00616762"/>
    <w:rsid w:val="00634716"/>
    <w:rsid w:val="006403B1"/>
    <w:rsid w:val="00646718"/>
    <w:rsid w:val="00647B97"/>
    <w:rsid w:val="00655AC9"/>
    <w:rsid w:val="00663943"/>
    <w:rsid w:val="00665D60"/>
    <w:rsid w:val="00685FA2"/>
    <w:rsid w:val="006905F2"/>
    <w:rsid w:val="0069694B"/>
    <w:rsid w:val="006A27E6"/>
    <w:rsid w:val="006B37A9"/>
    <w:rsid w:val="006C1C6C"/>
    <w:rsid w:val="006C6A7A"/>
    <w:rsid w:val="006D20AD"/>
    <w:rsid w:val="006E65C9"/>
    <w:rsid w:val="006E70F8"/>
    <w:rsid w:val="006F31A0"/>
    <w:rsid w:val="0070592F"/>
    <w:rsid w:val="00711943"/>
    <w:rsid w:val="007276C8"/>
    <w:rsid w:val="0074113A"/>
    <w:rsid w:val="007532D9"/>
    <w:rsid w:val="00756313"/>
    <w:rsid w:val="0075633F"/>
    <w:rsid w:val="00771F30"/>
    <w:rsid w:val="00773477"/>
    <w:rsid w:val="00773892"/>
    <w:rsid w:val="007913D4"/>
    <w:rsid w:val="00793DA0"/>
    <w:rsid w:val="00795CED"/>
    <w:rsid w:val="007A0A2E"/>
    <w:rsid w:val="007B039F"/>
    <w:rsid w:val="007D785A"/>
    <w:rsid w:val="007E4297"/>
    <w:rsid w:val="007F22D8"/>
    <w:rsid w:val="00802FD6"/>
    <w:rsid w:val="008037F1"/>
    <w:rsid w:val="008119D1"/>
    <w:rsid w:val="00814818"/>
    <w:rsid w:val="008168A2"/>
    <w:rsid w:val="008407F2"/>
    <w:rsid w:val="00842865"/>
    <w:rsid w:val="00857499"/>
    <w:rsid w:val="008857FE"/>
    <w:rsid w:val="00886143"/>
    <w:rsid w:val="00893137"/>
    <w:rsid w:val="008A2BCB"/>
    <w:rsid w:val="008A3A57"/>
    <w:rsid w:val="008C2531"/>
    <w:rsid w:val="008C4835"/>
    <w:rsid w:val="008C7C8A"/>
    <w:rsid w:val="008E3B13"/>
    <w:rsid w:val="008F0475"/>
    <w:rsid w:val="008F7369"/>
    <w:rsid w:val="0090046B"/>
    <w:rsid w:val="00907D02"/>
    <w:rsid w:val="00935DF3"/>
    <w:rsid w:val="009376FB"/>
    <w:rsid w:val="00946DE0"/>
    <w:rsid w:val="00961698"/>
    <w:rsid w:val="009628C2"/>
    <w:rsid w:val="00963C04"/>
    <w:rsid w:val="009846C6"/>
    <w:rsid w:val="009869BA"/>
    <w:rsid w:val="009928B4"/>
    <w:rsid w:val="009A26D7"/>
    <w:rsid w:val="009A3290"/>
    <w:rsid w:val="009A448B"/>
    <w:rsid w:val="009C7489"/>
    <w:rsid w:val="009F5C25"/>
    <w:rsid w:val="009F6BA6"/>
    <w:rsid w:val="00A04736"/>
    <w:rsid w:val="00A20DCB"/>
    <w:rsid w:val="00A2604C"/>
    <w:rsid w:val="00A33C62"/>
    <w:rsid w:val="00A37391"/>
    <w:rsid w:val="00A40160"/>
    <w:rsid w:val="00A7443D"/>
    <w:rsid w:val="00A836E0"/>
    <w:rsid w:val="00A864DB"/>
    <w:rsid w:val="00A937E9"/>
    <w:rsid w:val="00A957E9"/>
    <w:rsid w:val="00AA7E11"/>
    <w:rsid w:val="00AB5990"/>
    <w:rsid w:val="00AC1092"/>
    <w:rsid w:val="00AD60A9"/>
    <w:rsid w:val="00AE5780"/>
    <w:rsid w:val="00AF2492"/>
    <w:rsid w:val="00B129DF"/>
    <w:rsid w:val="00B22257"/>
    <w:rsid w:val="00B23B3B"/>
    <w:rsid w:val="00B23D1D"/>
    <w:rsid w:val="00B318E1"/>
    <w:rsid w:val="00B355A7"/>
    <w:rsid w:val="00B37373"/>
    <w:rsid w:val="00B37C9E"/>
    <w:rsid w:val="00B52FE0"/>
    <w:rsid w:val="00B778D8"/>
    <w:rsid w:val="00BA0500"/>
    <w:rsid w:val="00BA2D95"/>
    <w:rsid w:val="00BA523C"/>
    <w:rsid w:val="00BA5E11"/>
    <w:rsid w:val="00BA78DE"/>
    <w:rsid w:val="00BC6656"/>
    <w:rsid w:val="00BD3DEF"/>
    <w:rsid w:val="00C14E8F"/>
    <w:rsid w:val="00C2029B"/>
    <w:rsid w:val="00C2265E"/>
    <w:rsid w:val="00C27B9D"/>
    <w:rsid w:val="00C50F87"/>
    <w:rsid w:val="00C66C61"/>
    <w:rsid w:val="00C72F69"/>
    <w:rsid w:val="00C84BD0"/>
    <w:rsid w:val="00C93C44"/>
    <w:rsid w:val="00CA48FF"/>
    <w:rsid w:val="00CB3208"/>
    <w:rsid w:val="00CC65A0"/>
    <w:rsid w:val="00CC70DE"/>
    <w:rsid w:val="00CE1D6D"/>
    <w:rsid w:val="00CE4955"/>
    <w:rsid w:val="00CF64A0"/>
    <w:rsid w:val="00CF6CD7"/>
    <w:rsid w:val="00D06E28"/>
    <w:rsid w:val="00D271BE"/>
    <w:rsid w:val="00D27BA6"/>
    <w:rsid w:val="00D37150"/>
    <w:rsid w:val="00D407F0"/>
    <w:rsid w:val="00D44738"/>
    <w:rsid w:val="00D460EA"/>
    <w:rsid w:val="00D47B0F"/>
    <w:rsid w:val="00D47F7B"/>
    <w:rsid w:val="00D55E97"/>
    <w:rsid w:val="00D56161"/>
    <w:rsid w:val="00D6015F"/>
    <w:rsid w:val="00D64298"/>
    <w:rsid w:val="00D73340"/>
    <w:rsid w:val="00D76DD0"/>
    <w:rsid w:val="00D7773B"/>
    <w:rsid w:val="00D867F7"/>
    <w:rsid w:val="00DA165A"/>
    <w:rsid w:val="00DA3083"/>
    <w:rsid w:val="00DA4286"/>
    <w:rsid w:val="00DA4F1B"/>
    <w:rsid w:val="00DA5B9D"/>
    <w:rsid w:val="00DA79C4"/>
    <w:rsid w:val="00DB44AA"/>
    <w:rsid w:val="00DC5863"/>
    <w:rsid w:val="00DD3074"/>
    <w:rsid w:val="00DD6DBB"/>
    <w:rsid w:val="00DE0928"/>
    <w:rsid w:val="00DF43F4"/>
    <w:rsid w:val="00E11701"/>
    <w:rsid w:val="00E12A31"/>
    <w:rsid w:val="00E15742"/>
    <w:rsid w:val="00E35061"/>
    <w:rsid w:val="00E378C2"/>
    <w:rsid w:val="00E47819"/>
    <w:rsid w:val="00E551FD"/>
    <w:rsid w:val="00E85526"/>
    <w:rsid w:val="00E85BE2"/>
    <w:rsid w:val="00EA2FE1"/>
    <w:rsid w:val="00EA68E3"/>
    <w:rsid w:val="00EB6524"/>
    <w:rsid w:val="00EC34B3"/>
    <w:rsid w:val="00EC44D8"/>
    <w:rsid w:val="00EE593A"/>
    <w:rsid w:val="00EF2883"/>
    <w:rsid w:val="00EF747D"/>
    <w:rsid w:val="00F07BF6"/>
    <w:rsid w:val="00F170C6"/>
    <w:rsid w:val="00F409FE"/>
    <w:rsid w:val="00F54558"/>
    <w:rsid w:val="00F56AA7"/>
    <w:rsid w:val="00F57FCD"/>
    <w:rsid w:val="00F62DCC"/>
    <w:rsid w:val="00F65778"/>
    <w:rsid w:val="00F735C4"/>
    <w:rsid w:val="00F94BC6"/>
    <w:rsid w:val="00F96720"/>
    <w:rsid w:val="00FA5DF5"/>
    <w:rsid w:val="00FB3BD5"/>
    <w:rsid w:val="00FB3FC5"/>
    <w:rsid w:val="00FC0BE3"/>
    <w:rsid w:val="00FC5964"/>
    <w:rsid w:val="00FC628E"/>
    <w:rsid w:val="00FD2CE1"/>
    <w:rsid w:val="00FD6BFD"/>
    <w:rsid w:val="00FD7006"/>
    <w:rsid w:val="00FD7343"/>
    <w:rsid w:val="00FE096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0B7F58"/>
  <w14:defaultImageDpi w14:val="300"/>
  <w15:docId w15:val="{B5EDD04E-9017-4A69-84A0-B0FDAB4C3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link w:val="Heading1Char"/>
    <w:uiPriority w:val="9"/>
    <w:qFormat/>
    <w:rsid w:val="0020016C"/>
    <w:pPr>
      <w:spacing w:before="100" w:beforeAutospacing="1" w:after="100" w:afterAutospacing="1"/>
      <w:outlineLvl w:val="0"/>
    </w:pPr>
    <w:rPr>
      <w:rFonts w:ascii="Times New Roman" w:hAnsi="Times New Roman" w:cs="Times New Roman"/>
      <w:b/>
      <w:bCs/>
      <w:kern w:val="36"/>
      <w:sz w:val="48"/>
      <w:szCs w:val="48"/>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1DED"/>
    <w:rPr>
      <w:color w:val="0000FF" w:themeColor="hyperlink"/>
      <w:u w:val="single"/>
    </w:rPr>
  </w:style>
  <w:style w:type="paragraph" w:styleId="ListParagraph">
    <w:name w:val="List Paragraph"/>
    <w:basedOn w:val="Normal"/>
    <w:uiPriority w:val="34"/>
    <w:qFormat/>
    <w:rsid w:val="004754D6"/>
    <w:pPr>
      <w:ind w:left="720"/>
      <w:contextualSpacing/>
    </w:pPr>
  </w:style>
  <w:style w:type="character" w:styleId="FollowedHyperlink">
    <w:name w:val="FollowedHyperlink"/>
    <w:basedOn w:val="DefaultParagraphFont"/>
    <w:uiPriority w:val="99"/>
    <w:semiHidden/>
    <w:unhideWhenUsed/>
    <w:rsid w:val="008119D1"/>
    <w:rPr>
      <w:color w:val="800080" w:themeColor="followedHyperlink"/>
      <w:u w:val="single"/>
    </w:rPr>
  </w:style>
  <w:style w:type="paragraph" w:styleId="NormalWeb">
    <w:name w:val="Normal (Web)"/>
    <w:basedOn w:val="Normal"/>
    <w:uiPriority w:val="99"/>
    <w:rsid w:val="008119D1"/>
    <w:pPr>
      <w:spacing w:before="100" w:beforeAutospacing="1" w:after="100" w:afterAutospacing="1"/>
      <w:jc w:val="both"/>
    </w:pPr>
    <w:rPr>
      <w:rFonts w:ascii="Arial Unicode MS" w:eastAsia="Arial Unicode MS" w:hAnsi="Arial Unicode MS" w:cs="Arial Unicode MS"/>
      <w:color w:val="000000"/>
      <w:lang w:val="en-US" w:eastAsia="en-US"/>
    </w:rPr>
  </w:style>
  <w:style w:type="character" w:customStyle="1" w:styleId="Heading1Char">
    <w:name w:val="Heading 1 Char"/>
    <w:basedOn w:val="DefaultParagraphFont"/>
    <w:link w:val="Heading1"/>
    <w:uiPriority w:val="9"/>
    <w:rsid w:val="0020016C"/>
    <w:rPr>
      <w:rFonts w:ascii="Times New Roman" w:hAnsi="Times New Roman" w:cs="Times New Roman"/>
      <w:b/>
      <w:bCs/>
      <w:kern w:val="36"/>
      <w:sz w:val="48"/>
      <w:szCs w:val="48"/>
      <w:lang w:val="es-ES"/>
    </w:rPr>
  </w:style>
  <w:style w:type="character" w:styleId="CommentReference">
    <w:name w:val="annotation reference"/>
    <w:basedOn w:val="DefaultParagraphFont"/>
    <w:uiPriority w:val="99"/>
    <w:semiHidden/>
    <w:unhideWhenUsed/>
    <w:rsid w:val="000A3BEB"/>
    <w:rPr>
      <w:sz w:val="18"/>
      <w:szCs w:val="18"/>
    </w:rPr>
  </w:style>
  <w:style w:type="paragraph" w:styleId="CommentText">
    <w:name w:val="annotation text"/>
    <w:basedOn w:val="Normal"/>
    <w:link w:val="CommentTextChar"/>
    <w:uiPriority w:val="99"/>
    <w:semiHidden/>
    <w:unhideWhenUsed/>
    <w:rsid w:val="000A3BEB"/>
  </w:style>
  <w:style w:type="character" w:customStyle="1" w:styleId="CommentTextChar">
    <w:name w:val="Comment Text Char"/>
    <w:basedOn w:val="DefaultParagraphFont"/>
    <w:link w:val="CommentText"/>
    <w:uiPriority w:val="99"/>
    <w:semiHidden/>
    <w:rsid w:val="000A3BEB"/>
    <w:rPr>
      <w:lang w:val="en-GB"/>
    </w:rPr>
  </w:style>
  <w:style w:type="paragraph" w:styleId="CommentSubject">
    <w:name w:val="annotation subject"/>
    <w:basedOn w:val="CommentText"/>
    <w:next w:val="CommentText"/>
    <w:link w:val="CommentSubjectChar"/>
    <w:uiPriority w:val="99"/>
    <w:semiHidden/>
    <w:unhideWhenUsed/>
    <w:rsid w:val="000A3BEB"/>
    <w:rPr>
      <w:b/>
      <w:bCs/>
      <w:sz w:val="20"/>
      <w:szCs w:val="20"/>
    </w:rPr>
  </w:style>
  <w:style w:type="character" w:customStyle="1" w:styleId="CommentSubjectChar">
    <w:name w:val="Comment Subject Char"/>
    <w:basedOn w:val="CommentTextChar"/>
    <w:link w:val="CommentSubject"/>
    <w:uiPriority w:val="99"/>
    <w:semiHidden/>
    <w:rsid w:val="000A3BEB"/>
    <w:rPr>
      <w:b/>
      <w:bCs/>
      <w:sz w:val="20"/>
      <w:szCs w:val="20"/>
      <w:lang w:val="en-GB"/>
    </w:rPr>
  </w:style>
  <w:style w:type="paragraph" w:styleId="BalloonText">
    <w:name w:val="Balloon Text"/>
    <w:basedOn w:val="Normal"/>
    <w:link w:val="BalloonTextChar"/>
    <w:uiPriority w:val="99"/>
    <w:semiHidden/>
    <w:unhideWhenUsed/>
    <w:rsid w:val="000A3B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3BEB"/>
    <w:rPr>
      <w:rFonts w:ascii="Lucida Grande" w:hAnsi="Lucida Grande" w:cs="Lucida Grande"/>
      <w:sz w:val="18"/>
      <w:szCs w:val="18"/>
      <w:lang w:val="en-GB"/>
    </w:rPr>
  </w:style>
  <w:style w:type="paragraph" w:styleId="HTMLPreformatted">
    <w:name w:val="HTML Preformatted"/>
    <w:basedOn w:val="Normal"/>
    <w:link w:val="HTMLPreformattedChar"/>
    <w:uiPriority w:val="99"/>
    <w:unhideWhenUsed/>
    <w:rsid w:val="00055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val="es-ES"/>
    </w:rPr>
  </w:style>
  <w:style w:type="character" w:customStyle="1" w:styleId="HTMLPreformattedChar">
    <w:name w:val="HTML Preformatted Char"/>
    <w:basedOn w:val="DefaultParagraphFont"/>
    <w:link w:val="HTMLPreformatted"/>
    <w:uiPriority w:val="99"/>
    <w:rsid w:val="000554B9"/>
    <w:rPr>
      <w:rFonts w:ascii="Courier" w:hAnsi="Courier" w:cs="Courier"/>
      <w:sz w:val="20"/>
      <w:szCs w:val="20"/>
      <w:lang w:val="es-ES"/>
    </w:rPr>
  </w:style>
  <w:style w:type="paragraph" w:styleId="FootnoteText">
    <w:name w:val="footnote text"/>
    <w:basedOn w:val="Normal"/>
    <w:link w:val="FootnoteTextChar"/>
    <w:uiPriority w:val="99"/>
    <w:semiHidden/>
    <w:unhideWhenUsed/>
    <w:rsid w:val="00EA68E3"/>
    <w:rPr>
      <w:sz w:val="20"/>
      <w:szCs w:val="20"/>
    </w:rPr>
  </w:style>
  <w:style w:type="character" w:customStyle="1" w:styleId="FootnoteTextChar">
    <w:name w:val="Footnote Text Char"/>
    <w:basedOn w:val="DefaultParagraphFont"/>
    <w:link w:val="FootnoteText"/>
    <w:uiPriority w:val="99"/>
    <w:semiHidden/>
    <w:rsid w:val="00EA68E3"/>
    <w:rPr>
      <w:sz w:val="20"/>
      <w:szCs w:val="20"/>
      <w:lang w:val="en-GB"/>
    </w:rPr>
  </w:style>
  <w:style w:type="character" w:styleId="FootnoteReference">
    <w:name w:val="footnote reference"/>
    <w:basedOn w:val="DefaultParagraphFont"/>
    <w:uiPriority w:val="99"/>
    <w:semiHidden/>
    <w:unhideWhenUsed/>
    <w:rsid w:val="00EA68E3"/>
    <w:rPr>
      <w:vertAlign w:val="superscript"/>
    </w:rPr>
  </w:style>
  <w:style w:type="character" w:customStyle="1" w:styleId="apple-converted-space">
    <w:name w:val="apple-converted-space"/>
    <w:basedOn w:val="DefaultParagraphFont"/>
    <w:rsid w:val="0031534D"/>
  </w:style>
  <w:style w:type="paragraph" w:styleId="Footer">
    <w:name w:val="footer"/>
    <w:basedOn w:val="Normal"/>
    <w:link w:val="FooterChar"/>
    <w:uiPriority w:val="99"/>
    <w:semiHidden/>
    <w:unhideWhenUsed/>
    <w:rsid w:val="00B355A7"/>
    <w:pPr>
      <w:tabs>
        <w:tab w:val="center" w:pos="4252"/>
        <w:tab w:val="right" w:pos="8504"/>
      </w:tabs>
    </w:pPr>
  </w:style>
  <w:style w:type="character" w:customStyle="1" w:styleId="FooterChar">
    <w:name w:val="Footer Char"/>
    <w:basedOn w:val="DefaultParagraphFont"/>
    <w:link w:val="Footer"/>
    <w:uiPriority w:val="99"/>
    <w:semiHidden/>
    <w:rsid w:val="00B355A7"/>
    <w:rPr>
      <w:lang w:val="en-GB"/>
    </w:rPr>
  </w:style>
  <w:style w:type="character" w:styleId="PageNumber">
    <w:name w:val="page number"/>
    <w:basedOn w:val="DefaultParagraphFont"/>
    <w:uiPriority w:val="99"/>
    <w:semiHidden/>
    <w:unhideWhenUsed/>
    <w:rsid w:val="00B355A7"/>
  </w:style>
  <w:style w:type="character" w:customStyle="1" w:styleId="texte1">
    <w:name w:val="texte1"/>
    <w:rsid w:val="00B37373"/>
    <w:rPr>
      <w:rFonts w:ascii="Verdana" w:hAnsi="Verdana" w:cs="Times New Roman"/>
      <w:color w:val="000000"/>
      <w:sz w:val="10"/>
      <w:szCs w:val="1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6478">
      <w:bodyDiv w:val="1"/>
      <w:marLeft w:val="0"/>
      <w:marRight w:val="0"/>
      <w:marTop w:val="0"/>
      <w:marBottom w:val="0"/>
      <w:divBdr>
        <w:top w:val="none" w:sz="0" w:space="0" w:color="auto"/>
        <w:left w:val="none" w:sz="0" w:space="0" w:color="auto"/>
        <w:bottom w:val="none" w:sz="0" w:space="0" w:color="auto"/>
        <w:right w:val="none" w:sz="0" w:space="0" w:color="auto"/>
      </w:divBdr>
    </w:div>
    <w:div w:id="193422611">
      <w:bodyDiv w:val="1"/>
      <w:marLeft w:val="0"/>
      <w:marRight w:val="0"/>
      <w:marTop w:val="0"/>
      <w:marBottom w:val="0"/>
      <w:divBdr>
        <w:top w:val="none" w:sz="0" w:space="0" w:color="auto"/>
        <w:left w:val="none" w:sz="0" w:space="0" w:color="auto"/>
        <w:bottom w:val="none" w:sz="0" w:space="0" w:color="auto"/>
        <w:right w:val="none" w:sz="0" w:space="0" w:color="auto"/>
      </w:divBdr>
    </w:div>
    <w:div w:id="441848629">
      <w:bodyDiv w:val="1"/>
      <w:marLeft w:val="0"/>
      <w:marRight w:val="0"/>
      <w:marTop w:val="0"/>
      <w:marBottom w:val="0"/>
      <w:divBdr>
        <w:top w:val="none" w:sz="0" w:space="0" w:color="auto"/>
        <w:left w:val="none" w:sz="0" w:space="0" w:color="auto"/>
        <w:bottom w:val="none" w:sz="0" w:space="0" w:color="auto"/>
        <w:right w:val="none" w:sz="0" w:space="0" w:color="auto"/>
      </w:divBdr>
    </w:div>
    <w:div w:id="526066390">
      <w:bodyDiv w:val="1"/>
      <w:marLeft w:val="0"/>
      <w:marRight w:val="0"/>
      <w:marTop w:val="0"/>
      <w:marBottom w:val="0"/>
      <w:divBdr>
        <w:top w:val="none" w:sz="0" w:space="0" w:color="auto"/>
        <w:left w:val="none" w:sz="0" w:space="0" w:color="auto"/>
        <w:bottom w:val="none" w:sz="0" w:space="0" w:color="auto"/>
        <w:right w:val="none" w:sz="0" w:space="0" w:color="auto"/>
      </w:divBdr>
    </w:div>
    <w:div w:id="593048537">
      <w:bodyDiv w:val="1"/>
      <w:marLeft w:val="0"/>
      <w:marRight w:val="0"/>
      <w:marTop w:val="0"/>
      <w:marBottom w:val="0"/>
      <w:divBdr>
        <w:top w:val="none" w:sz="0" w:space="0" w:color="auto"/>
        <w:left w:val="none" w:sz="0" w:space="0" w:color="auto"/>
        <w:bottom w:val="none" w:sz="0" w:space="0" w:color="auto"/>
        <w:right w:val="none" w:sz="0" w:space="0" w:color="auto"/>
      </w:divBdr>
    </w:div>
    <w:div w:id="644118397">
      <w:bodyDiv w:val="1"/>
      <w:marLeft w:val="0"/>
      <w:marRight w:val="0"/>
      <w:marTop w:val="0"/>
      <w:marBottom w:val="0"/>
      <w:divBdr>
        <w:top w:val="none" w:sz="0" w:space="0" w:color="auto"/>
        <w:left w:val="none" w:sz="0" w:space="0" w:color="auto"/>
        <w:bottom w:val="none" w:sz="0" w:space="0" w:color="auto"/>
        <w:right w:val="none" w:sz="0" w:space="0" w:color="auto"/>
      </w:divBdr>
    </w:div>
    <w:div w:id="964577818">
      <w:bodyDiv w:val="1"/>
      <w:marLeft w:val="0"/>
      <w:marRight w:val="0"/>
      <w:marTop w:val="0"/>
      <w:marBottom w:val="0"/>
      <w:divBdr>
        <w:top w:val="none" w:sz="0" w:space="0" w:color="auto"/>
        <w:left w:val="none" w:sz="0" w:space="0" w:color="auto"/>
        <w:bottom w:val="none" w:sz="0" w:space="0" w:color="auto"/>
        <w:right w:val="none" w:sz="0" w:space="0" w:color="auto"/>
      </w:divBdr>
    </w:div>
    <w:div w:id="1191606270">
      <w:bodyDiv w:val="1"/>
      <w:marLeft w:val="0"/>
      <w:marRight w:val="0"/>
      <w:marTop w:val="0"/>
      <w:marBottom w:val="0"/>
      <w:divBdr>
        <w:top w:val="none" w:sz="0" w:space="0" w:color="auto"/>
        <w:left w:val="none" w:sz="0" w:space="0" w:color="auto"/>
        <w:bottom w:val="none" w:sz="0" w:space="0" w:color="auto"/>
        <w:right w:val="none" w:sz="0" w:space="0" w:color="auto"/>
      </w:divBdr>
    </w:div>
    <w:div w:id="1391226467">
      <w:bodyDiv w:val="1"/>
      <w:marLeft w:val="0"/>
      <w:marRight w:val="0"/>
      <w:marTop w:val="0"/>
      <w:marBottom w:val="0"/>
      <w:divBdr>
        <w:top w:val="none" w:sz="0" w:space="0" w:color="auto"/>
        <w:left w:val="none" w:sz="0" w:space="0" w:color="auto"/>
        <w:bottom w:val="none" w:sz="0" w:space="0" w:color="auto"/>
        <w:right w:val="none" w:sz="0" w:space="0" w:color="auto"/>
      </w:divBdr>
    </w:div>
    <w:div w:id="1412966576">
      <w:bodyDiv w:val="1"/>
      <w:marLeft w:val="0"/>
      <w:marRight w:val="0"/>
      <w:marTop w:val="0"/>
      <w:marBottom w:val="0"/>
      <w:divBdr>
        <w:top w:val="none" w:sz="0" w:space="0" w:color="auto"/>
        <w:left w:val="none" w:sz="0" w:space="0" w:color="auto"/>
        <w:bottom w:val="none" w:sz="0" w:space="0" w:color="auto"/>
        <w:right w:val="none" w:sz="0" w:space="0" w:color="auto"/>
      </w:divBdr>
    </w:div>
    <w:div w:id="1419643861">
      <w:bodyDiv w:val="1"/>
      <w:marLeft w:val="0"/>
      <w:marRight w:val="0"/>
      <w:marTop w:val="0"/>
      <w:marBottom w:val="0"/>
      <w:divBdr>
        <w:top w:val="none" w:sz="0" w:space="0" w:color="auto"/>
        <w:left w:val="none" w:sz="0" w:space="0" w:color="auto"/>
        <w:bottom w:val="none" w:sz="0" w:space="0" w:color="auto"/>
        <w:right w:val="none" w:sz="0" w:space="0" w:color="auto"/>
      </w:divBdr>
    </w:div>
    <w:div w:id="1478836732">
      <w:bodyDiv w:val="1"/>
      <w:marLeft w:val="0"/>
      <w:marRight w:val="0"/>
      <w:marTop w:val="0"/>
      <w:marBottom w:val="0"/>
      <w:divBdr>
        <w:top w:val="none" w:sz="0" w:space="0" w:color="auto"/>
        <w:left w:val="none" w:sz="0" w:space="0" w:color="auto"/>
        <w:bottom w:val="none" w:sz="0" w:space="0" w:color="auto"/>
        <w:right w:val="none" w:sz="0" w:space="0" w:color="auto"/>
      </w:divBdr>
    </w:div>
    <w:div w:id="1480422525">
      <w:bodyDiv w:val="1"/>
      <w:marLeft w:val="0"/>
      <w:marRight w:val="0"/>
      <w:marTop w:val="0"/>
      <w:marBottom w:val="0"/>
      <w:divBdr>
        <w:top w:val="none" w:sz="0" w:space="0" w:color="auto"/>
        <w:left w:val="none" w:sz="0" w:space="0" w:color="auto"/>
        <w:bottom w:val="none" w:sz="0" w:space="0" w:color="auto"/>
        <w:right w:val="none" w:sz="0" w:space="0" w:color="auto"/>
      </w:divBdr>
    </w:div>
    <w:div w:id="1573930067">
      <w:bodyDiv w:val="1"/>
      <w:marLeft w:val="0"/>
      <w:marRight w:val="0"/>
      <w:marTop w:val="0"/>
      <w:marBottom w:val="0"/>
      <w:divBdr>
        <w:top w:val="none" w:sz="0" w:space="0" w:color="auto"/>
        <w:left w:val="none" w:sz="0" w:space="0" w:color="auto"/>
        <w:bottom w:val="none" w:sz="0" w:space="0" w:color="auto"/>
        <w:right w:val="none" w:sz="0" w:space="0" w:color="auto"/>
      </w:divBdr>
    </w:div>
    <w:div w:id="1736275128">
      <w:bodyDiv w:val="1"/>
      <w:marLeft w:val="0"/>
      <w:marRight w:val="0"/>
      <w:marTop w:val="0"/>
      <w:marBottom w:val="0"/>
      <w:divBdr>
        <w:top w:val="none" w:sz="0" w:space="0" w:color="auto"/>
        <w:left w:val="none" w:sz="0" w:space="0" w:color="auto"/>
        <w:bottom w:val="none" w:sz="0" w:space="0" w:color="auto"/>
        <w:right w:val="none" w:sz="0" w:space="0" w:color="auto"/>
      </w:divBdr>
    </w:div>
    <w:div w:id="19839223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lzbieta.campos@gmail.com" TargetMode="External"/><Relationship Id="rId18" Type="http://schemas.openxmlformats.org/officeDocument/2006/relationships/hyperlink" Target="mailto:giaccarino@unisa.it" TargetMode="External"/><Relationship Id="rId26" Type="http://schemas.openxmlformats.org/officeDocument/2006/relationships/hyperlink" Target="mailto:marcellogiuseppe.maggio@unipr.it" TargetMode="External"/><Relationship Id="rId39" Type="http://schemas.openxmlformats.org/officeDocument/2006/relationships/hyperlink" Target="http://www.advantageja.eu" TargetMode="External"/><Relationship Id="rId21" Type="http://schemas.openxmlformats.org/officeDocument/2006/relationships/hyperlink" Target="mailto:m.m.r.hutten@utwente.nl" TargetMode="External"/><Relationship Id="rId34" Type="http://schemas.openxmlformats.org/officeDocument/2006/relationships/hyperlink" Target="mailto:paolaobbia@gmail.com" TargetMode="External"/><Relationship Id="rId42" Type="http://schemas.openxmlformats.org/officeDocument/2006/relationships/hyperlink" Target="https://ec.europa.eu/health//sites/health/files/interest_groups/docs/euhpf_answer_consultation_jan2012_en.pdf" TargetMode="External"/><Relationship Id="rId47" Type="http://schemas.openxmlformats.org/officeDocument/2006/relationships/hyperlink" Target="https://ec.europa.eu/eip/ageing/sites/eipaha/files/innovative_procurement_files/EIPonAHA-2.1-Smart_Aging-Serious_Games_for_MCI_assessment.pdf" TargetMode="External"/><Relationship Id="rId50" Type="http://schemas.openxmlformats.org/officeDocument/2006/relationships/hyperlink" Target="https://perssilaa.com" TargetMode="External"/><Relationship Id="rId55" Type="http://schemas.openxmlformats.org/officeDocument/2006/relationships/hyperlink" Target="http://ec.europa.eu/commfrontoffice/publicopinion/archives/ebs/ebs_283_en.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Luz.Sanchez@uv.es" TargetMode="External"/><Relationship Id="rId20" Type="http://schemas.openxmlformats.org/officeDocument/2006/relationships/hyperlink" Target="mailto:edwig.goossens1@outlook.be" TargetMode="External"/><Relationship Id="rId29" Type="http://schemas.openxmlformats.org/officeDocument/2006/relationships/hyperlink" Target="mailto:forfila.bcn.ics@gencat.cat" TargetMode="External"/><Relationship Id="rId41" Type="http://schemas.openxmlformats.org/officeDocument/2006/relationships/hyperlink" Target="https://sustainabledevelopment.un.org/sdg3" TargetMode="External"/><Relationship Id="rId54" Type="http://schemas.openxmlformats.org/officeDocument/2006/relationships/hyperlink" Target="http://www.oecd.org/els/health-systems/help-wanted-9789264097759-en.htm" TargetMode="External"/><Relationship Id="rId62" Type="http://schemas.openxmlformats.org/officeDocument/2006/relationships/hyperlink" Target="https://ec.europa.eu/eip/ageing/commitments-tracker/a3/long-live-elderly-programme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z.lopez.ext@juntadeandalucia.es" TargetMode="External"/><Relationship Id="rId24" Type="http://schemas.openxmlformats.org/officeDocument/2006/relationships/hyperlink" Target="mailto:musian@si4life.it" TargetMode="External"/><Relationship Id="rId32" Type="http://schemas.openxmlformats.org/officeDocument/2006/relationships/hyperlink" Target="mailto:s.pazzi@cbim.it" TargetMode="External"/><Relationship Id="rId37" Type="http://schemas.openxmlformats.org/officeDocument/2006/relationships/hyperlink" Target="https://webgate.ec.europa.eu/hpf/" TargetMode="External"/><Relationship Id="rId40" Type="http://schemas.openxmlformats.org/officeDocument/2006/relationships/hyperlink" Target="http://www.who.int/nmh/ncd-tools/definition-targets/en/" TargetMode="External"/><Relationship Id="rId45" Type="http://schemas.openxmlformats.org/officeDocument/2006/relationships/hyperlink" Target="http://www.who.int/mental_health/publications/dementia_report_2012/en/" TargetMode="External"/><Relationship Id="rId53" Type="http://schemas.openxmlformats.org/officeDocument/2006/relationships/hyperlink" Target="https://www.acc.co.nz/assets/injury-prevention/acc1162-otago-exercise-manual.pdf" TargetMode="External"/><Relationship Id="rId58" Type="http://schemas.openxmlformats.org/officeDocument/2006/relationships/hyperlink" Target="http://www.frailclinic.eu" TargetMode="External"/><Relationship Id="rId5" Type="http://schemas.openxmlformats.org/officeDocument/2006/relationships/webSettings" Target="webSettings.xml"/><Relationship Id="rId15" Type="http://schemas.openxmlformats.org/officeDocument/2006/relationships/hyperlink" Target="mailto:ivarela@iib.uam.es" TargetMode="External"/><Relationship Id="rId23" Type="http://schemas.openxmlformats.org/officeDocument/2006/relationships/hyperlink" Target="mailto:Federico.schena@univr.it" TargetMode="External"/><Relationship Id="rId28" Type="http://schemas.openxmlformats.org/officeDocument/2006/relationships/hyperlink" Target="mailto:ussai.silvia@gmail.com" TargetMode="External"/><Relationship Id="rId36" Type="http://schemas.openxmlformats.org/officeDocument/2006/relationships/hyperlink" Target="https://ec.europa.eu/eip/ageing/events/action-group-meeting-a3-action-prevention-functional-decline-and-frailty_en" TargetMode="External"/><Relationship Id="rId49" Type="http://schemas.openxmlformats.org/officeDocument/2006/relationships/hyperlink" Target="https://ec.europa.eu/digital-single-market/en" TargetMode="External"/><Relationship Id="rId57" Type="http://schemas.openxmlformats.org/officeDocument/2006/relationships/hyperlink" Target="http://www.project-caress.eu/home/" TargetMode="External"/><Relationship Id="rId61" Type="http://schemas.openxmlformats.org/officeDocument/2006/relationships/hyperlink" Target="http://www.sunfrail.eu" TargetMode="External"/><Relationship Id="rId10" Type="http://schemas.openxmlformats.org/officeDocument/2006/relationships/hyperlink" Target="mailto:Anam.carriazo@juntadeandalucia.es" TargetMode="External"/><Relationship Id="rId19" Type="http://schemas.openxmlformats.org/officeDocument/2006/relationships/hyperlink" Target="mailto:Roller-Wirnsberger@medunigraz.at" TargetMode="External"/><Relationship Id="rId31" Type="http://schemas.openxmlformats.org/officeDocument/2006/relationships/hyperlink" Target="mailto:costancapaul@gmail.com" TargetMode="External"/><Relationship Id="rId44" Type="http://schemas.openxmlformats.org/officeDocument/2006/relationships/hyperlink" Target="http://chrodis.eu" TargetMode="External"/><Relationship Id="rId52" Type="http://schemas.openxmlformats.org/officeDocument/2006/relationships/hyperlink" Target="https://european-nutrition.org" TargetMode="External"/><Relationship Id="rId60" Type="http://schemas.openxmlformats.org/officeDocument/2006/relationships/hyperlink" Target="http://www.mysprintt.eu/en" TargetMode="External"/><Relationship Id="rId4" Type="http://schemas.openxmlformats.org/officeDocument/2006/relationships/settings" Target="settings.xml"/><Relationship Id="rId9" Type="http://schemas.openxmlformats.org/officeDocument/2006/relationships/hyperlink" Target="mailto:guy.dargent@ec.europa.eu" TargetMode="External"/><Relationship Id="rId14" Type="http://schemas.openxmlformats.org/officeDocument/2006/relationships/hyperlink" Target="mailto:c.a.holland@lancaster.ac.uk" TargetMode="External"/><Relationship Id="rId22" Type="http://schemas.openxmlformats.org/officeDocument/2006/relationships/hyperlink" Target="mailto:Sandra.rafael.pais@gmail.com" TargetMode="External"/><Relationship Id="rId27" Type="http://schemas.openxmlformats.org/officeDocument/2006/relationships/hyperlink" Target="mailto:giuseppeliotta@hotmail.com" TargetMode="External"/><Relationship Id="rId30" Type="http://schemas.openxmlformats.org/officeDocument/2006/relationships/hyperlink" Target="mailto:ronan.ocaoimh@nuigalway.ie" TargetMode="External"/><Relationship Id="rId35" Type="http://schemas.openxmlformats.org/officeDocument/2006/relationships/hyperlink" Target="mailto:antonio.cano@uv.es" TargetMode="External"/><Relationship Id="rId43" Type="http://schemas.openxmlformats.org/officeDocument/2006/relationships/hyperlink" Target="https://ec.europa.eu/eip/ageing/commitments-tracker_en" TargetMode="External"/><Relationship Id="rId48" Type="http://schemas.openxmlformats.org/officeDocument/2006/relationships/hyperlink" Target="http://www.doremi-fp7.eu" TargetMode="External"/><Relationship Id="rId56" Type="http://schemas.openxmlformats.org/officeDocument/2006/relationships/hyperlink" Target="http://www.euro.who.int/__data/assets/pdf_file/0005/96467/E91884.pdf" TargetMode="External"/><Relationship Id="rId64" Type="http://schemas.openxmlformats.org/officeDocument/2006/relationships/theme" Target="theme/theme1.xml"/><Relationship Id="rId8" Type="http://schemas.openxmlformats.org/officeDocument/2006/relationships/hyperlink" Target="mailto:Antonio.Cano@uv.es" TargetMode="External"/><Relationship Id="rId51" Type="http://schemas.openxmlformats.org/officeDocument/2006/relationships/hyperlink" Target="http://www.i-prognosis.eu" TargetMode="External"/><Relationship Id="rId3" Type="http://schemas.openxmlformats.org/officeDocument/2006/relationships/styles" Target="styles.xml"/><Relationship Id="rId12" Type="http://schemas.openxmlformats.org/officeDocument/2006/relationships/hyperlink" Target="mailto:apostolo@esenfc.pt" TargetMode="External"/><Relationship Id="rId17" Type="http://schemas.openxmlformats.org/officeDocument/2006/relationships/hyperlink" Target="mailto:illariomaddalena@gmail.com" TargetMode="External"/><Relationship Id="rId25" Type="http://schemas.openxmlformats.org/officeDocument/2006/relationships/hyperlink" Target="mailto:alvino@si4life.it" TargetMode="External"/><Relationship Id="rId33" Type="http://schemas.openxmlformats.org/officeDocument/2006/relationships/hyperlink" Target="mailto:v.romano@ires.piemonte.it" TargetMode="External"/><Relationship Id="rId38" Type="http://schemas.openxmlformats.org/officeDocument/2006/relationships/hyperlink" Target="http://ec.europa.eu/research/innovation-union/pdf/active-healthy-ageing/a3_decalogue_2015.pdf" TargetMode="External"/><Relationship Id="rId46" Type="http://schemas.openxmlformats.org/officeDocument/2006/relationships/hyperlink" Target="http://focus-aha.eu" TargetMode="External"/><Relationship Id="rId59" Type="http://schemas.openxmlformats.org/officeDocument/2006/relationships/hyperlink" Target="http://www.frailtools.e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7F196-3C05-4A3B-9EEB-C7B484DF1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4778</Words>
  <Characters>27241</Characters>
  <Application>Microsoft Office Word</Application>
  <DocSecurity>0</DocSecurity>
  <Lines>227</Lines>
  <Paragraphs>63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31956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Cano Sanchez</dc:creator>
  <cp:lastModifiedBy>Noonan, Elizabeth</cp:lastModifiedBy>
  <cp:revision>2</cp:revision>
  <dcterms:created xsi:type="dcterms:W3CDTF">2018-07-05T08:34:00Z</dcterms:created>
  <dcterms:modified xsi:type="dcterms:W3CDTF">2018-07-05T08:34:00Z</dcterms:modified>
</cp:coreProperties>
</file>