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2B5F7" w14:textId="053F8D0F" w:rsidR="00423063" w:rsidRPr="007A4077" w:rsidRDefault="00423063" w:rsidP="0024567A">
      <w:pPr>
        <w:spacing w:line="360" w:lineRule="auto"/>
        <w:jc w:val="center"/>
        <w:rPr>
          <w:rFonts w:ascii="Calibri" w:hAnsi="Calibri" w:cs="Calibri"/>
          <w:b/>
          <w:bCs/>
          <w:sz w:val="32"/>
          <w:szCs w:val="32"/>
        </w:rPr>
      </w:pPr>
      <w:r w:rsidRPr="007A4077">
        <w:rPr>
          <w:rFonts w:ascii="Calibri" w:hAnsi="Calibri" w:cs="Calibri"/>
          <w:b/>
          <w:bCs/>
          <w:sz w:val="32"/>
          <w:szCs w:val="32"/>
        </w:rPr>
        <w:t>Supplementary Material</w:t>
      </w:r>
    </w:p>
    <w:p w14:paraId="7122FFCA" w14:textId="77777777" w:rsidR="007A4077" w:rsidRPr="00B008F2" w:rsidRDefault="007A4077" w:rsidP="0024567A">
      <w:pPr>
        <w:spacing w:line="360" w:lineRule="auto"/>
        <w:jc w:val="center"/>
        <w:rPr>
          <w:rFonts w:ascii="Calibri" w:hAnsi="Calibri" w:cs="Calibri"/>
          <w:b/>
          <w:bCs/>
          <w:sz w:val="20"/>
          <w:szCs w:val="20"/>
        </w:rPr>
      </w:pPr>
    </w:p>
    <w:p w14:paraId="6599EED0" w14:textId="77777777" w:rsidR="00B008F2" w:rsidRPr="00B008F2" w:rsidRDefault="00B008F2" w:rsidP="00B008F2">
      <w:pPr>
        <w:pStyle w:val="NoSpacing"/>
        <w:spacing w:line="360" w:lineRule="auto"/>
        <w:jc w:val="center"/>
        <w:rPr>
          <w:rFonts w:ascii="Calibri" w:hAnsi="Calibri" w:cs="Calibri"/>
          <w:b/>
          <w:bCs/>
          <w:sz w:val="28"/>
          <w:szCs w:val="28"/>
        </w:rPr>
      </w:pPr>
      <w:r w:rsidRPr="00B008F2">
        <w:rPr>
          <w:rFonts w:ascii="Calibri" w:hAnsi="Calibri" w:cs="Calibri"/>
          <w:b/>
          <w:bCs/>
          <w:i/>
          <w:iCs/>
          <w:sz w:val="28"/>
          <w:szCs w:val="28"/>
        </w:rPr>
        <w:t>In vitro</w:t>
      </w:r>
      <w:r w:rsidRPr="00B008F2">
        <w:rPr>
          <w:rFonts w:ascii="Calibri" w:hAnsi="Calibri" w:cs="Calibri"/>
          <w:b/>
          <w:bCs/>
          <w:sz w:val="28"/>
          <w:szCs w:val="28"/>
        </w:rPr>
        <w:t xml:space="preserve"> digestibility of bioprocessed Brewer’s Spent Yeast: demonstrating protein quality and gut microbiome modulation potential</w:t>
      </w:r>
    </w:p>
    <w:p w14:paraId="3BAE2AFE" w14:textId="77777777" w:rsidR="007A4077" w:rsidRPr="00C64A94" w:rsidRDefault="007A4077" w:rsidP="007A4077">
      <w:pPr>
        <w:keepNext/>
        <w:keepLines/>
        <w:spacing w:before="160" w:after="80" w:line="360" w:lineRule="auto"/>
        <w:jc w:val="center"/>
        <w:outlineLvl w:val="2"/>
        <w:rPr>
          <w:rFonts w:ascii="Calibri" w:eastAsia="DengXian Light" w:hAnsi="Calibri" w:cs="Calibri"/>
        </w:rPr>
      </w:pPr>
      <w:r w:rsidRPr="00C64A94">
        <w:rPr>
          <w:rFonts w:ascii="Calibri" w:eastAsia="DengXian Light" w:hAnsi="Calibri" w:cs="Calibri"/>
        </w:rPr>
        <w:t>Alice Jaeger</w:t>
      </w:r>
      <w:r w:rsidRPr="00C64A94">
        <w:rPr>
          <w:rFonts w:ascii="Calibri" w:eastAsia="DengXian Light" w:hAnsi="Calibri" w:cs="Calibri"/>
          <w:vertAlign w:val="superscript"/>
        </w:rPr>
        <w:t>1</w:t>
      </w:r>
      <w:r w:rsidRPr="00C64A94">
        <w:rPr>
          <w:rFonts w:ascii="Calibri" w:eastAsia="DengXian Light" w:hAnsi="Calibri" w:cs="Calibri"/>
        </w:rPr>
        <w:t>, Laura Nyhan</w:t>
      </w:r>
      <w:r w:rsidRPr="00C64A94">
        <w:rPr>
          <w:rFonts w:ascii="Calibri" w:eastAsia="DengXian Light" w:hAnsi="Calibri" w:cs="Calibri"/>
          <w:vertAlign w:val="superscript"/>
        </w:rPr>
        <w:t>1</w:t>
      </w:r>
      <w:r w:rsidRPr="00C64A94">
        <w:rPr>
          <w:rFonts w:ascii="Calibri" w:eastAsia="DengXian Light" w:hAnsi="Calibri" w:cs="Calibri"/>
        </w:rPr>
        <w:t>, Aylin W. Sahin</w:t>
      </w:r>
      <w:r w:rsidRPr="00C64A94">
        <w:rPr>
          <w:rFonts w:ascii="Calibri" w:eastAsia="DengXian Light" w:hAnsi="Calibri" w:cs="Calibri"/>
          <w:vertAlign w:val="superscript"/>
        </w:rPr>
        <w:t>1</w:t>
      </w:r>
      <w:r w:rsidRPr="00C64A94">
        <w:rPr>
          <w:rFonts w:ascii="Calibri" w:eastAsia="DengXian Light" w:hAnsi="Calibri" w:cs="Calibri"/>
        </w:rPr>
        <w:t>, Emanuele Zannini</w:t>
      </w:r>
      <w:r w:rsidRPr="00C64A94">
        <w:rPr>
          <w:rFonts w:ascii="Calibri" w:eastAsia="DengXian Light" w:hAnsi="Calibri" w:cs="Calibri"/>
          <w:vertAlign w:val="superscript"/>
        </w:rPr>
        <w:t>1,2</w:t>
      </w:r>
      <w:r w:rsidRPr="00C64A94">
        <w:rPr>
          <w:rFonts w:ascii="Calibri" w:eastAsia="DengXian Light" w:hAnsi="Calibri" w:cs="Calibri"/>
        </w:rPr>
        <w:t>, Dara Meehan</w:t>
      </w:r>
      <w:r w:rsidRPr="00C64A94">
        <w:rPr>
          <w:rFonts w:ascii="Calibri" w:eastAsia="DengXian Light" w:hAnsi="Calibri" w:cs="Calibri"/>
          <w:vertAlign w:val="superscript"/>
        </w:rPr>
        <w:t>3,4</w:t>
      </w:r>
      <w:r w:rsidRPr="00C64A94">
        <w:rPr>
          <w:rFonts w:ascii="Calibri" w:eastAsia="DengXian Light" w:hAnsi="Calibri" w:cs="Calibri"/>
        </w:rPr>
        <w:t>, Junhui Li</w:t>
      </w:r>
      <w:r w:rsidRPr="00C64A94">
        <w:rPr>
          <w:rFonts w:ascii="Calibri" w:eastAsia="DengXian Light" w:hAnsi="Calibri" w:cs="Calibri"/>
          <w:vertAlign w:val="superscript"/>
        </w:rPr>
        <w:t>3,4</w:t>
      </w:r>
      <w:r w:rsidRPr="00C64A94">
        <w:rPr>
          <w:rFonts w:ascii="Calibri" w:eastAsia="DengXian Light" w:hAnsi="Calibri" w:cs="Calibri"/>
        </w:rPr>
        <w:t>, Paul W. O’Toole</w:t>
      </w:r>
      <w:r w:rsidRPr="00C64A94">
        <w:rPr>
          <w:rFonts w:ascii="Calibri" w:eastAsia="DengXian Light" w:hAnsi="Calibri" w:cs="Calibri"/>
          <w:vertAlign w:val="superscript"/>
        </w:rPr>
        <w:t>3,4</w:t>
      </w:r>
      <w:r w:rsidRPr="00C64A94">
        <w:rPr>
          <w:rFonts w:ascii="Calibri" w:eastAsia="DengXian Light" w:hAnsi="Calibri" w:cs="Calibri"/>
        </w:rPr>
        <w:t xml:space="preserve"> and Elke K. Arendt</w:t>
      </w:r>
      <w:r w:rsidRPr="00C64A94">
        <w:rPr>
          <w:rFonts w:ascii="Calibri" w:eastAsia="DengXian Light" w:hAnsi="Calibri" w:cs="Calibri"/>
          <w:vertAlign w:val="superscript"/>
        </w:rPr>
        <w:t>1,3</w:t>
      </w:r>
      <w:r w:rsidRPr="001A0C63">
        <w:rPr>
          <w:rFonts w:ascii="Calibri" w:eastAsia="DengXian Light" w:hAnsi="Calibri" w:cs="Calibri"/>
          <w:vertAlign w:val="superscript"/>
        </w:rPr>
        <w:t>*</w:t>
      </w:r>
      <w:r w:rsidRPr="00C64A94">
        <w:rPr>
          <w:rFonts w:ascii="Calibri" w:eastAsia="DengXian Light" w:hAnsi="Calibri" w:cs="Calibri"/>
        </w:rPr>
        <w:t>.</w:t>
      </w:r>
    </w:p>
    <w:p w14:paraId="52BC7E51" w14:textId="77777777" w:rsidR="007A4077" w:rsidRPr="00C64A94" w:rsidRDefault="007A4077" w:rsidP="007A4077">
      <w:pPr>
        <w:spacing w:line="360" w:lineRule="auto"/>
        <w:jc w:val="center"/>
        <w:rPr>
          <w:rFonts w:ascii="Calibri" w:eastAsia="Calibri" w:hAnsi="Calibri" w:cs="Calibri"/>
          <w:sz w:val="20"/>
          <w:szCs w:val="20"/>
        </w:rPr>
      </w:pPr>
    </w:p>
    <w:p w14:paraId="2446D3FA" w14:textId="77777777" w:rsidR="007A4077" w:rsidRPr="00C64A94" w:rsidRDefault="007A4077" w:rsidP="007A4077">
      <w:pPr>
        <w:spacing w:line="360" w:lineRule="auto"/>
        <w:contextualSpacing/>
        <w:jc w:val="center"/>
        <w:rPr>
          <w:rFonts w:ascii="Calibri" w:eastAsia="Calibri" w:hAnsi="Calibri" w:cs="Calibri"/>
        </w:rPr>
      </w:pPr>
      <w:r w:rsidRPr="007A4077">
        <w:rPr>
          <w:rFonts w:ascii="Calibri" w:eastAsia="Calibri" w:hAnsi="Calibri" w:cs="Calibri"/>
          <w:sz w:val="20"/>
          <w:szCs w:val="20"/>
          <w:vertAlign w:val="superscript"/>
        </w:rPr>
        <w:t xml:space="preserve">1 </w:t>
      </w:r>
      <w:r w:rsidRPr="00C64A94">
        <w:rPr>
          <w:rFonts w:ascii="Calibri" w:eastAsia="Calibri" w:hAnsi="Calibri" w:cs="Calibri"/>
        </w:rPr>
        <w:t>School of Food and Nutritional Science, University College Cork, T12K8AF Cork, Ireland</w:t>
      </w:r>
    </w:p>
    <w:p w14:paraId="4C3EDC89" w14:textId="77777777" w:rsidR="007A4077" w:rsidRPr="00C64A94" w:rsidRDefault="007A4077" w:rsidP="007A4077">
      <w:pPr>
        <w:adjustRightInd w:val="0"/>
        <w:snapToGrid w:val="0"/>
        <w:spacing w:after="0" w:line="360" w:lineRule="auto"/>
        <w:jc w:val="center"/>
        <w:rPr>
          <w:rFonts w:ascii="Calibri" w:eastAsia="Times New Roman" w:hAnsi="Calibri" w:cs="Calibri"/>
          <w:color w:val="000000"/>
          <w:kern w:val="0"/>
          <w:lang w:val="en-US" w:eastAsia="de-DE" w:bidi="en-US"/>
          <w14:ligatures w14:val="none"/>
        </w:rPr>
      </w:pPr>
      <w:r w:rsidRPr="007A4077">
        <w:rPr>
          <w:rFonts w:ascii="Calibri" w:eastAsia="Times New Roman" w:hAnsi="Calibri" w:cs="Calibri"/>
          <w:color w:val="000000"/>
          <w:kern w:val="0"/>
          <w:sz w:val="20"/>
          <w:szCs w:val="20"/>
          <w:vertAlign w:val="superscript"/>
          <w:lang w:val="en-US" w:eastAsia="de-DE" w:bidi="en-US"/>
          <w14:ligatures w14:val="none"/>
        </w:rPr>
        <w:t xml:space="preserve">2 </w:t>
      </w:r>
      <w:r w:rsidRPr="00C64A94">
        <w:rPr>
          <w:rFonts w:ascii="Calibri" w:eastAsia="Times New Roman" w:hAnsi="Calibri" w:cs="Calibri"/>
          <w:color w:val="000000"/>
          <w:kern w:val="0"/>
          <w:lang w:val="en-US" w:eastAsia="de-DE" w:bidi="en-US"/>
          <w14:ligatures w14:val="none"/>
        </w:rPr>
        <w:t>Department of Environmental Biology, Sapienza University of Rome, Piazzale Aldo Moro 5, 00185 Rome, Italy</w:t>
      </w:r>
    </w:p>
    <w:p w14:paraId="229F4EE2" w14:textId="77777777" w:rsidR="007A4077" w:rsidRPr="00C64A94" w:rsidRDefault="007A4077" w:rsidP="007A4077">
      <w:pPr>
        <w:spacing w:line="360" w:lineRule="auto"/>
        <w:contextualSpacing/>
        <w:jc w:val="center"/>
        <w:rPr>
          <w:rFonts w:ascii="Calibri" w:eastAsia="Calibri" w:hAnsi="Calibri" w:cs="Calibri"/>
        </w:rPr>
      </w:pPr>
      <w:r w:rsidRPr="007A4077">
        <w:rPr>
          <w:rFonts w:ascii="Calibri" w:eastAsia="Calibri" w:hAnsi="Calibri" w:cs="Calibri"/>
          <w:sz w:val="20"/>
          <w:szCs w:val="20"/>
          <w:vertAlign w:val="superscript"/>
        </w:rPr>
        <w:t xml:space="preserve">3 </w:t>
      </w:r>
      <w:r w:rsidRPr="00C64A94">
        <w:rPr>
          <w:rFonts w:ascii="Calibri" w:eastAsia="Calibri" w:hAnsi="Calibri" w:cs="Calibri"/>
        </w:rPr>
        <w:t xml:space="preserve">APC Microbiome </w:t>
      </w:r>
      <w:r w:rsidRPr="007A4077">
        <w:rPr>
          <w:rFonts w:ascii="Calibri" w:eastAsia="Calibri" w:hAnsi="Calibri" w:cs="Calibri"/>
        </w:rPr>
        <w:t>Institute</w:t>
      </w:r>
      <w:r w:rsidRPr="00C64A94">
        <w:rPr>
          <w:rFonts w:ascii="Calibri" w:eastAsia="Calibri" w:hAnsi="Calibri" w:cs="Calibri"/>
        </w:rPr>
        <w:t>, University College Cork, T12</w:t>
      </w:r>
      <w:r w:rsidRPr="007A4077">
        <w:rPr>
          <w:rFonts w:ascii="Calibri" w:eastAsia="Calibri" w:hAnsi="Calibri" w:cs="Calibri"/>
          <w:sz w:val="20"/>
          <w:szCs w:val="20"/>
        </w:rPr>
        <w:t xml:space="preserve"> </w:t>
      </w:r>
      <w:r w:rsidRPr="00C64A94">
        <w:rPr>
          <w:rFonts w:ascii="Calibri" w:eastAsia="Calibri" w:hAnsi="Calibri" w:cs="Calibri"/>
        </w:rPr>
        <w:t>YT20 Cork, Ireland</w:t>
      </w:r>
    </w:p>
    <w:p w14:paraId="54A20925" w14:textId="77777777" w:rsidR="007A4077" w:rsidRPr="00C64A94" w:rsidRDefault="007A4077" w:rsidP="007A4077">
      <w:pPr>
        <w:spacing w:line="360" w:lineRule="auto"/>
        <w:contextualSpacing/>
        <w:jc w:val="center"/>
        <w:rPr>
          <w:rFonts w:ascii="Calibri" w:eastAsia="Calibri" w:hAnsi="Calibri" w:cs="Calibri"/>
        </w:rPr>
      </w:pPr>
      <w:r w:rsidRPr="007A4077">
        <w:rPr>
          <w:rFonts w:ascii="Calibri" w:eastAsia="Calibri" w:hAnsi="Calibri" w:cs="Calibri"/>
          <w:sz w:val="20"/>
          <w:szCs w:val="20"/>
          <w:vertAlign w:val="superscript"/>
        </w:rPr>
        <w:t xml:space="preserve">4 </w:t>
      </w:r>
      <w:r w:rsidRPr="00C64A94">
        <w:rPr>
          <w:rFonts w:ascii="Calibri" w:eastAsia="Calibri" w:hAnsi="Calibri" w:cs="Calibri"/>
        </w:rPr>
        <w:t>School of Microbiology, University College Cork, T12 K8AF Cork, Ireland</w:t>
      </w:r>
    </w:p>
    <w:p w14:paraId="6745B07F" w14:textId="77777777" w:rsidR="007A4077" w:rsidRPr="007A4077" w:rsidRDefault="007A4077" w:rsidP="007A4077">
      <w:pPr>
        <w:adjustRightInd w:val="0"/>
        <w:snapToGrid w:val="0"/>
        <w:spacing w:after="0" w:line="360" w:lineRule="auto"/>
        <w:ind w:left="720"/>
        <w:jc w:val="both"/>
        <w:rPr>
          <w:rFonts w:ascii="Calibri" w:eastAsia="Times New Roman" w:hAnsi="Calibri" w:cs="Calibri"/>
          <w:color w:val="000000"/>
          <w:kern w:val="0"/>
          <w:lang w:val="en-US" w:eastAsia="de-DE" w:bidi="en-US"/>
          <w14:ligatures w14:val="none"/>
        </w:rPr>
      </w:pPr>
    </w:p>
    <w:p w14:paraId="7790F317" w14:textId="77777777" w:rsidR="007A4077" w:rsidRPr="007A4077" w:rsidRDefault="007A4077" w:rsidP="007A4077">
      <w:pPr>
        <w:adjustRightInd w:val="0"/>
        <w:snapToGrid w:val="0"/>
        <w:spacing w:after="0" w:line="360" w:lineRule="auto"/>
        <w:ind w:left="720"/>
        <w:jc w:val="both"/>
        <w:rPr>
          <w:rFonts w:ascii="Calibri" w:eastAsia="Times New Roman" w:hAnsi="Calibri" w:cs="Calibri"/>
          <w:color w:val="000000"/>
          <w:kern w:val="0"/>
          <w:lang w:val="en-US" w:eastAsia="de-DE" w:bidi="en-US"/>
          <w14:ligatures w14:val="none"/>
        </w:rPr>
      </w:pPr>
    </w:p>
    <w:p w14:paraId="0ECABC55" w14:textId="77777777" w:rsidR="007A4077" w:rsidRPr="007A4077" w:rsidRDefault="007A4077" w:rsidP="007A4077">
      <w:pPr>
        <w:adjustRightInd w:val="0"/>
        <w:snapToGrid w:val="0"/>
        <w:spacing w:after="0" w:line="360" w:lineRule="auto"/>
        <w:ind w:left="720"/>
        <w:jc w:val="both"/>
        <w:rPr>
          <w:rFonts w:ascii="Calibri" w:eastAsia="Times New Roman" w:hAnsi="Calibri" w:cs="Calibri"/>
          <w:color w:val="000000"/>
          <w:kern w:val="0"/>
          <w:sz w:val="24"/>
          <w:szCs w:val="24"/>
          <w:lang w:val="en-US" w:eastAsia="de-DE" w:bidi="en-US"/>
          <w14:ligatures w14:val="none"/>
        </w:rPr>
      </w:pPr>
    </w:p>
    <w:p w14:paraId="12A7CFD7" w14:textId="77777777" w:rsidR="007A4077" w:rsidRPr="001A0C63" w:rsidRDefault="007A4077" w:rsidP="007A4077">
      <w:pPr>
        <w:adjustRightInd w:val="0"/>
        <w:snapToGrid w:val="0"/>
        <w:spacing w:after="0" w:line="360" w:lineRule="auto"/>
        <w:ind w:left="720"/>
        <w:jc w:val="both"/>
        <w:rPr>
          <w:rFonts w:ascii="Calibri" w:eastAsia="Times New Roman" w:hAnsi="Calibri" w:cs="Calibri"/>
          <w:color w:val="000000"/>
          <w:kern w:val="0"/>
          <w:lang w:val="en-US" w:eastAsia="de-DE" w:bidi="en-US"/>
          <w14:ligatures w14:val="none"/>
        </w:rPr>
      </w:pPr>
    </w:p>
    <w:p w14:paraId="4E447D5D" w14:textId="45AB5F88" w:rsidR="007A4077" w:rsidRPr="001A0C63" w:rsidRDefault="007A4077" w:rsidP="007A4077">
      <w:pPr>
        <w:pStyle w:val="NoSpacing"/>
        <w:spacing w:line="360" w:lineRule="auto"/>
        <w:jc w:val="both"/>
        <w:rPr>
          <w:rFonts w:ascii="Calibri" w:hAnsi="Calibri" w:cs="Calibri"/>
        </w:rPr>
      </w:pPr>
      <w:r w:rsidRPr="001A0C63">
        <w:rPr>
          <w:rFonts w:ascii="Calibri" w:hAnsi="Calibri" w:cs="Calibri"/>
        </w:rPr>
        <w:t>*Corresponding author</w:t>
      </w:r>
      <w:r w:rsidR="007F76D2">
        <w:rPr>
          <w:rFonts w:ascii="Calibri" w:hAnsi="Calibri" w:cs="Calibri"/>
        </w:rPr>
        <w:t>: e.arendt@ucc.ie</w:t>
      </w:r>
    </w:p>
    <w:p w14:paraId="0A2A25AA" w14:textId="2060F0D9" w:rsidR="0024567A" w:rsidRDefault="007A4077" w:rsidP="007A4077">
      <w:pPr>
        <w:tabs>
          <w:tab w:val="left" w:pos="2265"/>
        </w:tabs>
        <w:spacing w:line="360" w:lineRule="auto"/>
        <w:rPr>
          <w:rFonts w:ascii="Arial" w:hAnsi="Arial" w:cs="Arial"/>
          <w:b/>
          <w:bCs/>
          <w:sz w:val="24"/>
          <w:szCs w:val="24"/>
        </w:rPr>
      </w:pPr>
      <w:r>
        <w:rPr>
          <w:rFonts w:ascii="Arial" w:hAnsi="Arial" w:cs="Arial"/>
          <w:b/>
          <w:bCs/>
          <w:sz w:val="24"/>
          <w:szCs w:val="24"/>
        </w:rPr>
        <w:tab/>
      </w:r>
    </w:p>
    <w:p w14:paraId="4358345D" w14:textId="77777777" w:rsidR="007A4077" w:rsidRDefault="007A4077" w:rsidP="007A4077">
      <w:pPr>
        <w:tabs>
          <w:tab w:val="left" w:pos="2265"/>
        </w:tabs>
        <w:spacing w:line="360" w:lineRule="auto"/>
        <w:rPr>
          <w:rFonts w:ascii="Arial" w:hAnsi="Arial" w:cs="Arial"/>
          <w:b/>
          <w:bCs/>
          <w:sz w:val="24"/>
          <w:szCs w:val="24"/>
        </w:rPr>
      </w:pPr>
    </w:p>
    <w:p w14:paraId="392F5B3A" w14:textId="77777777" w:rsidR="007A4077" w:rsidRDefault="007A4077" w:rsidP="007A4077">
      <w:pPr>
        <w:tabs>
          <w:tab w:val="left" w:pos="2265"/>
        </w:tabs>
        <w:spacing w:line="360" w:lineRule="auto"/>
        <w:rPr>
          <w:rFonts w:ascii="Arial" w:hAnsi="Arial" w:cs="Arial"/>
          <w:b/>
          <w:bCs/>
          <w:sz w:val="24"/>
          <w:szCs w:val="24"/>
        </w:rPr>
      </w:pPr>
    </w:p>
    <w:p w14:paraId="6615CEBA" w14:textId="77777777" w:rsidR="007A4077" w:rsidRDefault="007A4077" w:rsidP="007A4077">
      <w:pPr>
        <w:tabs>
          <w:tab w:val="left" w:pos="2265"/>
        </w:tabs>
        <w:spacing w:line="360" w:lineRule="auto"/>
        <w:rPr>
          <w:rFonts w:ascii="Arial" w:hAnsi="Arial" w:cs="Arial"/>
          <w:b/>
          <w:bCs/>
          <w:sz w:val="24"/>
          <w:szCs w:val="24"/>
        </w:rPr>
      </w:pPr>
    </w:p>
    <w:p w14:paraId="7B668934" w14:textId="77777777" w:rsidR="007A4077" w:rsidRDefault="007A4077" w:rsidP="007A4077">
      <w:pPr>
        <w:tabs>
          <w:tab w:val="left" w:pos="2265"/>
        </w:tabs>
        <w:spacing w:line="360" w:lineRule="auto"/>
        <w:rPr>
          <w:rFonts w:ascii="Arial" w:hAnsi="Arial" w:cs="Arial"/>
          <w:b/>
          <w:bCs/>
          <w:sz w:val="24"/>
          <w:szCs w:val="24"/>
        </w:rPr>
      </w:pPr>
    </w:p>
    <w:p w14:paraId="543BC7EA" w14:textId="77777777" w:rsidR="007A4077" w:rsidRDefault="007A4077" w:rsidP="007A4077">
      <w:pPr>
        <w:tabs>
          <w:tab w:val="left" w:pos="2265"/>
        </w:tabs>
        <w:spacing w:line="360" w:lineRule="auto"/>
        <w:rPr>
          <w:rFonts w:ascii="Arial" w:hAnsi="Arial" w:cs="Arial"/>
          <w:b/>
          <w:bCs/>
          <w:sz w:val="24"/>
          <w:szCs w:val="24"/>
        </w:rPr>
      </w:pPr>
    </w:p>
    <w:p w14:paraId="5822A0DF" w14:textId="77777777" w:rsidR="007A4077" w:rsidRDefault="007A4077" w:rsidP="007A4077">
      <w:pPr>
        <w:tabs>
          <w:tab w:val="left" w:pos="2265"/>
        </w:tabs>
        <w:spacing w:line="360" w:lineRule="auto"/>
        <w:rPr>
          <w:rFonts w:ascii="Arial" w:hAnsi="Arial" w:cs="Arial"/>
          <w:b/>
          <w:bCs/>
          <w:sz w:val="24"/>
          <w:szCs w:val="24"/>
        </w:rPr>
      </w:pPr>
    </w:p>
    <w:p w14:paraId="7D7AA452" w14:textId="77777777" w:rsidR="007A4077" w:rsidRDefault="007A4077" w:rsidP="007A4077">
      <w:pPr>
        <w:tabs>
          <w:tab w:val="left" w:pos="2265"/>
        </w:tabs>
        <w:spacing w:line="360" w:lineRule="auto"/>
        <w:rPr>
          <w:rFonts w:ascii="Arial" w:hAnsi="Arial" w:cs="Arial"/>
          <w:b/>
          <w:bCs/>
          <w:sz w:val="24"/>
          <w:szCs w:val="24"/>
        </w:rPr>
      </w:pPr>
    </w:p>
    <w:p w14:paraId="1E1BE7AE" w14:textId="77777777" w:rsidR="007A4077" w:rsidRDefault="007A4077" w:rsidP="007A4077">
      <w:pPr>
        <w:tabs>
          <w:tab w:val="left" w:pos="2265"/>
        </w:tabs>
        <w:spacing w:line="360" w:lineRule="auto"/>
        <w:rPr>
          <w:rFonts w:ascii="Arial" w:hAnsi="Arial" w:cs="Arial"/>
          <w:b/>
          <w:bCs/>
          <w:sz w:val="24"/>
          <w:szCs w:val="24"/>
        </w:rPr>
      </w:pPr>
    </w:p>
    <w:p w14:paraId="16568A53" w14:textId="77777777" w:rsidR="007A4077" w:rsidRPr="007C6A12" w:rsidRDefault="007A4077" w:rsidP="007A4077">
      <w:pPr>
        <w:tabs>
          <w:tab w:val="left" w:pos="2265"/>
        </w:tabs>
        <w:spacing w:line="360" w:lineRule="auto"/>
        <w:rPr>
          <w:rFonts w:ascii="Arial" w:hAnsi="Arial" w:cs="Arial"/>
          <w:b/>
          <w:bCs/>
          <w:sz w:val="24"/>
          <w:szCs w:val="24"/>
        </w:rPr>
      </w:pPr>
    </w:p>
    <w:p w14:paraId="451B6E51" w14:textId="6F049F71" w:rsidR="00423063" w:rsidRPr="007A4077" w:rsidRDefault="00423063" w:rsidP="007F76D2">
      <w:pPr>
        <w:spacing w:line="360" w:lineRule="auto"/>
        <w:jc w:val="center"/>
        <w:rPr>
          <w:rFonts w:ascii="Calibri" w:hAnsi="Calibri" w:cs="Calibri"/>
          <w:b/>
          <w:sz w:val="24"/>
          <w:szCs w:val="24"/>
        </w:rPr>
      </w:pPr>
      <w:r w:rsidRPr="007A4077">
        <w:rPr>
          <w:rFonts w:ascii="Calibri" w:hAnsi="Calibri" w:cs="Calibri"/>
          <w:b/>
          <w:sz w:val="24"/>
          <w:szCs w:val="24"/>
        </w:rPr>
        <w:lastRenderedPageBreak/>
        <w:t>Supplementary Tables</w:t>
      </w:r>
      <w:r w:rsidR="00B008F2">
        <w:rPr>
          <w:rFonts w:ascii="Calibri" w:hAnsi="Calibri" w:cs="Calibri"/>
          <w:b/>
          <w:sz w:val="24"/>
          <w:szCs w:val="24"/>
        </w:rPr>
        <w:t xml:space="preserve"> and Figures</w:t>
      </w:r>
    </w:p>
    <w:p w14:paraId="0371B127" w14:textId="6232F304" w:rsidR="004A5444" w:rsidRDefault="004A5444" w:rsidP="004A5444">
      <w:pPr>
        <w:spacing w:line="276" w:lineRule="auto"/>
        <w:rPr>
          <w:rFonts w:ascii="Calibri" w:hAnsi="Calibri" w:cs="Calibri"/>
          <w:sz w:val="24"/>
          <w:szCs w:val="24"/>
        </w:rPr>
      </w:pPr>
      <w:r>
        <w:rPr>
          <w:rFonts w:ascii="Calibri" w:hAnsi="Calibri" w:cs="Calibri"/>
          <w:b/>
          <w:bCs/>
          <w:sz w:val="24"/>
          <w:szCs w:val="24"/>
        </w:rPr>
        <w:t xml:space="preserve">Table S1: </w:t>
      </w:r>
      <w:r w:rsidRPr="00520042">
        <w:rPr>
          <w:rFonts w:ascii="Calibri" w:hAnsi="Calibri" w:cs="Calibri"/>
          <w:sz w:val="24"/>
          <w:szCs w:val="24"/>
        </w:rPr>
        <w:t xml:space="preserve">Composition of </w:t>
      </w:r>
      <w:r>
        <w:rPr>
          <w:rFonts w:ascii="Calibri" w:hAnsi="Calibri" w:cs="Calibri"/>
          <w:sz w:val="24"/>
          <w:szCs w:val="24"/>
        </w:rPr>
        <w:t>control BSY (</w:t>
      </w:r>
      <w:r w:rsidRPr="00520042">
        <w:rPr>
          <w:rFonts w:ascii="Calibri" w:hAnsi="Calibri" w:cs="Calibri"/>
          <w:sz w:val="24"/>
          <w:szCs w:val="24"/>
        </w:rPr>
        <w:t>CBSY</w:t>
      </w:r>
      <w:r>
        <w:rPr>
          <w:rFonts w:ascii="Calibri" w:hAnsi="Calibri" w:cs="Calibri"/>
          <w:sz w:val="24"/>
          <w:szCs w:val="24"/>
        </w:rPr>
        <w:t>)</w:t>
      </w:r>
      <w:r w:rsidRPr="00520042">
        <w:rPr>
          <w:rFonts w:ascii="Calibri" w:hAnsi="Calibri" w:cs="Calibri"/>
          <w:sz w:val="24"/>
          <w:szCs w:val="24"/>
        </w:rPr>
        <w:t xml:space="preserve"> and </w:t>
      </w:r>
      <w:r>
        <w:rPr>
          <w:rFonts w:ascii="Calibri" w:hAnsi="Calibri" w:cs="Calibri"/>
          <w:sz w:val="24"/>
          <w:szCs w:val="24"/>
        </w:rPr>
        <w:t>processed BSY (</w:t>
      </w:r>
      <w:r w:rsidRPr="00520042">
        <w:rPr>
          <w:rFonts w:ascii="Calibri" w:hAnsi="Calibri" w:cs="Calibri"/>
          <w:sz w:val="24"/>
          <w:szCs w:val="24"/>
        </w:rPr>
        <w:t>PBSY</w:t>
      </w:r>
      <w:r>
        <w:rPr>
          <w:rFonts w:ascii="Calibri" w:hAnsi="Calibri" w:cs="Calibri"/>
          <w:sz w:val="24"/>
          <w:szCs w:val="24"/>
        </w:rPr>
        <w:t>)</w:t>
      </w:r>
      <w:r w:rsidRPr="00520042">
        <w:rPr>
          <w:rFonts w:ascii="Calibri" w:hAnsi="Calibri" w:cs="Calibri"/>
          <w:sz w:val="24"/>
          <w:szCs w:val="24"/>
        </w:rPr>
        <w:t>,</w:t>
      </w:r>
      <w:r>
        <w:rPr>
          <w:rFonts w:ascii="Calibri" w:hAnsi="Calibri" w:cs="Calibri"/>
          <w:sz w:val="24"/>
          <w:szCs w:val="24"/>
        </w:rPr>
        <w:t xml:space="preserve"> presented as g/100g on a dry matter basis, </w:t>
      </w:r>
      <w:r w:rsidRPr="00520042">
        <w:rPr>
          <w:rFonts w:ascii="Calibri" w:hAnsi="Calibri" w:cs="Calibri"/>
          <w:sz w:val="24"/>
          <w:szCs w:val="24"/>
        </w:rPr>
        <w:t xml:space="preserve">as previously reported by </w:t>
      </w:r>
      <w:r w:rsidRPr="00520042">
        <w:rPr>
          <w:rFonts w:ascii="Calibri" w:hAnsi="Calibri" w:cs="Calibri"/>
          <w:sz w:val="24"/>
          <w:szCs w:val="24"/>
        </w:rPr>
        <w:fldChar w:fldCharType="begin"/>
      </w:r>
      <w:r w:rsidRPr="00520042">
        <w:rPr>
          <w:rFonts w:ascii="Calibri" w:hAnsi="Calibri" w:cs="Calibri"/>
          <w:sz w:val="24"/>
          <w:szCs w:val="24"/>
        </w:rPr>
        <w:instrText xml:space="preserve"> ADDIN ZOTERO_ITEM CSL_CITATION {"citationID":"WpYiUzXC","properties":{"formattedCitation":"(Jaeger et al., 2024)","plainCitation":"(Jaeger et al., 2024)","noteIndex":0},"citationItems":[{"id":2106,"uris":["http://zotero.org/users/local/522FUH6A/items/DQC2FXKX"],"itemData":{"id":2106,"type":"article-journal","abstract":"Brewer’s spent yeast (BSY) is one of the brewing industry’s most plentiful side-streams. Abundant, low-cost and high in nutrients, it has great potential for application in food technology and human nutrition. With the ever-increasing interest in sustainability, waste reduction and circular food systems, the use of BSY as a novel food ingredient may be the route to add exponential value while reducing the environmental impact. However, negative flavour characteristics and high amounts of alcohol severely limit the current applications of BSY. This study explores the use of processing involving lactic acid bacteria (LAB) fermentation technology as a means of improving BSY quality characteristics and examines the effects of this process on the chemical, nutritional and sensory characteristics of BSY. The results reveal that BSY is a suitable substrate for LAB fermentation, successfully supporting the growth of Lactobacillus amylovorus FST 2.11. Compared to the unfermented BSY (CBSY), fermentation significantly reduced the perceptible bitterness of the BSY as detected by a sensory panel, from 6.0 ± 2.8 units to 0.9 ± 0.7 units, respectively. Fermented BSY (PBSY) had enhanced sour and fruity flavours, and a variety of other volatile compounds and metabolites were determined. Protein profiles showed significant protein degradation, and free amino acid levels were greatly increased following fermentation, from 2.8 ± 0.2 g/100 g to 10.5 ± 0.4 g/100 g, respectively. Protein quality was high, with the CBSY and PBSY providing well over the required level (&gt;100%) of essential amino acids per gram protein, with the exception of sulphur amino acids (98%). Major physical differences were observed using scanning electron microscopy. This study concludes that LAB fermentation positively affects the sensory and nutritional characteristics of BSY and can aid in the incorporation of brewer’s spent yeast into foods for human consumption.","container-title":"Fermentation","DOI":"10.3390/fermentation10010054","ISSN":"2311-5637","issue":"1","journalAbbreviation":"Fermentation","language":"en","license":"https://creativecommons.org/licenses/by/4.0/","page":"54","source":"DOI.org (Crossref)","title":"Lactic Acid Fermentation as a Valorising Agent for Brewer’s Spent Yeast—Improving the Sensory Quality and Nutritional Potential","volume":"10","author":[{"family":"Jaeger","given":"Alice"},{"family":"Nyhan","given":"Laura"},{"family":"Sahin","given":"Aylin W."},{"family":"Zannini","given":"Emanuele"},{"family":"Arendt","given":"Elke K."}],"issued":{"date-parts":[["2024",1,13]]}}}],"schema":"https://github.com/citation-style-language/schema/raw/master/csl-citation.json"} </w:instrText>
      </w:r>
      <w:r w:rsidRPr="00520042">
        <w:rPr>
          <w:rFonts w:ascii="Calibri" w:hAnsi="Calibri" w:cs="Calibri"/>
          <w:sz w:val="24"/>
          <w:szCs w:val="24"/>
        </w:rPr>
        <w:fldChar w:fldCharType="separate"/>
      </w:r>
      <w:r w:rsidRPr="00520042">
        <w:rPr>
          <w:rFonts w:ascii="Calibri" w:hAnsi="Calibri" w:cs="Calibri"/>
          <w:sz w:val="24"/>
        </w:rPr>
        <w:t>Jaeger et al.</w:t>
      </w:r>
      <w:r w:rsidR="00B008F2">
        <w:rPr>
          <w:rFonts w:ascii="Calibri" w:hAnsi="Calibri" w:cs="Calibri"/>
          <w:sz w:val="24"/>
        </w:rPr>
        <w:t xml:space="preserve"> (</w:t>
      </w:r>
      <w:r w:rsidRPr="00520042">
        <w:rPr>
          <w:rFonts w:ascii="Calibri" w:hAnsi="Calibri" w:cs="Calibri"/>
          <w:sz w:val="24"/>
        </w:rPr>
        <w:t>2024)</w:t>
      </w:r>
      <w:r w:rsidRPr="00520042">
        <w:rPr>
          <w:rFonts w:ascii="Calibri" w:hAnsi="Calibri" w:cs="Calibri"/>
          <w:sz w:val="24"/>
          <w:szCs w:val="24"/>
        </w:rPr>
        <w:fldChar w:fldCharType="end"/>
      </w:r>
    </w:p>
    <w:p w14:paraId="58BF0A83" w14:textId="77777777" w:rsidR="00B008F2" w:rsidRDefault="00B008F2" w:rsidP="004A5444">
      <w:pPr>
        <w:spacing w:line="276" w:lineRule="auto"/>
        <w:rPr>
          <w:rFonts w:ascii="Calibri" w:hAnsi="Calibri" w:cs="Calibri"/>
          <w:sz w:val="24"/>
          <w:szCs w:val="24"/>
        </w:rPr>
      </w:pPr>
    </w:p>
    <w:p w14:paraId="77CEC825" w14:textId="196F08A3" w:rsidR="00B008F2" w:rsidRDefault="00B008F2" w:rsidP="00B008F2">
      <w:pPr>
        <w:spacing w:line="360" w:lineRule="auto"/>
        <w:rPr>
          <w:rFonts w:ascii="Calibri" w:hAnsi="Calibri" w:cs="Calibri"/>
          <w:sz w:val="24"/>
          <w:szCs w:val="24"/>
        </w:rPr>
      </w:pPr>
      <w:r w:rsidRPr="007A4077">
        <w:rPr>
          <w:rFonts w:ascii="Calibri" w:hAnsi="Calibri" w:cs="Calibri"/>
          <w:b/>
          <w:sz w:val="24"/>
          <w:szCs w:val="24"/>
        </w:rPr>
        <w:t>Table S</w:t>
      </w:r>
      <w:r>
        <w:rPr>
          <w:rFonts w:ascii="Calibri" w:hAnsi="Calibri" w:cs="Calibri"/>
          <w:b/>
          <w:sz w:val="24"/>
          <w:szCs w:val="24"/>
        </w:rPr>
        <w:t>2:</w:t>
      </w:r>
      <w:r w:rsidRPr="007A4077">
        <w:rPr>
          <w:rFonts w:ascii="Calibri" w:hAnsi="Calibri" w:cs="Calibri"/>
          <w:bCs/>
          <w:sz w:val="24"/>
          <w:szCs w:val="24"/>
        </w:rPr>
        <w:t xml:space="preserve"> </w:t>
      </w:r>
      <w:r w:rsidRPr="007A4077">
        <w:rPr>
          <w:rFonts w:ascii="Calibri" w:hAnsi="Calibri" w:cs="Calibri"/>
          <w:sz w:val="24"/>
          <w:szCs w:val="24"/>
        </w:rPr>
        <w:t>Amino acid composition of CBSY and PBSY, expressed as g</w:t>
      </w:r>
      <w:r>
        <w:rPr>
          <w:rFonts w:ascii="Calibri" w:hAnsi="Calibri" w:cs="Calibri"/>
          <w:sz w:val="24"/>
          <w:szCs w:val="24"/>
        </w:rPr>
        <w:t>/</w:t>
      </w:r>
      <w:r w:rsidRPr="007A4077">
        <w:rPr>
          <w:rFonts w:ascii="Calibri" w:hAnsi="Calibri" w:cs="Calibri"/>
          <w:sz w:val="24"/>
          <w:szCs w:val="24"/>
        </w:rPr>
        <w:t>100 g.</w:t>
      </w:r>
    </w:p>
    <w:p w14:paraId="6280DA1D" w14:textId="77777777" w:rsidR="004A5444" w:rsidRDefault="004A5444" w:rsidP="004A5444">
      <w:pPr>
        <w:spacing w:line="276" w:lineRule="auto"/>
        <w:rPr>
          <w:rFonts w:ascii="Calibri" w:hAnsi="Calibri" w:cs="Calibri"/>
          <w:b/>
          <w:bCs/>
          <w:sz w:val="24"/>
          <w:szCs w:val="24"/>
        </w:rPr>
      </w:pPr>
    </w:p>
    <w:p w14:paraId="4D984600" w14:textId="29DB2C0A" w:rsidR="001E66A5" w:rsidRDefault="001E66A5" w:rsidP="007F76D2">
      <w:pPr>
        <w:spacing w:line="360" w:lineRule="auto"/>
        <w:rPr>
          <w:rFonts w:ascii="Calibri" w:hAnsi="Calibri" w:cs="Calibri"/>
          <w:sz w:val="24"/>
          <w:szCs w:val="24"/>
        </w:rPr>
      </w:pPr>
      <w:r>
        <w:rPr>
          <w:rFonts w:ascii="Calibri" w:hAnsi="Calibri" w:cs="Calibri"/>
          <w:b/>
          <w:sz w:val="24"/>
          <w:szCs w:val="24"/>
        </w:rPr>
        <w:t xml:space="preserve">Table </w:t>
      </w:r>
      <w:r w:rsidR="00B008F2">
        <w:rPr>
          <w:rFonts w:ascii="Calibri" w:hAnsi="Calibri" w:cs="Calibri"/>
          <w:b/>
          <w:sz w:val="24"/>
          <w:szCs w:val="24"/>
        </w:rPr>
        <w:t>S3</w:t>
      </w:r>
      <w:r w:rsidR="002D0FDE">
        <w:rPr>
          <w:rFonts w:ascii="Calibri" w:hAnsi="Calibri" w:cs="Calibri"/>
          <w:b/>
          <w:sz w:val="24"/>
          <w:szCs w:val="24"/>
        </w:rPr>
        <w:t>:</w:t>
      </w:r>
      <w:r w:rsidR="00F26DB4">
        <w:rPr>
          <w:rFonts w:ascii="Calibri" w:hAnsi="Calibri" w:cs="Calibri"/>
          <w:b/>
          <w:sz w:val="24"/>
          <w:szCs w:val="24"/>
        </w:rPr>
        <w:t xml:space="preserve"> </w:t>
      </w:r>
      <w:r w:rsidR="00470223" w:rsidRPr="00470223">
        <w:rPr>
          <w:rFonts w:ascii="Calibri" w:hAnsi="Calibri" w:cs="Calibri"/>
          <w:sz w:val="24"/>
          <w:szCs w:val="24"/>
        </w:rPr>
        <w:t xml:space="preserve">Overall </w:t>
      </w:r>
      <w:r w:rsidR="00470223" w:rsidRPr="00470223">
        <w:rPr>
          <w:rFonts w:ascii="Calibri" w:hAnsi="Calibri" w:cs="Calibri"/>
          <w:i/>
          <w:iCs/>
          <w:sz w:val="24"/>
          <w:szCs w:val="24"/>
        </w:rPr>
        <w:t>in vitro</w:t>
      </w:r>
      <w:r w:rsidR="00470223" w:rsidRPr="00470223">
        <w:rPr>
          <w:rFonts w:ascii="Calibri" w:hAnsi="Calibri" w:cs="Calibri"/>
          <w:sz w:val="24"/>
          <w:szCs w:val="24"/>
        </w:rPr>
        <w:t xml:space="preserve"> protein digestibility of CBSY and PBSY. Values within the same row</w:t>
      </w:r>
      <w:r w:rsidR="00470223" w:rsidRPr="00470223">
        <w:rPr>
          <w:rFonts w:ascii="Calibri" w:hAnsi="Calibri" w:cs="Calibri"/>
          <w:i/>
          <w:iCs/>
          <w:sz w:val="24"/>
          <w:szCs w:val="24"/>
        </w:rPr>
        <w:t xml:space="preserve"> </w:t>
      </w:r>
      <w:r w:rsidR="00470223" w:rsidRPr="00470223">
        <w:rPr>
          <w:rFonts w:ascii="Calibri" w:hAnsi="Calibri" w:cs="Calibri"/>
          <w:sz w:val="24"/>
          <w:szCs w:val="24"/>
        </w:rPr>
        <w:t>sharing the same lowercase letter do not differ significantly.</w:t>
      </w:r>
    </w:p>
    <w:p w14:paraId="25A9BE7D" w14:textId="77777777" w:rsidR="00470223" w:rsidRPr="007A4077" w:rsidRDefault="00470223" w:rsidP="007F76D2">
      <w:pPr>
        <w:spacing w:line="360" w:lineRule="auto"/>
        <w:rPr>
          <w:rFonts w:ascii="Calibri" w:hAnsi="Calibri" w:cs="Calibri"/>
          <w:bCs/>
          <w:i/>
          <w:iCs/>
          <w:sz w:val="24"/>
          <w:szCs w:val="24"/>
        </w:rPr>
      </w:pPr>
    </w:p>
    <w:p w14:paraId="1C8878F0" w14:textId="100EA0CA" w:rsidR="004154AC" w:rsidRDefault="00423063" w:rsidP="007F76D2">
      <w:pPr>
        <w:spacing w:line="360" w:lineRule="auto"/>
        <w:rPr>
          <w:rFonts w:ascii="Calibri" w:hAnsi="Calibri" w:cs="Calibri"/>
          <w:sz w:val="24"/>
          <w:szCs w:val="24"/>
        </w:rPr>
      </w:pPr>
      <w:r w:rsidRPr="007A4077">
        <w:rPr>
          <w:rFonts w:ascii="Calibri" w:hAnsi="Calibri" w:cs="Calibri"/>
          <w:b/>
          <w:sz w:val="24"/>
          <w:szCs w:val="24"/>
        </w:rPr>
        <w:t>Table S</w:t>
      </w:r>
      <w:r w:rsidR="00B008F2">
        <w:rPr>
          <w:rFonts w:ascii="Calibri" w:hAnsi="Calibri" w:cs="Calibri"/>
          <w:b/>
          <w:sz w:val="24"/>
          <w:szCs w:val="24"/>
        </w:rPr>
        <w:t>4</w:t>
      </w:r>
      <w:r w:rsidR="002D0FDE">
        <w:rPr>
          <w:rFonts w:ascii="Calibri" w:hAnsi="Calibri" w:cs="Calibri"/>
          <w:b/>
          <w:sz w:val="24"/>
          <w:szCs w:val="24"/>
        </w:rPr>
        <w:t>:</w:t>
      </w:r>
      <w:r w:rsidRPr="007A4077">
        <w:rPr>
          <w:rFonts w:ascii="Calibri" w:hAnsi="Calibri" w:cs="Calibri"/>
          <w:bCs/>
          <w:sz w:val="24"/>
          <w:szCs w:val="24"/>
        </w:rPr>
        <w:t xml:space="preserve"> </w:t>
      </w:r>
      <w:r w:rsidR="00470223">
        <w:rPr>
          <w:rFonts w:ascii="Calibri" w:hAnsi="Calibri" w:cs="Calibri"/>
          <w:bCs/>
          <w:sz w:val="24"/>
          <w:szCs w:val="24"/>
        </w:rPr>
        <w:t xml:space="preserve">In vitro </w:t>
      </w:r>
      <w:r w:rsidR="00470223">
        <w:rPr>
          <w:rFonts w:ascii="Calibri" w:hAnsi="Calibri" w:cs="Calibri"/>
          <w:sz w:val="24"/>
          <w:szCs w:val="24"/>
        </w:rPr>
        <w:t>b</w:t>
      </w:r>
      <w:r w:rsidR="00470223" w:rsidRPr="007A4077">
        <w:rPr>
          <w:rFonts w:ascii="Calibri" w:hAnsi="Calibri" w:cs="Calibri"/>
          <w:sz w:val="24"/>
          <w:szCs w:val="24"/>
        </w:rPr>
        <w:t xml:space="preserve">ioaccessibility (%) of individual AA in CBSY and PBSY, presented as mean ± standard deviation of triplicate experiments. Values </w:t>
      </w:r>
      <w:r w:rsidR="00470223">
        <w:rPr>
          <w:rFonts w:ascii="Calibri" w:hAnsi="Calibri" w:cs="Calibri"/>
          <w:i/>
          <w:iCs/>
          <w:sz w:val="24"/>
          <w:szCs w:val="24"/>
        </w:rPr>
        <w:t xml:space="preserve">within the same row </w:t>
      </w:r>
      <w:r w:rsidR="00470223" w:rsidRPr="007A4077">
        <w:rPr>
          <w:rFonts w:ascii="Calibri" w:hAnsi="Calibri" w:cs="Calibri"/>
          <w:sz w:val="24"/>
          <w:szCs w:val="24"/>
        </w:rPr>
        <w:t>sharing the same lowercase letter do not differ significantly.</w:t>
      </w:r>
    </w:p>
    <w:p w14:paraId="47B8E045" w14:textId="77777777" w:rsidR="00470223" w:rsidRPr="007A4077" w:rsidRDefault="00470223" w:rsidP="007F76D2">
      <w:pPr>
        <w:spacing w:line="360" w:lineRule="auto"/>
        <w:rPr>
          <w:rFonts w:ascii="Calibri" w:hAnsi="Calibri" w:cs="Calibri"/>
          <w:sz w:val="24"/>
          <w:szCs w:val="24"/>
        </w:rPr>
      </w:pPr>
    </w:p>
    <w:p w14:paraId="3C6175EC" w14:textId="6F2D1A85" w:rsidR="00423063" w:rsidRPr="007A4077" w:rsidRDefault="00423063" w:rsidP="007F76D2">
      <w:pPr>
        <w:spacing w:line="360" w:lineRule="auto"/>
        <w:rPr>
          <w:rFonts w:ascii="Calibri" w:hAnsi="Calibri" w:cs="Calibri"/>
          <w:bCs/>
          <w:sz w:val="24"/>
          <w:szCs w:val="24"/>
        </w:rPr>
      </w:pPr>
      <w:r w:rsidRPr="007A4077">
        <w:rPr>
          <w:rFonts w:ascii="Calibri" w:hAnsi="Calibri" w:cs="Calibri"/>
          <w:b/>
          <w:bCs/>
          <w:sz w:val="24"/>
          <w:szCs w:val="24"/>
        </w:rPr>
        <w:t>Table S</w:t>
      </w:r>
      <w:r w:rsidR="004A5444">
        <w:rPr>
          <w:rFonts w:ascii="Calibri" w:hAnsi="Calibri" w:cs="Calibri"/>
          <w:b/>
          <w:bCs/>
          <w:sz w:val="24"/>
          <w:szCs w:val="24"/>
        </w:rPr>
        <w:t>5</w:t>
      </w:r>
      <w:r w:rsidR="002D0FDE">
        <w:rPr>
          <w:rFonts w:ascii="Calibri" w:hAnsi="Calibri" w:cs="Calibri"/>
          <w:sz w:val="24"/>
          <w:szCs w:val="24"/>
        </w:rPr>
        <w:t xml:space="preserve">: </w:t>
      </w:r>
      <w:r w:rsidR="002D0FDE" w:rsidRPr="007A4077">
        <w:rPr>
          <w:rFonts w:ascii="Calibri" w:hAnsi="Calibri" w:cs="Calibri"/>
          <w:sz w:val="24"/>
          <w:szCs w:val="24"/>
        </w:rPr>
        <w:t>mg of bioaccessible AA per g protein and Digestible Indispensable Amino Acid (DIAA) ratio</w:t>
      </w:r>
      <w:r w:rsidR="002D0FDE">
        <w:rPr>
          <w:rFonts w:ascii="Calibri" w:hAnsi="Calibri" w:cs="Calibri"/>
          <w:sz w:val="24"/>
          <w:szCs w:val="24"/>
        </w:rPr>
        <w:t xml:space="preserve"> (DIAAR)</w:t>
      </w:r>
      <w:r w:rsidR="002D0FDE" w:rsidRPr="007A4077">
        <w:rPr>
          <w:rFonts w:ascii="Calibri" w:hAnsi="Calibri" w:cs="Calibri"/>
          <w:sz w:val="24"/>
          <w:szCs w:val="24"/>
        </w:rPr>
        <w:t>, calculated using FAO (2013) reference protein values, presented as mean ± standard deviation. “Aromatic AA” consists of the sum of phenylalanine and tyrosine.</w:t>
      </w:r>
    </w:p>
    <w:p w14:paraId="585CAA6C" w14:textId="77777777" w:rsidR="00423063" w:rsidRDefault="00423063" w:rsidP="007F76D2">
      <w:pPr>
        <w:spacing w:line="360" w:lineRule="auto"/>
        <w:rPr>
          <w:rFonts w:ascii="Calibri" w:hAnsi="Calibri" w:cs="Calibri"/>
          <w:sz w:val="24"/>
          <w:szCs w:val="24"/>
        </w:rPr>
      </w:pPr>
    </w:p>
    <w:p w14:paraId="010AF1BA" w14:textId="6873EDEF" w:rsidR="007F76D2" w:rsidRPr="007A4077" w:rsidRDefault="00B008F2" w:rsidP="007F76D2">
      <w:pPr>
        <w:spacing w:line="360" w:lineRule="auto"/>
        <w:rPr>
          <w:rFonts w:ascii="Calibri" w:hAnsi="Calibri" w:cs="Calibri"/>
          <w:sz w:val="24"/>
          <w:szCs w:val="24"/>
        </w:rPr>
      </w:pPr>
      <w:r w:rsidRPr="00B008F2">
        <w:rPr>
          <w:rFonts w:ascii="Calibri" w:hAnsi="Calibri" w:cs="Calibri"/>
          <w:b/>
          <w:bCs/>
          <w:sz w:val="24"/>
          <w:szCs w:val="24"/>
        </w:rPr>
        <w:t>Figure S1:</w:t>
      </w:r>
      <w:r>
        <w:rPr>
          <w:rFonts w:ascii="Calibri" w:hAnsi="Calibri" w:cs="Calibri"/>
          <w:sz w:val="24"/>
          <w:szCs w:val="24"/>
        </w:rPr>
        <w:t xml:space="preserve"> </w:t>
      </w:r>
      <w:r w:rsidRPr="00B008F2">
        <w:rPr>
          <w:rFonts w:ascii="Calibri" w:hAnsi="Calibri" w:cs="Calibri"/>
          <w:sz w:val="24"/>
          <w:szCs w:val="24"/>
        </w:rPr>
        <w:t xml:space="preserve">Sequences annotated as </w:t>
      </w:r>
      <w:r w:rsidRPr="00B008F2">
        <w:rPr>
          <w:rFonts w:ascii="Calibri" w:hAnsi="Calibri" w:cs="Calibri"/>
          <w:i/>
          <w:sz w:val="24"/>
          <w:szCs w:val="24"/>
        </w:rPr>
        <w:t>L. helveticus</w:t>
      </w:r>
      <w:r w:rsidRPr="00B008F2">
        <w:rPr>
          <w:rFonts w:ascii="Calibri" w:hAnsi="Calibri" w:cs="Calibri"/>
          <w:sz w:val="24"/>
          <w:szCs w:val="24"/>
        </w:rPr>
        <w:t xml:space="preserve"> (SPINGO) in the PBSY supplemented colon model are likely </w:t>
      </w:r>
      <w:r w:rsidRPr="00B008F2">
        <w:rPr>
          <w:rFonts w:ascii="Calibri" w:hAnsi="Calibri" w:cs="Calibri"/>
          <w:i/>
          <w:sz w:val="24"/>
          <w:szCs w:val="24"/>
        </w:rPr>
        <w:t>L. amylovorus</w:t>
      </w:r>
      <w:r w:rsidRPr="00B008F2">
        <w:rPr>
          <w:rFonts w:ascii="Calibri" w:hAnsi="Calibri" w:cs="Calibri"/>
          <w:sz w:val="24"/>
          <w:szCs w:val="24"/>
        </w:rPr>
        <w:t xml:space="preserve"> FST 2.11 that was initially used to ferment BSY.</w:t>
      </w:r>
    </w:p>
    <w:p w14:paraId="67738FC6" w14:textId="77777777" w:rsidR="00264809" w:rsidRPr="007A4077" w:rsidRDefault="00264809" w:rsidP="00423063">
      <w:pPr>
        <w:spacing w:line="360" w:lineRule="auto"/>
        <w:rPr>
          <w:rFonts w:ascii="Calibri" w:hAnsi="Calibri" w:cs="Calibri"/>
          <w:sz w:val="24"/>
          <w:szCs w:val="24"/>
        </w:rPr>
      </w:pPr>
    </w:p>
    <w:p w14:paraId="0A90EB37" w14:textId="77777777" w:rsidR="00264809" w:rsidRDefault="00264809" w:rsidP="00423063">
      <w:pPr>
        <w:spacing w:line="360" w:lineRule="auto"/>
        <w:rPr>
          <w:rFonts w:ascii="Calibri" w:hAnsi="Calibri" w:cs="Calibri"/>
          <w:sz w:val="24"/>
          <w:szCs w:val="24"/>
        </w:rPr>
      </w:pPr>
    </w:p>
    <w:p w14:paraId="3506B40D" w14:textId="77777777" w:rsidR="006010D0" w:rsidRDefault="006010D0" w:rsidP="00470223">
      <w:pPr>
        <w:spacing w:line="276" w:lineRule="auto"/>
        <w:rPr>
          <w:rFonts w:ascii="Calibri" w:hAnsi="Calibri" w:cs="Calibri"/>
          <w:sz w:val="24"/>
          <w:szCs w:val="24"/>
        </w:rPr>
      </w:pPr>
    </w:p>
    <w:p w14:paraId="49C0E5CB" w14:textId="77777777" w:rsidR="00B008F2" w:rsidRDefault="00B008F2" w:rsidP="00470223">
      <w:pPr>
        <w:spacing w:line="276" w:lineRule="auto"/>
        <w:rPr>
          <w:rFonts w:ascii="Calibri" w:hAnsi="Calibri" w:cs="Calibri"/>
          <w:sz w:val="24"/>
          <w:szCs w:val="24"/>
        </w:rPr>
      </w:pPr>
    </w:p>
    <w:p w14:paraId="23A5DB1E" w14:textId="77777777" w:rsidR="008B4D24" w:rsidRDefault="008B4D24" w:rsidP="00470223">
      <w:pPr>
        <w:spacing w:line="276" w:lineRule="auto"/>
        <w:rPr>
          <w:rFonts w:ascii="Calibri" w:hAnsi="Calibri" w:cs="Calibri"/>
          <w:sz w:val="24"/>
          <w:szCs w:val="24"/>
        </w:rPr>
      </w:pPr>
    </w:p>
    <w:p w14:paraId="56462829" w14:textId="77777777" w:rsidR="008B4D24" w:rsidRDefault="008B4D24" w:rsidP="00470223">
      <w:pPr>
        <w:spacing w:line="276" w:lineRule="auto"/>
        <w:rPr>
          <w:rFonts w:ascii="Calibri" w:hAnsi="Calibri" w:cs="Calibri"/>
          <w:sz w:val="24"/>
          <w:szCs w:val="24"/>
        </w:rPr>
      </w:pPr>
    </w:p>
    <w:p w14:paraId="119B75CE" w14:textId="77777777" w:rsidR="00B008F2" w:rsidRDefault="00B008F2" w:rsidP="00470223">
      <w:pPr>
        <w:spacing w:line="276" w:lineRule="auto"/>
        <w:rPr>
          <w:rFonts w:ascii="Calibri" w:hAnsi="Calibri" w:cs="Calibri"/>
          <w:b/>
          <w:bCs/>
          <w:sz w:val="24"/>
          <w:szCs w:val="24"/>
        </w:rPr>
      </w:pPr>
    </w:p>
    <w:p w14:paraId="7FE7CD57" w14:textId="418C25B3" w:rsidR="0076287C" w:rsidRDefault="0076287C" w:rsidP="00470223">
      <w:pPr>
        <w:spacing w:line="276" w:lineRule="auto"/>
        <w:rPr>
          <w:rFonts w:ascii="Calibri" w:hAnsi="Calibri" w:cs="Calibri"/>
          <w:b/>
          <w:bCs/>
          <w:sz w:val="24"/>
          <w:szCs w:val="24"/>
        </w:rPr>
      </w:pPr>
      <w:r>
        <w:rPr>
          <w:rFonts w:ascii="Calibri" w:hAnsi="Calibri" w:cs="Calibri"/>
          <w:b/>
          <w:bCs/>
          <w:sz w:val="24"/>
          <w:szCs w:val="24"/>
        </w:rPr>
        <w:lastRenderedPageBreak/>
        <w:t xml:space="preserve">Table S1: </w:t>
      </w:r>
      <w:r w:rsidR="008C44F7" w:rsidRPr="00520042">
        <w:rPr>
          <w:rFonts w:ascii="Calibri" w:hAnsi="Calibri" w:cs="Calibri"/>
          <w:sz w:val="24"/>
          <w:szCs w:val="24"/>
        </w:rPr>
        <w:t xml:space="preserve">Composition of </w:t>
      </w:r>
      <w:r w:rsidR="008D2FBC">
        <w:rPr>
          <w:rFonts w:ascii="Calibri" w:hAnsi="Calibri" w:cs="Calibri"/>
          <w:sz w:val="24"/>
          <w:szCs w:val="24"/>
        </w:rPr>
        <w:t>control BSY (</w:t>
      </w:r>
      <w:r w:rsidR="008C44F7" w:rsidRPr="00520042">
        <w:rPr>
          <w:rFonts w:ascii="Calibri" w:hAnsi="Calibri" w:cs="Calibri"/>
          <w:sz w:val="24"/>
          <w:szCs w:val="24"/>
        </w:rPr>
        <w:t>CBSY</w:t>
      </w:r>
      <w:r w:rsidR="008D2FBC">
        <w:rPr>
          <w:rFonts w:ascii="Calibri" w:hAnsi="Calibri" w:cs="Calibri"/>
          <w:sz w:val="24"/>
          <w:szCs w:val="24"/>
        </w:rPr>
        <w:t>)</w:t>
      </w:r>
      <w:r w:rsidR="008C44F7" w:rsidRPr="00520042">
        <w:rPr>
          <w:rFonts w:ascii="Calibri" w:hAnsi="Calibri" w:cs="Calibri"/>
          <w:sz w:val="24"/>
          <w:szCs w:val="24"/>
        </w:rPr>
        <w:t xml:space="preserve"> and </w:t>
      </w:r>
      <w:r w:rsidR="008D2FBC">
        <w:rPr>
          <w:rFonts w:ascii="Calibri" w:hAnsi="Calibri" w:cs="Calibri"/>
          <w:sz w:val="24"/>
          <w:szCs w:val="24"/>
        </w:rPr>
        <w:t>processed BSY (</w:t>
      </w:r>
      <w:r w:rsidR="008C44F7" w:rsidRPr="00520042">
        <w:rPr>
          <w:rFonts w:ascii="Calibri" w:hAnsi="Calibri" w:cs="Calibri"/>
          <w:sz w:val="24"/>
          <w:szCs w:val="24"/>
        </w:rPr>
        <w:t>PBS</w:t>
      </w:r>
      <w:r w:rsidR="00520042" w:rsidRPr="00520042">
        <w:rPr>
          <w:rFonts w:ascii="Calibri" w:hAnsi="Calibri" w:cs="Calibri"/>
          <w:sz w:val="24"/>
          <w:szCs w:val="24"/>
        </w:rPr>
        <w:t>Y</w:t>
      </w:r>
      <w:r w:rsidR="008D2FBC">
        <w:rPr>
          <w:rFonts w:ascii="Calibri" w:hAnsi="Calibri" w:cs="Calibri"/>
          <w:sz w:val="24"/>
          <w:szCs w:val="24"/>
        </w:rPr>
        <w:t>)</w:t>
      </w:r>
      <w:r w:rsidR="008C44F7" w:rsidRPr="00520042">
        <w:rPr>
          <w:rFonts w:ascii="Calibri" w:hAnsi="Calibri" w:cs="Calibri"/>
          <w:sz w:val="24"/>
          <w:szCs w:val="24"/>
        </w:rPr>
        <w:t>,</w:t>
      </w:r>
      <w:r w:rsidR="00070853">
        <w:rPr>
          <w:rFonts w:ascii="Calibri" w:hAnsi="Calibri" w:cs="Calibri"/>
          <w:sz w:val="24"/>
          <w:szCs w:val="24"/>
        </w:rPr>
        <w:t xml:space="preserve"> presented as </w:t>
      </w:r>
      <w:r w:rsidR="008D2FBC">
        <w:rPr>
          <w:rFonts w:ascii="Calibri" w:hAnsi="Calibri" w:cs="Calibri"/>
          <w:sz w:val="24"/>
          <w:szCs w:val="24"/>
        </w:rPr>
        <w:t>g/100g</w:t>
      </w:r>
      <w:r w:rsidR="006B7B90">
        <w:rPr>
          <w:rFonts w:ascii="Calibri" w:hAnsi="Calibri" w:cs="Calibri"/>
          <w:sz w:val="24"/>
          <w:szCs w:val="24"/>
        </w:rPr>
        <w:t xml:space="preserve"> on a dry matter basis, </w:t>
      </w:r>
      <w:r w:rsidR="008C44F7" w:rsidRPr="00520042">
        <w:rPr>
          <w:rFonts w:ascii="Calibri" w:hAnsi="Calibri" w:cs="Calibri"/>
          <w:sz w:val="24"/>
          <w:szCs w:val="24"/>
        </w:rPr>
        <w:t xml:space="preserve">as previously reported by </w:t>
      </w:r>
      <w:r w:rsidR="00520042" w:rsidRPr="00520042">
        <w:rPr>
          <w:rFonts w:ascii="Calibri" w:hAnsi="Calibri" w:cs="Calibri"/>
          <w:sz w:val="24"/>
          <w:szCs w:val="24"/>
        </w:rPr>
        <w:fldChar w:fldCharType="begin"/>
      </w:r>
      <w:r w:rsidR="00520042" w:rsidRPr="00520042">
        <w:rPr>
          <w:rFonts w:ascii="Calibri" w:hAnsi="Calibri" w:cs="Calibri"/>
          <w:sz w:val="24"/>
          <w:szCs w:val="24"/>
        </w:rPr>
        <w:instrText xml:space="preserve"> ADDIN ZOTERO_ITEM CSL_CITATION {"citationID":"WpYiUzXC","properties":{"formattedCitation":"(Jaeger et al., 2024)","plainCitation":"(Jaeger et al., 2024)","noteIndex":0},"citationItems":[{"id":2106,"uris":["http://zotero.org/users/local/522FUH6A/items/DQC2FXKX"],"itemData":{"id":2106,"type":"article-journal","abstract":"Brewer’s spent yeast (BSY) is one of the brewing industry’s most plentiful side-streams. Abundant, low-cost and high in nutrients, it has great potential for application in food technology and human nutrition. With the ever-increasing interest in sustainability, waste reduction and circular food systems, the use of BSY as a novel food ingredient may be the route to add exponential value while reducing the environmental impact. However, negative flavour characteristics and high amounts of alcohol severely limit the current applications of BSY. This study explores the use of processing involving lactic acid bacteria (LAB) fermentation technology as a means of improving BSY quality characteristics and examines the effects of this process on the chemical, nutritional and sensory characteristics of BSY. The results reveal that BSY is a suitable substrate for LAB fermentation, successfully supporting the growth of Lactobacillus amylovorus FST 2.11. Compared to the unfermented BSY (CBSY), fermentation significantly reduced the perceptible bitterness of the BSY as detected by a sensory panel, from 6.0 ± 2.8 units to 0.9 ± 0.7 units, respectively. Fermented BSY (PBSY) had enhanced sour and fruity flavours, and a variety of other volatile compounds and metabolites were determined. Protein profiles showed significant protein degradation, and free amino acid levels were greatly increased following fermentation, from 2.8 ± 0.2 g/100 g to 10.5 ± 0.4 g/100 g, respectively. Protein quality was high, with the CBSY and PBSY providing well over the required level (&gt;100%) of essential amino acids per gram protein, with the exception of sulphur amino acids (98%). Major physical differences were observed using scanning electron microscopy. This study concludes that LAB fermentation positively affects the sensory and nutritional characteristics of BSY and can aid in the incorporation of brewer’s spent yeast into foods for human consumption.","container-title":"Fermentation","DOI":"10.3390/fermentation10010054","ISSN":"2311-5637","issue":"1","journalAbbreviation":"Fermentation","language":"en","license":"https://creativecommons.org/licenses/by/4.0/","page":"54","source":"DOI.org (Crossref)","title":"Lactic Acid Fermentation as a Valorising Agent for Brewer’s Spent Yeast—Improving the Sensory Quality and Nutritional Potential","volume":"10","author":[{"family":"Jaeger","given":"Alice"},{"family":"Nyhan","given":"Laura"},{"family":"Sahin","given":"Aylin W."},{"family":"Zannini","given":"Emanuele"},{"family":"Arendt","given":"Elke K."}],"issued":{"date-parts":[["2024",1,13]]}}}],"schema":"https://github.com/citation-style-language/schema/raw/master/csl-citation.json"} </w:instrText>
      </w:r>
      <w:r w:rsidR="00520042" w:rsidRPr="00520042">
        <w:rPr>
          <w:rFonts w:ascii="Calibri" w:hAnsi="Calibri" w:cs="Calibri"/>
          <w:sz w:val="24"/>
          <w:szCs w:val="24"/>
        </w:rPr>
        <w:fldChar w:fldCharType="separate"/>
      </w:r>
      <w:r w:rsidR="00520042" w:rsidRPr="00520042">
        <w:rPr>
          <w:rFonts w:ascii="Calibri" w:hAnsi="Calibri" w:cs="Calibri"/>
          <w:sz w:val="24"/>
        </w:rPr>
        <w:t>Jaeger et al.</w:t>
      </w:r>
      <w:r w:rsidR="00B008F2">
        <w:rPr>
          <w:rFonts w:ascii="Calibri" w:hAnsi="Calibri" w:cs="Calibri"/>
          <w:sz w:val="24"/>
        </w:rPr>
        <w:t xml:space="preserve"> (</w:t>
      </w:r>
      <w:r w:rsidR="00520042" w:rsidRPr="00520042">
        <w:rPr>
          <w:rFonts w:ascii="Calibri" w:hAnsi="Calibri" w:cs="Calibri"/>
          <w:sz w:val="24"/>
        </w:rPr>
        <w:t>2024)</w:t>
      </w:r>
      <w:r w:rsidR="00520042" w:rsidRPr="00520042">
        <w:rPr>
          <w:rFonts w:ascii="Calibri" w:hAnsi="Calibri" w:cs="Calibri"/>
          <w:sz w:val="24"/>
          <w:szCs w:val="24"/>
        </w:rPr>
        <w:fldChar w:fldCharType="end"/>
      </w:r>
    </w:p>
    <w:tbl>
      <w:tblPr>
        <w:tblStyle w:val="ListTable2"/>
        <w:tblW w:w="0" w:type="auto"/>
        <w:tblLook w:val="04A0" w:firstRow="1" w:lastRow="0" w:firstColumn="1" w:lastColumn="0" w:noHBand="0" w:noVBand="1"/>
      </w:tblPr>
      <w:tblGrid>
        <w:gridCol w:w="3681"/>
        <w:gridCol w:w="2329"/>
        <w:gridCol w:w="3006"/>
      </w:tblGrid>
      <w:tr w:rsidR="006B7B90" w14:paraId="4312925F" w14:textId="77777777" w:rsidTr="004A54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9D9D9" w:themeFill="background1" w:themeFillShade="D9"/>
          </w:tcPr>
          <w:p w14:paraId="272386A9" w14:textId="77777777" w:rsidR="006B7B90" w:rsidRPr="004A5444" w:rsidRDefault="006B7B90" w:rsidP="004A5444">
            <w:pPr>
              <w:spacing w:line="276" w:lineRule="auto"/>
              <w:jc w:val="center"/>
              <w:rPr>
                <w:rFonts w:ascii="Calibri" w:hAnsi="Calibri" w:cs="Calibri"/>
                <w:sz w:val="24"/>
                <w:szCs w:val="24"/>
              </w:rPr>
            </w:pPr>
          </w:p>
        </w:tc>
        <w:tc>
          <w:tcPr>
            <w:tcW w:w="2329" w:type="dxa"/>
            <w:shd w:val="clear" w:color="auto" w:fill="D9D9D9" w:themeFill="background1" w:themeFillShade="D9"/>
          </w:tcPr>
          <w:p w14:paraId="18F1B805" w14:textId="3A409BC6" w:rsidR="006B7B90" w:rsidRPr="004A5444" w:rsidRDefault="006B7B90" w:rsidP="004A544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CBSY</w:t>
            </w:r>
          </w:p>
        </w:tc>
        <w:tc>
          <w:tcPr>
            <w:tcW w:w="3006" w:type="dxa"/>
            <w:shd w:val="clear" w:color="auto" w:fill="D9D9D9" w:themeFill="background1" w:themeFillShade="D9"/>
          </w:tcPr>
          <w:p w14:paraId="0C2D5B41" w14:textId="0CEF1C72" w:rsidR="006B7B90" w:rsidRPr="004A5444" w:rsidRDefault="006B7B90" w:rsidP="004A544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PBSY</w:t>
            </w:r>
          </w:p>
        </w:tc>
      </w:tr>
      <w:tr w:rsidR="006B7B90" w14:paraId="5BA56882" w14:textId="77777777" w:rsidTr="004A5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tcPr>
          <w:p w14:paraId="1222D929" w14:textId="6615F12D" w:rsidR="005056D1" w:rsidRPr="004A5444" w:rsidRDefault="005056D1" w:rsidP="00470223">
            <w:pPr>
              <w:spacing w:line="276" w:lineRule="auto"/>
              <w:rPr>
                <w:rFonts w:ascii="Calibri" w:hAnsi="Calibri" w:cs="Calibri"/>
                <w:b w:val="0"/>
                <w:bCs w:val="0"/>
                <w:sz w:val="24"/>
                <w:szCs w:val="24"/>
              </w:rPr>
            </w:pPr>
            <w:r w:rsidRPr="004A5444">
              <w:rPr>
                <w:rFonts w:ascii="Calibri" w:hAnsi="Calibri" w:cs="Calibri"/>
                <w:b w:val="0"/>
                <w:bCs w:val="0"/>
                <w:sz w:val="24"/>
                <w:szCs w:val="24"/>
              </w:rPr>
              <w:t>Moisture</w:t>
            </w:r>
          </w:p>
          <w:p w14:paraId="5C02B99E" w14:textId="6D05C9FD" w:rsidR="006B7B90" w:rsidRPr="004A5444" w:rsidRDefault="006B7B90" w:rsidP="00470223">
            <w:pPr>
              <w:spacing w:line="276" w:lineRule="auto"/>
              <w:rPr>
                <w:rFonts w:ascii="Calibri" w:hAnsi="Calibri" w:cs="Calibri"/>
                <w:b w:val="0"/>
                <w:bCs w:val="0"/>
                <w:sz w:val="24"/>
                <w:szCs w:val="24"/>
              </w:rPr>
            </w:pPr>
            <w:r w:rsidRPr="004A5444">
              <w:rPr>
                <w:rFonts w:ascii="Calibri" w:hAnsi="Calibri" w:cs="Calibri"/>
                <w:b w:val="0"/>
                <w:bCs w:val="0"/>
                <w:sz w:val="24"/>
                <w:szCs w:val="24"/>
              </w:rPr>
              <w:t>Protein (N x 6.25)</w:t>
            </w:r>
          </w:p>
          <w:p w14:paraId="373F53D8" w14:textId="77777777" w:rsidR="00D125DF" w:rsidRPr="004A5444" w:rsidRDefault="00D125DF" w:rsidP="00470223">
            <w:pPr>
              <w:spacing w:line="276" w:lineRule="auto"/>
              <w:rPr>
                <w:rFonts w:ascii="Calibri" w:hAnsi="Calibri" w:cs="Calibri"/>
                <w:b w:val="0"/>
                <w:bCs w:val="0"/>
                <w:sz w:val="24"/>
                <w:szCs w:val="24"/>
              </w:rPr>
            </w:pPr>
            <w:r w:rsidRPr="004A5444">
              <w:rPr>
                <w:rFonts w:ascii="Calibri" w:hAnsi="Calibri" w:cs="Calibri"/>
                <w:b w:val="0"/>
                <w:bCs w:val="0"/>
                <w:sz w:val="24"/>
                <w:szCs w:val="24"/>
              </w:rPr>
              <w:t>Fat</w:t>
            </w:r>
          </w:p>
          <w:p w14:paraId="463E1742" w14:textId="656DE1A6" w:rsidR="00800812" w:rsidRPr="004A5444" w:rsidRDefault="00800812" w:rsidP="00470223">
            <w:pPr>
              <w:spacing w:line="276" w:lineRule="auto"/>
              <w:rPr>
                <w:rFonts w:ascii="Calibri" w:hAnsi="Calibri" w:cs="Calibri"/>
                <w:b w:val="0"/>
                <w:bCs w:val="0"/>
                <w:sz w:val="24"/>
                <w:szCs w:val="24"/>
              </w:rPr>
            </w:pPr>
            <w:r w:rsidRPr="004A5444">
              <w:rPr>
                <w:rFonts w:ascii="Calibri" w:hAnsi="Calibri" w:cs="Calibri"/>
                <w:b w:val="0"/>
                <w:bCs w:val="0"/>
                <w:sz w:val="24"/>
                <w:szCs w:val="24"/>
              </w:rPr>
              <w:t>Ash</w:t>
            </w:r>
          </w:p>
          <w:p w14:paraId="558BC772" w14:textId="77777777" w:rsidR="00D125DF" w:rsidRPr="004A5444" w:rsidRDefault="00D125DF" w:rsidP="00470223">
            <w:pPr>
              <w:spacing w:line="276" w:lineRule="auto"/>
              <w:rPr>
                <w:rFonts w:ascii="Calibri" w:hAnsi="Calibri" w:cs="Calibri"/>
                <w:b w:val="0"/>
                <w:bCs w:val="0"/>
                <w:sz w:val="24"/>
                <w:szCs w:val="24"/>
              </w:rPr>
            </w:pPr>
            <w:r w:rsidRPr="004A5444">
              <w:rPr>
                <w:rFonts w:ascii="Calibri" w:hAnsi="Calibri" w:cs="Calibri"/>
                <w:b w:val="0"/>
                <w:bCs w:val="0"/>
                <w:sz w:val="24"/>
                <w:szCs w:val="24"/>
              </w:rPr>
              <w:t>Carbohydrates</w:t>
            </w:r>
          </w:p>
          <w:p w14:paraId="162B872D" w14:textId="50B6444A" w:rsidR="00D125DF" w:rsidRPr="004A5444" w:rsidRDefault="00D125DF" w:rsidP="00470223">
            <w:pPr>
              <w:spacing w:line="276" w:lineRule="auto"/>
              <w:rPr>
                <w:rFonts w:ascii="Calibri" w:hAnsi="Calibri" w:cs="Calibri"/>
                <w:b w:val="0"/>
                <w:bCs w:val="0"/>
                <w:sz w:val="24"/>
                <w:szCs w:val="24"/>
              </w:rPr>
            </w:pPr>
            <w:r w:rsidRPr="004A5444">
              <w:rPr>
                <w:rFonts w:ascii="Calibri" w:hAnsi="Calibri" w:cs="Calibri"/>
                <w:b w:val="0"/>
                <w:bCs w:val="0"/>
                <w:sz w:val="24"/>
                <w:szCs w:val="24"/>
              </w:rPr>
              <w:t xml:space="preserve">                Insoluble dietary fibre </w:t>
            </w:r>
          </w:p>
          <w:p w14:paraId="2A546FB1" w14:textId="593FAE3D" w:rsidR="00D125DF" w:rsidRPr="004A5444" w:rsidRDefault="00D125DF" w:rsidP="00470223">
            <w:pPr>
              <w:spacing w:line="276" w:lineRule="auto"/>
              <w:rPr>
                <w:rFonts w:ascii="Calibri" w:hAnsi="Calibri" w:cs="Calibri"/>
                <w:b w:val="0"/>
                <w:bCs w:val="0"/>
                <w:sz w:val="24"/>
                <w:szCs w:val="24"/>
              </w:rPr>
            </w:pPr>
            <w:r w:rsidRPr="004A5444">
              <w:rPr>
                <w:rFonts w:ascii="Calibri" w:hAnsi="Calibri" w:cs="Calibri"/>
                <w:b w:val="0"/>
                <w:bCs w:val="0"/>
                <w:sz w:val="24"/>
                <w:szCs w:val="24"/>
              </w:rPr>
              <w:t xml:space="preserve">                High MW </w:t>
            </w:r>
            <w:r w:rsidR="005056D1" w:rsidRPr="004A5444">
              <w:rPr>
                <w:rFonts w:ascii="Calibri" w:hAnsi="Calibri" w:cs="Calibri"/>
                <w:b w:val="0"/>
                <w:bCs w:val="0"/>
                <w:sz w:val="24"/>
                <w:szCs w:val="24"/>
              </w:rPr>
              <w:t>Soluble</w:t>
            </w:r>
          </w:p>
          <w:p w14:paraId="3F6D3D02" w14:textId="25EEE7CF" w:rsidR="005056D1" w:rsidRPr="004A5444" w:rsidRDefault="005056D1" w:rsidP="00470223">
            <w:pPr>
              <w:spacing w:line="276" w:lineRule="auto"/>
              <w:rPr>
                <w:rFonts w:ascii="Calibri" w:hAnsi="Calibri" w:cs="Calibri"/>
                <w:b w:val="0"/>
                <w:bCs w:val="0"/>
                <w:sz w:val="24"/>
                <w:szCs w:val="24"/>
              </w:rPr>
            </w:pPr>
            <w:r w:rsidRPr="004A5444">
              <w:rPr>
                <w:rFonts w:ascii="Calibri" w:hAnsi="Calibri" w:cs="Calibri"/>
                <w:b w:val="0"/>
                <w:bCs w:val="0"/>
                <w:sz w:val="24"/>
                <w:szCs w:val="24"/>
              </w:rPr>
              <w:t xml:space="preserve">                Low MW Soluble</w:t>
            </w:r>
          </w:p>
          <w:p w14:paraId="207E1B4B" w14:textId="1C30077C" w:rsidR="005056D1" w:rsidRPr="004A5444" w:rsidRDefault="005056D1" w:rsidP="00470223">
            <w:pPr>
              <w:spacing w:line="276" w:lineRule="auto"/>
              <w:rPr>
                <w:rFonts w:ascii="Calibri" w:hAnsi="Calibri" w:cs="Calibri"/>
                <w:b w:val="0"/>
                <w:bCs w:val="0"/>
                <w:sz w:val="24"/>
                <w:szCs w:val="24"/>
              </w:rPr>
            </w:pPr>
            <w:r w:rsidRPr="004A5444">
              <w:rPr>
                <w:rFonts w:ascii="Calibri" w:hAnsi="Calibri" w:cs="Calibri"/>
                <w:b w:val="0"/>
                <w:bCs w:val="0"/>
                <w:sz w:val="24"/>
                <w:szCs w:val="24"/>
              </w:rPr>
              <w:t>Total Dietary Fibre</w:t>
            </w:r>
          </w:p>
          <w:p w14:paraId="3A862479" w14:textId="30F777D9" w:rsidR="00D125DF" w:rsidRPr="004A5444" w:rsidRDefault="005056D1" w:rsidP="00470223">
            <w:pPr>
              <w:spacing w:line="276" w:lineRule="auto"/>
              <w:rPr>
                <w:rFonts w:ascii="Calibri" w:hAnsi="Calibri" w:cs="Calibri"/>
                <w:b w:val="0"/>
                <w:bCs w:val="0"/>
                <w:sz w:val="24"/>
                <w:szCs w:val="24"/>
              </w:rPr>
            </w:pPr>
            <w:r w:rsidRPr="004A5444">
              <w:rPr>
                <w:rFonts w:ascii="Calibri" w:hAnsi="Calibri" w:cs="Calibri"/>
                <w:b w:val="0"/>
                <w:bCs w:val="0"/>
                <w:sz w:val="24"/>
                <w:szCs w:val="24"/>
              </w:rPr>
              <w:t>Total Sugar</w:t>
            </w:r>
            <w:r w:rsidR="004A5444" w:rsidRPr="004A5444">
              <w:rPr>
                <w:rFonts w:ascii="Calibri" w:hAnsi="Calibri" w:cs="Calibri"/>
                <w:b w:val="0"/>
                <w:bCs w:val="0"/>
                <w:sz w:val="24"/>
                <w:szCs w:val="24"/>
              </w:rPr>
              <w:t>s</w:t>
            </w:r>
          </w:p>
        </w:tc>
        <w:tc>
          <w:tcPr>
            <w:tcW w:w="2329" w:type="dxa"/>
            <w:shd w:val="clear" w:color="auto" w:fill="auto"/>
          </w:tcPr>
          <w:p w14:paraId="54310D8C" w14:textId="77777777" w:rsidR="006B7B90" w:rsidRPr="004A5444" w:rsidRDefault="006E12D6"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6.71 ± 0.38</w:t>
            </w:r>
          </w:p>
          <w:p w14:paraId="20679C9E" w14:textId="77777777" w:rsidR="006E12D6" w:rsidRPr="004A5444" w:rsidRDefault="006E12D6"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35.59 ± 1.50</w:t>
            </w:r>
          </w:p>
          <w:p w14:paraId="64FE22CF" w14:textId="77777777" w:rsidR="006E12D6" w:rsidRPr="004A5444" w:rsidRDefault="006E12D6"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1.36 ± 0.08</w:t>
            </w:r>
          </w:p>
          <w:p w14:paraId="382F19C7" w14:textId="43D2854D" w:rsidR="00800812" w:rsidRPr="004A5444" w:rsidRDefault="00800812"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5.63 ± 0.32</w:t>
            </w:r>
          </w:p>
          <w:p w14:paraId="333520FE" w14:textId="77777777" w:rsidR="006E12D6" w:rsidRPr="004A5444" w:rsidRDefault="006E12D6"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p w14:paraId="4A0A36F7" w14:textId="77777777" w:rsidR="00800812" w:rsidRPr="004A5444" w:rsidRDefault="00800812"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44.37 ± 1.97</w:t>
            </w:r>
          </w:p>
          <w:p w14:paraId="4A5B61FE" w14:textId="77777777" w:rsidR="00800812" w:rsidRPr="004A5444" w:rsidRDefault="00800812"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3.13 ± 0.48</w:t>
            </w:r>
          </w:p>
          <w:p w14:paraId="7A4C305C" w14:textId="77777777" w:rsidR="00800812" w:rsidRPr="004A5444" w:rsidRDefault="00800812"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2.41 ± 0.06</w:t>
            </w:r>
          </w:p>
          <w:p w14:paraId="14BE64EB" w14:textId="77777777" w:rsidR="00800812" w:rsidRPr="004A5444" w:rsidRDefault="00800812"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49.91 ± 2.12</w:t>
            </w:r>
          </w:p>
          <w:p w14:paraId="47320741" w14:textId="6EC7B33C" w:rsidR="00800812" w:rsidRPr="004A5444" w:rsidRDefault="00800812"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0.30 ± 0.02</w:t>
            </w:r>
          </w:p>
        </w:tc>
        <w:tc>
          <w:tcPr>
            <w:tcW w:w="3006" w:type="dxa"/>
            <w:shd w:val="clear" w:color="auto" w:fill="auto"/>
          </w:tcPr>
          <w:p w14:paraId="5B2F010C" w14:textId="77777777" w:rsidR="006B7B90" w:rsidRPr="004A5444" w:rsidRDefault="00800812"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14.53 ± 0.38</w:t>
            </w:r>
          </w:p>
          <w:p w14:paraId="472B5337" w14:textId="77777777" w:rsidR="00800812" w:rsidRPr="004A5444" w:rsidRDefault="00D649B6"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38.74 ± 1.64</w:t>
            </w:r>
          </w:p>
          <w:p w14:paraId="1215E983" w14:textId="77777777" w:rsidR="00D649B6" w:rsidRPr="004A5444" w:rsidRDefault="00D649B6"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1.39 ± 0.00</w:t>
            </w:r>
          </w:p>
          <w:p w14:paraId="384F6900" w14:textId="77777777" w:rsidR="00D649B6" w:rsidRPr="004A5444" w:rsidRDefault="00D649B6"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3.43 ± 0.21</w:t>
            </w:r>
          </w:p>
          <w:p w14:paraId="030C4561" w14:textId="77777777" w:rsidR="00D649B6" w:rsidRPr="004A5444" w:rsidRDefault="00D649B6"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p w14:paraId="5BC5AA59" w14:textId="77777777" w:rsidR="00D649B6" w:rsidRPr="004A5444" w:rsidRDefault="00D649B6"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36.72 ± 1.77</w:t>
            </w:r>
          </w:p>
          <w:p w14:paraId="5C7F5B1D" w14:textId="77777777" w:rsidR="00D649B6" w:rsidRPr="004A5444" w:rsidRDefault="00D649B6"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2.10 ± 0.39</w:t>
            </w:r>
          </w:p>
          <w:p w14:paraId="668F0240" w14:textId="77777777" w:rsidR="00D649B6" w:rsidRPr="004A5444" w:rsidRDefault="004A5444"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0.93 ± 0.14</w:t>
            </w:r>
          </w:p>
          <w:p w14:paraId="6354ADEA" w14:textId="77777777" w:rsidR="004A5444" w:rsidRPr="004A5444" w:rsidRDefault="004A5444"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39.73 ± 1.60</w:t>
            </w:r>
          </w:p>
          <w:p w14:paraId="654D2586" w14:textId="15291226" w:rsidR="004A5444" w:rsidRPr="004A5444" w:rsidRDefault="004A5444" w:rsidP="004A544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4A5444">
              <w:rPr>
                <w:rFonts w:ascii="Calibri" w:hAnsi="Calibri" w:cs="Calibri"/>
                <w:sz w:val="24"/>
                <w:szCs w:val="24"/>
              </w:rPr>
              <w:t>10.05 ± 0.64</w:t>
            </w:r>
          </w:p>
        </w:tc>
      </w:tr>
    </w:tbl>
    <w:p w14:paraId="712E7DB4" w14:textId="77777777" w:rsidR="006B7B90" w:rsidRDefault="006B7B90" w:rsidP="00470223">
      <w:pPr>
        <w:spacing w:line="276" w:lineRule="auto"/>
        <w:rPr>
          <w:rFonts w:ascii="Calibri" w:hAnsi="Calibri" w:cs="Calibri"/>
          <w:b/>
          <w:bCs/>
          <w:sz w:val="24"/>
          <w:szCs w:val="24"/>
        </w:rPr>
      </w:pPr>
    </w:p>
    <w:p w14:paraId="58CE8A48" w14:textId="77777777" w:rsidR="00B008F2" w:rsidRDefault="00B008F2" w:rsidP="00470223">
      <w:pPr>
        <w:spacing w:line="276" w:lineRule="auto"/>
        <w:rPr>
          <w:rFonts w:ascii="Calibri" w:hAnsi="Calibri" w:cs="Calibri"/>
          <w:b/>
          <w:bCs/>
          <w:sz w:val="24"/>
          <w:szCs w:val="24"/>
        </w:rPr>
      </w:pPr>
    </w:p>
    <w:p w14:paraId="3B542A85" w14:textId="5A93E665" w:rsidR="00B008F2" w:rsidRPr="007A4077" w:rsidRDefault="00B008F2" w:rsidP="00B008F2">
      <w:pPr>
        <w:pStyle w:val="Caption"/>
        <w:keepNext/>
        <w:rPr>
          <w:rFonts w:ascii="Calibri" w:hAnsi="Calibri" w:cs="Calibri"/>
          <w:color w:val="auto"/>
          <w:sz w:val="24"/>
          <w:szCs w:val="24"/>
        </w:rPr>
      </w:pPr>
      <w:r w:rsidRPr="007A4077">
        <w:rPr>
          <w:rFonts w:ascii="Calibri" w:hAnsi="Calibri" w:cs="Calibri"/>
          <w:b/>
          <w:bCs/>
          <w:i w:val="0"/>
          <w:iCs w:val="0"/>
          <w:color w:val="auto"/>
          <w:sz w:val="24"/>
          <w:szCs w:val="24"/>
        </w:rPr>
        <w:t>Table S</w:t>
      </w:r>
      <w:r>
        <w:rPr>
          <w:rFonts w:ascii="Calibri" w:hAnsi="Calibri" w:cs="Calibri"/>
          <w:b/>
          <w:bCs/>
          <w:i w:val="0"/>
          <w:iCs w:val="0"/>
          <w:color w:val="auto"/>
          <w:sz w:val="24"/>
          <w:szCs w:val="24"/>
        </w:rPr>
        <w:t>2</w:t>
      </w:r>
      <w:r w:rsidRPr="007A4077">
        <w:rPr>
          <w:rFonts w:ascii="Calibri" w:hAnsi="Calibri" w:cs="Calibri"/>
          <w:b/>
          <w:bCs/>
          <w:i w:val="0"/>
          <w:iCs w:val="0"/>
          <w:color w:val="auto"/>
          <w:sz w:val="24"/>
          <w:szCs w:val="24"/>
        </w:rPr>
        <w:t>:</w:t>
      </w:r>
      <w:r w:rsidRPr="007A4077">
        <w:rPr>
          <w:rFonts w:ascii="Calibri" w:hAnsi="Calibri" w:cs="Calibri"/>
          <w:color w:val="auto"/>
          <w:sz w:val="24"/>
          <w:szCs w:val="24"/>
        </w:rPr>
        <w:t xml:space="preserve"> </w:t>
      </w:r>
      <w:r w:rsidRPr="007A4077">
        <w:rPr>
          <w:rFonts w:ascii="Calibri" w:hAnsi="Calibri" w:cs="Calibri"/>
          <w:i w:val="0"/>
          <w:iCs w:val="0"/>
          <w:color w:val="auto"/>
          <w:sz w:val="24"/>
          <w:szCs w:val="24"/>
        </w:rPr>
        <w:t xml:space="preserve">Amino acid composition of </w:t>
      </w:r>
      <w:r>
        <w:rPr>
          <w:rFonts w:ascii="Calibri" w:hAnsi="Calibri" w:cs="Calibri"/>
          <w:i w:val="0"/>
          <w:iCs w:val="0"/>
          <w:color w:val="auto"/>
          <w:sz w:val="24"/>
          <w:szCs w:val="24"/>
        </w:rPr>
        <w:t>control BSY (</w:t>
      </w:r>
      <w:r w:rsidRPr="007A4077">
        <w:rPr>
          <w:rFonts w:ascii="Calibri" w:hAnsi="Calibri" w:cs="Calibri"/>
          <w:i w:val="0"/>
          <w:iCs w:val="0"/>
          <w:color w:val="auto"/>
          <w:sz w:val="24"/>
          <w:szCs w:val="24"/>
        </w:rPr>
        <w:t>CBSY</w:t>
      </w:r>
      <w:r>
        <w:rPr>
          <w:rFonts w:ascii="Calibri" w:hAnsi="Calibri" w:cs="Calibri"/>
          <w:i w:val="0"/>
          <w:iCs w:val="0"/>
          <w:color w:val="auto"/>
          <w:sz w:val="24"/>
          <w:szCs w:val="24"/>
        </w:rPr>
        <w:t>)</w:t>
      </w:r>
      <w:r w:rsidRPr="007A4077">
        <w:rPr>
          <w:rFonts w:ascii="Calibri" w:hAnsi="Calibri" w:cs="Calibri"/>
          <w:i w:val="0"/>
          <w:iCs w:val="0"/>
          <w:color w:val="auto"/>
          <w:sz w:val="24"/>
          <w:szCs w:val="24"/>
        </w:rPr>
        <w:t xml:space="preserve"> and </w:t>
      </w:r>
      <w:r>
        <w:rPr>
          <w:rFonts w:ascii="Calibri" w:hAnsi="Calibri" w:cs="Calibri"/>
          <w:i w:val="0"/>
          <w:iCs w:val="0"/>
          <w:color w:val="auto"/>
          <w:sz w:val="24"/>
          <w:szCs w:val="24"/>
        </w:rPr>
        <w:t>processed BSY (</w:t>
      </w:r>
      <w:r w:rsidRPr="007A4077">
        <w:rPr>
          <w:rFonts w:ascii="Calibri" w:hAnsi="Calibri" w:cs="Calibri"/>
          <w:i w:val="0"/>
          <w:iCs w:val="0"/>
          <w:color w:val="auto"/>
          <w:sz w:val="24"/>
          <w:szCs w:val="24"/>
        </w:rPr>
        <w:t>PBSY</w:t>
      </w:r>
      <w:r>
        <w:rPr>
          <w:rFonts w:ascii="Calibri" w:hAnsi="Calibri" w:cs="Calibri"/>
          <w:i w:val="0"/>
          <w:iCs w:val="0"/>
          <w:color w:val="auto"/>
          <w:sz w:val="24"/>
          <w:szCs w:val="24"/>
        </w:rPr>
        <w:t>)</w:t>
      </w:r>
      <w:r w:rsidRPr="007A4077">
        <w:rPr>
          <w:rFonts w:ascii="Calibri" w:hAnsi="Calibri" w:cs="Calibri"/>
          <w:i w:val="0"/>
          <w:iCs w:val="0"/>
          <w:color w:val="auto"/>
          <w:sz w:val="24"/>
          <w:szCs w:val="24"/>
        </w:rPr>
        <w:t>, expressed as g/100 g</w:t>
      </w:r>
    </w:p>
    <w:tbl>
      <w:tblPr>
        <w:tblStyle w:val="ListTable6Colorful"/>
        <w:tblpPr w:leftFromText="180" w:rightFromText="180" w:vertAnchor="text" w:horzAnchor="margin" w:tblpXSpec="center" w:tblpY="32"/>
        <w:tblW w:w="6687" w:type="dxa"/>
        <w:tblLayout w:type="fixed"/>
        <w:tblLook w:val="04A0" w:firstRow="1" w:lastRow="0" w:firstColumn="1" w:lastColumn="0" w:noHBand="0" w:noVBand="1"/>
      </w:tblPr>
      <w:tblGrid>
        <w:gridCol w:w="2607"/>
        <w:gridCol w:w="2040"/>
        <w:gridCol w:w="2040"/>
      </w:tblGrid>
      <w:tr w:rsidR="00B008F2" w:rsidRPr="007A4077" w14:paraId="0313931E" w14:textId="77777777" w:rsidTr="00B008F2">
        <w:trPr>
          <w:cnfStyle w:val="100000000000" w:firstRow="1" w:lastRow="0" w:firstColumn="0" w:lastColumn="0" w:oddVBand="0" w:evenVBand="0" w:oddHBand="0"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D9D9D9" w:themeFill="background1" w:themeFillShade="D9"/>
            <w:noWrap/>
            <w:hideMark/>
          </w:tcPr>
          <w:p w14:paraId="4B6C13AA" w14:textId="4F0BED17" w:rsidR="00B008F2" w:rsidRPr="007A4077" w:rsidRDefault="00B008F2" w:rsidP="00B008F2">
            <w:pPr>
              <w:rPr>
                <w:rFonts w:ascii="Calibri" w:eastAsia="Times New Roman" w:hAnsi="Calibri" w:cs="Calibri"/>
                <w:color w:val="000000"/>
                <w:kern w:val="0"/>
                <w:sz w:val="24"/>
                <w:szCs w:val="24"/>
                <w:lang w:eastAsia="en-IE"/>
                <w14:ligatures w14:val="none"/>
              </w:rPr>
            </w:pPr>
            <w:r>
              <w:rPr>
                <w:rFonts w:ascii="Calibri" w:eastAsia="Times New Roman" w:hAnsi="Calibri" w:cs="Calibri"/>
                <w:color w:val="000000"/>
                <w:kern w:val="0"/>
                <w:sz w:val="24"/>
                <w:szCs w:val="24"/>
                <w:lang w:eastAsia="en-IE"/>
                <w14:ligatures w14:val="none"/>
              </w:rPr>
              <w:t>Amino Acid</w:t>
            </w:r>
          </w:p>
        </w:tc>
        <w:tc>
          <w:tcPr>
            <w:tcW w:w="2040" w:type="dxa"/>
            <w:shd w:val="clear" w:color="auto" w:fill="D9D9D9" w:themeFill="background1" w:themeFillShade="D9"/>
            <w:noWrap/>
            <w:hideMark/>
          </w:tcPr>
          <w:p w14:paraId="0C3B3F52" w14:textId="77777777" w:rsidR="00B008F2" w:rsidRPr="007A4077" w:rsidRDefault="00B008F2" w:rsidP="00B008F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CBSY</w:t>
            </w:r>
          </w:p>
        </w:tc>
        <w:tc>
          <w:tcPr>
            <w:tcW w:w="2040" w:type="dxa"/>
            <w:shd w:val="clear" w:color="auto" w:fill="D9D9D9" w:themeFill="background1" w:themeFillShade="D9"/>
            <w:noWrap/>
            <w:hideMark/>
          </w:tcPr>
          <w:p w14:paraId="57F8E91B" w14:textId="77777777" w:rsidR="00B008F2" w:rsidRPr="007A4077" w:rsidRDefault="00B008F2" w:rsidP="00B008F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PBSY</w:t>
            </w:r>
          </w:p>
        </w:tc>
      </w:tr>
      <w:tr w:rsidR="00B008F2" w:rsidRPr="007A4077" w14:paraId="2842D337" w14:textId="77777777" w:rsidTr="00B008F2">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20FFA55D"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Histidine</w:t>
            </w:r>
          </w:p>
        </w:tc>
        <w:tc>
          <w:tcPr>
            <w:tcW w:w="2040" w:type="dxa"/>
            <w:shd w:val="clear" w:color="auto" w:fill="auto"/>
            <w:noWrap/>
            <w:hideMark/>
          </w:tcPr>
          <w:p w14:paraId="0A77B4DC"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0.832 ± 0.027</w:t>
            </w:r>
          </w:p>
        </w:tc>
        <w:tc>
          <w:tcPr>
            <w:tcW w:w="2040" w:type="dxa"/>
            <w:shd w:val="clear" w:color="auto" w:fill="auto"/>
            <w:noWrap/>
            <w:hideMark/>
          </w:tcPr>
          <w:p w14:paraId="2D621EC2"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0.784 ± 0.012</w:t>
            </w:r>
          </w:p>
        </w:tc>
      </w:tr>
      <w:tr w:rsidR="00B008F2" w:rsidRPr="007A4077" w14:paraId="3BAAB241" w14:textId="77777777" w:rsidTr="00B008F2">
        <w:trPr>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26ADBD8C"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Serine</w:t>
            </w:r>
          </w:p>
        </w:tc>
        <w:tc>
          <w:tcPr>
            <w:tcW w:w="2040" w:type="dxa"/>
            <w:shd w:val="clear" w:color="auto" w:fill="auto"/>
            <w:noWrap/>
            <w:hideMark/>
          </w:tcPr>
          <w:p w14:paraId="724D7228"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1.816 ± 0.014</w:t>
            </w:r>
          </w:p>
        </w:tc>
        <w:tc>
          <w:tcPr>
            <w:tcW w:w="2040" w:type="dxa"/>
            <w:shd w:val="clear" w:color="auto" w:fill="auto"/>
            <w:noWrap/>
            <w:hideMark/>
          </w:tcPr>
          <w:p w14:paraId="2021619E"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1.934 ± 0.039</w:t>
            </w:r>
          </w:p>
        </w:tc>
      </w:tr>
      <w:tr w:rsidR="00B008F2" w:rsidRPr="007A4077" w14:paraId="330926F1" w14:textId="77777777" w:rsidTr="00B008F2">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1E8548DF"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Arginine</w:t>
            </w:r>
          </w:p>
        </w:tc>
        <w:tc>
          <w:tcPr>
            <w:tcW w:w="2040" w:type="dxa"/>
            <w:shd w:val="clear" w:color="auto" w:fill="auto"/>
            <w:noWrap/>
            <w:hideMark/>
          </w:tcPr>
          <w:p w14:paraId="7A496402"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2.100 ± 0.051</w:t>
            </w:r>
          </w:p>
        </w:tc>
        <w:tc>
          <w:tcPr>
            <w:tcW w:w="2040" w:type="dxa"/>
            <w:shd w:val="clear" w:color="auto" w:fill="auto"/>
            <w:noWrap/>
            <w:hideMark/>
          </w:tcPr>
          <w:p w14:paraId="6C8E8820"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1.707 ± 0.037</w:t>
            </w:r>
          </w:p>
        </w:tc>
      </w:tr>
      <w:tr w:rsidR="00B008F2" w:rsidRPr="007A4077" w14:paraId="526D9320" w14:textId="77777777" w:rsidTr="00B008F2">
        <w:trPr>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0127B403"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Glycine</w:t>
            </w:r>
          </w:p>
        </w:tc>
        <w:tc>
          <w:tcPr>
            <w:tcW w:w="2040" w:type="dxa"/>
            <w:shd w:val="clear" w:color="auto" w:fill="auto"/>
            <w:noWrap/>
            <w:hideMark/>
          </w:tcPr>
          <w:p w14:paraId="6B317D00"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1.480 ± 0.027</w:t>
            </w:r>
          </w:p>
        </w:tc>
        <w:tc>
          <w:tcPr>
            <w:tcW w:w="2040" w:type="dxa"/>
            <w:shd w:val="clear" w:color="auto" w:fill="auto"/>
            <w:noWrap/>
            <w:hideMark/>
          </w:tcPr>
          <w:p w14:paraId="649565C1"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1.459 ± 0.024</w:t>
            </w:r>
          </w:p>
        </w:tc>
      </w:tr>
      <w:tr w:rsidR="00B008F2" w:rsidRPr="007A4077" w14:paraId="6B4AEAA4" w14:textId="77777777" w:rsidTr="00B008F2">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50B20FAF"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Aspartic acid</w:t>
            </w:r>
          </w:p>
        </w:tc>
        <w:tc>
          <w:tcPr>
            <w:tcW w:w="2040" w:type="dxa"/>
            <w:shd w:val="clear" w:color="auto" w:fill="auto"/>
            <w:noWrap/>
            <w:hideMark/>
          </w:tcPr>
          <w:p w14:paraId="5A109D57"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2.987 ±0.229</w:t>
            </w:r>
          </w:p>
        </w:tc>
        <w:tc>
          <w:tcPr>
            <w:tcW w:w="2040" w:type="dxa"/>
            <w:shd w:val="clear" w:color="auto" w:fill="auto"/>
            <w:noWrap/>
            <w:hideMark/>
          </w:tcPr>
          <w:p w14:paraId="4A70FA9B"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3.322 ± 0.058</w:t>
            </w:r>
          </w:p>
        </w:tc>
      </w:tr>
      <w:tr w:rsidR="00B008F2" w:rsidRPr="007A4077" w14:paraId="2D12CBA5" w14:textId="77777777" w:rsidTr="00B008F2">
        <w:trPr>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341889B8"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Glutamic acid</w:t>
            </w:r>
          </w:p>
        </w:tc>
        <w:tc>
          <w:tcPr>
            <w:tcW w:w="2040" w:type="dxa"/>
            <w:shd w:val="clear" w:color="auto" w:fill="auto"/>
            <w:noWrap/>
            <w:hideMark/>
          </w:tcPr>
          <w:p w14:paraId="2C68204D"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5.296 ± 0.286</w:t>
            </w:r>
          </w:p>
        </w:tc>
        <w:tc>
          <w:tcPr>
            <w:tcW w:w="2040" w:type="dxa"/>
            <w:shd w:val="clear" w:color="auto" w:fill="auto"/>
            <w:noWrap/>
            <w:hideMark/>
          </w:tcPr>
          <w:p w14:paraId="31ABF640"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4.067 ± 0.045</w:t>
            </w:r>
          </w:p>
        </w:tc>
      </w:tr>
      <w:tr w:rsidR="00B008F2" w:rsidRPr="007A4077" w14:paraId="637AEE80" w14:textId="77777777" w:rsidTr="00B008F2">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451B3CFA"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Threonine</w:t>
            </w:r>
          </w:p>
        </w:tc>
        <w:tc>
          <w:tcPr>
            <w:tcW w:w="2040" w:type="dxa"/>
            <w:shd w:val="clear" w:color="auto" w:fill="auto"/>
            <w:noWrap/>
            <w:hideMark/>
          </w:tcPr>
          <w:p w14:paraId="40FF19F6"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1.610 ± 0.011</w:t>
            </w:r>
          </w:p>
        </w:tc>
        <w:tc>
          <w:tcPr>
            <w:tcW w:w="2040" w:type="dxa"/>
            <w:shd w:val="clear" w:color="auto" w:fill="auto"/>
            <w:noWrap/>
            <w:hideMark/>
          </w:tcPr>
          <w:p w14:paraId="1593D5BA"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1.825 ± 0.039</w:t>
            </w:r>
          </w:p>
        </w:tc>
      </w:tr>
      <w:tr w:rsidR="00B008F2" w:rsidRPr="007A4077" w14:paraId="0CEAFF10" w14:textId="77777777" w:rsidTr="00B008F2">
        <w:trPr>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7E1C8B99"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Alanine</w:t>
            </w:r>
          </w:p>
        </w:tc>
        <w:tc>
          <w:tcPr>
            <w:tcW w:w="2040" w:type="dxa"/>
            <w:shd w:val="clear" w:color="auto" w:fill="auto"/>
            <w:noWrap/>
            <w:hideMark/>
          </w:tcPr>
          <w:p w14:paraId="28246A63"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2.127 ± 0.083</w:t>
            </w:r>
          </w:p>
        </w:tc>
        <w:tc>
          <w:tcPr>
            <w:tcW w:w="2040" w:type="dxa"/>
            <w:shd w:val="clear" w:color="auto" w:fill="auto"/>
            <w:noWrap/>
            <w:hideMark/>
          </w:tcPr>
          <w:p w14:paraId="181230E8"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2.143 ± 0.017</w:t>
            </w:r>
          </w:p>
        </w:tc>
      </w:tr>
      <w:tr w:rsidR="00B008F2" w:rsidRPr="007A4077" w14:paraId="460035D7" w14:textId="77777777" w:rsidTr="00B008F2">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2E47C6EE"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Proline</w:t>
            </w:r>
          </w:p>
        </w:tc>
        <w:tc>
          <w:tcPr>
            <w:tcW w:w="2040" w:type="dxa"/>
            <w:shd w:val="clear" w:color="auto" w:fill="auto"/>
            <w:noWrap/>
            <w:hideMark/>
          </w:tcPr>
          <w:p w14:paraId="12A76232"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1.918 ± 0.010</w:t>
            </w:r>
          </w:p>
        </w:tc>
        <w:tc>
          <w:tcPr>
            <w:tcW w:w="2040" w:type="dxa"/>
            <w:shd w:val="clear" w:color="auto" w:fill="auto"/>
            <w:noWrap/>
            <w:hideMark/>
          </w:tcPr>
          <w:p w14:paraId="3A6EC173"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1.688 ± 0.021</w:t>
            </w:r>
          </w:p>
        </w:tc>
      </w:tr>
      <w:tr w:rsidR="00B008F2" w:rsidRPr="007A4077" w14:paraId="6A9F608E" w14:textId="77777777" w:rsidTr="00B008F2">
        <w:trPr>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111E4383"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Cysteine</w:t>
            </w:r>
          </w:p>
        </w:tc>
        <w:tc>
          <w:tcPr>
            <w:tcW w:w="2040" w:type="dxa"/>
            <w:shd w:val="clear" w:color="auto" w:fill="auto"/>
            <w:noWrap/>
            <w:hideMark/>
          </w:tcPr>
          <w:p w14:paraId="5110BA3A"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0.454 ± 0.008</w:t>
            </w:r>
          </w:p>
        </w:tc>
        <w:tc>
          <w:tcPr>
            <w:tcW w:w="2040" w:type="dxa"/>
            <w:shd w:val="clear" w:color="auto" w:fill="auto"/>
            <w:noWrap/>
            <w:hideMark/>
          </w:tcPr>
          <w:p w14:paraId="09C52169"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0.305 ± 0.018</w:t>
            </w:r>
          </w:p>
        </w:tc>
      </w:tr>
      <w:tr w:rsidR="00B008F2" w:rsidRPr="007A4077" w14:paraId="71688318" w14:textId="77777777" w:rsidTr="00B008F2">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7F481640"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Lysine</w:t>
            </w:r>
          </w:p>
        </w:tc>
        <w:tc>
          <w:tcPr>
            <w:tcW w:w="2040" w:type="dxa"/>
            <w:shd w:val="clear" w:color="auto" w:fill="auto"/>
            <w:noWrap/>
            <w:hideMark/>
          </w:tcPr>
          <w:p w14:paraId="0B8AA052"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2.133 ± 0.144</w:t>
            </w:r>
          </w:p>
        </w:tc>
        <w:tc>
          <w:tcPr>
            <w:tcW w:w="2040" w:type="dxa"/>
            <w:shd w:val="clear" w:color="auto" w:fill="auto"/>
            <w:noWrap/>
            <w:hideMark/>
          </w:tcPr>
          <w:p w14:paraId="6035220F"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2.559 ± 0.052</w:t>
            </w:r>
          </w:p>
        </w:tc>
      </w:tr>
      <w:tr w:rsidR="00B008F2" w:rsidRPr="007A4077" w14:paraId="201520DD" w14:textId="77777777" w:rsidTr="00B008F2">
        <w:trPr>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517A3444"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Tyrosine</w:t>
            </w:r>
          </w:p>
        </w:tc>
        <w:tc>
          <w:tcPr>
            <w:tcW w:w="2040" w:type="dxa"/>
            <w:shd w:val="clear" w:color="auto" w:fill="auto"/>
            <w:noWrap/>
            <w:hideMark/>
          </w:tcPr>
          <w:p w14:paraId="5833FAFB"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0.984 ± 0.034</w:t>
            </w:r>
          </w:p>
        </w:tc>
        <w:tc>
          <w:tcPr>
            <w:tcW w:w="2040" w:type="dxa"/>
            <w:shd w:val="clear" w:color="auto" w:fill="auto"/>
            <w:noWrap/>
            <w:hideMark/>
          </w:tcPr>
          <w:p w14:paraId="5D3046B3"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1.060 ± 0.031</w:t>
            </w:r>
          </w:p>
        </w:tc>
      </w:tr>
      <w:tr w:rsidR="00B008F2" w:rsidRPr="007A4077" w14:paraId="7C61DD75" w14:textId="77777777" w:rsidTr="00B008F2">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659A7DF9"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Methionine</w:t>
            </w:r>
          </w:p>
        </w:tc>
        <w:tc>
          <w:tcPr>
            <w:tcW w:w="2040" w:type="dxa"/>
            <w:shd w:val="clear" w:color="auto" w:fill="auto"/>
            <w:noWrap/>
            <w:hideMark/>
          </w:tcPr>
          <w:p w14:paraId="72DFA26E"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0.497 ±0.008</w:t>
            </w:r>
          </w:p>
        </w:tc>
        <w:tc>
          <w:tcPr>
            <w:tcW w:w="2040" w:type="dxa"/>
            <w:shd w:val="clear" w:color="auto" w:fill="auto"/>
            <w:noWrap/>
            <w:hideMark/>
          </w:tcPr>
          <w:p w14:paraId="08674229"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0.611 ± 0.041</w:t>
            </w:r>
          </w:p>
        </w:tc>
      </w:tr>
      <w:tr w:rsidR="00B008F2" w:rsidRPr="007A4077" w14:paraId="1CBE9DA7" w14:textId="77777777" w:rsidTr="00B008F2">
        <w:trPr>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5179C50B"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Valine</w:t>
            </w:r>
          </w:p>
        </w:tc>
        <w:tc>
          <w:tcPr>
            <w:tcW w:w="2040" w:type="dxa"/>
            <w:shd w:val="clear" w:color="auto" w:fill="auto"/>
            <w:noWrap/>
            <w:hideMark/>
          </w:tcPr>
          <w:p w14:paraId="4789146E"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1.682 ± 0.029</w:t>
            </w:r>
          </w:p>
        </w:tc>
        <w:tc>
          <w:tcPr>
            <w:tcW w:w="2040" w:type="dxa"/>
            <w:shd w:val="clear" w:color="auto" w:fill="auto"/>
            <w:noWrap/>
            <w:hideMark/>
          </w:tcPr>
          <w:p w14:paraId="70E1AD34"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2.050 ± 0.014</w:t>
            </w:r>
          </w:p>
        </w:tc>
      </w:tr>
      <w:tr w:rsidR="00B008F2" w:rsidRPr="007A4077" w14:paraId="6441E4C3" w14:textId="77777777" w:rsidTr="00B008F2">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57B2C996"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Isoleucine</w:t>
            </w:r>
          </w:p>
        </w:tc>
        <w:tc>
          <w:tcPr>
            <w:tcW w:w="2040" w:type="dxa"/>
            <w:shd w:val="clear" w:color="auto" w:fill="auto"/>
            <w:noWrap/>
            <w:hideMark/>
          </w:tcPr>
          <w:p w14:paraId="00EC68FF"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1.385 ± 0.031</w:t>
            </w:r>
          </w:p>
        </w:tc>
        <w:tc>
          <w:tcPr>
            <w:tcW w:w="2040" w:type="dxa"/>
            <w:shd w:val="clear" w:color="auto" w:fill="auto"/>
            <w:noWrap/>
            <w:hideMark/>
          </w:tcPr>
          <w:p w14:paraId="0884A886"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1.719 ± 0.022</w:t>
            </w:r>
          </w:p>
        </w:tc>
      </w:tr>
      <w:tr w:rsidR="00B008F2" w:rsidRPr="007A4077" w14:paraId="5DFBFDE5" w14:textId="77777777" w:rsidTr="00B008F2">
        <w:trPr>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4EF1E824"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Leucine</w:t>
            </w:r>
          </w:p>
        </w:tc>
        <w:tc>
          <w:tcPr>
            <w:tcW w:w="2040" w:type="dxa"/>
            <w:shd w:val="clear" w:color="auto" w:fill="auto"/>
            <w:noWrap/>
            <w:hideMark/>
          </w:tcPr>
          <w:p w14:paraId="31638066"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2.154 ± 0.037</w:t>
            </w:r>
          </w:p>
        </w:tc>
        <w:tc>
          <w:tcPr>
            <w:tcW w:w="2040" w:type="dxa"/>
            <w:shd w:val="clear" w:color="auto" w:fill="auto"/>
            <w:noWrap/>
            <w:hideMark/>
          </w:tcPr>
          <w:p w14:paraId="5141A24B"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2.453 ± 0.037</w:t>
            </w:r>
          </w:p>
        </w:tc>
      </w:tr>
      <w:tr w:rsidR="00B008F2" w:rsidRPr="007A4077" w14:paraId="6433D7C1" w14:textId="77777777" w:rsidTr="00B008F2">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2748348D"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Phenylalanine</w:t>
            </w:r>
          </w:p>
        </w:tc>
        <w:tc>
          <w:tcPr>
            <w:tcW w:w="2040" w:type="dxa"/>
            <w:shd w:val="clear" w:color="auto" w:fill="auto"/>
            <w:noWrap/>
            <w:hideMark/>
          </w:tcPr>
          <w:p w14:paraId="1814D074"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1.394 ± 0.030</w:t>
            </w:r>
          </w:p>
        </w:tc>
        <w:tc>
          <w:tcPr>
            <w:tcW w:w="2040" w:type="dxa"/>
            <w:shd w:val="clear" w:color="auto" w:fill="auto"/>
            <w:noWrap/>
            <w:hideMark/>
          </w:tcPr>
          <w:p w14:paraId="718DB3B3" w14:textId="77777777" w:rsidR="00B008F2" w:rsidRPr="007A4077" w:rsidRDefault="00B008F2" w:rsidP="00B008F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1.466 ± 0.036</w:t>
            </w:r>
          </w:p>
        </w:tc>
      </w:tr>
      <w:tr w:rsidR="00B008F2" w:rsidRPr="007A4077" w14:paraId="64341318" w14:textId="77777777" w:rsidTr="00B008F2">
        <w:trPr>
          <w:trHeight w:val="338"/>
        </w:trPr>
        <w:tc>
          <w:tcPr>
            <w:cnfStyle w:val="001000000000" w:firstRow="0" w:lastRow="0" w:firstColumn="1" w:lastColumn="0" w:oddVBand="0" w:evenVBand="0" w:oddHBand="0" w:evenHBand="0" w:firstRowFirstColumn="0" w:firstRowLastColumn="0" w:lastRowFirstColumn="0" w:lastRowLastColumn="0"/>
            <w:tcW w:w="2607" w:type="dxa"/>
            <w:shd w:val="clear" w:color="auto" w:fill="auto"/>
            <w:noWrap/>
            <w:hideMark/>
          </w:tcPr>
          <w:p w14:paraId="33E8FF86" w14:textId="77777777" w:rsidR="00B008F2" w:rsidRPr="007A4077" w:rsidRDefault="00B008F2" w:rsidP="00B008F2">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Tryptophan</w:t>
            </w:r>
          </w:p>
        </w:tc>
        <w:tc>
          <w:tcPr>
            <w:tcW w:w="2040" w:type="dxa"/>
            <w:shd w:val="clear" w:color="auto" w:fill="auto"/>
            <w:noWrap/>
            <w:hideMark/>
          </w:tcPr>
          <w:p w14:paraId="0C9F8D8D"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0.437 ± 0.011</w:t>
            </w:r>
          </w:p>
        </w:tc>
        <w:tc>
          <w:tcPr>
            <w:tcW w:w="2040" w:type="dxa"/>
            <w:shd w:val="clear" w:color="auto" w:fill="auto"/>
            <w:noWrap/>
            <w:hideMark/>
          </w:tcPr>
          <w:p w14:paraId="600613D7" w14:textId="77777777" w:rsidR="00B008F2" w:rsidRPr="007A4077" w:rsidRDefault="00B008F2" w:rsidP="00B008F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0.434 ± 0.010</w:t>
            </w:r>
          </w:p>
        </w:tc>
      </w:tr>
    </w:tbl>
    <w:p w14:paraId="407BB9C1" w14:textId="77777777" w:rsidR="00B008F2" w:rsidRPr="007A4077" w:rsidRDefault="00B008F2" w:rsidP="00B008F2">
      <w:pPr>
        <w:pStyle w:val="Caption"/>
        <w:keepNext/>
        <w:rPr>
          <w:rFonts w:ascii="Calibri" w:hAnsi="Calibri" w:cs="Calibri"/>
          <w:b/>
          <w:bCs/>
          <w:color w:val="auto"/>
          <w:sz w:val="24"/>
          <w:szCs w:val="24"/>
        </w:rPr>
      </w:pPr>
    </w:p>
    <w:p w14:paraId="6591F807" w14:textId="77777777" w:rsidR="00B008F2" w:rsidRPr="007A4077" w:rsidRDefault="00B008F2" w:rsidP="00B008F2">
      <w:pPr>
        <w:pStyle w:val="Caption"/>
        <w:keepNext/>
        <w:rPr>
          <w:rFonts w:ascii="Calibri" w:hAnsi="Calibri" w:cs="Calibri"/>
          <w:b/>
          <w:bCs/>
          <w:color w:val="auto"/>
          <w:sz w:val="24"/>
          <w:szCs w:val="24"/>
        </w:rPr>
      </w:pPr>
    </w:p>
    <w:p w14:paraId="2BE5195C" w14:textId="77777777" w:rsidR="00B008F2" w:rsidRPr="007A4077" w:rsidRDefault="00B008F2" w:rsidP="00B008F2">
      <w:pPr>
        <w:pStyle w:val="Caption"/>
        <w:keepNext/>
        <w:rPr>
          <w:rFonts w:ascii="Calibri" w:hAnsi="Calibri" w:cs="Calibri"/>
          <w:b/>
          <w:bCs/>
          <w:color w:val="auto"/>
          <w:sz w:val="24"/>
          <w:szCs w:val="24"/>
        </w:rPr>
      </w:pPr>
    </w:p>
    <w:p w14:paraId="0F0A98B8" w14:textId="77777777" w:rsidR="00B008F2" w:rsidRPr="007A4077" w:rsidRDefault="00B008F2" w:rsidP="00B008F2">
      <w:pPr>
        <w:pStyle w:val="Caption"/>
        <w:keepNext/>
        <w:rPr>
          <w:rFonts w:ascii="Calibri" w:hAnsi="Calibri" w:cs="Calibri"/>
          <w:b/>
          <w:bCs/>
          <w:color w:val="auto"/>
          <w:sz w:val="24"/>
          <w:szCs w:val="24"/>
        </w:rPr>
      </w:pPr>
    </w:p>
    <w:p w14:paraId="24918A76" w14:textId="77777777" w:rsidR="00B008F2" w:rsidRPr="007A4077" w:rsidRDefault="00B008F2" w:rsidP="00B008F2">
      <w:pPr>
        <w:rPr>
          <w:rFonts w:ascii="Calibri" w:hAnsi="Calibri" w:cs="Calibri"/>
          <w:sz w:val="24"/>
          <w:szCs w:val="24"/>
        </w:rPr>
      </w:pPr>
    </w:p>
    <w:p w14:paraId="7E798C82" w14:textId="77777777" w:rsidR="00B008F2" w:rsidRPr="007A4077" w:rsidRDefault="00B008F2" w:rsidP="00B008F2">
      <w:pPr>
        <w:pStyle w:val="Caption"/>
        <w:keepNext/>
        <w:rPr>
          <w:rFonts w:ascii="Calibri" w:hAnsi="Calibri" w:cs="Calibri"/>
          <w:b/>
          <w:bCs/>
          <w:color w:val="auto"/>
          <w:sz w:val="24"/>
          <w:szCs w:val="24"/>
        </w:rPr>
      </w:pPr>
    </w:p>
    <w:p w14:paraId="1810478C" w14:textId="77777777" w:rsidR="00B008F2" w:rsidRPr="007A4077" w:rsidRDefault="00B008F2" w:rsidP="00B008F2">
      <w:pPr>
        <w:rPr>
          <w:rFonts w:ascii="Calibri" w:hAnsi="Calibri" w:cs="Calibri"/>
          <w:sz w:val="24"/>
          <w:szCs w:val="24"/>
        </w:rPr>
      </w:pPr>
    </w:p>
    <w:p w14:paraId="43958420" w14:textId="77777777" w:rsidR="00B008F2" w:rsidRPr="007A4077" w:rsidRDefault="00B008F2" w:rsidP="00B008F2">
      <w:pPr>
        <w:rPr>
          <w:rFonts w:ascii="Calibri" w:hAnsi="Calibri" w:cs="Calibri"/>
          <w:sz w:val="24"/>
          <w:szCs w:val="24"/>
        </w:rPr>
      </w:pPr>
    </w:p>
    <w:p w14:paraId="59FA974A" w14:textId="77777777" w:rsidR="00B008F2" w:rsidRPr="007A4077" w:rsidRDefault="00B008F2" w:rsidP="00B008F2">
      <w:pPr>
        <w:rPr>
          <w:rFonts w:ascii="Calibri" w:hAnsi="Calibri" w:cs="Calibri"/>
          <w:sz w:val="24"/>
          <w:szCs w:val="24"/>
        </w:rPr>
      </w:pPr>
    </w:p>
    <w:p w14:paraId="7D8ADFA6" w14:textId="77777777" w:rsidR="00B008F2" w:rsidRPr="007A4077" w:rsidRDefault="00B008F2" w:rsidP="00B008F2">
      <w:pPr>
        <w:rPr>
          <w:rFonts w:ascii="Calibri" w:hAnsi="Calibri" w:cs="Calibri"/>
          <w:sz w:val="24"/>
          <w:szCs w:val="24"/>
        </w:rPr>
      </w:pPr>
    </w:p>
    <w:p w14:paraId="53B2E77A" w14:textId="77777777" w:rsidR="00B008F2" w:rsidRPr="007A4077" w:rsidRDefault="00B008F2" w:rsidP="00B008F2">
      <w:pPr>
        <w:rPr>
          <w:rFonts w:ascii="Calibri" w:hAnsi="Calibri" w:cs="Calibri"/>
          <w:sz w:val="24"/>
          <w:szCs w:val="24"/>
        </w:rPr>
      </w:pPr>
    </w:p>
    <w:p w14:paraId="11671D0C" w14:textId="77777777" w:rsidR="00B008F2" w:rsidRPr="007A4077" w:rsidRDefault="00B008F2" w:rsidP="00B008F2">
      <w:pPr>
        <w:rPr>
          <w:rFonts w:ascii="Calibri" w:hAnsi="Calibri" w:cs="Calibri"/>
          <w:sz w:val="24"/>
          <w:szCs w:val="24"/>
        </w:rPr>
      </w:pPr>
    </w:p>
    <w:p w14:paraId="3BD21426" w14:textId="77777777" w:rsidR="00B008F2" w:rsidRPr="007A4077" w:rsidRDefault="00B008F2" w:rsidP="00B008F2">
      <w:pPr>
        <w:rPr>
          <w:rFonts w:ascii="Calibri" w:hAnsi="Calibri" w:cs="Calibri"/>
          <w:sz w:val="24"/>
          <w:szCs w:val="24"/>
        </w:rPr>
      </w:pPr>
    </w:p>
    <w:p w14:paraId="055BD7E4" w14:textId="77777777" w:rsidR="00B008F2" w:rsidRPr="003E7D2D" w:rsidRDefault="00B008F2" w:rsidP="00B008F2">
      <w:pPr>
        <w:spacing w:line="360" w:lineRule="auto"/>
        <w:jc w:val="both"/>
        <w:rPr>
          <w:rFonts w:ascii="Arial" w:hAnsi="Arial" w:cs="Arial"/>
        </w:rPr>
      </w:pPr>
    </w:p>
    <w:p w14:paraId="5008B6B5" w14:textId="77777777" w:rsidR="0076287C" w:rsidRDefault="0076287C" w:rsidP="00470223">
      <w:pPr>
        <w:spacing w:line="276" w:lineRule="auto"/>
        <w:rPr>
          <w:rFonts w:ascii="Calibri" w:hAnsi="Calibri" w:cs="Calibri"/>
          <w:b/>
          <w:bCs/>
          <w:sz w:val="24"/>
          <w:szCs w:val="24"/>
        </w:rPr>
      </w:pPr>
    </w:p>
    <w:p w14:paraId="0FD29933" w14:textId="77777777" w:rsidR="0076287C" w:rsidRDefault="0076287C" w:rsidP="00470223">
      <w:pPr>
        <w:spacing w:line="276" w:lineRule="auto"/>
        <w:rPr>
          <w:rFonts w:ascii="Calibri" w:hAnsi="Calibri" w:cs="Calibri"/>
          <w:b/>
          <w:bCs/>
          <w:sz w:val="24"/>
          <w:szCs w:val="24"/>
        </w:rPr>
      </w:pPr>
    </w:p>
    <w:p w14:paraId="563458AE" w14:textId="77777777" w:rsidR="006E4393" w:rsidRDefault="006E4393" w:rsidP="00470223">
      <w:pPr>
        <w:spacing w:line="276" w:lineRule="auto"/>
        <w:rPr>
          <w:rFonts w:ascii="Calibri" w:hAnsi="Calibri" w:cs="Calibri"/>
          <w:b/>
          <w:bCs/>
          <w:sz w:val="24"/>
          <w:szCs w:val="24"/>
        </w:rPr>
      </w:pPr>
    </w:p>
    <w:p w14:paraId="3A78A7EA" w14:textId="18DFA11B" w:rsidR="00264809" w:rsidRPr="00470223" w:rsidRDefault="00066E73" w:rsidP="00470223">
      <w:pPr>
        <w:spacing w:line="276" w:lineRule="auto"/>
        <w:rPr>
          <w:rFonts w:ascii="Calibri" w:hAnsi="Calibri" w:cs="Calibri"/>
          <w:sz w:val="24"/>
          <w:szCs w:val="24"/>
        </w:rPr>
      </w:pPr>
      <w:r w:rsidRPr="00470223">
        <w:rPr>
          <w:rFonts w:ascii="Calibri" w:hAnsi="Calibri" w:cs="Calibri"/>
          <w:b/>
          <w:bCs/>
          <w:sz w:val="24"/>
          <w:szCs w:val="24"/>
        </w:rPr>
        <w:t>Table S</w:t>
      </w:r>
      <w:r w:rsidR="00B008F2">
        <w:rPr>
          <w:rFonts w:ascii="Calibri" w:hAnsi="Calibri" w:cs="Calibri"/>
          <w:b/>
          <w:bCs/>
          <w:sz w:val="24"/>
          <w:szCs w:val="24"/>
        </w:rPr>
        <w:t>3</w:t>
      </w:r>
      <w:r w:rsidRPr="00470223">
        <w:rPr>
          <w:rFonts w:ascii="Calibri" w:hAnsi="Calibri" w:cs="Calibri"/>
          <w:b/>
          <w:bCs/>
          <w:sz w:val="24"/>
          <w:szCs w:val="24"/>
        </w:rPr>
        <w:t>:</w:t>
      </w:r>
      <w:r w:rsidR="00470223" w:rsidRPr="00470223">
        <w:rPr>
          <w:rFonts w:ascii="Calibri" w:hAnsi="Calibri" w:cs="Calibri"/>
          <w:sz w:val="24"/>
          <w:szCs w:val="24"/>
        </w:rPr>
        <w:t xml:space="preserve"> Overall </w:t>
      </w:r>
      <w:r w:rsidR="00470223" w:rsidRPr="00470223">
        <w:rPr>
          <w:rFonts w:ascii="Calibri" w:hAnsi="Calibri" w:cs="Calibri"/>
          <w:i/>
          <w:iCs/>
          <w:sz w:val="24"/>
          <w:szCs w:val="24"/>
        </w:rPr>
        <w:t>in vitro</w:t>
      </w:r>
      <w:r w:rsidR="00470223" w:rsidRPr="00470223">
        <w:rPr>
          <w:rFonts w:ascii="Calibri" w:hAnsi="Calibri" w:cs="Calibri"/>
          <w:sz w:val="24"/>
          <w:szCs w:val="24"/>
        </w:rPr>
        <w:t xml:space="preserve"> protein digestibility</w:t>
      </w:r>
      <w:r w:rsidR="00B008F2">
        <w:rPr>
          <w:rFonts w:ascii="Calibri" w:hAnsi="Calibri" w:cs="Calibri"/>
          <w:sz w:val="24"/>
          <w:szCs w:val="24"/>
        </w:rPr>
        <w:t xml:space="preserve"> of </w:t>
      </w:r>
      <w:r w:rsidR="004A5444">
        <w:rPr>
          <w:rFonts w:ascii="Calibri" w:hAnsi="Calibri" w:cs="Calibri"/>
          <w:sz w:val="24"/>
          <w:szCs w:val="24"/>
        </w:rPr>
        <w:t>control BSY (</w:t>
      </w:r>
      <w:r w:rsidR="00470223" w:rsidRPr="00470223">
        <w:rPr>
          <w:rFonts w:ascii="Calibri" w:hAnsi="Calibri" w:cs="Calibri"/>
          <w:sz w:val="24"/>
          <w:szCs w:val="24"/>
        </w:rPr>
        <w:t>CBSY</w:t>
      </w:r>
      <w:r w:rsidR="004A5444">
        <w:rPr>
          <w:rFonts w:ascii="Calibri" w:hAnsi="Calibri" w:cs="Calibri"/>
          <w:sz w:val="24"/>
          <w:szCs w:val="24"/>
        </w:rPr>
        <w:t>)</w:t>
      </w:r>
      <w:r w:rsidR="00470223" w:rsidRPr="00470223">
        <w:rPr>
          <w:rFonts w:ascii="Calibri" w:hAnsi="Calibri" w:cs="Calibri"/>
          <w:sz w:val="24"/>
          <w:szCs w:val="24"/>
        </w:rPr>
        <w:t xml:space="preserve"> and </w:t>
      </w:r>
      <w:r w:rsidR="004A5444">
        <w:rPr>
          <w:rFonts w:ascii="Calibri" w:hAnsi="Calibri" w:cs="Calibri"/>
          <w:sz w:val="24"/>
          <w:szCs w:val="24"/>
        </w:rPr>
        <w:t>processed BSY (</w:t>
      </w:r>
      <w:r w:rsidR="00470223" w:rsidRPr="00470223">
        <w:rPr>
          <w:rFonts w:ascii="Calibri" w:hAnsi="Calibri" w:cs="Calibri"/>
          <w:sz w:val="24"/>
          <w:szCs w:val="24"/>
        </w:rPr>
        <w:t>PBSY</w:t>
      </w:r>
      <w:r w:rsidR="004A5444">
        <w:rPr>
          <w:rFonts w:ascii="Calibri" w:hAnsi="Calibri" w:cs="Calibri"/>
          <w:sz w:val="24"/>
          <w:szCs w:val="24"/>
        </w:rPr>
        <w:t>)</w:t>
      </w:r>
      <w:r w:rsidR="00470223" w:rsidRPr="00470223">
        <w:rPr>
          <w:rFonts w:ascii="Calibri" w:hAnsi="Calibri" w:cs="Calibri"/>
          <w:sz w:val="24"/>
          <w:szCs w:val="24"/>
        </w:rPr>
        <w:t>. Values within the same row</w:t>
      </w:r>
      <w:r w:rsidR="00470223" w:rsidRPr="00470223">
        <w:rPr>
          <w:rFonts w:ascii="Calibri" w:hAnsi="Calibri" w:cs="Calibri"/>
          <w:i/>
          <w:iCs/>
          <w:sz w:val="24"/>
          <w:szCs w:val="24"/>
        </w:rPr>
        <w:t xml:space="preserve"> </w:t>
      </w:r>
      <w:r w:rsidR="00470223" w:rsidRPr="00470223">
        <w:rPr>
          <w:rFonts w:ascii="Calibri" w:hAnsi="Calibri" w:cs="Calibri"/>
          <w:sz w:val="24"/>
          <w:szCs w:val="24"/>
        </w:rPr>
        <w:t>sharing the same lowercase letter do not differ significantly.</w:t>
      </w:r>
    </w:p>
    <w:tbl>
      <w:tblPr>
        <w:tblStyle w:val="ListTable6Colorful"/>
        <w:tblW w:w="0" w:type="auto"/>
        <w:tblLook w:val="04A0" w:firstRow="1" w:lastRow="0" w:firstColumn="1" w:lastColumn="0" w:noHBand="0" w:noVBand="1"/>
      </w:tblPr>
      <w:tblGrid>
        <w:gridCol w:w="3397"/>
        <w:gridCol w:w="2694"/>
        <w:gridCol w:w="2925"/>
      </w:tblGrid>
      <w:tr w:rsidR="0061644A" w14:paraId="1EE65DDB" w14:textId="77777777" w:rsidTr="00066E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themeFill="background1" w:themeFillShade="D9"/>
          </w:tcPr>
          <w:p w14:paraId="4CDB4398" w14:textId="77777777" w:rsidR="0061644A" w:rsidRPr="0061644A" w:rsidRDefault="0061644A" w:rsidP="0061644A">
            <w:pPr>
              <w:spacing w:line="360" w:lineRule="auto"/>
              <w:jc w:val="center"/>
              <w:rPr>
                <w:rFonts w:ascii="Calibri" w:hAnsi="Calibri" w:cs="Calibri"/>
                <w:b w:val="0"/>
                <w:bCs w:val="0"/>
                <w:sz w:val="24"/>
                <w:szCs w:val="24"/>
              </w:rPr>
            </w:pPr>
          </w:p>
        </w:tc>
        <w:tc>
          <w:tcPr>
            <w:tcW w:w="2694" w:type="dxa"/>
            <w:shd w:val="clear" w:color="auto" w:fill="D9D9D9" w:themeFill="background1" w:themeFillShade="D9"/>
          </w:tcPr>
          <w:p w14:paraId="12BCF271" w14:textId="0AB6216D" w:rsidR="0061644A" w:rsidRPr="00066E73" w:rsidRDefault="0061644A" w:rsidP="0061644A">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r w:rsidRPr="00066E73">
              <w:rPr>
                <w:rFonts w:ascii="Calibri" w:hAnsi="Calibri" w:cs="Calibri"/>
                <w:sz w:val="24"/>
                <w:szCs w:val="24"/>
              </w:rPr>
              <w:t>CBSY</w:t>
            </w:r>
          </w:p>
        </w:tc>
        <w:tc>
          <w:tcPr>
            <w:tcW w:w="2925" w:type="dxa"/>
            <w:shd w:val="clear" w:color="auto" w:fill="D9D9D9" w:themeFill="background1" w:themeFillShade="D9"/>
          </w:tcPr>
          <w:p w14:paraId="75AD92D1" w14:textId="44DB5B38" w:rsidR="0061644A" w:rsidRPr="00066E73" w:rsidRDefault="0061644A" w:rsidP="0061644A">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r w:rsidRPr="00066E73">
              <w:rPr>
                <w:rFonts w:ascii="Calibri" w:hAnsi="Calibri" w:cs="Calibri"/>
                <w:sz w:val="24"/>
                <w:szCs w:val="24"/>
              </w:rPr>
              <w:t>PBSY</w:t>
            </w:r>
          </w:p>
        </w:tc>
      </w:tr>
      <w:tr w:rsidR="0061644A" w14:paraId="5522C69B" w14:textId="77777777" w:rsidTr="00066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auto"/>
          </w:tcPr>
          <w:p w14:paraId="06AB4CD7" w14:textId="4B01B319" w:rsidR="0061644A" w:rsidRPr="00066E73" w:rsidRDefault="0061644A" w:rsidP="00423063">
            <w:pPr>
              <w:spacing w:line="360" w:lineRule="auto"/>
              <w:rPr>
                <w:rFonts w:ascii="Calibri" w:hAnsi="Calibri" w:cs="Calibri"/>
                <w:b w:val="0"/>
                <w:bCs w:val="0"/>
                <w:sz w:val="24"/>
                <w:szCs w:val="24"/>
              </w:rPr>
            </w:pPr>
            <w:r w:rsidRPr="00470223">
              <w:rPr>
                <w:rFonts w:ascii="Calibri" w:hAnsi="Calibri" w:cs="Calibri"/>
                <w:b w:val="0"/>
                <w:bCs w:val="0"/>
                <w:i/>
                <w:iCs/>
                <w:sz w:val="24"/>
                <w:szCs w:val="24"/>
              </w:rPr>
              <w:t>In vitro</w:t>
            </w:r>
            <w:r w:rsidRPr="00066E73">
              <w:rPr>
                <w:rFonts w:ascii="Calibri" w:hAnsi="Calibri" w:cs="Calibri"/>
                <w:b w:val="0"/>
                <w:bCs w:val="0"/>
                <w:sz w:val="24"/>
                <w:szCs w:val="24"/>
              </w:rPr>
              <w:t xml:space="preserve"> protein digestibility (%)</w:t>
            </w:r>
          </w:p>
        </w:tc>
        <w:tc>
          <w:tcPr>
            <w:tcW w:w="2694" w:type="dxa"/>
            <w:shd w:val="clear" w:color="auto" w:fill="auto"/>
          </w:tcPr>
          <w:p w14:paraId="74AF8302" w14:textId="3A95150A" w:rsidR="0061644A" w:rsidRPr="00D8670B" w:rsidRDefault="00017347" w:rsidP="0001734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vertAlign w:val="superscript"/>
              </w:rPr>
            </w:pPr>
            <w:r w:rsidRPr="00017347">
              <w:rPr>
                <w:rFonts w:ascii="Calibri" w:eastAsia="Times New Roman" w:hAnsi="Calibri" w:cs="Calibri"/>
                <w:color w:val="000000"/>
                <w:kern w:val="0"/>
                <w:sz w:val="24"/>
                <w:szCs w:val="24"/>
                <w:lang w:eastAsia="en-IE"/>
                <w14:ligatures w14:val="none"/>
              </w:rPr>
              <w:t>39.97 ± 3.40</w:t>
            </w:r>
            <w:r w:rsidR="00D8670B">
              <w:rPr>
                <w:rFonts w:ascii="Calibri" w:eastAsia="Times New Roman" w:hAnsi="Calibri" w:cs="Calibri"/>
                <w:color w:val="000000"/>
                <w:kern w:val="0"/>
                <w:sz w:val="24"/>
                <w:szCs w:val="24"/>
                <w:lang w:eastAsia="en-IE"/>
                <w14:ligatures w14:val="none"/>
              </w:rPr>
              <w:t xml:space="preserve"> </w:t>
            </w:r>
            <w:r w:rsidR="00D8670B">
              <w:rPr>
                <w:rFonts w:ascii="Calibri" w:eastAsia="Times New Roman" w:hAnsi="Calibri" w:cs="Calibri"/>
                <w:color w:val="000000"/>
                <w:kern w:val="0"/>
                <w:sz w:val="24"/>
                <w:szCs w:val="24"/>
                <w:vertAlign w:val="superscript"/>
                <w:lang w:eastAsia="en-IE"/>
                <w14:ligatures w14:val="none"/>
              </w:rPr>
              <w:t>a</w:t>
            </w:r>
          </w:p>
        </w:tc>
        <w:tc>
          <w:tcPr>
            <w:tcW w:w="2925" w:type="dxa"/>
            <w:shd w:val="clear" w:color="auto" w:fill="auto"/>
          </w:tcPr>
          <w:p w14:paraId="0C41D8B1" w14:textId="0454EA84" w:rsidR="0061644A" w:rsidRPr="00D8670B" w:rsidRDefault="00017347" w:rsidP="0001734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vertAlign w:val="superscript"/>
              </w:rPr>
            </w:pPr>
            <w:r w:rsidRPr="00017347">
              <w:rPr>
                <w:rFonts w:ascii="Calibri" w:hAnsi="Calibri" w:cs="Calibri"/>
                <w:sz w:val="24"/>
                <w:szCs w:val="24"/>
              </w:rPr>
              <w:t>72.97 ± 4.24</w:t>
            </w:r>
            <w:r w:rsidR="00D8670B">
              <w:rPr>
                <w:rFonts w:ascii="Calibri" w:hAnsi="Calibri" w:cs="Calibri"/>
                <w:sz w:val="24"/>
                <w:szCs w:val="24"/>
              </w:rPr>
              <w:t xml:space="preserve"> </w:t>
            </w:r>
            <w:r w:rsidR="00D8670B">
              <w:rPr>
                <w:rFonts w:ascii="Calibri" w:hAnsi="Calibri" w:cs="Calibri"/>
                <w:sz w:val="24"/>
                <w:szCs w:val="24"/>
                <w:vertAlign w:val="superscript"/>
              </w:rPr>
              <w:t>b</w:t>
            </w:r>
          </w:p>
        </w:tc>
      </w:tr>
    </w:tbl>
    <w:p w14:paraId="642E495B" w14:textId="77777777" w:rsidR="006010D0" w:rsidRDefault="006010D0" w:rsidP="006010D0"/>
    <w:p w14:paraId="1D602C18" w14:textId="77777777" w:rsidR="00B008F2" w:rsidRDefault="00B008F2" w:rsidP="006010D0"/>
    <w:p w14:paraId="3F0F8BC0" w14:textId="77777777" w:rsidR="006E4393" w:rsidRPr="006010D0" w:rsidRDefault="006E4393" w:rsidP="006010D0"/>
    <w:p w14:paraId="1A56B870" w14:textId="219ACE4D" w:rsidR="004154AC" w:rsidRPr="00DB690E" w:rsidRDefault="004154AC" w:rsidP="00DB690E">
      <w:pPr>
        <w:spacing w:line="276" w:lineRule="auto"/>
        <w:jc w:val="both"/>
        <w:rPr>
          <w:rFonts w:ascii="Calibri" w:hAnsi="Calibri" w:cs="Calibri"/>
          <w:b/>
          <w:bCs/>
          <w:sz w:val="24"/>
          <w:szCs w:val="24"/>
        </w:rPr>
      </w:pPr>
      <w:r w:rsidRPr="00DB690E">
        <w:rPr>
          <w:rFonts w:ascii="Calibri" w:hAnsi="Calibri" w:cs="Calibri"/>
          <w:b/>
          <w:bCs/>
          <w:sz w:val="24"/>
          <w:szCs w:val="24"/>
        </w:rPr>
        <w:t>Table S</w:t>
      </w:r>
      <w:r w:rsidR="00B008F2">
        <w:rPr>
          <w:rFonts w:ascii="Calibri" w:hAnsi="Calibri" w:cs="Calibri"/>
          <w:b/>
          <w:bCs/>
          <w:sz w:val="24"/>
          <w:szCs w:val="24"/>
        </w:rPr>
        <w:t>4</w:t>
      </w:r>
      <w:r w:rsidRPr="00DB690E">
        <w:rPr>
          <w:rFonts w:ascii="Calibri" w:hAnsi="Calibri" w:cs="Calibri"/>
          <w:sz w:val="24"/>
          <w:szCs w:val="24"/>
        </w:rPr>
        <w:t xml:space="preserve">: Bioaccessibility (%) of individual AA in </w:t>
      </w:r>
      <w:r w:rsidR="004A5444">
        <w:rPr>
          <w:rFonts w:ascii="Calibri" w:hAnsi="Calibri" w:cs="Calibri"/>
          <w:sz w:val="24"/>
          <w:szCs w:val="24"/>
        </w:rPr>
        <w:t>control BSY (</w:t>
      </w:r>
      <w:r w:rsidRPr="00DB690E">
        <w:rPr>
          <w:rFonts w:ascii="Calibri" w:hAnsi="Calibri" w:cs="Calibri"/>
          <w:sz w:val="24"/>
          <w:szCs w:val="24"/>
        </w:rPr>
        <w:t>CBSY</w:t>
      </w:r>
      <w:r w:rsidR="004A5444">
        <w:rPr>
          <w:rFonts w:ascii="Calibri" w:hAnsi="Calibri" w:cs="Calibri"/>
          <w:sz w:val="24"/>
          <w:szCs w:val="24"/>
        </w:rPr>
        <w:t>)</w:t>
      </w:r>
      <w:r w:rsidRPr="00DB690E">
        <w:rPr>
          <w:rFonts w:ascii="Calibri" w:hAnsi="Calibri" w:cs="Calibri"/>
          <w:sz w:val="24"/>
          <w:szCs w:val="24"/>
        </w:rPr>
        <w:t xml:space="preserve"> and </w:t>
      </w:r>
      <w:r w:rsidR="004A5444">
        <w:rPr>
          <w:rFonts w:ascii="Calibri" w:hAnsi="Calibri" w:cs="Calibri"/>
          <w:sz w:val="24"/>
          <w:szCs w:val="24"/>
        </w:rPr>
        <w:t>processed BSY (</w:t>
      </w:r>
      <w:proofErr w:type="gramStart"/>
      <w:r w:rsidRPr="00DB690E">
        <w:rPr>
          <w:rFonts w:ascii="Calibri" w:hAnsi="Calibri" w:cs="Calibri"/>
          <w:sz w:val="24"/>
          <w:szCs w:val="24"/>
        </w:rPr>
        <w:t>PBSY</w:t>
      </w:r>
      <w:r w:rsidR="004A5444">
        <w:rPr>
          <w:rFonts w:ascii="Calibri" w:hAnsi="Calibri" w:cs="Calibri"/>
          <w:sz w:val="24"/>
          <w:szCs w:val="24"/>
        </w:rPr>
        <w:t>(</w:t>
      </w:r>
      <w:proofErr w:type="gramEnd"/>
      <w:r w:rsidRPr="00DB690E">
        <w:rPr>
          <w:rFonts w:ascii="Calibri" w:hAnsi="Calibri" w:cs="Calibri"/>
          <w:sz w:val="24"/>
          <w:szCs w:val="24"/>
        </w:rPr>
        <w:t xml:space="preserve">, presented as mean ± standard deviation of triplicate experiments. </w:t>
      </w:r>
      <w:r w:rsidR="00DB690E" w:rsidRPr="00DB690E">
        <w:rPr>
          <w:rFonts w:ascii="Calibri" w:hAnsi="Calibri" w:cs="Calibri"/>
          <w:sz w:val="24"/>
          <w:szCs w:val="24"/>
        </w:rPr>
        <w:t xml:space="preserve">Values within the same row which do not share the same lowercase letter are significantly different (p&lt;0.05). </w:t>
      </w:r>
    </w:p>
    <w:tbl>
      <w:tblPr>
        <w:tblStyle w:val="ListTable6Colorful"/>
        <w:tblW w:w="6268" w:type="dxa"/>
        <w:jc w:val="center"/>
        <w:tblLayout w:type="fixed"/>
        <w:tblLook w:val="04A0" w:firstRow="1" w:lastRow="0" w:firstColumn="1" w:lastColumn="0" w:noHBand="0" w:noVBand="1"/>
      </w:tblPr>
      <w:tblGrid>
        <w:gridCol w:w="2089"/>
        <w:gridCol w:w="2089"/>
        <w:gridCol w:w="2090"/>
      </w:tblGrid>
      <w:tr w:rsidR="004154AC" w:rsidRPr="007A4077" w14:paraId="4B22500B" w14:textId="77777777" w:rsidTr="00D4580A">
        <w:trPr>
          <w:cnfStyle w:val="100000000000" w:firstRow="1" w:lastRow="0" w:firstColumn="0" w:lastColumn="0" w:oddVBand="0" w:evenVBand="0" w:oddHBand="0"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089" w:type="dxa"/>
            <w:noWrap/>
          </w:tcPr>
          <w:p w14:paraId="0BEE5C42" w14:textId="77777777" w:rsidR="004154AC" w:rsidRPr="007A4077" w:rsidRDefault="004154AC" w:rsidP="00D4580A">
            <w:pPr>
              <w:rPr>
                <w:rFonts w:ascii="Calibri" w:eastAsia="Times New Roman" w:hAnsi="Calibri" w:cs="Calibri"/>
                <w:kern w:val="0"/>
                <w:sz w:val="24"/>
                <w:szCs w:val="24"/>
                <w:lang w:eastAsia="en-IE"/>
                <w14:ligatures w14:val="none"/>
              </w:rPr>
            </w:pPr>
          </w:p>
        </w:tc>
        <w:tc>
          <w:tcPr>
            <w:tcW w:w="4179" w:type="dxa"/>
            <w:gridSpan w:val="2"/>
            <w:noWrap/>
          </w:tcPr>
          <w:p w14:paraId="525612F6" w14:textId="77777777" w:rsidR="004154AC" w:rsidRPr="007A4077" w:rsidRDefault="004154AC" w:rsidP="00D4580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i/>
                <w:iCs/>
                <w:color w:val="000000"/>
                <w:kern w:val="0"/>
                <w:sz w:val="24"/>
                <w:szCs w:val="24"/>
                <w:lang w:eastAsia="en-IE"/>
                <w14:ligatures w14:val="none"/>
              </w:rPr>
              <w:t xml:space="preserve"> </w:t>
            </w:r>
            <w:r w:rsidRPr="007A4077">
              <w:rPr>
                <w:rFonts w:ascii="Calibri" w:eastAsia="Times New Roman" w:hAnsi="Calibri" w:cs="Calibri"/>
                <w:color w:val="000000"/>
                <w:kern w:val="0"/>
                <w:sz w:val="24"/>
                <w:szCs w:val="24"/>
                <w:lang w:eastAsia="en-IE"/>
                <w14:ligatures w14:val="none"/>
              </w:rPr>
              <w:t>Bioaccessibility (%)</w:t>
            </w:r>
          </w:p>
        </w:tc>
      </w:tr>
      <w:tr w:rsidR="004154AC" w:rsidRPr="007A4077" w14:paraId="191150E7" w14:textId="77777777" w:rsidTr="00D4580A">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089" w:type="dxa"/>
            <w:noWrap/>
            <w:hideMark/>
          </w:tcPr>
          <w:p w14:paraId="7E658651" w14:textId="77777777" w:rsidR="004154AC" w:rsidRPr="007A4077" w:rsidRDefault="004154AC" w:rsidP="00D4580A">
            <w:pPr>
              <w:rPr>
                <w:rFonts w:ascii="Calibri" w:eastAsia="Times New Roman" w:hAnsi="Calibri" w:cs="Calibri"/>
                <w:kern w:val="0"/>
                <w:sz w:val="24"/>
                <w:szCs w:val="24"/>
                <w:lang w:eastAsia="en-IE"/>
                <w14:ligatures w14:val="none"/>
              </w:rPr>
            </w:pPr>
            <w:r w:rsidRPr="007A4077">
              <w:rPr>
                <w:rFonts w:ascii="Calibri" w:eastAsia="Times New Roman" w:hAnsi="Calibri" w:cs="Calibri"/>
                <w:kern w:val="0"/>
                <w:sz w:val="24"/>
                <w:szCs w:val="24"/>
                <w:lang w:eastAsia="en-IE"/>
                <w14:ligatures w14:val="none"/>
              </w:rPr>
              <w:t>Amino Acid</w:t>
            </w:r>
          </w:p>
        </w:tc>
        <w:tc>
          <w:tcPr>
            <w:tcW w:w="2089" w:type="dxa"/>
            <w:noWrap/>
            <w:hideMark/>
          </w:tcPr>
          <w:p w14:paraId="17DEC6D7"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4"/>
                <w:szCs w:val="24"/>
                <w:lang w:eastAsia="en-IE"/>
                <w14:ligatures w14:val="none"/>
              </w:rPr>
            </w:pPr>
            <w:r w:rsidRPr="007A4077">
              <w:rPr>
                <w:rFonts w:ascii="Calibri" w:eastAsia="Times New Roman" w:hAnsi="Calibri" w:cs="Calibri"/>
                <w:b/>
                <w:bCs/>
                <w:color w:val="000000"/>
                <w:kern w:val="0"/>
                <w:sz w:val="24"/>
                <w:szCs w:val="24"/>
                <w:lang w:eastAsia="en-IE"/>
                <w14:ligatures w14:val="none"/>
              </w:rPr>
              <w:t>CBSY</w:t>
            </w:r>
          </w:p>
        </w:tc>
        <w:tc>
          <w:tcPr>
            <w:tcW w:w="2090" w:type="dxa"/>
            <w:noWrap/>
            <w:hideMark/>
          </w:tcPr>
          <w:p w14:paraId="587EF1DB"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4"/>
                <w:szCs w:val="24"/>
                <w:lang w:eastAsia="en-IE"/>
                <w14:ligatures w14:val="none"/>
              </w:rPr>
            </w:pPr>
            <w:r w:rsidRPr="007A4077">
              <w:rPr>
                <w:rFonts w:ascii="Calibri" w:eastAsia="Times New Roman" w:hAnsi="Calibri" w:cs="Calibri"/>
                <w:b/>
                <w:bCs/>
                <w:color w:val="000000"/>
                <w:kern w:val="0"/>
                <w:sz w:val="24"/>
                <w:szCs w:val="24"/>
                <w:lang w:eastAsia="en-IE"/>
                <w14:ligatures w14:val="none"/>
              </w:rPr>
              <w:t>PBSY</w:t>
            </w:r>
          </w:p>
        </w:tc>
      </w:tr>
      <w:tr w:rsidR="004154AC" w:rsidRPr="007A4077" w14:paraId="4C477DA2" w14:textId="77777777" w:rsidTr="00D4580A">
        <w:trPr>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48596870"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Histidine</w:t>
            </w:r>
          </w:p>
        </w:tc>
        <w:tc>
          <w:tcPr>
            <w:tcW w:w="2089" w:type="dxa"/>
            <w:shd w:val="clear" w:color="auto" w:fill="auto"/>
            <w:noWrap/>
            <w:hideMark/>
          </w:tcPr>
          <w:p w14:paraId="29086535"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vertAlign w:val="superscript"/>
                <w:lang w:eastAsia="en-IE"/>
                <w14:ligatures w14:val="none"/>
              </w:rPr>
            </w:pPr>
            <w:r w:rsidRPr="007A4077">
              <w:rPr>
                <w:rFonts w:ascii="Calibri" w:eastAsia="Times New Roman" w:hAnsi="Calibri" w:cs="Calibri"/>
                <w:color w:val="000000"/>
                <w:kern w:val="0"/>
                <w:sz w:val="24"/>
                <w:szCs w:val="24"/>
                <w:lang w:eastAsia="en-IE"/>
                <w14:ligatures w14:val="none"/>
              </w:rPr>
              <w:t>46.1</w:t>
            </w:r>
            <w:r>
              <w:rPr>
                <w:rFonts w:ascii="Calibri" w:eastAsia="Times New Roman" w:hAnsi="Calibri" w:cs="Calibri"/>
                <w:color w:val="000000"/>
                <w:kern w:val="0"/>
                <w:sz w:val="24"/>
                <w:szCs w:val="24"/>
                <w:lang w:eastAsia="en-IE"/>
                <w14:ligatures w14:val="none"/>
              </w:rPr>
              <w:t>0</w:t>
            </w:r>
            <w:r w:rsidRPr="007A4077">
              <w:rPr>
                <w:rFonts w:ascii="Calibri" w:eastAsia="Times New Roman" w:hAnsi="Calibri" w:cs="Calibri"/>
                <w:color w:val="000000"/>
                <w:kern w:val="0"/>
                <w:sz w:val="24"/>
                <w:szCs w:val="24"/>
                <w:lang w:eastAsia="en-IE"/>
                <w14:ligatures w14:val="none"/>
              </w:rPr>
              <w:t xml:space="preserve"> ± 6.3</w:t>
            </w:r>
            <w:r>
              <w:rPr>
                <w:rFonts w:ascii="Calibri" w:eastAsia="Times New Roman" w:hAnsi="Calibri" w:cs="Calibri"/>
                <w:color w:val="000000"/>
                <w:kern w:val="0"/>
                <w:sz w:val="24"/>
                <w:szCs w:val="24"/>
                <w:lang w:eastAsia="en-IE"/>
                <w14:ligatures w14:val="none"/>
              </w:rPr>
              <w:t>1</w:t>
            </w:r>
            <w:r w:rsidRPr="007A4077">
              <w:rPr>
                <w:rFonts w:ascii="Calibri" w:eastAsia="Times New Roman" w:hAnsi="Calibri" w:cs="Calibri"/>
                <w:color w:val="000000"/>
                <w:kern w:val="0"/>
                <w:sz w:val="24"/>
                <w:szCs w:val="24"/>
                <w:vertAlign w:val="superscript"/>
                <w:lang w:eastAsia="en-IE"/>
                <w14:ligatures w14:val="none"/>
              </w:rPr>
              <w:t>a</w:t>
            </w:r>
          </w:p>
        </w:tc>
        <w:tc>
          <w:tcPr>
            <w:tcW w:w="2090" w:type="dxa"/>
            <w:shd w:val="clear" w:color="auto" w:fill="auto"/>
            <w:noWrap/>
            <w:hideMark/>
          </w:tcPr>
          <w:p w14:paraId="421F77E6"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75.3</w:t>
            </w:r>
            <w:r>
              <w:rPr>
                <w:rFonts w:ascii="Calibri" w:eastAsia="Times New Roman" w:hAnsi="Calibri" w:cs="Calibri"/>
                <w:color w:val="000000"/>
                <w:kern w:val="0"/>
                <w:sz w:val="24"/>
                <w:szCs w:val="24"/>
                <w:lang w:eastAsia="en-IE"/>
                <w14:ligatures w14:val="none"/>
              </w:rPr>
              <w:t>1</w:t>
            </w:r>
            <w:r w:rsidRPr="007A4077">
              <w:rPr>
                <w:rFonts w:ascii="Calibri" w:eastAsia="Times New Roman" w:hAnsi="Calibri" w:cs="Calibri"/>
                <w:color w:val="000000"/>
                <w:kern w:val="0"/>
                <w:sz w:val="24"/>
                <w:szCs w:val="24"/>
                <w:lang w:eastAsia="en-IE"/>
                <w14:ligatures w14:val="none"/>
              </w:rPr>
              <w:t xml:space="preserve"> ± 8.</w:t>
            </w:r>
            <w:r>
              <w:rPr>
                <w:rFonts w:ascii="Calibri" w:eastAsia="Times New Roman" w:hAnsi="Calibri" w:cs="Calibri"/>
                <w:color w:val="000000"/>
                <w:kern w:val="0"/>
                <w:sz w:val="24"/>
                <w:szCs w:val="24"/>
                <w:lang w:eastAsia="en-IE"/>
                <w14:ligatures w14:val="none"/>
              </w:rPr>
              <w:t>5</w:t>
            </w:r>
            <w:r w:rsidRPr="007A4077">
              <w:rPr>
                <w:rFonts w:ascii="Calibri" w:eastAsia="Times New Roman" w:hAnsi="Calibri" w:cs="Calibri"/>
                <w:color w:val="000000"/>
                <w:kern w:val="0"/>
                <w:sz w:val="24"/>
                <w:szCs w:val="24"/>
                <w:lang w:eastAsia="en-IE"/>
                <w14:ligatures w14:val="none"/>
              </w:rPr>
              <w:t>6</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4D94D476" w14:textId="77777777" w:rsidTr="00D4580A">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6DAB89D7"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Serine</w:t>
            </w:r>
          </w:p>
        </w:tc>
        <w:tc>
          <w:tcPr>
            <w:tcW w:w="2089" w:type="dxa"/>
            <w:shd w:val="clear" w:color="auto" w:fill="auto"/>
            <w:noWrap/>
            <w:hideMark/>
          </w:tcPr>
          <w:p w14:paraId="68D3DCB6"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33.9</w:t>
            </w:r>
            <w:r>
              <w:rPr>
                <w:rFonts w:ascii="Calibri" w:eastAsia="Times New Roman" w:hAnsi="Calibri" w:cs="Calibri"/>
                <w:color w:val="000000"/>
                <w:kern w:val="0"/>
                <w:sz w:val="24"/>
                <w:szCs w:val="24"/>
                <w:lang w:eastAsia="en-IE"/>
                <w14:ligatures w14:val="none"/>
              </w:rPr>
              <w:t>2</w:t>
            </w:r>
            <w:r w:rsidRPr="007A4077">
              <w:rPr>
                <w:rFonts w:ascii="Calibri" w:eastAsia="Times New Roman" w:hAnsi="Calibri" w:cs="Calibri"/>
                <w:color w:val="000000"/>
                <w:kern w:val="0"/>
                <w:sz w:val="24"/>
                <w:szCs w:val="24"/>
                <w:lang w:eastAsia="en-IE"/>
                <w14:ligatures w14:val="none"/>
              </w:rPr>
              <w:t xml:space="preserve"> ± 12.</w:t>
            </w:r>
            <w:r>
              <w:rPr>
                <w:rFonts w:ascii="Calibri" w:eastAsia="Times New Roman" w:hAnsi="Calibri" w:cs="Calibri"/>
                <w:color w:val="000000"/>
                <w:kern w:val="0"/>
                <w:sz w:val="24"/>
                <w:szCs w:val="24"/>
                <w:lang w:eastAsia="en-IE"/>
                <w14:ligatures w14:val="none"/>
              </w:rPr>
              <w:t>56</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22C729A1"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60.8</w:t>
            </w:r>
            <w:r>
              <w:rPr>
                <w:rFonts w:ascii="Calibri" w:eastAsia="Times New Roman" w:hAnsi="Calibri" w:cs="Calibri"/>
                <w:color w:val="000000"/>
                <w:kern w:val="0"/>
                <w:sz w:val="24"/>
                <w:szCs w:val="24"/>
                <w:lang w:eastAsia="en-IE"/>
                <w14:ligatures w14:val="none"/>
              </w:rPr>
              <w:t>0</w:t>
            </w:r>
            <w:r w:rsidRPr="007A4077">
              <w:rPr>
                <w:rFonts w:ascii="Calibri" w:eastAsia="Times New Roman" w:hAnsi="Calibri" w:cs="Calibri"/>
                <w:color w:val="000000"/>
                <w:kern w:val="0"/>
                <w:sz w:val="24"/>
                <w:szCs w:val="24"/>
                <w:lang w:eastAsia="en-IE"/>
                <w14:ligatures w14:val="none"/>
              </w:rPr>
              <w:t xml:space="preserve"> ± 10.0</w:t>
            </w:r>
            <w:r>
              <w:rPr>
                <w:rFonts w:ascii="Calibri" w:eastAsia="Times New Roman" w:hAnsi="Calibri" w:cs="Calibri"/>
                <w:color w:val="000000"/>
                <w:kern w:val="0"/>
                <w:sz w:val="24"/>
                <w:szCs w:val="24"/>
                <w:lang w:eastAsia="en-IE"/>
                <w14:ligatures w14:val="none"/>
              </w:rPr>
              <w:t>2</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101F71DA" w14:textId="77777777" w:rsidTr="00D4580A">
        <w:trPr>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61A79DF0"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Arginine</w:t>
            </w:r>
          </w:p>
        </w:tc>
        <w:tc>
          <w:tcPr>
            <w:tcW w:w="2089" w:type="dxa"/>
            <w:shd w:val="clear" w:color="auto" w:fill="auto"/>
            <w:noWrap/>
            <w:hideMark/>
          </w:tcPr>
          <w:p w14:paraId="7662EFAE"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46.</w:t>
            </w:r>
            <w:r>
              <w:rPr>
                <w:rFonts w:ascii="Calibri" w:eastAsia="Times New Roman" w:hAnsi="Calibri" w:cs="Calibri"/>
                <w:color w:val="000000"/>
                <w:kern w:val="0"/>
                <w:sz w:val="24"/>
                <w:szCs w:val="24"/>
                <w:lang w:eastAsia="en-IE"/>
                <w14:ligatures w14:val="none"/>
              </w:rPr>
              <w:t>08</w:t>
            </w:r>
            <w:r w:rsidRPr="007A4077">
              <w:rPr>
                <w:rFonts w:ascii="Calibri" w:eastAsia="Times New Roman" w:hAnsi="Calibri" w:cs="Calibri"/>
                <w:color w:val="000000"/>
                <w:kern w:val="0"/>
                <w:sz w:val="24"/>
                <w:szCs w:val="24"/>
                <w:lang w:eastAsia="en-IE"/>
                <w14:ligatures w14:val="none"/>
              </w:rPr>
              <w:t xml:space="preserve"> ± 6.4</w:t>
            </w:r>
            <w:r>
              <w:rPr>
                <w:rFonts w:ascii="Calibri" w:eastAsia="Times New Roman" w:hAnsi="Calibri" w:cs="Calibri"/>
                <w:color w:val="000000"/>
                <w:kern w:val="0"/>
                <w:sz w:val="24"/>
                <w:szCs w:val="24"/>
                <w:lang w:eastAsia="en-IE"/>
                <w14:ligatures w14:val="none"/>
              </w:rPr>
              <w:t>2</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4C91CAD7"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73.2</w:t>
            </w:r>
            <w:r>
              <w:rPr>
                <w:rFonts w:ascii="Calibri" w:eastAsia="Times New Roman" w:hAnsi="Calibri" w:cs="Calibri"/>
                <w:color w:val="000000"/>
                <w:kern w:val="0"/>
                <w:sz w:val="24"/>
                <w:szCs w:val="24"/>
                <w:lang w:eastAsia="en-IE"/>
                <w14:ligatures w14:val="none"/>
              </w:rPr>
              <w:t>0</w:t>
            </w:r>
            <w:r w:rsidRPr="007A4077">
              <w:rPr>
                <w:rFonts w:ascii="Calibri" w:eastAsia="Times New Roman" w:hAnsi="Calibri" w:cs="Calibri"/>
                <w:color w:val="000000"/>
                <w:kern w:val="0"/>
                <w:sz w:val="24"/>
                <w:szCs w:val="24"/>
                <w:lang w:eastAsia="en-IE"/>
                <w14:ligatures w14:val="none"/>
              </w:rPr>
              <w:t xml:space="preserve"> ± 8.</w:t>
            </w:r>
            <w:r>
              <w:rPr>
                <w:rFonts w:ascii="Calibri" w:eastAsia="Times New Roman" w:hAnsi="Calibri" w:cs="Calibri"/>
                <w:color w:val="000000"/>
                <w:kern w:val="0"/>
                <w:sz w:val="24"/>
                <w:szCs w:val="24"/>
                <w:lang w:eastAsia="en-IE"/>
                <w14:ligatures w14:val="none"/>
              </w:rPr>
              <w:t>66</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5F50C6EF" w14:textId="77777777" w:rsidTr="00D4580A">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215F6036"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Glycine</w:t>
            </w:r>
          </w:p>
        </w:tc>
        <w:tc>
          <w:tcPr>
            <w:tcW w:w="2089" w:type="dxa"/>
            <w:shd w:val="clear" w:color="auto" w:fill="auto"/>
            <w:noWrap/>
            <w:hideMark/>
          </w:tcPr>
          <w:p w14:paraId="62FAAAF1"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16.2</w:t>
            </w:r>
            <w:r>
              <w:rPr>
                <w:rFonts w:ascii="Calibri" w:eastAsia="Times New Roman" w:hAnsi="Calibri" w:cs="Calibri"/>
                <w:color w:val="000000"/>
                <w:kern w:val="0"/>
                <w:sz w:val="24"/>
                <w:szCs w:val="24"/>
                <w:lang w:eastAsia="en-IE"/>
                <w14:ligatures w14:val="none"/>
              </w:rPr>
              <w:t>3</w:t>
            </w:r>
            <w:r w:rsidRPr="007A4077">
              <w:rPr>
                <w:rFonts w:ascii="Calibri" w:eastAsia="Times New Roman" w:hAnsi="Calibri" w:cs="Calibri"/>
                <w:color w:val="000000"/>
                <w:kern w:val="0"/>
                <w:sz w:val="24"/>
                <w:szCs w:val="24"/>
                <w:lang w:eastAsia="en-IE"/>
                <w14:ligatures w14:val="none"/>
              </w:rPr>
              <w:t xml:space="preserve"> ± 10.6</w:t>
            </w:r>
            <w:r>
              <w:rPr>
                <w:rFonts w:ascii="Calibri" w:eastAsia="Times New Roman" w:hAnsi="Calibri" w:cs="Calibri"/>
                <w:color w:val="000000"/>
                <w:kern w:val="0"/>
                <w:sz w:val="24"/>
                <w:szCs w:val="24"/>
                <w:lang w:eastAsia="en-IE"/>
                <w14:ligatures w14:val="none"/>
              </w:rPr>
              <w:t>3</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457CC9A6"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61.</w:t>
            </w:r>
            <w:r>
              <w:rPr>
                <w:rFonts w:ascii="Calibri" w:eastAsia="Times New Roman" w:hAnsi="Calibri" w:cs="Calibri"/>
                <w:color w:val="000000"/>
                <w:kern w:val="0"/>
                <w:sz w:val="24"/>
                <w:szCs w:val="24"/>
                <w:lang w:eastAsia="en-IE"/>
                <w14:ligatures w14:val="none"/>
              </w:rPr>
              <w:t>17</w:t>
            </w:r>
            <w:r w:rsidRPr="007A4077">
              <w:rPr>
                <w:rFonts w:ascii="Calibri" w:eastAsia="Times New Roman" w:hAnsi="Calibri" w:cs="Calibri"/>
                <w:color w:val="000000"/>
                <w:kern w:val="0"/>
                <w:sz w:val="24"/>
                <w:szCs w:val="24"/>
                <w:lang w:eastAsia="en-IE"/>
                <w14:ligatures w14:val="none"/>
              </w:rPr>
              <w:t xml:space="preserve"> </w:t>
            </w:r>
            <w:r w:rsidRPr="00EC1361">
              <w:rPr>
                <w:rFonts w:ascii="Calibri" w:eastAsia="Times New Roman" w:hAnsi="Calibri" w:cs="Calibri"/>
                <w:color w:val="000000"/>
                <w:kern w:val="0"/>
                <w:sz w:val="24"/>
                <w:szCs w:val="24"/>
                <w:lang w:eastAsia="en-IE"/>
                <w14:ligatures w14:val="none"/>
              </w:rPr>
              <w:t xml:space="preserve">± </w:t>
            </w:r>
            <w:r w:rsidRPr="007A4077">
              <w:rPr>
                <w:rFonts w:ascii="Calibri" w:eastAsia="Times New Roman" w:hAnsi="Calibri" w:cs="Calibri"/>
                <w:color w:val="000000"/>
                <w:kern w:val="0"/>
                <w:sz w:val="24"/>
                <w:szCs w:val="24"/>
                <w:lang w:eastAsia="en-IE"/>
                <w14:ligatures w14:val="none"/>
              </w:rPr>
              <w:t>11.</w:t>
            </w:r>
            <w:r>
              <w:rPr>
                <w:rFonts w:ascii="Calibri" w:eastAsia="Times New Roman" w:hAnsi="Calibri" w:cs="Calibri"/>
                <w:color w:val="000000"/>
                <w:kern w:val="0"/>
                <w:sz w:val="24"/>
                <w:szCs w:val="24"/>
                <w:lang w:eastAsia="en-IE"/>
                <w14:ligatures w14:val="none"/>
              </w:rPr>
              <w:t>36</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0E9FBD49" w14:textId="77777777" w:rsidTr="00D4580A">
        <w:trPr>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38ECB2AA"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Aspartic acid</w:t>
            </w:r>
          </w:p>
        </w:tc>
        <w:tc>
          <w:tcPr>
            <w:tcW w:w="2089" w:type="dxa"/>
            <w:shd w:val="clear" w:color="auto" w:fill="auto"/>
            <w:noWrap/>
            <w:hideMark/>
          </w:tcPr>
          <w:p w14:paraId="6B8EF68D"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14.</w:t>
            </w:r>
            <w:r>
              <w:rPr>
                <w:rFonts w:ascii="Calibri" w:eastAsia="Times New Roman" w:hAnsi="Calibri" w:cs="Calibri"/>
                <w:color w:val="000000"/>
                <w:kern w:val="0"/>
                <w:sz w:val="24"/>
                <w:szCs w:val="24"/>
                <w:lang w:eastAsia="en-IE"/>
                <w14:ligatures w14:val="none"/>
              </w:rPr>
              <w:t>5</w:t>
            </w:r>
            <w:r w:rsidRPr="007A4077">
              <w:rPr>
                <w:rFonts w:ascii="Calibri" w:eastAsia="Times New Roman" w:hAnsi="Calibri" w:cs="Calibri"/>
                <w:color w:val="000000"/>
                <w:kern w:val="0"/>
                <w:sz w:val="24"/>
                <w:szCs w:val="24"/>
                <w:lang w:eastAsia="en-IE"/>
                <w14:ligatures w14:val="none"/>
              </w:rPr>
              <w:t>6 ± 5.6</w:t>
            </w:r>
            <w:r>
              <w:rPr>
                <w:rFonts w:ascii="Calibri" w:eastAsia="Times New Roman" w:hAnsi="Calibri" w:cs="Calibri"/>
                <w:color w:val="000000"/>
                <w:kern w:val="0"/>
                <w:sz w:val="24"/>
                <w:szCs w:val="24"/>
                <w:lang w:eastAsia="en-IE"/>
                <w14:ligatures w14:val="none"/>
              </w:rPr>
              <w:t>5</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66957469"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70.2</w:t>
            </w:r>
            <w:r>
              <w:rPr>
                <w:rFonts w:ascii="Calibri" w:eastAsia="Times New Roman" w:hAnsi="Calibri" w:cs="Calibri"/>
                <w:color w:val="000000"/>
                <w:kern w:val="0"/>
                <w:sz w:val="24"/>
                <w:szCs w:val="24"/>
                <w:lang w:eastAsia="en-IE"/>
                <w14:ligatures w14:val="none"/>
              </w:rPr>
              <w:t>1</w:t>
            </w:r>
            <w:r w:rsidRPr="007A4077">
              <w:rPr>
                <w:rFonts w:ascii="Calibri" w:eastAsia="Times New Roman" w:hAnsi="Calibri" w:cs="Calibri"/>
                <w:color w:val="000000"/>
                <w:kern w:val="0"/>
                <w:sz w:val="24"/>
                <w:szCs w:val="24"/>
                <w:lang w:eastAsia="en-IE"/>
                <w14:ligatures w14:val="none"/>
              </w:rPr>
              <w:t xml:space="preserve"> ± 4.2</w:t>
            </w:r>
            <w:r>
              <w:rPr>
                <w:rFonts w:ascii="Calibri" w:eastAsia="Times New Roman" w:hAnsi="Calibri" w:cs="Calibri"/>
                <w:color w:val="000000"/>
                <w:kern w:val="0"/>
                <w:sz w:val="24"/>
                <w:szCs w:val="24"/>
                <w:lang w:eastAsia="en-IE"/>
                <w14:ligatures w14:val="none"/>
              </w:rPr>
              <w:t>0</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55B48DAB" w14:textId="77777777" w:rsidTr="00D4580A">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212D4488"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Glutamic acid</w:t>
            </w:r>
          </w:p>
        </w:tc>
        <w:tc>
          <w:tcPr>
            <w:tcW w:w="2089" w:type="dxa"/>
            <w:shd w:val="clear" w:color="auto" w:fill="auto"/>
            <w:noWrap/>
            <w:hideMark/>
          </w:tcPr>
          <w:p w14:paraId="60AAD2EC"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60.8</w:t>
            </w:r>
            <w:r>
              <w:rPr>
                <w:rFonts w:ascii="Calibri" w:eastAsia="Times New Roman" w:hAnsi="Calibri" w:cs="Calibri"/>
                <w:color w:val="000000"/>
                <w:kern w:val="0"/>
                <w:sz w:val="24"/>
                <w:szCs w:val="24"/>
                <w:lang w:eastAsia="en-IE"/>
                <w14:ligatures w14:val="none"/>
              </w:rPr>
              <w:t>0</w:t>
            </w:r>
            <w:r w:rsidRPr="007A4077">
              <w:rPr>
                <w:rFonts w:ascii="Calibri" w:eastAsia="Times New Roman" w:hAnsi="Calibri" w:cs="Calibri"/>
                <w:color w:val="000000"/>
                <w:kern w:val="0"/>
                <w:sz w:val="24"/>
                <w:szCs w:val="24"/>
                <w:lang w:eastAsia="en-IE"/>
                <w14:ligatures w14:val="none"/>
              </w:rPr>
              <w:t xml:space="preserve"> ± </w:t>
            </w:r>
            <w:r>
              <w:rPr>
                <w:rFonts w:ascii="Calibri" w:eastAsia="Times New Roman" w:hAnsi="Calibri" w:cs="Calibri"/>
                <w:color w:val="000000"/>
                <w:kern w:val="0"/>
                <w:sz w:val="24"/>
                <w:szCs w:val="24"/>
                <w:lang w:eastAsia="en-IE"/>
                <w14:ligatures w14:val="none"/>
              </w:rPr>
              <w:t>2.98</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146A8672"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77.</w:t>
            </w:r>
            <w:r>
              <w:rPr>
                <w:rFonts w:ascii="Calibri" w:eastAsia="Times New Roman" w:hAnsi="Calibri" w:cs="Calibri"/>
                <w:color w:val="000000"/>
                <w:kern w:val="0"/>
                <w:sz w:val="24"/>
                <w:szCs w:val="24"/>
                <w:lang w:eastAsia="en-IE"/>
                <w14:ligatures w14:val="none"/>
              </w:rPr>
              <w:t>27</w:t>
            </w:r>
            <w:r w:rsidRPr="007A4077">
              <w:rPr>
                <w:rFonts w:ascii="Calibri" w:eastAsia="Times New Roman" w:hAnsi="Calibri" w:cs="Calibri"/>
                <w:color w:val="000000"/>
                <w:kern w:val="0"/>
                <w:sz w:val="24"/>
                <w:szCs w:val="24"/>
                <w:lang w:eastAsia="en-IE"/>
                <w14:ligatures w14:val="none"/>
              </w:rPr>
              <w:t xml:space="preserve"> ± 1.</w:t>
            </w:r>
            <w:r>
              <w:rPr>
                <w:rFonts w:ascii="Calibri" w:eastAsia="Times New Roman" w:hAnsi="Calibri" w:cs="Calibri"/>
                <w:color w:val="000000"/>
                <w:kern w:val="0"/>
                <w:sz w:val="24"/>
                <w:szCs w:val="24"/>
                <w:lang w:eastAsia="en-IE"/>
                <w14:ligatures w14:val="none"/>
              </w:rPr>
              <w:t>79</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41FEDB03" w14:textId="77777777" w:rsidTr="00D4580A">
        <w:trPr>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0AABB330"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Threonine</w:t>
            </w:r>
          </w:p>
        </w:tc>
        <w:tc>
          <w:tcPr>
            <w:tcW w:w="2089" w:type="dxa"/>
            <w:shd w:val="clear" w:color="auto" w:fill="auto"/>
            <w:noWrap/>
            <w:hideMark/>
          </w:tcPr>
          <w:p w14:paraId="7805F8A6"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27.9</w:t>
            </w:r>
            <w:r>
              <w:rPr>
                <w:rFonts w:ascii="Calibri" w:eastAsia="Times New Roman" w:hAnsi="Calibri" w:cs="Calibri"/>
                <w:color w:val="000000"/>
                <w:kern w:val="0"/>
                <w:sz w:val="24"/>
                <w:szCs w:val="24"/>
                <w:lang w:eastAsia="en-IE"/>
                <w14:ligatures w14:val="none"/>
              </w:rPr>
              <w:t>1</w:t>
            </w:r>
            <w:r w:rsidRPr="007A4077">
              <w:rPr>
                <w:rFonts w:ascii="Calibri" w:eastAsia="Times New Roman" w:hAnsi="Calibri" w:cs="Calibri"/>
                <w:color w:val="000000"/>
                <w:kern w:val="0"/>
                <w:sz w:val="24"/>
                <w:szCs w:val="24"/>
                <w:lang w:eastAsia="en-IE"/>
                <w14:ligatures w14:val="none"/>
              </w:rPr>
              <w:t xml:space="preserve"> ± 8.8</w:t>
            </w:r>
            <w:r>
              <w:rPr>
                <w:rFonts w:ascii="Calibri" w:eastAsia="Times New Roman" w:hAnsi="Calibri" w:cs="Calibri"/>
                <w:color w:val="000000"/>
                <w:kern w:val="0"/>
                <w:sz w:val="24"/>
                <w:szCs w:val="24"/>
                <w:lang w:eastAsia="en-IE"/>
                <w14:ligatures w14:val="none"/>
              </w:rPr>
              <w:t>0</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1820EBB2"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62.</w:t>
            </w:r>
            <w:r>
              <w:rPr>
                <w:rFonts w:ascii="Calibri" w:eastAsia="Times New Roman" w:hAnsi="Calibri" w:cs="Calibri"/>
                <w:color w:val="000000"/>
                <w:kern w:val="0"/>
                <w:sz w:val="24"/>
                <w:szCs w:val="24"/>
                <w:lang w:eastAsia="en-IE"/>
                <w14:ligatures w14:val="none"/>
              </w:rPr>
              <w:t>16</w:t>
            </w:r>
            <w:r w:rsidRPr="007A4077">
              <w:rPr>
                <w:rFonts w:ascii="Calibri" w:eastAsia="Times New Roman" w:hAnsi="Calibri" w:cs="Calibri"/>
                <w:color w:val="000000"/>
                <w:kern w:val="0"/>
                <w:sz w:val="24"/>
                <w:szCs w:val="24"/>
                <w:lang w:eastAsia="en-IE"/>
                <w14:ligatures w14:val="none"/>
              </w:rPr>
              <w:t xml:space="preserve"> ± 7.</w:t>
            </w:r>
            <w:r>
              <w:rPr>
                <w:rFonts w:ascii="Calibri" w:eastAsia="Times New Roman" w:hAnsi="Calibri" w:cs="Calibri"/>
                <w:color w:val="000000"/>
                <w:kern w:val="0"/>
                <w:sz w:val="24"/>
                <w:szCs w:val="24"/>
                <w:lang w:eastAsia="en-IE"/>
                <w14:ligatures w14:val="none"/>
              </w:rPr>
              <w:t>81</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786ECC5A" w14:textId="77777777" w:rsidTr="00D4580A">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6924E9A3"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Alanine</w:t>
            </w:r>
          </w:p>
        </w:tc>
        <w:tc>
          <w:tcPr>
            <w:tcW w:w="2089" w:type="dxa"/>
            <w:shd w:val="clear" w:color="auto" w:fill="auto"/>
            <w:noWrap/>
            <w:hideMark/>
          </w:tcPr>
          <w:p w14:paraId="48241377"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48.</w:t>
            </w:r>
            <w:r>
              <w:rPr>
                <w:rFonts w:ascii="Calibri" w:eastAsia="Times New Roman" w:hAnsi="Calibri" w:cs="Calibri"/>
                <w:color w:val="000000"/>
                <w:kern w:val="0"/>
                <w:sz w:val="24"/>
                <w:szCs w:val="24"/>
                <w:lang w:eastAsia="en-IE"/>
                <w14:ligatures w14:val="none"/>
              </w:rPr>
              <w:t>66</w:t>
            </w:r>
            <w:r w:rsidRPr="007A4077">
              <w:rPr>
                <w:rFonts w:ascii="Calibri" w:eastAsia="Times New Roman" w:hAnsi="Calibri" w:cs="Calibri"/>
                <w:color w:val="000000"/>
                <w:kern w:val="0"/>
                <w:sz w:val="24"/>
                <w:szCs w:val="24"/>
                <w:lang w:eastAsia="en-IE"/>
                <w14:ligatures w14:val="none"/>
              </w:rPr>
              <w:t xml:space="preserve"> ± 2.</w:t>
            </w:r>
            <w:r>
              <w:rPr>
                <w:rFonts w:ascii="Calibri" w:eastAsia="Times New Roman" w:hAnsi="Calibri" w:cs="Calibri"/>
                <w:color w:val="000000"/>
                <w:kern w:val="0"/>
                <w:sz w:val="24"/>
                <w:szCs w:val="24"/>
                <w:lang w:eastAsia="en-IE"/>
                <w14:ligatures w14:val="none"/>
              </w:rPr>
              <w:t>36</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2B0BA2BC"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75.</w:t>
            </w:r>
            <w:r>
              <w:rPr>
                <w:rFonts w:ascii="Calibri" w:eastAsia="Times New Roman" w:hAnsi="Calibri" w:cs="Calibri"/>
                <w:color w:val="000000"/>
                <w:kern w:val="0"/>
                <w:sz w:val="24"/>
                <w:szCs w:val="24"/>
                <w:lang w:eastAsia="en-IE"/>
                <w14:ligatures w14:val="none"/>
              </w:rPr>
              <w:t>57</w:t>
            </w:r>
            <w:r w:rsidRPr="007A4077">
              <w:rPr>
                <w:rFonts w:ascii="Calibri" w:eastAsia="Times New Roman" w:hAnsi="Calibri" w:cs="Calibri"/>
                <w:color w:val="000000"/>
                <w:kern w:val="0"/>
                <w:sz w:val="24"/>
                <w:szCs w:val="24"/>
                <w:lang w:eastAsia="en-IE"/>
                <w14:ligatures w14:val="none"/>
              </w:rPr>
              <w:t xml:space="preserve"> ± 2.</w:t>
            </w:r>
            <w:r>
              <w:rPr>
                <w:rFonts w:ascii="Calibri" w:eastAsia="Times New Roman" w:hAnsi="Calibri" w:cs="Calibri"/>
                <w:color w:val="000000"/>
                <w:kern w:val="0"/>
                <w:sz w:val="24"/>
                <w:szCs w:val="24"/>
                <w:lang w:eastAsia="en-IE"/>
                <w14:ligatures w14:val="none"/>
              </w:rPr>
              <w:t>19</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73961AC9" w14:textId="77777777" w:rsidTr="00D4580A">
        <w:trPr>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4DA29287"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Proline</w:t>
            </w:r>
          </w:p>
        </w:tc>
        <w:tc>
          <w:tcPr>
            <w:tcW w:w="2089" w:type="dxa"/>
            <w:shd w:val="clear" w:color="auto" w:fill="auto"/>
            <w:noWrap/>
            <w:hideMark/>
          </w:tcPr>
          <w:p w14:paraId="70DC2C5E"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61.8</w:t>
            </w:r>
            <w:r>
              <w:rPr>
                <w:rFonts w:ascii="Calibri" w:eastAsia="Times New Roman" w:hAnsi="Calibri" w:cs="Calibri"/>
                <w:color w:val="000000"/>
                <w:kern w:val="0"/>
                <w:sz w:val="24"/>
                <w:szCs w:val="24"/>
                <w:lang w:eastAsia="en-IE"/>
                <w14:ligatures w14:val="none"/>
              </w:rPr>
              <w:t>3</w:t>
            </w:r>
            <w:r w:rsidRPr="007A4077">
              <w:rPr>
                <w:rFonts w:ascii="Calibri" w:eastAsia="Times New Roman" w:hAnsi="Calibri" w:cs="Calibri"/>
                <w:color w:val="000000"/>
                <w:kern w:val="0"/>
                <w:sz w:val="24"/>
                <w:szCs w:val="24"/>
                <w:lang w:eastAsia="en-IE"/>
                <w14:ligatures w14:val="none"/>
              </w:rPr>
              <w:t xml:space="preserve"> ± 2.6</w:t>
            </w:r>
            <w:r>
              <w:rPr>
                <w:rFonts w:ascii="Calibri" w:eastAsia="Times New Roman" w:hAnsi="Calibri" w:cs="Calibri"/>
                <w:color w:val="000000"/>
                <w:kern w:val="0"/>
                <w:sz w:val="24"/>
                <w:szCs w:val="24"/>
                <w:lang w:eastAsia="en-IE"/>
                <w14:ligatures w14:val="none"/>
              </w:rPr>
              <w:t>0</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499EFE7F"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75.</w:t>
            </w:r>
            <w:r>
              <w:rPr>
                <w:rFonts w:ascii="Calibri" w:eastAsia="Times New Roman" w:hAnsi="Calibri" w:cs="Calibri"/>
                <w:color w:val="000000"/>
                <w:kern w:val="0"/>
                <w:sz w:val="24"/>
                <w:szCs w:val="24"/>
                <w:lang w:eastAsia="en-IE"/>
                <w14:ligatures w14:val="none"/>
              </w:rPr>
              <w:t>88</w:t>
            </w:r>
            <w:r w:rsidRPr="007A4077">
              <w:rPr>
                <w:rFonts w:ascii="Calibri" w:eastAsia="Times New Roman" w:hAnsi="Calibri" w:cs="Calibri"/>
                <w:color w:val="000000"/>
                <w:kern w:val="0"/>
                <w:sz w:val="24"/>
                <w:szCs w:val="24"/>
                <w:lang w:eastAsia="en-IE"/>
                <w14:ligatures w14:val="none"/>
              </w:rPr>
              <w:t xml:space="preserve"> ± 4.0</w:t>
            </w:r>
            <w:r>
              <w:rPr>
                <w:rFonts w:ascii="Calibri" w:eastAsia="Times New Roman" w:hAnsi="Calibri" w:cs="Calibri"/>
                <w:color w:val="000000"/>
                <w:kern w:val="0"/>
                <w:sz w:val="24"/>
                <w:szCs w:val="24"/>
                <w:lang w:eastAsia="en-IE"/>
                <w14:ligatures w14:val="none"/>
              </w:rPr>
              <w:t>2</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22394AA4" w14:textId="77777777" w:rsidTr="00D4580A">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608E8A40"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Lysine</w:t>
            </w:r>
          </w:p>
        </w:tc>
        <w:tc>
          <w:tcPr>
            <w:tcW w:w="2089" w:type="dxa"/>
            <w:shd w:val="clear" w:color="auto" w:fill="auto"/>
            <w:noWrap/>
            <w:hideMark/>
          </w:tcPr>
          <w:p w14:paraId="575AB58E"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12.7</w:t>
            </w:r>
            <w:r>
              <w:rPr>
                <w:rFonts w:ascii="Calibri" w:eastAsia="Times New Roman" w:hAnsi="Calibri" w:cs="Calibri"/>
                <w:color w:val="000000"/>
                <w:kern w:val="0"/>
                <w:sz w:val="24"/>
                <w:szCs w:val="24"/>
                <w:lang w:eastAsia="en-IE"/>
                <w14:ligatures w14:val="none"/>
              </w:rPr>
              <w:t>1</w:t>
            </w:r>
            <w:r w:rsidRPr="007A4077">
              <w:rPr>
                <w:rFonts w:ascii="Calibri" w:eastAsia="Times New Roman" w:hAnsi="Calibri" w:cs="Calibri"/>
                <w:color w:val="000000"/>
                <w:kern w:val="0"/>
                <w:sz w:val="24"/>
                <w:szCs w:val="24"/>
                <w:lang w:eastAsia="en-IE"/>
                <w14:ligatures w14:val="none"/>
              </w:rPr>
              <w:t xml:space="preserve"> ± 3.4</w:t>
            </w:r>
            <w:r>
              <w:rPr>
                <w:rFonts w:ascii="Calibri" w:eastAsia="Times New Roman" w:hAnsi="Calibri" w:cs="Calibri"/>
                <w:color w:val="000000"/>
                <w:kern w:val="0"/>
                <w:sz w:val="24"/>
                <w:szCs w:val="24"/>
                <w:lang w:eastAsia="en-IE"/>
                <w14:ligatures w14:val="none"/>
              </w:rPr>
              <w:t>5</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4DF3EF89"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72.</w:t>
            </w:r>
            <w:r>
              <w:rPr>
                <w:rFonts w:ascii="Calibri" w:eastAsia="Times New Roman" w:hAnsi="Calibri" w:cs="Calibri"/>
                <w:color w:val="000000"/>
                <w:kern w:val="0"/>
                <w:sz w:val="24"/>
                <w:szCs w:val="24"/>
                <w:lang w:eastAsia="en-IE"/>
                <w14:ligatures w14:val="none"/>
              </w:rPr>
              <w:t>77</w:t>
            </w:r>
            <w:r w:rsidRPr="007A4077">
              <w:rPr>
                <w:rFonts w:ascii="Calibri" w:eastAsia="Times New Roman" w:hAnsi="Calibri" w:cs="Calibri"/>
                <w:color w:val="000000"/>
                <w:kern w:val="0"/>
                <w:sz w:val="24"/>
                <w:szCs w:val="24"/>
                <w:lang w:eastAsia="en-IE"/>
                <w14:ligatures w14:val="none"/>
              </w:rPr>
              <w:t xml:space="preserve"> ± 0.9</w:t>
            </w:r>
            <w:r>
              <w:rPr>
                <w:rFonts w:ascii="Calibri" w:eastAsia="Times New Roman" w:hAnsi="Calibri" w:cs="Calibri"/>
                <w:color w:val="000000"/>
                <w:kern w:val="0"/>
                <w:sz w:val="24"/>
                <w:szCs w:val="24"/>
                <w:lang w:eastAsia="en-IE"/>
                <w14:ligatures w14:val="none"/>
              </w:rPr>
              <w:t>3</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336A5C8B" w14:textId="77777777" w:rsidTr="00D4580A">
        <w:trPr>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0AF13053"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Tyrosine</w:t>
            </w:r>
          </w:p>
        </w:tc>
        <w:tc>
          <w:tcPr>
            <w:tcW w:w="2089" w:type="dxa"/>
            <w:shd w:val="clear" w:color="auto" w:fill="auto"/>
            <w:noWrap/>
            <w:hideMark/>
          </w:tcPr>
          <w:p w14:paraId="61D7A336"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58.4</w:t>
            </w:r>
            <w:r>
              <w:rPr>
                <w:rFonts w:ascii="Calibri" w:eastAsia="Times New Roman" w:hAnsi="Calibri" w:cs="Calibri"/>
                <w:color w:val="000000"/>
                <w:kern w:val="0"/>
                <w:sz w:val="24"/>
                <w:szCs w:val="24"/>
                <w:lang w:eastAsia="en-IE"/>
                <w14:ligatures w14:val="none"/>
              </w:rPr>
              <w:t>4</w:t>
            </w:r>
            <w:r w:rsidRPr="007A4077">
              <w:rPr>
                <w:rFonts w:ascii="Calibri" w:eastAsia="Times New Roman" w:hAnsi="Calibri" w:cs="Calibri"/>
                <w:color w:val="000000"/>
                <w:kern w:val="0"/>
                <w:sz w:val="24"/>
                <w:szCs w:val="24"/>
                <w:lang w:eastAsia="en-IE"/>
                <w14:ligatures w14:val="none"/>
              </w:rPr>
              <w:t xml:space="preserve"> ± 2.</w:t>
            </w:r>
            <w:r>
              <w:rPr>
                <w:rFonts w:ascii="Calibri" w:eastAsia="Times New Roman" w:hAnsi="Calibri" w:cs="Calibri"/>
                <w:color w:val="000000"/>
                <w:kern w:val="0"/>
                <w:sz w:val="24"/>
                <w:szCs w:val="24"/>
                <w:lang w:eastAsia="en-IE"/>
                <w14:ligatures w14:val="none"/>
              </w:rPr>
              <w:t>16</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289D3E43"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90.</w:t>
            </w:r>
            <w:r>
              <w:rPr>
                <w:rFonts w:ascii="Calibri" w:eastAsia="Times New Roman" w:hAnsi="Calibri" w:cs="Calibri"/>
                <w:color w:val="000000"/>
                <w:kern w:val="0"/>
                <w:sz w:val="24"/>
                <w:szCs w:val="24"/>
                <w:lang w:eastAsia="en-IE"/>
                <w14:ligatures w14:val="none"/>
              </w:rPr>
              <w:t>46</w:t>
            </w:r>
            <w:r w:rsidRPr="007A4077">
              <w:rPr>
                <w:rFonts w:ascii="Calibri" w:eastAsia="Times New Roman" w:hAnsi="Calibri" w:cs="Calibri"/>
                <w:color w:val="000000"/>
                <w:kern w:val="0"/>
                <w:sz w:val="24"/>
                <w:szCs w:val="24"/>
                <w:lang w:eastAsia="en-IE"/>
                <w14:ligatures w14:val="none"/>
              </w:rPr>
              <w:t xml:space="preserve"> ± 8.1</w:t>
            </w:r>
            <w:r>
              <w:rPr>
                <w:rFonts w:ascii="Calibri" w:eastAsia="Times New Roman" w:hAnsi="Calibri" w:cs="Calibri"/>
                <w:color w:val="000000"/>
                <w:kern w:val="0"/>
                <w:sz w:val="24"/>
                <w:szCs w:val="24"/>
                <w:lang w:eastAsia="en-IE"/>
                <w14:ligatures w14:val="none"/>
              </w:rPr>
              <w:t>1</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6154633E" w14:textId="77777777" w:rsidTr="00D4580A">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126D0FEC"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Valine</w:t>
            </w:r>
          </w:p>
        </w:tc>
        <w:tc>
          <w:tcPr>
            <w:tcW w:w="2089" w:type="dxa"/>
            <w:shd w:val="clear" w:color="auto" w:fill="auto"/>
            <w:noWrap/>
            <w:hideMark/>
          </w:tcPr>
          <w:p w14:paraId="7D0898E3"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31.0</w:t>
            </w:r>
            <w:r>
              <w:rPr>
                <w:rFonts w:ascii="Calibri" w:eastAsia="Times New Roman" w:hAnsi="Calibri" w:cs="Calibri"/>
                <w:color w:val="000000"/>
                <w:kern w:val="0"/>
                <w:sz w:val="24"/>
                <w:szCs w:val="24"/>
                <w:lang w:eastAsia="en-IE"/>
                <w14:ligatures w14:val="none"/>
              </w:rPr>
              <w:t>5</w:t>
            </w:r>
            <w:r w:rsidRPr="007A4077">
              <w:rPr>
                <w:rFonts w:ascii="Calibri" w:eastAsia="Times New Roman" w:hAnsi="Calibri" w:cs="Calibri"/>
                <w:color w:val="000000"/>
                <w:kern w:val="0"/>
                <w:sz w:val="24"/>
                <w:szCs w:val="24"/>
                <w:lang w:eastAsia="en-IE"/>
                <w14:ligatures w14:val="none"/>
              </w:rPr>
              <w:t xml:space="preserve"> ± 4.2</w:t>
            </w:r>
            <w:r>
              <w:rPr>
                <w:rFonts w:ascii="Calibri" w:eastAsia="Times New Roman" w:hAnsi="Calibri" w:cs="Calibri"/>
                <w:color w:val="000000"/>
                <w:kern w:val="0"/>
                <w:sz w:val="24"/>
                <w:szCs w:val="24"/>
                <w:lang w:eastAsia="en-IE"/>
                <w14:ligatures w14:val="none"/>
              </w:rPr>
              <w:t>4</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4DDE3998"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75.</w:t>
            </w:r>
            <w:r>
              <w:rPr>
                <w:rFonts w:ascii="Calibri" w:eastAsia="Times New Roman" w:hAnsi="Calibri" w:cs="Calibri"/>
                <w:color w:val="000000"/>
                <w:kern w:val="0"/>
                <w:sz w:val="24"/>
                <w:szCs w:val="24"/>
                <w:lang w:eastAsia="en-IE"/>
                <w14:ligatures w14:val="none"/>
              </w:rPr>
              <w:t>68</w:t>
            </w:r>
            <w:r w:rsidRPr="007A4077">
              <w:rPr>
                <w:rFonts w:ascii="Calibri" w:eastAsia="Times New Roman" w:hAnsi="Calibri" w:cs="Calibri"/>
                <w:color w:val="000000"/>
                <w:kern w:val="0"/>
                <w:sz w:val="24"/>
                <w:szCs w:val="24"/>
                <w:lang w:eastAsia="en-IE"/>
                <w14:ligatures w14:val="none"/>
              </w:rPr>
              <w:t xml:space="preserve"> ± 4.</w:t>
            </w:r>
            <w:r>
              <w:rPr>
                <w:rFonts w:ascii="Calibri" w:eastAsia="Times New Roman" w:hAnsi="Calibri" w:cs="Calibri"/>
                <w:color w:val="000000"/>
                <w:kern w:val="0"/>
                <w:sz w:val="24"/>
                <w:szCs w:val="24"/>
                <w:lang w:eastAsia="en-IE"/>
                <w14:ligatures w14:val="none"/>
              </w:rPr>
              <w:t>59</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44C58AC2" w14:textId="77777777" w:rsidTr="00D4580A">
        <w:trPr>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7D70385B"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Isoleucine</w:t>
            </w:r>
          </w:p>
        </w:tc>
        <w:tc>
          <w:tcPr>
            <w:tcW w:w="2089" w:type="dxa"/>
            <w:shd w:val="clear" w:color="auto" w:fill="auto"/>
            <w:noWrap/>
            <w:hideMark/>
          </w:tcPr>
          <w:p w14:paraId="552EFE68"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32.4</w:t>
            </w:r>
            <w:r>
              <w:rPr>
                <w:rFonts w:ascii="Calibri" w:eastAsia="Times New Roman" w:hAnsi="Calibri" w:cs="Calibri"/>
                <w:color w:val="000000"/>
                <w:kern w:val="0"/>
                <w:sz w:val="24"/>
                <w:szCs w:val="24"/>
                <w:lang w:eastAsia="en-IE"/>
                <w14:ligatures w14:val="none"/>
              </w:rPr>
              <w:t>3</w:t>
            </w:r>
            <w:r w:rsidRPr="007A4077">
              <w:rPr>
                <w:rFonts w:ascii="Calibri" w:eastAsia="Times New Roman" w:hAnsi="Calibri" w:cs="Calibri"/>
                <w:color w:val="000000"/>
                <w:kern w:val="0"/>
                <w:sz w:val="24"/>
                <w:szCs w:val="24"/>
                <w:lang w:eastAsia="en-IE"/>
                <w14:ligatures w14:val="none"/>
              </w:rPr>
              <w:t xml:space="preserve"> ± 4.6</w:t>
            </w:r>
            <w:r>
              <w:rPr>
                <w:rFonts w:ascii="Calibri" w:eastAsia="Times New Roman" w:hAnsi="Calibri" w:cs="Calibri"/>
                <w:color w:val="000000"/>
                <w:kern w:val="0"/>
                <w:sz w:val="24"/>
                <w:szCs w:val="24"/>
                <w:lang w:eastAsia="en-IE"/>
                <w14:ligatures w14:val="none"/>
              </w:rPr>
              <w:t>4</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06E2C5A9"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78.</w:t>
            </w:r>
            <w:r>
              <w:rPr>
                <w:rFonts w:ascii="Calibri" w:eastAsia="Times New Roman" w:hAnsi="Calibri" w:cs="Calibri"/>
                <w:color w:val="000000"/>
                <w:kern w:val="0"/>
                <w:sz w:val="24"/>
                <w:szCs w:val="24"/>
                <w:lang w:eastAsia="en-IE"/>
                <w14:ligatures w14:val="none"/>
              </w:rPr>
              <w:t>38</w:t>
            </w:r>
            <w:r w:rsidRPr="007A4077">
              <w:rPr>
                <w:rFonts w:ascii="Calibri" w:eastAsia="Times New Roman" w:hAnsi="Calibri" w:cs="Calibri"/>
                <w:color w:val="000000"/>
                <w:kern w:val="0"/>
                <w:sz w:val="24"/>
                <w:szCs w:val="24"/>
                <w:lang w:eastAsia="en-IE"/>
                <w14:ligatures w14:val="none"/>
              </w:rPr>
              <w:t xml:space="preserve"> ± 4.</w:t>
            </w:r>
            <w:r>
              <w:rPr>
                <w:rFonts w:ascii="Calibri" w:eastAsia="Times New Roman" w:hAnsi="Calibri" w:cs="Calibri"/>
                <w:color w:val="000000"/>
                <w:kern w:val="0"/>
                <w:sz w:val="24"/>
                <w:szCs w:val="24"/>
                <w:lang w:eastAsia="en-IE"/>
                <w14:ligatures w14:val="none"/>
              </w:rPr>
              <w:t>17</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112CCB43" w14:textId="77777777" w:rsidTr="00D4580A">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69690E50"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Leucine</w:t>
            </w:r>
          </w:p>
        </w:tc>
        <w:tc>
          <w:tcPr>
            <w:tcW w:w="2089" w:type="dxa"/>
            <w:shd w:val="clear" w:color="auto" w:fill="auto"/>
            <w:noWrap/>
            <w:hideMark/>
          </w:tcPr>
          <w:p w14:paraId="7E570B18"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37.</w:t>
            </w:r>
            <w:r>
              <w:rPr>
                <w:rFonts w:ascii="Calibri" w:eastAsia="Times New Roman" w:hAnsi="Calibri" w:cs="Calibri"/>
                <w:color w:val="000000"/>
                <w:kern w:val="0"/>
                <w:sz w:val="24"/>
                <w:szCs w:val="24"/>
                <w:lang w:eastAsia="en-IE"/>
                <w14:ligatures w14:val="none"/>
              </w:rPr>
              <w:t>45</w:t>
            </w:r>
            <w:r w:rsidRPr="007A4077">
              <w:rPr>
                <w:rFonts w:ascii="Calibri" w:eastAsia="Times New Roman" w:hAnsi="Calibri" w:cs="Calibri"/>
                <w:color w:val="000000"/>
                <w:kern w:val="0"/>
                <w:sz w:val="24"/>
                <w:szCs w:val="24"/>
                <w:lang w:eastAsia="en-IE"/>
                <w14:ligatures w14:val="none"/>
              </w:rPr>
              <w:t xml:space="preserve"> ± 5.</w:t>
            </w:r>
            <w:r>
              <w:rPr>
                <w:rFonts w:ascii="Calibri" w:eastAsia="Times New Roman" w:hAnsi="Calibri" w:cs="Calibri"/>
                <w:color w:val="000000"/>
                <w:kern w:val="0"/>
                <w:sz w:val="24"/>
                <w:szCs w:val="24"/>
                <w:lang w:eastAsia="en-IE"/>
                <w14:ligatures w14:val="none"/>
              </w:rPr>
              <w:t>68</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6C519778"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80.</w:t>
            </w:r>
            <w:r>
              <w:rPr>
                <w:rFonts w:ascii="Calibri" w:eastAsia="Times New Roman" w:hAnsi="Calibri" w:cs="Calibri"/>
                <w:color w:val="000000"/>
                <w:kern w:val="0"/>
                <w:sz w:val="24"/>
                <w:szCs w:val="24"/>
                <w:lang w:eastAsia="en-IE"/>
                <w14:ligatures w14:val="none"/>
              </w:rPr>
              <w:t>87</w:t>
            </w:r>
            <w:r w:rsidRPr="007A4077">
              <w:rPr>
                <w:rFonts w:ascii="Calibri" w:eastAsia="Times New Roman" w:hAnsi="Calibri" w:cs="Calibri"/>
                <w:color w:val="000000"/>
                <w:kern w:val="0"/>
                <w:sz w:val="24"/>
                <w:szCs w:val="24"/>
                <w:lang w:eastAsia="en-IE"/>
                <w14:ligatures w14:val="none"/>
              </w:rPr>
              <w:t xml:space="preserve"> ± 3.3</w:t>
            </w:r>
            <w:r>
              <w:rPr>
                <w:rFonts w:ascii="Calibri" w:eastAsia="Times New Roman" w:hAnsi="Calibri" w:cs="Calibri"/>
                <w:color w:val="000000"/>
                <w:kern w:val="0"/>
                <w:sz w:val="24"/>
                <w:szCs w:val="24"/>
                <w:lang w:eastAsia="en-IE"/>
                <w14:ligatures w14:val="none"/>
              </w:rPr>
              <w:t>0</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166680A0" w14:textId="77777777" w:rsidTr="00D4580A">
        <w:trPr>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7E7E75C5"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Phenylalanine</w:t>
            </w:r>
          </w:p>
        </w:tc>
        <w:tc>
          <w:tcPr>
            <w:tcW w:w="2089" w:type="dxa"/>
            <w:shd w:val="clear" w:color="auto" w:fill="auto"/>
            <w:noWrap/>
            <w:hideMark/>
          </w:tcPr>
          <w:p w14:paraId="5478FBC1"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43.7</w:t>
            </w:r>
            <w:r>
              <w:rPr>
                <w:rFonts w:ascii="Calibri" w:eastAsia="Times New Roman" w:hAnsi="Calibri" w:cs="Calibri"/>
                <w:color w:val="000000"/>
                <w:kern w:val="0"/>
                <w:sz w:val="24"/>
                <w:szCs w:val="24"/>
                <w:lang w:eastAsia="en-IE"/>
                <w14:ligatures w14:val="none"/>
              </w:rPr>
              <w:t>2</w:t>
            </w:r>
            <w:r w:rsidRPr="007A4077">
              <w:rPr>
                <w:rFonts w:ascii="Calibri" w:eastAsia="Times New Roman" w:hAnsi="Calibri" w:cs="Calibri"/>
                <w:color w:val="000000"/>
                <w:kern w:val="0"/>
                <w:sz w:val="24"/>
                <w:szCs w:val="24"/>
                <w:lang w:eastAsia="en-IE"/>
                <w14:ligatures w14:val="none"/>
              </w:rPr>
              <w:t xml:space="preserve"> ± 6.3</w:t>
            </w:r>
            <w:r>
              <w:rPr>
                <w:rFonts w:ascii="Calibri" w:eastAsia="Times New Roman" w:hAnsi="Calibri" w:cs="Calibri"/>
                <w:color w:val="000000"/>
                <w:kern w:val="0"/>
                <w:sz w:val="24"/>
                <w:szCs w:val="24"/>
                <w:lang w:eastAsia="en-IE"/>
                <w14:ligatures w14:val="none"/>
              </w:rPr>
              <w:t>3</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405EF840" w14:textId="77777777" w:rsidR="004154AC" w:rsidRPr="007A4077" w:rsidRDefault="004154AC" w:rsidP="00D458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79.1</w:t>
            </w:r>
            <w:r>
              <w:rPr>
                <w:rFonts w:ascii="Calibri" w:eastAsia="Times New Roman" w:hAnsi="Calibri" w:cs="Calibri"/>
                <w:color w:val="000000"/>
                <w:kern w:val="0"/>
                <w:sz w:val="24"/>
                <w:szCs w:val="24"/>
                <w:lang w:eastAsia="en-IE"/>
                <w14:ligatures w14:val="none"/>
              </w:rPr>
              <w:t>3</w:t>
            </w:r>
            <w:r w:rsidRPr="007A4077">
              <w:rPr>
                <w:rFonts w:ascii="Calibri" w:eastAsia="Times New Roman" w:hAnsi="Calibri" w:cs="Calibri"/>
                <w:color w:val="000000"/>
                <w:kern w:val="0"/>
                <w:sz w:val="24"/>
                <w:szCs w:val="24"/>
                <w:lang w:eastAsia="en-IE"/>
                <w14:ligatures w14:val="none"/>
              </w:rPr>
              <w:t xml:space="preserve"> ± 7.</w:t>
            </w:r>
            <w:r>
              <w:rPr>
                <w:rFonts w:ascii="Calibri" w:eastAsia="Times New Roman" w:hAnsi="Calibri" w:cs="Calibri"/>
                <w:color w:val="000000"/>
                <w:kern w:val="0"/>
                <w:sz w:val="24"/>
                <w:szCs w:val="24"/>
                <w:lang w:eastAsia="en-IE"/>
                <w14:ligatures w14:val="none"/>
              </w:rPr>
              <w:t>67</w:t>
            </w:r>
            <w:r w:rsidRPr="007A4077">
              <w:rPr>
                <w:rFonts w:ascii="Calibri" w:eastAsia="Times New Roman" w:hAnsi="Calibri" w:cs="Calibri"/>
                <w:color w:val="000000"/>
                <w:kern w:val="0"/>
                <w:sz w:val="24"/>
                <w:szCs w:val="24"/>
                <w:vertAlign w:val="superscript"/>
                <w:lang w:eastAsia="en-IE"/>
                <w14:ligatures w14:val="none"/>
              </w:rPr>
              <w:t xml:space="preserve"> b</w:t>
            </w:r>
          </w:p>
        </w:tc>
      </w:tr>
      <w:tr w:rsidR="004154AC" w:rsidRPr="007A4077" w14:paraId="14936AC8" w14:textId="77777777" w:rsidTr="00D4580A">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089" w:type="dxa"/>
            <w:shd w:val="clear" w:color="auto" w:fill="auto"/>
            <w:noWrap/>
            <w:hideMark/>
          </w:tcPr>
          <w:p w14:paraId="756137A3" w14:textId="77777777" w:rsidR="004154AC" w:rsidRPr="007A4077" w:rsidRDefault="004154AC" w:rsidP="00D4580A">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Tryptophan</w:t>
            </w:r>
          </w:p>
        </w:tc>
        <w:tc>
          <w:tcPr>
            <w:tcW w:w="2089" w:type="dxa"/>
            <w:shd w:val="clear" w:color="auto" w:fill="auto"/>
            <w:noWrap/>
            <w:hideMark/>
          </w:tcPr>
          <w:p w14:paraId="2DA06D4A"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41.1</w:t>
            </w:r>
            <w:r>
              <w:rPr>
                <w:rFonts w:ascii="Calibri" w:eastAsia="Times New Roman" w:hAnsi="Calibri" w:cs="Calibri"/>
                <w:color w:val="000000"/>
                <w:kern w:val="0"/>
                <w:sz w:val="24"/>
                <w:szCs w:val="24"/>
                <w:lang w:eastAsia="en-IE"/>
                <w14:ligatures w14:val="none"/>
              </w:rPr>
              <w:t>1</w:t>
            </w:r>
            <w:r w:rsidRPr="007A4077">
              <w:rPr>
                <w:rFonts w:ascii="Calibri" w:eastAsia="Times New Roman" w:hAnsi="Calibri" w:cs="Calibri"/>
                <w:color w:val="000000"/>
                <w:kern w:val="0"/>
                <w:sz w:val="24"/>
                <w:szCs w:val="24"/>
                <w:lang w:eastAsia="en-IE"/>
                <w14:ligatures w14:val="none"/>
              </w:rPr>
              <w:t xml:space="preserve"> ± 4.</w:t>
            </w:r>
            <w:r>
              <w:rPr>
                <w:rFonts w:ascii="Calibri" w:eastAsia="Times New Roman" w:hAnsi="Calibri" w:cs="Calibri"/>
                <w:color w:val="000000"/>
                <w:kern w:val="0"/>
                <w:sz w:val="24"/>
                <w:szCs w:val="24"/>
                <w:lang w:eastAsia="en-IE"/>
                <w14:ligatures w14:val="none"/>
              </w:rPr>
              <w:t>75</w:t>
            </w:r>
            <w:r w:rsidRPr="007A4077">
              <w:rPr>
                <w:rFonts w:ascii="Calibri" w:eastAsia="Times New Roman" w:hAnsi="Calibri" w:cs="Calibri"/>
                <w:color w:val="000000"/>
                <w:kern w:val="0"/>
                <w:sz w:val="24"/>
                <w:szCs w:val="24"/>
                <w:vertAlign w:val="superscript"/>
                <w:lang w:eastAsia="en-IE"/>
                <w14:ligatures w14:val="none"/>
              </w:rPr>
              <w:t xml:space="preserve"> a</w:t>
            </w:r>
          </w:p>
        </w:tc>
        <w:tc>
          <w:tcPr>
            <w:tcW w:w="2090" w:type="dxa"/>
            <w:shd w:val="clear" w:color="auto" w:fill="auto"/>
            <w:noWrap/>
            <w:hideMark/>
          </w:tcPr>
          <w:p w14:paraId="7E8D7A22" w14:textId="77777777" w:rsidR="004154AC" w:rsidRPr="007A4077" w:rsidRDefault="004154AC" w:rsidP="00D458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54.</w:t>
            </w:r>
            <w:r>
              <w:rPr>
                <w:rFonts w:ascii="Calibri" w:eastAsia="Times New Roman" w:hAnsi="Calibri" w:cs="Calibri"/>
                <w:color w:val="000000"/>
                <w:kern w:val="0"/>
                <w:sz w:val="24"/>
                <w:szCs w:val="24"/>
                <w:lang w:eastAsia="en-IE"/>
                <w14:ligatures w14:val="none"/>
              </w:rPr>
              <w:t>76</w:t>
            </w:r>
            <w:r w:rsidRPr="007A4077">
              <w:rPr>
                <w:rFonts w:ascii="Calibri" w:eastAsia="Times New Roman" w:hAnsi="Calibri" w:cs="Calibri"/>
                <w:color w:val="000000"/>
                <w:kern w:val="0"/>
                <w:sz w:val="24"/>
                <w:szCs w:val="24"/>
                <w:lang w:eastAsia="en-IE"/>
                <w14:ligatures w14:val="none"/>
              </w:rPr>
              <w:t xml:space="preserve"> ± 8.1</w:t>
            </w:r>
            <w:r>
              <w:rPr>
                <w:rFonts w:ascii="Calibri" w:eastAsia="Times New Roman" w:hAnsi="Calibri" w:cs="Calibri"/>
                <w:color w:val="000000"/>
                <w:kern w:val="0"/>
                <w:sz w:val="24"/>
                <w:szCs w:val="24"/>
                <w:lang w:eastAsia="en-IE"/>
                <w14:ligatures w14:val="none"/>
              </w:rPr>
              <w:t>5</w:t>
            </w:r>
            <w:r w:rsidRPr="007A4077">
              <w:rPr>
                <w:rFonts w:ascii="Calibri" w:eastAsia="Times New Roman" w:hAnsi="Calibri" w:cs="Calibri"/>
                <w:color w:val="000000"/>
                <w:kern w:val="0"/>
                <w:sz w:val="24"/>
                <w:szCs w:val="24"/>
                <w:vertAlign w:val="superscript"/>
                <w:lang w:eastAsia="en-IE"/>
                <w14:ligatures w14:val="none"/>
              </w:rPr>
              <w:t xml:space="preserve"> a</w:t>
            </w:r>
          </w:p>
        </w:tc>
      </w:tr>
    </w:tbl>
    <w:p w14:paraId="2F0DB3BC" w14:textId="77777777" w:rsidR="006010D0" w:rsidRDefault="006010D0" w:rsidP="004154AC">
      <w:pPr>
        <w:rPr>
          <w:rFonts w:ascii="Calibri" w:hAnsi="Calibri" w:cs="Calibri"/>
          <w:sz w:val="24"/>
          <w:szCs w:val="24"/>
        </w:rPr>
      </w:pPr>
    </w:p>
    <w:p w14:paraId="661CE746" w14:textId="77777777" w:rsidR="006010D0" w:rsidRDefault="006010D0" w:rsidP="004154AC">
      <w:pPr>
        <w:rPr>
          <w:rFonts w:ascii="Calibri" w:hAnsi="Calibri" w:cs="Calibri"/>
          <w:sz w:val="24"/>
          <w:szCs w:val="24"/>
        </w:rPr>
      </w:pPr>
    </w:p>
    <w:p w14:paraId="4AA609F7" w14:textId="77777777" w:rsidR="006010D0" w:rsidRDefault="006010D0" w:rsidP="004154AC">
      <w:pPr>
        <w:rPr>
          <w:rFonts w:ascii="Calibri" w:hAnsi="Calibri" w:cs="Calibri"/>
          <w:sz w:val="24"/>
          <w:szCs w:val="24"/>
        </w:rPr>
      </w:pPr>
    </w:p>
    <w:p w14:paraId="4A18D7D5" w14:textId="77777777" w:rsidR="006010D0" w:rsidRDefault="006010D0" w:rsidP="004154AC">
      <w:pPr>
        <w:rPr>
          <w:rFonts w:ascii="Calibri" w:hAnsi="Calibri" w:cs="Calibri"/>
          <w:sz w:val="24"/>
          <w:szCs w:val="24"/>
        </w:rPr>
      </w:pPr>
    </w:p>
    <w:p w14:paraId="0E200704" w14:textId="77777777" w:rsidR="006010D0" w:rsidRDefault="006010D0" w:rsidP="004154AC">
      <w:pPr>
        <w:rPr>
          <w:rFonts w:ascii="Calibri" w:hAnsi="Calibri" w:cs="Calibri"/>
          <w:sz w:val="24"/>
          <w:szCs w:val="24"/>
        </w:rPr>
      </w:pPr>
    </w:p>
    <w:p w14:paraId="4A9A3514" w14:textId="77777777" w:rsidR="006010D0" w:rsidRDefault="006010D0" w:rsidP="004154AC">
      <w:pPr>
        <w:rPr>
          <w:rFonts w:ascii="Calibri" w:hAnsi="Calibri" w:cs="Calibri"/>
          <w:sz w:val="24"/>
          <w:szCs w:val="24"/>
        </w:rPr>
      </w:pPr>
    </w:p>
    <w:p w14:paraId="59390E0E" w14:textId="77777777" w:rsidR="006010D0" w:rsidRDefault="006010D0" w:rsidP="004154AC"/>
    <w:p w14:paraId="0B1FF3F1" w14:textId="52589CB7" w:rsidR="00A15FD3" w:rsidRPr="00B008F2" w:rsidRDefault="00423063" w:rsidP="00423063">
      <w:pPr>
        <w:spacing w:line="276" w:lineRule="auto"/>
        <w:jc w:val="both"/>
        <w:rPr>
          <w:rFonts w:ascii="Calibri" w:hAnsi="Calibri" w:cs="Calibri"/>
          <w:sz w:val="24"/>
          <w:szCs w:val="24"/>
        </w:rPr>
      </w:pPr>
      <w:r w:rsidRPr="007A4077">
        <w:rPr>
          <w:rFonts w:ascii="Calibri" w:hAnsi="Calibri" w:cs="Calibri"/>
          <w:b/>
          <w:bCs/>
          <w:sz w:val="24"/>
          <w:szCs w:val="24"/>
        </w:rPr>
        <w:lastRenderedPageBreak/>
        <w:t>Table S</w:t>
      </w:r>
      <w:r w:rsidR="004A5444">
        <w:rPr>
          <w:rFonts w:ascii="Calibri" w:hAnsi="Calibri" w:cs="Calibri"/>
          <w:b/>
          <w:bCs/>
          <w:sz w:val="24"/>
          <w:szCs w:val="24"/>
        </w:rPr>
        <w:t>5</w:t>
      </w:r>
      <w:r w:rsidR="007A4077">
        <w:rPr>
          <w:rFonts w:ascii="Calibri" w:hAnsi="Calibri" w:cs="Calibri"/>
          <w:b/>
          <w:bCs/>
          <w:sz w:val="24"/>
          <w:szCs w:val="24"/>
        </w:rPr>
        <w:t xml:space="preserve">: </w:t>
      </w:r>
      <w:r w:rsidRPr="007A4077">
        <w:rPr>
          <w:rFonts w:ascii="Calibri" w:hAnsi="Calibri" w:cs="Calibri"/>
          <w:sz w:val="24"/>
          <w:szCs w:val="24"/>
        </w:rPr>
        <w:t xml:space="preserve">mg </w:t>
      </w:r>
      <w:r w:rsidR="0024567A" w:rsidRPr="007A4077">
        <w:rPr>
          <w:rFonts w:ascii="Calibri" w:hAnsi="Calibri" w:cs="Calibri"/>
          <w:sz w:val="24"/>
          <w:szCs w:val="24"/>
        </w:rPr>
        <w:t xml:space="preserve">of </w:t>
      </w:r>
      <w:r w:rsidRPr="007A4077">
        <w:rPr>
          <w:rFonts w:ascii="Calibri" w:hAnsi="Calibri" w:cs="Calibri"/>
          <w:sz w:val="24"/>
          <w:szCs w:val="24"/>
        </w:rPr>
        <w:t xml:space="preserve">bioaccessible </w:t>
      </w:r>
      <w:r w:rsidR="0024567A" w:rsidRPr="007A4077">
        <w:rPr>
          <w:rFonts w:ascii="Calibri" w:hAnsi="Calibri" w:cs="Calibri"/>
          <w:sz w:val="24"/>
          <w:szCs w:val="24"/>
        </w:rPr>
        <w:t>AA</w:t>
      </w:r>
      <w:r w:rsidRPr="007A4077">
        <w:rPr>
          <w:rFonts w:ascii="Calibri" w:hAnsi="Calibri" w:cs="Calibri"/>
          <w:sz w:val="24"/>
          <w:szCs w:val="24"/>
        </w:rPr>
        <w:t xml:space="preserve"> per g protein and </w:t>
      </w:r>
      <w:r w:rsidR="002D0FDE" w:rsidRPr="002D0FDE">
        <w:rPr>
          <w:rFonts w:ascii="Calibri" w:hAnsi="Calibri" w:cs="Calibri"/>
          <w:i/>
          <w:iCs/>
          <w:sz w:val="24"/>
          <w:szCs w:val="24"/>
        </w:rPr>
        <w:t>in vitro</w:t>
      </w:r>
      <w:r w:rsidR="002D0FDE">
        <w:rPr>
          <w:rFonts w:ascii="Calibri" w:hAnsi="Calibri" w:cs="Calibri"/>
          <w:sz w:val="24"/>
          <w:szCs w:val="24"/>
        </w:rPr>
        <w:t xml:space="preserve"> </w:t>
      </w:r>
      <w:r w:rsidRPr="007A4077">
        <w:rPr>
          <w:rFonts w:ascii="Calibri" w:hAnsi="Calibri" w:cs="Calibri"/>
          <w:sz w:val="24"/>
          <w:szCs w:val="24"/>
        </w:rPr>
        <w:t>Digestible Indispensable Amino Acid (DIAA) ratio</w:t>
      </w:r>
      <w:r w:rsidR="007676C2">
        <w:rPr>
          <w:rFonts w:ascii="Calibri" w:hAnsi="Calibri" w:cs="Calibri"/>
          <w:sz w:val="24"/>
          <w:szCs w:val="24"/>
        </w:rPr>
        <w:t xml:space="preserve"> (DIAAR)</w:t>
      </w:r>
      <w:r w:rsidRPr="007A4077">
        <w:rPr>
          <w:rFonts w:ascii="Calibri" w:hAnsi="Calibri" w:cs="Calibri"/>
          <w:sz w:val="24"/>
          <w:szCs w:val="24"/>
        </w:rPr>
        <w:t xml:space="preserve">, calculated using FAO (2013) reference protein values, presented as mean ± standard deviation. “Aromatic AA” consists of the sum of phenylalanine and tyrosine. </w:t>
      </w:r>
    </w:p>
    <w:tbl>
      <w:tblPr>
        <w:tblStyle w:val="ListTable6Colorful"/>
        <w:tblW w:w="9668" w:type="dxa"/>
        <w:tblLook w:val="04A0" w:firstRow="1" w:lastRow="0" w:firstColumn="1" w:lastColumn="0" w:noHBand="0" w:noVBand="1"/>
      </w:tblPr>
      <w:tblGrid>
        <w:gridCol w:w="1980"/>
        <w:gridCol w:w="1825"/>
        <w:gridCol w:w="1825"/>
        <w:gridCol w:w="932"/>
        <w:gridCol w:w="1553"/>
        <w:gridCol w:w="1553"/>
      </w:tblGrid>
      <w:tr w:rsidR="00A15FD3" w:rsidRPr="007A4077" w14:paraId="12B9AB70" w14:textId="77777777" w:rsidTr="00480F78">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980" w:type="dxa"/>
            <w:tcBorders>
              <w:bottom w:val="single" w:sz="4" w:space="0" w:color="auto"/>
            </w:tcBorders>
            <w:noWrap/>
            <w:hideMark/>
          </w:tcPr>
          <w:p w14:paraId="46D52AB9" w14:textId="77777777" w:rsidR="00A15FD3" w:rsidRPr="007A4077" w:rsidRDefault="00A15FD3" w:rsidP="00A15FD3">
            <w:pPr>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 </w:t>
            </w:r>
          </w:p>
        </w:tc>
        <w:tc>
          <w:tcPr>
            <w:tcW w:w="3650" w:type="dxa"/>
            <w:gridSpan w:val="2"/>
            <w:tcBorders>
              <w:bottom w:val="single" w:sz="4" w:space="0" w:color="auto"/>
            </w:tcBorders>
            <w:noWrap/>
            <w:hideMark/>
          </w:tcPr>
          <w:p w14:paraId="7AD4CBC0" w14:textId="3170F114" w:rsidR="00A15FD3" w:rsidRPr="007A4077" w:rsidRDefault="00A15FD3" w:rsidP="00A15FD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mg bioaccessible AA per g protein</w:t>
            </w:r>
          </w:p>
        </w:tc>
        <w:tc>
          <w:tcPr>
            <w:tcW w:w="932" w:type="dxa"/>
            <w:tcBorders>
              <w:bottom w:val="single" w:sz="4" w:space="0" w:color="auto"/>
            </w:tcBorders>
            <w:noWrap/>
            <w:hideMark/>
          </w:tcPr>
          <w:p w14:paraId="50998F11" w14:textId="77777777" w:rsidR="00A15FD3" w:rsidRPr="007A4077" w:rsidRDefault="00A15FD3" w:rsidP="00A15FD3">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 </w:t>
            </w:r>
          </w:p>
        </w:tc>
        <w:tc>
          <w:tcPr>
            <w:tcW w:w="3106" w:type="dxa"/>
            <w:gridSpan w:val="2"/>
            <w:tcBorders>
              <w:bottom w:val="single" w:sz="4" w:space="0" w:color="auto"/>
            </w:tcBorders>
            <w:noWrap/>
            <w:hideMark/>
          </w:tcPr>
          <w:p w14:paraId="2E126501" w14:textId="77777777" w:rsidR="00A15FD3" w:rsidRPr="007A4077" w:rsidRDefault="00A15FD3" w:rsidP="00A15FD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2D0FDE">
              <w:rPr>
                <w:rFonts w:ascii="Calibri" w:eastAsia="Times New Roman" w:hAnsi="Calibri" w:cs="Calibri"/>
                <w:i/>
                <w:iCs/>
                <w:color w:val="000000"/>
                <w:kern w:val="0"/>
                <w:sz w:val="24"/>
                <w:szCs w:val="24"/>
                <w:lang w:eastAsia="en-IE"/>
                <w14:ligatures w14:val="none"/>
              </w:rPr>
              <w:t>in vitro</w:t>
            </w:r>
            <w:r w:rsidRPr="007A4077">
              <w:rPr>
                <w:rFonts w:ascii="Calibri" w:eastAsia="Times New Roman" w:hAnsi="Calibri" w:cs="Calibri"/>
                <w:color w:val="000000"/>
                <w:kern w:val="0"/>
                <w:sz w:val="24"/>
                <w:szCs w:val="24"/>
                <w:lang w:eastAsia="en-IE"/>
                <w14:ligatures w14:val="none"/>
              </w:rPr>
              <w:t xml:space="preserve"> DIAAR</w:t>
            </w:r>
          </w:p>
        </w:tc>
      </w:tr>
      <w:tr w:rsidR="0061428C" w:rsidRPr="007A4077" w14:paraId="0B23BF99" w14:textId="77777777" w:rsidTr="00480F7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bottom w:val="single" w:sz="4" w:space="0" w:color="auto"/>
            </w:tcBorders>
            <w:shd w:val="clear" w:color="auto" w:fill="D9D9D9" w:themeFill="background1" w:themeFillShade="D9"/>
            <w:noWrap/>
            <w:hideMark/>
          </w:tcPr>
          <w:p w14:paraId="77F29384" w14:textId="5DC643DB" w:rsidR="00A15FD3" w:rsidRPr="007A4077" w:rsidRDefault="00A15FD3" w:rsidP="00480F78">
            <w:pPr>
              <w:jc w:val="center"/>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A</w:t>
            </w:r>
            <w:r w:rsidR="0061428C" w:rsidRPr="007A4077">
              <w:rPr>
                <w:rFonts w:ascii="Calibri" w:eastAsia="Times New Roman" w:hAnsi="Calibri" w:cs="Calibri"/>
                <w:color w:val="000000"/>
                <w:kern w:val="0"/>
                <w:sz w:val="24"/>
                <w:szCs w:val="24"/>
                <w:lang w:eastAsia="en-IE"/>
                <w14:ligatures w14:val="none"/>
              </w:rPr>
              <w:t>mino acid</w:t>
            </w:r>
          </w:p>
        </w:tc>
        <w:tc>
          <w:tcPr>
            <w:tcW w:w="1825" w:type="dxa"/>
            <w:tcBorders>
              <w:top w:val="single" w:sz="4" w:space="0" w:color="auto"/>
              <w:bottom w:val="single" w:sz="4" w:space="0" w:color="auto"/>
            </w:tcBorders>
            <w:shd w:val="clear" w:color="auto" w:fill="D9D9D9" w:themeFill="background1" w:themeFillShade="D9"/>
            <w:noWrap/>
            <w:hideMark/>
          </w:tcPr>
          <w:p w14:paraId="3012391F" w14:textId="77777777" w:rsidR="00A15FD3" w:rsidRPr="007A4077" w:rsidRDefault="00A15FD3" w:rsidP="00480F7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4"/>
                <w:szCs w:val="24"/>
                <w:lang w:eastAsia="en-IE"/>
                <w14:ligatures w14:val="none"/>
              </w:rPr>
            </w:pPr>
            <w:r w:rsidRPr="007A4077">
              <w:rPr>
                <w:rFonts w:ascii="Calibri" w:eastAsia="Times New Roman" w:hAnsi="Calibri" w:cs="Calibri"/>
                <w:b/>
                <w:bCs/>
                <w:color w:val="000000"/>
                <w:kern w:val="0"/>
                <w:sz w:val="24"/>
                <w:szCs w:val="24"/>
                <w:lang w:eastAsia="en-IE"/>
                <w14:ligatures w14:val="none"/>
              </w:rPr>
              <w:t>CBSY</w:t>
            </w:r>
          </w:p>
        </w:tc>
        <w:tc>
          <w:tcPr>
            <w:tcW w:w="1825" w:type="dxa"/>
            <w:tcBorders>
              <w:top w:val="single" w:sz="4" w:space="0" w:color="auto"/>
              <w:bottom w:val="single" w:sz="4" w:space="0" w:color="auto"/>
            </w:tcBorders>
            <w:shd w:val="clear" w:color="auto" w:fill="D9D9D9" w:themeFill="background1" w:themeFillShade="D9"/>
            <w:noWrap/>
            <w:hideMark/>
          </w:tcPr>
          <w:p w14:paraId="46263201" w14:textId="77777777" w:rsidR="00A15FD3" w:rsidRPr="007A4077" w:rsidRDefault="00A15FD3" w:rsidP="00480F7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4"/>
                <w:szCs w:val="24"/>
                <w:lang w:eastAsia="en-IE"/>
                <w14:ligatures w14:val="none"/>
              </w:rPr>
            </w:pPr>
            <w:r w:rsidRPr="007A4077">
              <w:rPr>
                <w:rFonts w:ascii="Calibri" w:eastAsia="Times New Roman" w:hAnsi="Calibri" w:cs="Calibri"/>
                <w:b/>
                <w:bCs/>
                <w:color w:val="000000"/>
                <w:kern w:val="0"/>
                <w:sz w:val="24"/>
                <w:szCs w:val="24"/>
                <w:lang w:eastAsia="en-IE"/>
                <w14:ligatures w14:val="none"/>
              </w:rPr>
              <w:t>PBSY</w:t>
            </w:r>
          </w:p>
        </w:tc>
        <w:tc>
          <w:tcPr>
            <w:tcW w:w="932" w:type="dxa"/>
            <w:tcBorders>
              <w:top w:val="single" w:sz="4" w:space="0" w:color="auto"/>
              <w:bottom w:val="single" w:sz="4" w:space="0" w:color="auto"/>
            </w:tcBorders>
            <w:shd w:val="clear" w:color="auto" w:fill="D9D9D9" w:themeFill="background1" w:themeFillShade="D9"/>
            <w:noWrap/>
            <w:hideMark/>
          </w:tcPr>
          <w:p w14:paraId="42591EBD" w14:textId="79152390" w:rsidR="00A15FD3" w:rsidRPr="007A4077" w:rsidRDefault="00480F78" w:rsidP="00480F7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4"/>
                <w:szCs w:val="24"/>
                <w:lang w:eastAsia="en-IE"/>
                <w14:ligatures w14:val="none"/>
              </w:rPr>
            </w:pPr>
            <w:r w:rsidRPr="007A4077">
              <w:rPr>
                <w:rFonts w:ascii="Calibri" w:eastAsia="Times New Roman" w:hAnsi="Calibri" w:cs="Calibri"/>
                <w:b/>
                <w:bCs/>
                <w:color w:val="000000"/>
                <w:kern w:val="0"/>
                <w:sz w:val="24"/>
                <w:szCs w:val="24"/>
                <w:lang w:eastAsia="en-IE"/>
                <w14:ligatures w14:val="none"/>
              </w:rPr>
              <w:t xml:space="preserve">Ref. </w:t>
            </w:r>
            <w:r w:rsidR="00A15FD3" w:rsidRPr="007A4077">
              <w:rPr>
                <w:rFonts w:ascii="Calibri" w:eastAsia="Times New Roman" w:hAnsi="Calibri" w:cs="Calibri"/>
                <w:b/>
                <w:bCs/>
                <w:color w:val="000000"/>
                <w:kern w:val="0"/>
                <w:sz w:val="24"/>
                <w:szCs w:val="24"/>
                <w:lang w:eastAsia="en-IE"/>
                <w14:ligatures w14:val="none"/>
              </w:rPr>
              <w:t>FAO</w:t>
            </w:r>
          </w:p>
        </w:tc>
        <w:tc>
          <w:tcPr>
            <w:tcW w:w="1553" w:type="dxa"/>
            <w:tcBorders>
              <w:top w:val="single" w:sz="4" w:space="0" w:color="auto"/>
              <w:bottom w:val="single" w:sz="4" w:space="0" w:color="auto"/>
            </w:tcBorders>
            <w:shd w:val="clear" w:color="auto" w:fill="D9D9D9" w:themeFill="background1" w:themeFillShade="D9"/>
            <w:noWrap/>
            <w:hideMark/>
          </w:tcPr>
          <w:p w14:paraId="6FFD1259" w14:textId="77777777" w:rsidR="00A15FD3" w:rsidRPr="007A4077" w:rsidRDefault="00A15FD3" w:rsidP="00480F7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4"/>
                <w:szCs w:val="24"/>
                <w:lang w:eastAsia="en-IE"/>
                <w14:ligatures w14:val="none"/>
              </w:rPr>
            </w:pPr>
            <w:r w:rsidRPr="007A4077">
              <w:rPr>
                <w:rFonts w:ascii="Calibri" w:eastAsia="Times New Roman" w:hAnsi="Calibri" w:cs="Calibri"/>
                <w:b/>
                <w:bCs/>
                <w:color w:val="000000"/>
                <w:kern w:val="0"/>
                <w:sz w:val="24"/>
                <w:szCs w:val="24"/>
                <w:lang w:eastAsia="en-IE"/>
                <w14:ligatures w14:val="none"/>
              </w:rPr>
              <w:t>CBSY</w:t>
            </w:r>
          </w:p>
        </w:tc>
        <w:tc>
          <w:tcPr>
            <w:tcW w:w="1553" w:type="dxa"/>
            <w:tcBorders>
              <w:top w:val="single" w:sz="4" w:space="0" w:color="auto"/>
              <w:bottom w:val="single" w:sz="4" w:space="0" w:color="auto"/>
            </w:tcBorders>
            <w:shd w:val="clear" w:color="auto" w:fill="D9D9D9" w:themeFill="background1" w:themeFillShade="D9"/>
            <w:noWrap/>
            <w:hideMark/>
          </w:tcPr>
          <w:p w14:paraId="5AB5CA6E" w14:textId="77777777" w:rsidR="00A15FD3" w:rsidRPr="007A4077" w:rsidRDefault="00A15FD3" w:rsidP="00480F7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4"/>
                <w:szCs w:val="24"/>
                <w:lang w:eastAsia="en-IE"/>
                <w14:ligatures w14:val="none"/>
              </w:rPr>
            </w:pPr>
            <w:r w:rsidRPr="007A4077">
              <w:rPr>
                <w:rFonts w:ascii="Calibri" w:eastAsia="Times New Roman" w:hAnsi="Calibri" w:cs="Calibri"/>
                <w:b/>
                <w:bCs/>
                <w:color w:val="000000"/>
                <w:kern w:val="0"/>
                <w:sz w:val="24"/>
                <w:szCs w:val="24"/>
                <w:lang w:eastAsia="en-IE"/>
                <w14:ligatures w14:val="none"/>
              </w:rPr>
              <w:t>PBSY</w:t>
            </w:r>
          </w:p>
        </w:tc>
      </w:tr>
      <w:tr w:rsidR="00A15FD3" w:rsidRPr="007A4077" w14:paraId="0A159B99" w14:textId="77777777" w:rsidTr="00480F78">
        <w:trPr>
          <w:trHeight w:val="308"/>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tcBorders>
            <w:shd w:val="clear" w:color="auto" w:fill="auto"/>
            <w:noWrap/>
            <w:hideMark/>
          </w:tcPr>
          <w:p w14:paraId="7579F7B1" w14:textId="77777777" w:rsidR="00A15FD3" w:rsidRPr="007A4077" w:rsidRDefault="00A15FD3" w:rsidP="00A15FD3">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Isoleucine</w:t>
            </w:r>
          </w:p>
        </w:tc>
        <w:tc>
          <w:tcPr>
            <w:tcW w:w="1825" w:type="dxa"/>
            <w:tcBorders>
              <w:top w:val="single" w:sz="4" w:space="0" w:color="auto"/>
            </w:tcBorders>
            <w:shd w:val="clear" w:color="auto" w:fill="auto"/>
            <w:noWrap/>
            <w:hideMark/>
          </w:tcPr>
          <w:p w14:paraId="63203A75"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13.53 ± 1.94</w:t>
            </w:r>
          </w:p>
        </w:tc>
        <w:tc>
          <w:tcPr>
            <w:tcW w:w="1825" w:type="dxa"/>
            <w:tcBorders>
              <w:top w:val="single" w:sz="4" w:space="0" w:color="auto"/>
            </w:tcBorders>
            <w:shd w:val="clear" w:color="auto" w:fill="auto"/>
            <w:noWrap/>
            <w:hideMark/>
          </w:tcPr>
          <w:p w14:paraId="666F8FC4"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40.69 ± 2.16</w:t>
            </w:r>
          </w:p>
        </w:tc>
        <w:tc>
          <w:tcPr>
            <w:tcW w:w="932" w:type="dxa"/>
            <w:tcBorders>
              <w:top w:val="single" w:sz="4" w:space="0" w:color="auto"/>
            </w:tcBorders>
            <w:shd w:val="clear" w:color="auto" w:fill="auto"/>
            <w:noWrap/>
            <w:hideMark/>
          </w:tcPr>
          <w:p w14:paraId="60EB364E"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30</w:t>
            </w:r>
          </w:p>
        </w:tc>
        <w:tc>
          <w:tcPr>
            <w:tcW w:w="1553" w:type="dxa"/>
            <w:tcBorders>
              <w:top w:val="single" w:sz="4" w:space="0" w:color="auto"/>
            </w:tcBorders>
            <w:shd w:val="clear" w:color="auto" w:fill="auto"/>
            <w:noWrap/>
            <w:hideMark/>
          </w:tcPr>
          <w:p w14:paraId="3A8F41F3"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0.45 ± 0.06</w:t>
            </w:r>
          </w:p>
        </w:tc>
        <w:tc>
          <w:tcPr>
            <w:tcW w:w="1553" w:type="dxa"/>
            <w:tcBorders>
              <w:top w:val="single" w:sz="4" w:space="0" w:color="auto"/>
            </w:tcBorders>
            <w:shd w:val="clear" w:color="auto" w:fill="auto"/>
            <w:noWrap/>
            <w:hideMark/>
          </w:tcPr>
          <w:p w14:paraId="24E1EB89"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1.36 ± 0.07</w:t>
            </w:r>
          </w:p>
        </w:tc>
      </w:tr>
      <w:tr w:rsidR="0061428C" w:rsidRPr="007A4077" w14:paraId="5C8A458F" w14:textId="77777777" w:rsidTr="00480F7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noWrap/>
            <w:hideMark/>
          </w:tcPr>
          <w:p w14:paraId="79FEF23A" w14:textId="77777777" w:rsidR="00A15FD3" w:rsidRPr="007A4077" w:rsidRDefault="00A15FD3" w:rsidP="00A15FD3">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Leucine</w:t>
            </w:r>
          </w:p>
        </w:tc>
        <w:tc>
          <w:tcPr>
            <w:tcW w:w="1825" w:type="dxa"/>
            <w:shd w:val="clear" w:color="auto" w:fill="auto"/>
            <w:noWrap/>
            <w:hideMark/>
          </w:tcPr>
          <w:p w14:paraId="449F9D5F"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24.3 ± 3.68</w:t>
            </w:r>
          </w:p>
        </w:tc>
        <w:tc>
          <w:tcPr>
            <w:tcW w:w="1825" w:type="dxa"/>
            <w:shd w:val="clear" w:color="auto" w:fill="auto"/>
            <w:noWrap/>
            <w:hideMark/>
          </w:tcPr>
          <w:p w14:paraId="3A651A8E"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59.92 ± 2.45</w:t>
            </w:r>
          </w:p>
        </w:tc>
        <w:tc>
          <w:tcPr>
            <w:tcW w:w="932" w:type="dxa"/>
            <w:shd w:val="clear" w:color="auto" w:fill="auto"/>
            <w:noWrap/>
            <w:hideMark/>
          </w:tcPr>
          <w:p w14:paraId="53B899A5"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61</w:t>
            </w:r>
          </w:p>
        </w:tc>
        <w:tc>
          <w:tcPr>
            <w:tcW w:w="1553" w:type="dxa"/>
            <w:shd w:val="clear" w:color="auto" w:fill="auto"/>
            <w:noWrap/>
            <w:hideMark/>
          </w:tcPr>
          <w:p w14:paraId="6BEB2388" w14:textId="40FFA6C8"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0.4</w:t>
            </w:r>
            <w:r w:rsidR="0061428C" w:rsidRPr="007A4077">
              <w:rPr>
                <w:rFonts w:ascii="Calibri" w:eastAsia="Times New Roman" w:hAnsi="Calibri" w:cs="Calibri"/>
                <w:color w:val="000000"/>
                <w:kern w:val="0"/>
                <w:sz w:val="24"/>
                <w:szCs w:val="24"/>
                <w:lang w:eastAsia="en-IE"/>
                <w14:ligatures w14:val="none"/>
              </w:rPr>
              <w:t xml:space="preserve">0 </w:t>
            </w:r>
            <w:r w:rsidRPr="007A4077">
              <w:rPr>
                <w:rFonts w:ascii="Calibri" w:eastAsia="Times New Roman" w:hAnsi="Calibri" w:cs="Calibri"/>
                <w:color w:val="000000"/>
                <w:kern w:val="0"/>
                <w:sz w:val="24"/>
                <w:szCs w:val="24"/>
                <w:lang w:eastAsia="en-IE"/>
                <w14:ligatures w14:val="none"/>
              </w:rPr>
              <w:t>± 0.06</w:t>
            </w:r>
          </w:p>
        </w:tc>
        <w:tc>
          <w:tcPr>
            <w:tcW w:w="1553" w:type="dxa"/>
            <w:shd w:val="clear" w:color="auto" w:fill="auto"/>
            <w:noWrap/>
            <w:hideMark/>
          </w:tcPr>
          <w:p w14:paraId="36BF1B62"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0.98 ± 0.04</w:t>
            </w:r>
          </w:p>
        </w:tc>
      </w:tr>
      <w:tr w:rsidR="0061428C" w:rsidRPr="007A4077" w14:paraId="10A6150E" w14:textId="77777777" w:rsidTr="00480F78">
        <w:trPr>
          <w:trHeight w:val="308"/>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noWrap/>
            <w:hideMark/>
          </w:tcPr>
          <w:p w14:paraId="3F9B5950" w14:textId="77777777" w:rsidR="00A15FD3" w:rsidRPr="007A4077" w:rsidRDefault="00A15FD3" w:rsidP="00A15FD3">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Valine</w:t>
            </w:r>
          </w:p>
        </w:tc>
        <w:tc>
          <w:tcPr>
            <w:tcW w:w="1825" w:type="dxa"/>
            <w:shd w:val="clear" w:color="auto" w:fill="auto"/>
            <w:noWrap/>
            <w:hideMark/>
          </w:tcPr>
          <w:p w14:paraId="45BE2E26"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15.73 ± 2.15</w:t>
            </w:r>
          </w:p>
        </w:tc>
        <w:tc>
          <w:tcPr>
            <w:tcW w:w="1825" w:type="dxa"/>
            <w:shd w:val="clear" w:color="auto" w:fill="auto"/>
            <w:noWrap/>
            <w:hideMark/>
          </w:tcPr>
          <w:p w14:paraId="2BFD4AB6"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46.88 ± 2.84</w:t>
            </w:r>
          </w:p>
        </w:tc>
        <w:tc>
          <w:tcPr>
            <w:tcW w:w="932" w:type="dxa"/>
            <w:shd w:val="clear" w:color="auto" w:fill="auto"/>
            <w:noWrap/>
            <w:hideMark/>
          </w:tcPr>
          <w:p w14:paraId="2F27F8F7"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40</w:t>
            </w:r>
          </w:p>
        </w:tc>
        <w:tc>
          <w:tcPr>
            <w:tcW w:w="1553" w:type="dxa"/>
            <w:shd w:val="clear" w:color="auto" w:fill="auto"/>
            <w:noWrap/>
            <w:hideMark/>
          </w:tcPr>
          <w:p w14:paraId="2B86F532"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0.39 ± 0.05</w:t>
            </w:r>
          </w:p>
        </w:tc>
        <w:tc>
          <w:tcPr>
            <w:tcW w:w="1553" w:type="dxa"/>
            <w:shd w:val="clear" w:color="auto" w:fill="auto"/>
            <w:noWrap/>
            <w:hideMark/>
          </w:tcPr>
          <w:p w14:paraId="7379545B"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1.17 ± 0.07</w:t>
            </w:r>
          </w:p>
        </w:tc>
      </w:tr>
      <w:tr w:rsidR="0061428C" w:rsidRPr="007A4077" w14:paraId="026337DD" w14:textId="77777777" w:rsidTr="00480F7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noWrap/>
            <w:hideMark/>
          </w:tcPr>
          <w:p w14:paraId="4E828670" w14:textId="77777777" w:rsidR="00A15FD3" w:rsidRPr="007A4077" w:rsidRDefault="00A15FD3" w:rsidP="00A15FD3">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Lysine</w:t>
            </w:r>
          </w:p>
        </w:tc>
        <w:tc>
          <w:tcPr>
            <w:tcW w:w="1825" w:type="dxa"/>
            <w:shd w:val="clear" w:color="auto" w:fill="auto"/>
            <w:noWrap/>
            <w:hideMark/>
          </w:tcPr>
          <w:p w14:paraId="006C540D"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8.17 ± 2.22</w:t>
            </w:r>
          </w:p>
        </w:tc>
        <w:tc>
          <w:tcPr>
            <w:tcW w:w="1825" w:type="dxa"/>
            <w:shd w:val="clear" w:color="auto" w:fill="auto"/>
            <w:noWrap/>
            <w:hideMark/>
          </w:tcPr>
          <w:p w14:paraId="56E136A3"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56.26 ± 0.72</w:t>
            </w:r>
          </w:p>
        </w:tc>
        <w:tc>
          <w:tcPr>
            <w:tcW w:w="932" w:type="dxa"/>
            <w:shd w:val="clear" w:color="auto" w:fill="auto"/>
            <w:noWrap/>
            <w:hideMark/>
          </w:tcPr>
          <w:p w14:paraId="18F9E2BC"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48</w:t>
            </w:r>
          </w:p>
        </w:tc>
        <w:tc>
          <w:tcPr>
            <w:tcW w:w="1553" w:type="dxa"/>
            <w:shd w:val="clear" w:color="auto" w:fill="auto"/>
            <w:noWrap/>
            <w:hideMark/>
          </w:tcPr>
          <w:p w14:paraId="457C0B3B"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0.17 ± 0.05</w:t>
            </w:r>
          </w:p>
        </w:tc>
        <w:tc>
          <w:tcPr>
            <w:tcW w:w="1553" w:type="dxa"/>
            <w:shd w:val="clear" w:color="auto" w:fill="auto"/>
            <w:noWrap/>
            <w:hideMark/>
          </w:tcPr>
          <w:p w14:paraId="42C7B478"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1.17 ± 0.01</w:t>
            </w:r>
          </w:p>
        </w:tc>
      </w:tr>
      <w:tr w:rsidR="0061428C" w:rsidRPr="007A4077" w14:paraId="7A7EDBE3" w14:textId="77777777" w:rsidTr="00480F78">
        <w:trPr>
          <w:trHeight w:val="308"/>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noWrap/>
            <w:hideMark/>
          </w:tcPr>
          <w:p w14:paraId="3362CBB7" w14:textId="77777777" w:rsidR="00A15FD3" w:rsidRPr="007A4077" w:rsidRDefault="00A15FD3" w:rsidP="00A15FD3">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Tryptophan</w:t>
            </w:r>
          </w:p>
        </w:tc>
        <w:tc>
          <w:tcPr>
            <w:tcW w:w="1825" w:type="dxa"/>
            <w:shd w:val="clear" w:color="auto" w:fill="auto"/>
            <w:noWrap/>
            <w:hideMark/>
          </w:tcPr>
          <w:p w14:paraId="702DE852"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5.41 ± 0.63</w:t>
            </w:r>
          </w:p>
        </w:tc>
        <w:tc>
          <w:tcPr>
            <w:tcW w:w="1825" w:type="dxa"/>
            <w:shd w:val="clear" w:color="auto" w:fill="auto"/>
            <w:noWrap/>
            <w:hideMark/>
          </w:tcPr>
          <w:p w14:paraId="2C369584"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7.18 ± 1.07</w:t>
            </w:r>
          </w:p>
        </w:tc>
        <w:tc>
          <w:tcPr>
            <w:tcW w:w="932" w:type="dxa"/>
            <w:shd w:val="clear" w:color="auto" w:fill="auto"/>
            <w:noWrap/>
            <w:hideMark/>
          </w:tcPr>
          <w:p w14:paraId="4512A904"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6.6</w:t>
            </w:r>
          </w:p>
        </w:tc>
        <w:tc>
          <w:tcPr>
            <w:tcW w:w="1553" w:type="dxa"/>
            <w:shd w:val="clear" w:color="auto" w:fill="auto"/>
            <w:noWrap/>
            <w:hideMark/>
          </w:tcPr>
          <w:p w14:paraId="77EAE3E7"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0.82 ± 0.09</w:t>
            </w:r>
          </w:p>
        </w:tc>
        <w:tc>
          <w:tcPr>
            <w:tcW w:w="1553" w:type="dxa"/>
            <w:shd w:val="clear" w:color="auto" w:fill="auto"/>
            <w:noWrap/>
            <w:hideMark/>
          </w:tcPr>
          <w:p w14:paraId="093612E0"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1.09 ± 0.16</w:t>
            </w:r>
          </w:p>
        </w:tc>
      </w:tr>
      <w:tr w:rsidR="0061428C" w:rsidRPr="007A4077" w14:paraId="6A74CB46" w14:textId="77777777" w:rsidTr="00480F7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noWrap/>
            <w:hideMark/>
          </w:tcPr>
          <w:p w14:paraId="6FC67C5D" w14:textId="77777777" w:rsidR="00A15FD3" w:rsidRPr="007A4077" w:rsidRDefault="00A15FD3" w:rsidP="00A15FD3">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Threonine</w:t>
            </w:r>
          </w:p>
        </w:tc>
        <w:tc>
          <w:tcPr>
            <w:tcW w:w="1825" w:type="dxa"/>
            <w:shd w:val="clear" w:color="auto" w:fill="auto"/>
            <w:noWrap/>
            <w:hideMark/>
          </w:tcPr>
          <w:p w14:paraId="2C9DE104"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13.54 ± 4.27</w:t>
            </w:r>
          </w:p>
        </w:tc>
        <w:tc>
          <w:tcPr>
            <w:tcW w:w="1825" w:type="dxa"/>
            <w:shd w:val="clear" w:color="auto" w:fill="auto"/>
            <w:noWrap/>
            <w:hideMark/>
          </w:tcPr>
          <w:p w14:paraId="3FCE1937"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34.26 ± 4.31</w:t>
            </w:r>
          </w:p>
        </w:tc>
        <w:tc>
          <w:tcPr>
            <w:tcW w:w="932" w:type="dxa"/>
            <w:shd w:val="clear" w:color="auto" w:fill="auto"/>
            <w:noWrap/>
            <w:hideMark/>
          </w:tcPr>
          <w:p w14:paraId="60AA26C0"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25</w:t>
            </w:r>
          </w:p>
        </w:tc>
        <w:tc>
          <w:tcPr>
            <w:tcW w:w="1553" w:type="dxa"/>
            <w:shd w:val="clear" w:color="auto" w:fill="auto"/>
            <w:noWrap/>
            <w:hideMark/>
          </w:tcPr>
          <w:p w14:paraId="7A9D706F"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0.54 ± 0.17</w:t>
            </w:r>
          </w:p>
        </w:tc>
        <w:tc>
          <w:tcPr>
            <w:tcW w:w="1553" w:type="dxa"/>
            <w:shd w:val="clear" w:color="auto" w:fill="auto"/>
            <w:noWrap/>
            <w:hideMark/>
          </w:tcPr>
          <w:p w14:paraId="04EF469E"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1.37 ± 0.17</w:t>
            </w:r>
          </w:p>
        </w:tc>
      </w:tr>
      <w:tr w:rsidR="0061428C" w:rsidRPr="007A4077" w14:paraId="5E6BD978" w14:textId="77777777" w:rsidTr="00480F78">
        <w:trPr>
          <w:trHeight w:val="308"/>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noWrap/>
            <w:hideMark/>
          </w:tcPr>
          <w:p w14:paraId="1DA73F42" w14:textId="77777777" w:rsidR="00A15FD3" w:rsidRPr="007A4077" w:rsidRDefault="00A15FD3" w:rsidP="00A15FD3">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Histidine</w:t>
            </w:r>
          </w:p>
        </w:tc>
        <w:tc>
          <w:tcPr>
            <w:tcW w:w="1825" w:type="dxa"/>
            <w:shd w:val="clear" w:color="auto" w:fill="auto"/>
            <w:noWrap/>
            <w:hideMark/>
          </w:tcPr>
          <w:p w14:paraId="34327FFF"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11.56 ± 1.58</w:t>
            </w:r>
          </w:p>
        </w:tc>
        <w:tc>
          <w:tcPr>
            <w:tcW w:w="1825" w:type="dxa"/>
            <w:shd w:val="clear" w:color="auto" w:fill="auto"/>
            <w:noWrap/>
            <w:hideMark/>
          </w:tcPr>
          <w:p w14:paraId="10653C3F"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17.83 ± 2.03</w:t>
            </w:r>
          </w:p>
        </w:tc>
        <w:tc>
          <w:tcPr>
            <w:tcW w:w="932" w:type="dxa"/>
            <w:shd w:val="clear" w:color="auto" w:fill="auto"/>
            <w:noWrap/>
            <w:hideMark/>
          </w:tcPr>
          <w:p w14:paraId="16C4F1DD"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16</w:t>
            </w:r>
          </w:p>
        </w:tc>
        <w:tc>
          <w:tcPr>
            <w:tcW w:w="1553" w:type="dxa"/>
            <w:shd w:val="clear" w:color="auto" w:fill="auto"/>
            <w:noWrap/>
            <w:hideMark/>
          </w:tcPr>
          <w:p w14:paraId="1C7F6EDF"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0.72 ± 0.10</w:t>
            </w:r>
          </w:p>
        </w:tc>
        <w:tc>
          <w:tcPr>
            <w:tcW w:w="1553" w:type="dxa"/>
            <w:shd w:val="clear" w:color="auto" w:fill="auto"/>
            <w:noWrap/>
            <w:hideMark/>
          </w:tcPr>
          <w:p w14:paraId="5FCD34B4" w14:textId="77777777" w:rsidR="00A15FD3" w:rsidRPr="007A4077" w:rsidRDefault="00A15FD3" w:rsidP="00A15F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1.11 ± 0.13</w:t>
            </w:r>
          </w:p>
        </w:tc>
      </w:tr>
      <w:tr w:rsidR="0061428C" w:rsidRPr="007A4077" w14:paraId="693F9466" w14:textId="77777777" w:rsidTr="00480F78">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noWrap/>
            <w:hideMark/>
          </w:tcPr>
          <w:p w14:paraId="6A82C900" w14:textId="77777777" w:rsidR="00A15FD3" w:rsidRPr="007A4077" w:rsidRDefault="00A15FD3" w:rsidP="00A15FD3">
            <w:pPr>
              <w:rPr>
                <w:rFonts w:ascii="Calibri" w:eastAsia="Times New Roman" w:hAnsi="Calibri" w:cs="Calibri"/>
                <w:b w:val="0"/>
                <w:bCs w:val="0"/>
                <w:color w:val="000000"/>
                <w:kern w:val="0"/>
                <w:sz w:val="24"/>
                <w:szCs w:val="24"/>
                <w:lang w:eastAsia="en-IE"/>
                <w14:ligatures w14:val="none"/>
              </w:rPr>
            </w:pPr>
            <w:r w:rsidRPr="007A4077">
              <w:rPr>
                <w:rFonts w:ascii="Calibri" w:eastAsia="Times New Roman" w:hAnsi="Calibri" w:cs="Calibri"/>
                <w:b w:val="0"/>
                <w:bCs w:val="0"/>
                <w:color w:val="000000"/>
                <w:kern w:val="0"/>
                <w:sz w:val="24"/>
                <w:szCs w:val="24"/>
                <w:lang w:eastAsia="en-IE"/>
                <w14:ligatures w14:val="none"/>
              </w:rPr>
              <w:t>Aromatic AA</w:t>
            </w:r>
          </w:p>
        </w:tc>
        <w:tc>
          <w:tcPr>
            <w:tcW w:w="1825" w:type="dxa"/>
            <w:shd w:val="clear" w:color="auto" w:fill="auto"/>
            <w:noWrap/>
            <w:hideMark/>
          </w:tcPr>
          <w:p w14:paraId="3666013B"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35.69 ± 3.18</w:t>
            </w:r>
          </w:p>
        </w:tc>
        <w:tc>
          <w:tcPr>
            <w:tcW w:w="1825" w:type="dxa"/>
            <w:shd w:val="clear" w:color="auto" w:fill="auto"/>
            <w:noWrap/>
            <w:hideMark/>
          </w:tcPr>
          <w:p w14:paraId="024A146C"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64.01 ± 5.98</w:t>
            </w:r>
          </w:p>
        </w:tc>
        <w:tc>
          <w:tcPr>
            <w:tcW w:w="932" w:type="dxa"/>
            <w:shd w:val="clear" w:color="auto" w:fill="auto"/>
            <w:noWrap/>
            <w:hideMark/>
          </w:tcPr>
          <w:p w14:paraId="6EFE1A7F"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41</w:t>
            </w:r>
          </w:p>
        </w:tc>
        <w:tc>
          <w:tcPr>
            <w:tcW w:w="1553" w:type="dxa"/>
            <w:shd w:val="clear" w:color="auto" w:fill="auto"/>
            <w:noWrap/>
            <w:hideMark/>
          </w:tcPr>
          <w:p w14:paraId="254B5AE0"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0.87 ± 0.08</w:t>
            </w:r>
          </w:p>
        </w:tc>
        <w:tc>
          <w:tcPr>
            <w:tcW w:w="1553" w:type="dxa"/>
            <w:shd w:val="clear" w:color="auto" w:fill="auto"/>
            <w:noWrap/>
            <w:hideMark/>
          </w:tcPr>
          <w:p w14:paraId="56E9FA99" w14:textId="77777777" w:rsidR="00A15FD3" w:rsidRPr="007A4077" w:rsidRDefault="00A15FD3" w:rsidP="00A15F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4"/>
                <w:szCs w:val="24"/>
                <w:lang w:eastAsia="en-IE"/>
                <w14:ligatures w14:val="none"/>
              </w:rPr>
            </w:pPr>
            <w:r w:rsidRPr="007A4077">
              <w:rPr>
                <w:rFonts w:ascii="Calibri" w:eastAsia="Times New Roman" w:hAnsi="Calibri" w:cs="Calibri"/>
                <w:color w:val="000000"/>
                <w:kern w:val="0"/>
                <w:sz w:val="24"/>
                <w:szCs w:val="24"/>
                <w:lang w:eastAsia="en-IE"/>
                <w14:ligatures w14:val="none"/>
              </w:rPr>
              <w:t>1.56 ± 0.15</w:t>
            </w:r>
          </w:p>
        </w:tc>
      </w:tr>
    </w:tbl>
    <w:p w14:paraId="563AA280" w14:textId="77777777" w:rsidR="00B008F2" w:rsidRDefault="00B008F2" w:rsidP="00270AF0">
      <w:pPr>
        <w:spacing w:line="480" w:lineRule="auto"/>
        <w:rPr>
          <w:rFonts w:ascii="Calibri" w:hAnsi="Calibri" w:cs="Calibri"/>
          <w:b/>
          <w:sz w:val="24"/>
          <w:szCs w:val="24"/>
        </w:rPr>
      </w:pPr>
    </w:p>
    <w:p w14:paraId="13B52817" w14:textId="77777777" w:rsidR="00B008F2" w:rsidRDefault="00B008F2" w:rsidP="00270AF0">
      <w:pPr>
        <w:spacing w:line="480" w:lineRule="auto"/>
        <w:rPr>
          <w:rFonts w:ascii="Calibri" w:hAnsi="Calibri" w:cs="Calibri"/>
          <w:b/>
          <w:sz w:val="24"/>
          <w:szCs w:val="24"/>
        </w:rPr>
      </w:pPr>
    </w:p>
    <w:p w14:paraId="657A93FB" w14:textId="0E4C350A" w:rsidR="00B008F2" w:rsidRDefault="00B008F2" w:rsidP="00270AF0">
      <w:pPr>
        <w:spacing w:line="480" w:lineRule="auto"/>
        <w:rPr>
          <w:rFonts w:ascii="Calibri" w:hAnsi="Calibri" w:cs="Calibri"/>
          <w:b/>
          <w:sz w:val="24"/>
          <w:szCs w:val="24"/>
        </w:rPr>
      </w:pPr>
      <w:r>
        <w:rPr>
          <w:rFonts w:ascii="Arial" w:hAnsi="Arial" w:cs="Arial"/>
          <w:noProof/>
        </w:rPr>
        <w:drawing>
          <wp:anchor distT="0" distB="0" distL="114300" distR="114300" simplePos="0" relativeHeight="251658752" behindDoc="0" locked="0" layoutInCell="1" allowOverlap="1" wp14:anchorId="51CF6266" wp14:editId="7BB9420E">
            <wp:simplePos x="0" y="0"/>
            <wp:positionH relativeFrom="margin">
              <wp:align>right</wp:align>
            </wp:positionH>
            <wp:positionV relativeFrom="paragraph">
              <wp:posOffset>15405</wp:posOffset>
            </wp:positionV>
            <wp:extent cx="5660390" cy="4118442"/>
            <wp:effectExtent l="0" t="0" r="0" b="0"/>
            <wp:wrapNone/>
            <wp:docPr id="229794397" name="Picture 3" descr="A diagram of a number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94397" name="Picture 3" descr="A diagram of a number of different types of data&#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60390" cy="4118442"/>
                    </a:xfrm>
                    <a:prstGeom prst="rect">
                      <a:avLst/>
                    </a:prstGeom>
                    <a:noFill/>
                  </pic:spPr>
                </pic:pic>
              </a:graphicData>
            </a:graphic>
          </wp:anchor>
        </w:drawing>
      </w:r>
    </w:p>
    <w:p w14:paraId="545E0C01" w14:textId="77777777" w:rsidR="00B008F2" w:rsidRDefault="00B008F2" w:rsidP="00270AF0">
      <w:pPr>
        <w:spacing w:line="480" w:lineRule="auto"/>
        <w:rPr>
          <w:rFonts w:ascii="Calibri" w:hAnsi="Calibri" w:cs="Calibri"/>
          <w:b/>
          <w:sz w:val="24"/>
          <w:szCs w:val="24"/>
        </w:rPr>
      </w:pPr>
    </w:p>
    <w:p w14:paraId="7E727DB2" w14:textId="7D7A6314" w:rsidR="00B008F2" w:rsidRDefault="00B008F2" w:rsidP="00270AF0">
      <w:pPr>
        <w:spacing w:line="480" w:lineRule="auto"/>
        <w:rPr>
          <w:rFonts w:ascii="Calibri" w:hAnsi="Calibri" w:cs="Calibri"/>
          <w:b/>
          <w:sz w:val="24"/>
          <w:szCs w:val="24"/>
        </w:rPr>
      </w:pPr>
    </w:p>
    <w:p w14:paraId="6D18F9B8" w14:textId="6F6876A8" w:rsidR="00B008F2" w:rsidRDefault="00B008F2" w:rsidP="00270AF0">
      <w:pPr>
        <w:spacing w:line="480" w:lineRule="auto"/>
        <w:rPr>
          <w:rFonts w:ascii="Calibri" w:hAnsi="Calibri" w:cs="Calibri"/>
          <w:b/>
          <w:sz w:val="24"/>
          <w:szCs w:val="24"/>
        </w:rPr>
      </w:pPr>
    </w:p>
    <w:p w14:paraId="5EA6DF2D" w14:textId="7D6106BB" w:rsidR="00B008F2" w:rsidRDefault="00B008F2" w:rsidP="00270AF0">
      <w:pPr>
        <w:spacing w:line="480" w:lineRule="auto"/>
        <w:rPr>
          <w:rFonts w:ascii="Calibri" w:hAnsi="Calibri" w:cs="Calibri"/>
          <w:b/>
          <w:sz w:val="24"/>
          <w:szCs w:val="24"/>
        </w:rPr>
      </w:pPr>
    </w:p>
    <w:p w14:paraId="401F3E74" w14:textId="473A6604" w:rsidR="00B008F2" w:rsidRDefault="00B008F2" w:rsidP="00270AF0">
      <w:pPr>
        <w:spacing w:line="480" w:lineRule="auto"/>
        <w:rPr>
          <w:rFonts w:ascii="Calibri" w:hAnsi="Calibri" w:cs="Calibri"/>
          <w:b/>
          <w:sz w:val="24"/>
          <w:szCs w:val="24"/>
        </w:rPr>
      </w:pPr>
    </w:p>
    <w:p w14:paraId="1B49625C" w14:textId="41B12179" w:rsidR="00B008F2" w:rsidRDefault="00B008F2" w:rsidP="00270AF0">
      <w:pPr>
        <w:spacing w:line="480" w:lineRule="auto"/>
        <w:rPr>
          <w:rFonts w:ascii="Calibri" w:hAnsi="Calibri" w:cs="Calibri"/>
          <w:b/>
          <w:sz w:val="24"/>
          <w:szCs w:val="24"/>
        </w:rPr>
      </w:pPr>
    </w:p>
    <w:p w14:paraId="1E169A39" w14:textId="62EA5DA8" w:rsidR="00B008F2" w:rsidRDefault="00B008F2" w:rsidP="00270AF0">
      <w:pPr>
        <w:spacing w:line="480" w:lineRule="auto"/>
        <w:rPr>
          <w:rFonts w:ascii="Calibri" w:hAnsi="Calibri" w:cs="Calibri"/>
          <w:b/>
          <w:sz w:val="24"/>
          <w:szCs w:val="24"/>
        </w:rPr>
      </w:pPr>
    </w:p>
    <w:p w14:paraId="6D2CFF4F" w14:textId="77777777" w:rsidR="00B008F2" w:rsidRDefault="00B008F2" w:rsidP="00270AF0">
      <w:pPr>
        <w:spacing w:line="480" w:lineRule="auto"/>
        <w:rPr>
          <w:rFonts w:ascii="Calibri" w:hAnsi="Calibri" w:cs="Calibri"/>
          <w:b/>
          <w:sz w:val="24"/>
          <w:szCs w:val="24"/>
        </w:rPr>
      </w:pPr>
    </w:p>
    <w:p w14:paraId="51BC0360" w14:textId="0ADC670A" w:rsidR="00B008F2" w:rsidRPr="00B008F2" w:rsidRDefault="00B008F2" w:rsidP="00B008F2">
      <w:pPr>
        <w:spacing w:line="360" w:lineRule="auto"/>
        <w:rPr>
          <w:rFonts w:ascii="Calibri" w:hAnsi="Calibri" w:cs="Calibri"/>
          <w:sz w:val="24"/>
          <w:szCs w:val="24"/>
        </w:rPr>
      </w:pPr>
      <w:r w:rsidRPr="00B008F2">
        <w:rPr>
          <w:rFonts w:ascii="Calibri" w:hAnsi="Calibri" w:cs="Calibri"/>
          <w:b/>
          <w:bCs/>
          <w:sz w:val="24"/>
          <w:szCs w:val="24"/>
        </w:rPr>
        <w:t>Figure S1:</w:t>
      </w:r>
      <w:r>
        <w:rPr>
          <w:rFonts w:ascii="Calibri" w:hAnsi="Calibri" w:cs="Calibri"/>
          <w:sz w:val="24"/>
          <w:szCs w:val="24"/>
        </w:rPr>
        <w:t xml:space="preserve"> </w:t>
      </w:r>
      <w:r w:rsidRPr="00B008F2">
        <w:rPr>
          <w:rFonts w:ascii="Calibri" w:hAnsi="Calibri" w:cs="Calibri"/>
          <w:sz w:val="24"/>
          <w:szCs w:val="24"/>
        </w:rPr>
        <w:t xml:space="preserve">Sequences annotated as </w:t>
      </w:r>
      <w:r w:rsidRPr="00B008F2">
        <w:rPr>
          <w:rFonts w:ascii="Calibri" w:hAnsi="Calibri" w:cs="Calibri"/>
          <w:i/>
          <w:sz w:val="24"/>
          <w:szCs w:val="24"/>
        </w:rPr>
        <w:t>L. helveticus</w:t>
      </w:r>
      <w:r w:rsidRPr="00B008F2">
        <w:rPr>
          <w:rFonts w:ascii="Calibri" w:hAnsi="Calibri" w:cs="Calibri"/>
          <w:sz w:val="24"/>
          <w:szCs w:val="24"/>
        </w:rPr>
        <w:t xml:space="preserve"> (SPINGO) in the PBSY supplemented colon model are likely </w:t>
      </w:r>
      <w:r w:rsidRPr="00B008F2">
        <w:rPr>
          <w:rFonts w:ascii="Calibri" w:hAnsi="Calibri" w:cs="Calibri"/>
          <w:i/>
          <w:sz w:val="24"/>
          <w:szCs w:val="24"/>
        </w:rPr>
        <w:t>L. amylovorus</w:t>
      </w:r>
      <w:r w:rsidRPr="00B008F2">
        <w:rPr>
          <w:rFonts w:ascii="Calibri" w:hAnsi="Calibri" w:cs="Calibri"/>
          <w:sz w:val="24"/>
          <w:szCs w:val="24"/>
        </w:rPr>
        <w:t xml:space="preserve"> FST 2.11 that was initially used to ferment BSY.</w:t>
      </w:r>
    </w:p>
    <w:p w14:paraId="4A9B3305" w14:textId="4E814EE2" w:rsidR="00A06C62" w:rsidRPr="00270AF0" w:rsidRDefault="00F26DB4" w:rsidP="00270AF0">
      <w:pPr>
        <w:spacing w:line="480" w:lineRule="auto"/>
        <w:rPr>
          <w:rFonts w:ascii="Calibri" w:hAnsi="Calibri" w:cs="Calibri"/>
          <w:b/>
          <w:sz w:val="24"/>
          <w:szCs w:val="24"/>
        </w:rPr>
      </w:pPr>
      <w:r>
        <w:rPr>
          <w:rFonts w:ascii="Calibri" w:hAnsi="Calibri" w:cs="Calibri"/>
          <w:b/>
          <w:sz w:val="24"/>
          <w:szCs w:val="24"/>
        </w:rPr>
        <w:lastRenderedPageBreak/>
        <w:t>Su</w:t>
      </w:r>
      <w:r w:rsidR="00423063" w:rsidRPr="007F76D2">
        <w:rPr>
          <w:rFonts w:ascii="Calibri" w:hAnsi="Calibri" w:cs="Calibri"/>
          <w:b/>
          <w:sz w:val="24"/>
          <w:szCs w:val="24"/>
        </w:rPr>
        <w:t>pplementary Text</w:t>
      </w:r>
    </w:p>
    <w:p w14:paraId="3F013171" w14:textId="5AF2ED89" w:rsidR="00A06C62" w:rsidRPr="001A0C63" w:rsidRDefault="00A06C62" w:rsidP="001A0C63">
      <w:pPr>
        <w:spacing w:line="360" w:lineRule="auto"/>
        <w:rPr>
          <w:rFonts w:ascii="Calibri" w:hAnsi="Calibri" w:cs="Calibri"/>
          <w:i/>
          <w:iCs/>
          <w:sz w:val="24"/>
          <w:szCs w:val="24"/>
        </w:rPr>
      </w:pPr>
      <w:r w:rsidRPr="001A0C63">
        <w:rPr>
          <w:rFonts w:ascii="Calibri" w:hAnsi="Calibri" w:cs="Calibri"/>
          <w:i/>
          <w:iCs/>
          <w:sz w:val="24"/>
          <w:szCs w:val="24"/>
        </w:rPr>
        <w:t xml:space="preserve">Differentially abundant species between </w:t>
      </w:r>
      <w:r w:rsidR="007F76D2">
        <w:rPr>
          <w:rFonts w:ascii="Calibri" w:hAnsi="Calibri" w:cs="Calibri"/>
          <w:i/>
          <w:iCs/>
          <w:sz w:val="24"/>
          <w:szCs w:val="24"/>
        </w:rPr>
        <w:t>PBSY</w:t>
      </w:r>
      <w:r w:rsidRPr="001A0C63">
        <w:rPr>
          <w:rFonts w:ascii="Calibri" w:hAnsi="Calibri" w:cs="Calibri"/>
          <w:i/>
          <w:iCs/>
          <w:sz w:val="24"/>
          <w:szCs w:val="24"/>
        </w:rPr>
        <w:t xml:space="preserve"> and Basal at T24</w:t>
      </w:r>
    </w:p>
    <w:p w14:paraId="2BD281BC" w14:textId="031419AC" w:rsidR="00A06C62" w:rsidRPr="001A0C63" w:rsidRDefault="00A06C62" w:rsidP="001A0C63">
      <w:pPr>
        <w:spacing w:line="360" w:lineRule="auto"/>
        <w:jc w:val="both"/>
        <w:rPr>
          <w:rFonts w:ascii="Calibri" w:hAnsi="Calibri" w:cs="Calibri"/>
          <w:bCs/>
          <w:iCs/>
          <w:sz w:val="24"/>
          <w:szCs w:val="24"/>
        </w:rPr>
      </w:pPr>
      <w:r w:rsidRPr="001A0C63">
        <w:rPr>
          <w:rFonts w:ascii="Calibri" w:hAnsi="Calibri" w:cs="Calibri"/>
          <w:sz w:val="24"/>
          <w:szCs w:val="24"/>
        </w:rPr>
        <w:t>Among the species detected in at least three donors and being significant in at least two donors (</w:t>
      </w:r>
      <w:r w:rsidRPr="001A0C63">
        <w:rPr>
          <w:rFonts w:ascii="Calibri" w:hAnsi="Calibri" w:cs="Calibri"/>
          <w:i/>
          <w:sz w:val="24"/>
          <w:szCs w:val="24"/>
        </w:rPr>
        <w:t>p</w:t>
      </w:r>
      <w:r w:rsidRPr="001A0C63">
        <w:rPr>
          <w:rFonts w:ascii="Calibri" w:hAnsi="Calibri" w:cs="Calibri"/>
          <w:sz w:val="24"/>
          <w:szCs w:val="24"/>
        </w:rPr>
        <w:t xml:space="preserve"> &lt; 0.05, </w:t>
      </w:r>
      <w:r w:rsidRPr="001A0C63">
        <w:rPr>
          <w:rFonts w:ascii="Calibri" w:eastAsiaTheme="minorEastAsia" w:hAnsi="Calibri" w:cs="Calibri"/>
          <w:sz w:val="24"/>
          <w:szCs w:val="24"/>
        </w:rPr>
        <w:t>Wilcox test</w:t>
      </w:r>
      <w:r w:rsidRPr="001A0C63">
        <w:rPr>
          <w:rFonts w:ascii="Calibri" w:hAnsi="Calibri" w:cs="Calibri"/>
          <w:sz w:val="24"/>
          <w:szCs w:val="24"/>
        </w:rPr>
        <w:t>), 16 species (</w:t>
      </w:r>
      <w:r w:rsidRPr="001A0C63">
        <w:rPr>
          <w:rFonts w:ascii="Calibri" w:hAnsi="Calibri" w:cs="Calibri"/>
          <w:bCs/>
          <w:i/>
          <w:iCs/>
          <w:sz w:val="24"/>
          <w:szCs w:val="24"/>
        </w:rPr>
        <w:t>Clostridium baratii, Lactobacillus helveticus, Catelliglobosispora koreensis, Clostridium bartlettii, Clostridium hylemonae, Enterococcus durans, Gaiella occulta, Gemmatimonas aurantiaca, Ilumatobacter fluminis, Melghirimyces thermohalophilus, Nitrospira japonica, Peptoclostridium difficile, Proteus mirabilis, Pyramidobacter piscolens, Solirubrobacter ginsenosidimutans, Steroidobacter denitrificans</w:t>
      </w:r>
      <w:r w:rsidRPr="001A0C63">
        <w:rPr>
          <w:rFonts w:ascii="Calibri" w:hAnsi="Calibri" w:cs="Calibri"/>
          <w:sz w:val="24"/>
          <w:szCs w:val="24"/>
        </w:rPr>
        <w:t xml:space="preserve">) were consistently more abundant in the </w:t>
      </w:r>
      <w:r w:rsidR="001A0C63">
        <w:rPr>
          <w:rFonts w:ascii="Calibri" w:hAnsi="Calibri" w:cs="Calibri"/>
          <w:sz w:val="24"/>
          <w:szCs w:val="24"/>
        </w:rPr>
        <w:t xml:space="preserve">PBSY </w:t>
      </w:r>
      <w:r w:rsidRPr="001A0C63">
        <w:rPr>
          <w:rFonts w:ascii="Calibri" w:hAnsi="Calibri" w:cs="Calibri"/>
          <w:sz w:val="24"/>
          <w:szCs w:val="24"/>
        </w:rPr>
        <w:t>across donors, and 34 species (</w:t>
      </w:r>
      <w:r w:rsidRPr="001A0C63">
        <w:rPr>
          <w:rFonts w:ascii="Calibri" w:hAnsi="Calibri" w:cs="Calibri"/>
          <w:bCs/>
          <w:i/>
          <w:iCs/>
          <w:sz w:val="24"/>
          <w:szCs w:val="24"/>
        </w:rPr>
        <w:t>Adlercreutzia equolifaciens, Bacteroides caccae, Bacteroides dorei, Clostridium tertium, Eubacterium cylindroides, Eubacterium desmolans, Eubacterium eligens, Eubacterium rectale, Faecalibacterium prausnitzii, Roseburia intestinalis, Ruminococcus champanellensis, Streptococcus danieliae, Streptococcus equinus, Streptococcus macedonicus, Veillonella atypica, Veillonella dispar, Veillonella rogosae, Anaerostipes butyraticus, Bacteroides cellulosilyticus, Bacteroides faecis, Bacteroides fragilis, Bacteroides intestinalis, Bacteroides ovatus, Bacteroides rodentium, Bacteroides uniformis, Butyrivibrio fibrisolvens, Catenibacterium mitsuokai, Clostridium lactatifermentans, Clostridium lavalense, Eubacterium hallii, Eubacterium ramulus, Haemophilus parainfluenzae, Sutterella stercoricanis, Veillonella parvula</w:t>
      </w:r>
      <w:r w:rsidRPr="001A0C63">
        <w:rPr>
          <w:rFonts w:ascii="Calibri" w:hAnsi="Calibri" w:cs="Calibri"/>
          <w:sz w:val="24"/>
          <w:szCs w:val="24"/>
        </w:rPr>
        <w:t>) were more abundant in the Basal. Of these species, two species (</w:t>
      </w:r>
      <w:r w:rsidRPr="001A0C63">
        <w:rPr>
          <w:rFonts w:ascii="Calibri" w:hAnsi="Calibri" w:cs="Calibri"/>
          <w:bCs/>
          <w:i/>
          <w:iCs/>
          <w:sz w:val="24"/>
          <w:szCs w:val="24"/>
        </w:rPr>
        <w:t>C. baratii</w:t>
      </w:r>
      <w:r w:rsidRPr="001A0C63">
        <w:rPr>
          <w:rFonts w:ascii="Calibri" w:hAnsi="Calibri" w:cs="Calibri"/>
          <w:bCs/>
          <w:iCs/>
          <w:sz w:val="24"/>
          <w:szCs w:val="24"/>
        </w:rPr>
        <w:t xml:space="preserve"> and</w:t>
      </w:r>
      <w:r w:rsidRPr="001A0C63">
        <w:rPr>
          <w:rFonts w:ascii="Calibri" w:hAnsi="Calibri" w:cs="Calibri"/>
          <w:bCs/>
          <w:i/>
          <w:iCs/>
          <w:sz w:val="24"/>
          <w:szCs w:val="24"/>
        </w:rPr>
        <w:t xml:space="preserve"> L. helveticus</w:t>
      </w:r>
      <w:r w:rsidRPr="001A0C63">
        <w:rPr>
          <w:rFonts w:ascii="Calibri" w:hAnsi="Calibri" w:cs="Calibri"/>
          <w:bCs/>
          <w:iCs/>
          <w:sz w:val="24"/>
          <w:szCs w:val="24"/>
        </w:rPr>
        <w:t xml:space="preserve">) were significantly more abundant in the </w:t>
      </w:r>
      <w:r w:rsidR="001A0C63">
        <w:rPr>
          <w:rFonts w:ascii="Calibri" w:hAnsi="Calibri" w:cs="Calibri"/>
          <w:sz w:val="24"/>
          <w:szCs w:val="24"/>
        </w:rPr>
        <w:t>PBSY</w:t>
      </w:r>
      <w:r w:rsidRPr="001A0C63">
        <w:rPr>
          <w:rFonts w:ascii="Calibri" w:hAnsi="Calibri" w:cs="Calibri"/>
          <w:bCs/>
          <w:iCs/>
          <w:sz w:val="24"/>
          <w:szCs w:val="24"/>
        </w:rPr>
        <w:t xml:space="preserve"> and 17 species (</w:t>
      </w:r>
      <w:r w:rsidRPr="001A0C63">
        <w:rPr>
          <w:rFonts w:ascii="Calibri" w:hAnsi="Calibri" w:cs="Calibri"/>
          <w:bCs/>
          <w:i/>
          <w:iCs/>
          <w:sz w:val="24"/>
          <w:szCs w:val="24"/>
        </w:rPr>
        <w:t>A. equolifaciens, B. caccae, B. dorei, C. tertium, E. cylindroides, E. desmolans, E. eligens, E. rectale, F. prausnitzii, R. intestinalis, R. champanellensis, S. danieliae, S. equinus, S. macedonicus, V. atypica, V. dispar</w:t>
      </w:r>
      <w:r w:rsidRPr="001A0C63">
        <w:rPr>
          <w:rFonts w:ascii="Calibri" w:hAnsi="Calibri" w:cs="Calibri"/>
          <w:bCs/>
          <w:iCs/>
          <w:sz w:val="24"/>
          <w:szCs w:val="24"/>
        </w:rPr>
        <w:t>, and</w:t>
      </w:r>
      <w:r w:rsidRPr="001A0C63">
        <w:rPr>
          <w:rFonts w:ascii="Calibri" w:hAnsi="Calibri" w:cs="Calibri"/>
          <w:bCs/>
          <w:i/>
          <w:iCs/>
          <w:sz w:val="24"/>
          <w:szCs w:val="24"/>
        </w:rPr>
        <w:t xml:space="preserve"> V. rogosae</w:t>
      </w:r>
      <w:r w:rsidRPr="001A0C63">
        <w:rPr>
          <w:rFonts w:ascii="Calibri" w:hAnsi="Calibri" w:cs="Calibri"/>
          <w:bCs/>
          <w:iCs/>
          <w:sz w:val="24"/>
          <w:szCs w:val="24"/>
        </w:rPr>
        <w:t xml:space="preserve">) were significantly more abundant in the </w:t>
      </w:r>
      <w:r w:rsidRPr="001A0C63">
        <w:rPr>
          <w:rFonts w:ascii="Calibri" w:hAnsi="Calibri" w:cs="Calibri"/>
          <w:sz w:val="24"/>
          <w:szCs w:val="24"/>
        </w:rPr>
        <w:t>Basal in</w:t>
      </w:r>
      <w:r w:rsidRPr="001A0C63">
        <w:rPr>
          <w:rFonts w:ascii="Calibri" w:hAnsi="Calibri" w:cs="Calibri"/>
          <w:bCs/>
          <w:iCs/>
          <w:sz w:val="24"/>
          <w:szCs w:val="24"/>
        </w:rPr>
        <w:t xml:space="preserve"> at least three donors, respectively (</w:t>
      </w:r>
      <w:r w:rsidRPr="001A0C63">
        <w:rPr>
          <w:rFonts w:ascii="Calibri" w:hAnsi="Calibri" w:cs="Calibri"/>
          <w:i/>
          <w:sz w:val="24"/>
          <w:szCs w:val="24"/>
        </w:rPr>
        <w:t>p</w:t>
      </w:r>
      <w:r w:rsidRPr="001A0C63">
        <w:rPr>
          <w:rFonts w:ascii="Calibri" w:hAnsi="Calibri" w:cs="Calibri"/>
          <w:sz w:val="24"/>
          <w:szCs w:val="24"/>
        </w:rPr>
        <w:t xml:space="preserve"> &lt; 0.05, </w:t>
      </w:r>
      <w:r w:rsidRPr="001A0C63">
        <w:rPr>
          <w:rFonts w:ascii="Calibri" w:eastAsiaTheme="minorEastAsia" w:hAnsi="Calibri" w:cs="Calibri"/>
          <w:sz w:val="24"/>
          <w:szCs w:val="24"/>
        </w:rPr>
        <w:t>Wilcox test</w:t>
      </w:r>
      <w:r w:rsidRPr="001A0C63">
        <w:rPr>
          <w:rFonts w:ascii="Calibri" w:hAnsi="Calibri" w:cs="Calibri"/>
          <w:bCs/>
          <w:iCs/>
          <w:sz w:val="24"/>
          <w:szCs w:val="24"/>
        </w:rPr>
        <w:t xml:space="preserve">). </w:t>
      </w:r>
    </w:p>
    <w:p w14:paraId="0337E8A2" w14:textId="77777777" w:rsidR="00CD1988" w:rsidRPr="001A0C63" w:rsidRDefault="00CD1988" w:rsidP="001A0C63">
      <w:pPr>
        <w:spacing w:line="360" w:lineRule="auto"/>
        <w:jc w:val="both"/>
        <w:rPr>
          <w:rFonts w:ascii="Calibri" w:hAnsi="Calibri" w:cs="Calibri"/>
          <w:sz w:val="24"/>
          <w:szCs w:val="24"/>
        </w:rPr>
      </w:pPr>
    </w:p>
    <w:sectPr w:rsidR="00CD1988" w:rsidRPr="001A0C63" w:rsidSect="004230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063"/>
    <w:rsid w:val="00017347"/>
    <w:rsid w:val="00066E73"/>
    <w:rsid w:val="00070853"/>
    <w:rsid w:val="000B1E9B"/>
    <w:rsid w:val="000B5771"/>
    <w:rsid w:val="00131666"/>
    <w:rsid w:val="001A0C63"/>
    <w:rsid w:val="001E66A5"/>
    <w:rsid w:val="0024567A"/>
    <w:rsid w:val="00264809"/>
    <w:rsid w:val="00270AF0"/>
    <w:rsid w:val="002D0FDE"/>
    <w:rsid w:val="003356CF"/>
    <w:rsid w:val="004154AC"/>
    <w:rsid w:val="00423063"/>
    <w:rsid w:val="0046780E"/>
    <w:rsid w:val="00470223"/>
    <w:rsid w:val="004757B2"/>
    <w:rsid w:val="00480F78"/>
    <w:rsid w:val="004A4DF1"/>
    <w:rsid w:val="004A5444"/>
    <w:rsid w:val="005056D1"/>
    <w:rsid w:val="00520042"/>
    <w:rsid w:val="006010D0"/>
    <w:rsid w:val="0061428C"/>
    <w:rsid w:val="0061644A"/>
    <w:rsid w:val="006331C1"/>
    <w:rsid w:val="0068054E"/>
    <w:rsid w:val="006B40A6"/>
    <w:rsid w:val="006B7B90"/>
    <w:rsid w:val="006E12D6"/>
    <w:rsid w:val="006E4393"/>
    <w:rsid w:val="006F2833"/>
    <w:rsid w:val="0076287C"/>
    <w:rsid w:val="007676C2"/>
    <w:rsid w:val="0077495D"/>
    <w:rsid w:val="007926EF"/>
    <w:rsid w:val="007A4077"/>
    <w:rsid w:val="007C6A12"/>
    <w:rsid w:val="007F76D2"/>
    <w:rsid w:val="00800812"/>
    <w:rsid w:val="00881761"/>
    <w:rsid w:val="008B4D24"/>
    <w:rsid w:val="008C44F7"/>
    <w:rsid w:val="008D2FBC"/>
    <w:rsid w:val="00972658"/>
    <w:rsid w:val="00A06C62"/>
    <w:rsid w:val="00A15FD3"/>
    <w:rsid w:val="00A5571A"/>
    <w:rsid w:val="00A577B5"/>
    <w:rsid w:val="00A62A90"/>
    <w:rsid w:val="00A671B2"/>
    <w:rsid w:val="00A75211"/>
    <w:rsid w:val="00B008F2"/>
    <w:rsid w:val="00B36511"/>
    <w:rsid w:val="00C02C4E"/>
    <w:rsid w:val="00C83715"/>
    <w:rsid w:val="00CD1988"/>
    <w:rsid w:val="00D125DF"/>
    <w:rsid w:val="00D1692F"/>
    <w:rsid w:val="00D46313"/>
    <w:rsid w:val="00D47153"/>
    <w:rsid w:val="00D649B6"/>
    <w:rsid w:val="00D8670B"/>
    <w:rsid w:val="00D9188D"/>
    <w:rsid w:val="00DB690E"/>
    <w:rsid w:val="00DD4BC8"/>
    <w:rsid w:val="00DD5B52"/>
    <w:rsid w:val="00E30337"/>
    <w:rsid w:val="00EA72E5"/>
    <w:rsid w:val="00EC1361"/>
    <w:rsid w:val="00EC4BDC"/>
    <w:rsid w:val="00F26DB4"/>
    <w:rsid w:val="00F6436E"/>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B09D6"/>
  <w15:chartTrackingRefBased/>
  <w15:docId w15:val="{6D80C5F2-D37E-4690-AF2B-DDD73606D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337"/>
  </w:style>
  <w:style w:type="paragraph" w:styleId="Heading1">
    <w:name w:val="heading 1"/>
    <w:basedOn w:val="Normal"/>
    <w:next w:val="Normal"/>
    <w:link w:val="Heading1Char"/>
    <w:uiPriority w:val="9"/>
    <w:qFormat/>
    <w:rsid w:val="004230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30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30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30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30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30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30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30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30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30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30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30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30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30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30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30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30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3063"/>
    <w:rPr>
      <w:rFonts w:eastAsiaTheme="majorEastAsia" w:cstheme="majorBidi"/>
      <w:color w:val="272727" w:themeColor="text1" w:themeTint="D8"/>
    </w:rPr>
  </w:style>
  <w:style w:type="paragraph" w:styleId="Title">
    <w:name w:val="Title"/>
    <w:basedOn w:val="Normal"/>
    <w:next w:val="Normal"/>
    <w:link w:val="TitleChar"/>
    <w:uiPriority w:val="10"/>
    <w:qFormat/>
    <w:rsid w:val="004230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30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30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30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3063"/>
    <w:pPr>
      <w:spacing w:before="160"/>
      <w:jc w:val="center"/>
    </w:pPr>
    <w:rPr>
      <w:i/>
      <w:iCs/>
      <w:color w:val="404040" w:themeColor="text1" w:themeTint="BF"/>
    </w:rPr>
  </w:style>
  <w:style w:type="character" w:customStyle="1" w:styleId="QuoteChar">
    <w:name w:val="Quote Char"/>
    <w:basedOn w:val="DefaultParagraphFont"/>
    <w:link w:val="Quote"/>
    <w:uiPriority w:val="29"/>
    <w:rsid w:val="00423063"/>
    <w:rPr>
      <w:i/>
      <w:iCs/>
      <w:color w:val="404040" w:themeColor="text1" w:themeTint="BF"/>
    </w:rPr>
  </w:style>
  <w:style w:type="paragraph" w:styleId="ListParagraph">
    <w:name w:val="List Paragraph"/>
    <w:basedOn w:val="Normal"/>
    <w:uiPriority w:val="34"/>
    <w:qFormat/>
    <w:rsid w:val="00423063"/>
    <w:pPr>
      <w:ind w:left="720"/>
      <w:contextualSpacing/>
    </w:pPr>
  </w:style>
  <w:style w:type="character" w:styleId="IntenseEmphasis">
    <w:name w:val="Intense Emphasis"/>
    <w:basedOn w:val="DefaultParagraphFont"/>
    <w:uiPriority w:val="21"/>
    <w:qFormat/>
    <w:rsid w:val="00423063"/>
    <w:rPr>
      <w:i/>
      <w:iCs/>
      <w:color w:val="0F4761" w:themeColor="accent1" w:themeShade="BF"/>
    </w:rPr>
  </w:style>
  <w:style w:type="paragraph" w:styleId="IntenseQuote">
    <w:name w:val="Intense Quote"/>
    <w:basedOn w:val="Normal"/>
    <w:next w:val="Normal"/>
    <w:link w:val="IntenseQuoteChar"/>
    <w:uiPriority w:val="30"/>
    <w:qFormat/>
    <w:rsid w:val="004230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3063"/>
    <w:rPr>
      <w:i/>
      <w:iCs/>
      <w:color w:val="0F4761" w:themeColor="accent1" w:themeShade="BF"/>
    </w:rPr>
  </w:style>
  <w:style w:type="character" w:styleId="IntenseReference">
    <w:name w:val="Intense Reference"/>
    <w:basedOn w:val="DefaultParagraphFont"/>
    <w:uiPriority w:val="32"/>
    <w:qFormat/>
    <w:rsid w:val="00423063"/>
    <w:rPr>
      <w:b/>
      <w:bCs/>
      <w:smallCaps/>
      <w:color w:val="0F4761" w:themeColor="accent1" w:themeShade="BF"/>
      <w:spacing w:val="5"/>
    </w:rPr>
  </w:style>
  <w:style w:type="paragraph" w:styleId="Caption">
    <w:name w:val="caption"/>
    <w:basedOn w:val="Normal"/>
    <w:next w:val="Normal"/>
    <w:uiPriority w:val="35"/>
    <w:unhideWhenUsed/>
    <w:qFormat/>
    <w:rsid w:val="00423063"/>
    <w:pPr>
      <w:spacing w:after="200" w:line="240" w:lineRule="auto"/>
    </w:pPr>
    <w:rPr>
      <w:i/>
      <w:iCs/>
      <w:color w:val="0E2841" w:themeColor="text2"/>
      <w:sz w:val="18"/>
      <w:szCs w:val="18"/>
    </w:rPr>
  </w:style>
  <w:style w:type="table" w:styleId="ListTable6Colorful">
    <w:name w:val="List Table 6 Colorful"/>
    <w:basedOn w:val="TableNormal"/>
    <w:uiPriority w:val="51"/>
    <w:rsid w:val="004230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D9188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7A4077"/>
    <w:pPr>
      <w:spacing w:after="0" w:line="240" w:lineRule="auto"/>
    </w:pPr>
  </w:style>
  <w:style w:type="table" w:styleId="TableGrid">
    <w:name w:val="Table Grid"/>
    <w:basedOn w:val="TableNormal"/>
    <w:uiPriority w:val="39"/>
    <w:rsid w:val="006164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
    <w:name w:val="List Table 2"/>
    <w:basedOn w:val="TableNormal"/>
    <w:uiPriority w:val="47"/>
    <w:rsid w:val="004A544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7693628">
      <w:bodyDiv w:val="1"/>
      <w:marLeft w:val="0"/>
      <w:marRight w:val="0"/>
      <w:marTop w:val="0"/>
      <w:marBottom w:val="0"/>
      <w:divBdr>
        <w:top w:val="none" w:sz="0" w:space="0" w:color="auto"/>
        <w:left w:val="none" w:sz="0" w:space="0" w:color="auto"/>
        <w:bottom w:val="none" w:sz="0" w:space="0" w:color="auto"/>
        <w:right w:val="none" w:sz="0" w:space="0" w:color="auto"/>
      </w:divBdr>
    </w:div>
    <w:div w:id="526219817">
      <w:bodyDiv w:val="1"/>
      <w:marLeft w:val="0"/>
      <w:marRight w:val="0"/>
      <w:marTop w:val="0"/>
      <w:marBottom w:val="0"/>
      <w:divBdr>
        <w:top w:val="none" w:sz="0" w:space="0" w:color="auto"/>
        <w:left w:val="none" w:sz="0" w:space="0" w:color="auto"/>
        <w:bottom w:val="none" w:sz="0" w:space="0" w:color="auto"/>
        <w:right w:val="none" w:sz="0" w:space="0" w:color="auto"/>
      </w:divBdr>
    </w:div>
    <w:div w:id="711611409">
      <w:bodyDiv w:val="1"/>
      <w:marLeft w:val="0"/>
      <w:marRight w:val="0"/>
      <w:marTop w:val="0"/>
      <w:marBottom w:val="0"/>
      <w:divBdr>
        <w:top w:val="none" w:sz="0" w:space="0" w:color="auto"/>
        <w:left w:val="none" w:sz="0" w:space="0" w:color="auto"/>
        <w:bottom w:val="none" w:sz="0" w:space="0" w:color="auto"/>
        <w:right w:val="none" w:sz="0" w:space="0" w:color="auto"/>
      </w:divBdr>
    </w:div>
    <w:div w:id="1011032225">
      <w:bodyDiv w:val="1"/>
      <w:marLeft w:val="0"/>
      <w:marRight w:val="0"/>
      <w:marTop w:val="0"/>
      <w:marBottom w:val="0"/>
      <w:divBdr>
        <w:top w:val="none" w:sz="0" w:space="0" w:color="auto"/>
        <w:left w:val="none" w:sz="0" w:space="0" w:color="auto"/>
        <w:bottom w:val="none" w:sz="0" w:space="0" w:color="auto"/>
        <w:right w:val="none" w:sz="0" w:space="0" w:color="auto"/>
      </w:divBdr>
    </w:div>
    <w:div w:id="1105076302">
      <w:bodyDiv w:val="1"/>
      <w:marLeft w:val="0"/>
      <w:marRight w:val="0"/>
      <w:marTop w:val="0"/>
      <w:marBottom w:val="0"/>
      <w:divBdr>
        <w:top w:val="none" w:sz="0" w:space="0" w:color="auto"/>
        <w:left w:val="none" w:sz="0" w:space="0" w:color="auto"/>
        <w:bottom w:val="none" w:sz="0" w:space="0" w:color="auto"/>
        <w:right w:val="none" w:sz="0" w:space="0" w:color="auto"/>
      </w:divBdr>
    </w:div>
    <w:div w:id="1503858872">
      <w:bodyDiv w:val="1"/>
      <w:marLeft w:val="0"/>
      <w:marRight w:val="0"/>
      <w:marTop w:val="0"/>
      <w:marBottom w:val="0"/>
      <w:divBdr>
        <w:top w:val="none" w:sz="0" w:space="0" w:color="auto"/>
        <w:left w:val="none" w:sz="0" w:space="0" w:color="auto"/>
        <w:bottom w:val="none" w:sz="0" w:space="0" w:color="auto"/>
        <w:right w:val="none" w:sz="0" w:space="0" w:color="auto"/>
      </w:divBdr>
    </w:div>
    <w:div w:id="1931042302">
      <w:bodyDiv w:val="1"/>
      <w:marLeft w:val="0"/>
      <w:marRight w:val="0"/>
      <w:marTop w:val="0"/>
      <w:marBottom w:val="0"/>
      <w:divBdr>
        <w:top w:val="none" w:sz="0" w:space="0" w:color="auto"/>
        <w:left w:val="none" w:sz="0" w:space="0" w:color="auto"/>
        <w:bottom w:val="none" w:sz="0" w:space="0" w:color="auto"/>
        <w:right w:val="none" w:sz="0" w:space="0" w:color="auto"/>
      </w:divBdr>
    </w:div>
    <w:div w:id="1977445804">
      <w:bodyDiv w:val="1"/>
      <w:marLeft w:val="0"/>
      <w:marRight w:val="0"/>
      <w:marTop w:val="0"/>
      <w:marBottom w:val="0"/>
      <w:divBdr>
        <w:top w:val="none" w:sz="0" w:space="0" w:color="auto"/>
        <w:left w:val="none" w:sz="0" w:space="0" w:color="auto"/>
        <w:bottom w:val="none" w:sz="0" w:space="0" w:color="auto"/>
        <w:right w:val="none" w:sz="0" w:space="0" w:color="auto"/>
      </w:divBdr>
    </w:div>
    <w:div w:id="205989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2025</Words>
  <Characters>11549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Jaeger</dc:creator>
  <cp:keywords/>
  <dc:description/>
  <cp:lastModifiedBy>Laura Nyhan</cp:lastModifiedBy>
  <cp:revision>5</cp:revision>
  <cp:lastPrinted>2024-06-12T11:27:00Z</cp:lastPrinted>
  <dcterms:created xsi:type="dcterms:W3CDTF">2024-12-12T20:52:00Z</dcterms:created>
  <dcterms:modified xsi:type="dcterms:W3CDTF">2024-12-13T13:27:00Z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id="WjkL33Gs"/&gt;&lt;style id="http://www.zotero.org/styles/food-microbiology" hasBibliography="1" bibliographyStyleHasBeenSet="0"/&gt;&lt;prefs&gt;&lt;pref name="fieldType" value="Field"/&gt;&lt;/prefs&gt;&lt;/data&gt;</vt:lpwstr>
  </property>
</Properties>
</file>