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2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drawings/drawing3.xml" ContentType="application/vnd.openxmlformats-officedocument.drawingml.chartshapes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6F0A3" w14:textId="77777777" w:rsidR="00C7634A" w:rsidRDefault="00433444">
      <w:pPr>
        <w:rPr>
          <w:b/>
        </w:rPr>
      </w:pPr>
      <w:r>
        <w:rPr>
          <w:b/>
        </w:rPr>
        <w:t>Table S1: ICD-10 codes and headings</w:t>
      </w:r>
    </w:p>
    <w:tbl>
      <w:tblPr>
        <w:tblStyle w:val="a1"/>
        <w:tblW w:w="102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29"/>
        <w:gridCol w:w="8475"/>
      </w:tblGrid>
      <w:tr w:rsidR="00282663" w14:paraId="3BDA2764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E2A679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ICD-10 code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D60066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Heading</w:t>
            </w:r>
          </w:p>
        </w:tc>
      </w:tr>
      <w:tr w:rsidR="00282663" w14:paraId="31549E3D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5F51B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T74.1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8D51D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Physical abuse</w:t>
            </w:r>
          </w:p>
        </w:tc>
      </w:tr>
      <w:tr w:rsidR="00282663" w14:paraId="365089E1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768CC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W50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C1D65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Hit, struck, kicked, twisted, bitten or scratched by another person</w:t>
            </w:r>
          </w:p>
        </w:tc>
      </w:tr>
      <w:tr w:rsidR="00282663" w14:paraId="7C744303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63C94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Z65.4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ECA51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Victim of crime and terrorism</w:t>
            </w:r>
          </w:p>
        </w:tc>
      </w:tr>
      <w:tr w:rsidR="00282663" w14:paraId="088CFB5C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BD622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Z04.5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29C8E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Examination and observation following other inflicted injury</w:t>
            </w:r>
          </w:p>
        </w:tc>
      </w:tr>
      <w:tr w:rsidR="00282663" w14:paraId="53FD7306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3B0F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Y87.1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9DF6E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Sequelae of assault</w:t>
            </w:r>
          </w:p>
        </w:tc>
      </w:tr>
      <w:tr w:rsidR="00282663" w14:paraId="25133077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294F5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Y08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9446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other specified means</w:t>
            </w:r>
          </w:p>
        </w:tc>
      </w:tr>
      <w:tr w:rsidR="00282663" w14:paraId="44FD3D4E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70C69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Y09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4076A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unspecified means</w:t>
            </w:r>
          </w:p>
        </w:tc>
      </w:tr>
      <w:tr w:rsidR="00282663" w14:paraId="4F462D2B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5C455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X91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9D968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hanging, strangulation and suffocation</w:t>
            </w:r>
          </w:p>
        </w:tc>
      </w:tr>
      <w:tr w:rsidR="00282663" w14:paraId="42E7BB3D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FA1E9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X92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358E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drowning and submersion</w:t>
            </w:r>
          </w:p>
        </w:tc>
      </w:tr>
      <w:tr w:rsidR="00282663" w14:paraId="4DF36551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6FB16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X93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B525B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handgun discharge</w:t>
            </w:r>
          </w:p>
        </w:tc>
      </w:tr>
      <w:tr w:rsidR="00282663" w14:paraId="5DEA806A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2C2B9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X94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4F511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rifle, shotgun and larger firearm discharge</w:t>
            </w:r>
          </w:p>
        </w:tc>
      </w:tr>
      <w:tr w:rsidR="00282663" w14:paraId="1F236733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D4A70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X95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D5BB2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other and unspecified firearm discharge</w:t>
            </w:r>
          </w:p>
        </w:tc>
      </w:tr>
      <w:tr w:rsidR="00282663" w14:paraId="0DC551D0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AD776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X97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88BBA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smoke, fire and flames</w:t>
            </w:r>
          </w:p>
        </w:tc>
      </w:tr>
      <w:tr w:rsidR="00282663" w14:paraId="77B29263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059F9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X98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8953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steam, hot vapors and hot objects</w:t>
            </w:r>
          </w:p>
        </w:tc>
      </w:tr>
      <w:tr w:rsidR="00282663" w14:paraId="273B98A0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6CD96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X99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9C371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sharp object</w:t>
            </w:r>
          </w:p>
        </w:tc>
      </w:tr>
      <w:tr w:rsidR="00282663" w14:paraId="68431762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AEC0C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Y00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E4B7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blunt object</w:t>
            </w:r>
          </w:p>
        </w:tc>
      </w:tr>
      <w:tr w:rsidR="00282663" w14:paraId="1126169B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4F90B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Y01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31129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pushing from high place</w:t>
            </w:r>
          </w:p>
        </w:tc>
      </w:tr>
      <w:tr w:rsidR="00282663" w14:paraId="37FA9D2B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E016F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Y02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A0A51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pushing or placing victim before moving objects</w:t>
            </w:r>
          </w:p>
        </w:tc>
      </w:tr>
      <w:tr w:rsidR="00282663" w14:paraId="5332B240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C4900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Y03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93853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crashing of motor vehicle</w:t>
            </w:r>
          </w:p>
        </w:tc>
      </w:tr>
      <w:tr w:rsidR="00282663" w14:paraId="3CC2D190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D22E1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Y04</w:t>
            </w:r>
          </w:p>
        </w:tc>
        <w:tc>
          <w:tcPr>
            <w:tcW w:w="8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00594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Assault by bodily force</w:t>
            </w:r>
          </w:p>
        </w:tc>
      </w:tr>
      <w:tr w:rsidR="00282663" w14:paraId="54F01B91" w14:textId="77777777">
        <w:trPr>
          <w:trHeight w:val="300"/>
        </w:trPr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8EE5024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T71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852BDB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Asphyxiation</w:t>
            </w:r>
          </w:p>
        </w:tc>
      </w:tr>
    </w:tbl>
    <w:p w14:paraId="1A5E6D8F" w14:textId="77777777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>ICD-10: 10th edition of the International Classification of Diseases</w:t>
      </w:r>
    </w:p>
    <w:p w14:paraId="339DBF4C" w14:textId="77777777" w:rsidR="00282663" w:rsidRDefault="00282663"/>
    <w:p w14:paraId="45C090DD" w14:textId="77777777" w:rsidR="00282663" w:rsidRDefault="00433444">
      <w:pPr>
        <w:rPr>
          <w:b/>
        </w:rPr>
      </w:pPr>
      <w:r>
        <w:rPr>
          <w:b/>
        </w:rPr>
        <w:t xml:space="preserve">Table S2: Pooled number of </w:t>
      </w:r>
      <w:proofErr w:type="spellStart"/>
      <w:r>
        <w:rPr>
          <w:b/>
        </w:rPr>
        <w:t>hospitalisations</w:t>
      </w:r>
      <w:proofErr w:type="spellEnd"/>
      <w:r>
        <w:rPr>
          <w:b/>
        </w:rPr>
        <w:t xml:space="preserve"> and children </w:t>
      </w:r>
      <w:proofErr w:type="spellStart"/>
      <w:r>
        <w:rPr>
          <w:b/>
        </w:rPr>
        <w:t>hospitali</w:t>
      </w:r>
      <w:sdt>
        <w:sdtPr>
          <w:tag w:val="goog_rdk_0"/>
          <w:id w:val="-1498496126"/>
        </w:sdtPr>
        <w:sdtEndPr/>
        <w:sdtContent>
          <w:r>
            <w:rPr>
              <w:b/>
            </w:rPr>
            <w:t>s</w:t>
          </w:r>
        </w:sdtContent>
      </w:sdt>
      <w:proofErr w:type="gramStart"/>
      <w:r>
        <w:rPr>
          <w:b/>
        </w:rPr>
        <w:t>ed</w:t>
      </w:r>
      <w:proofErr w:type="spellEnd"/>
      <w:proofErr w:type="gramEnd"/>
      <w:r>
        <w:rPr>
          <w:b/>
        </w:rPr>
        <w:t xml:space="preserve"> per year, </w:t>
      </w:r>
      <w:r w:rsidRPr="00C7634A">
        <w:rPr>
          <w:b/>
        </w:rPr>
        <w:t>2013‒</w:t>
      </w:r>
      <w:r w:rsidR="001E2D85" w:rsidRPr="00C7634A">
        <w:rPr>
          <w:b/>
        </w:rPr>
        <w:t>2</w:t>
      </w:r>
      <w:r w:rsidRPr="00C7634A">
        <w:rPr>
          <w:b/>
        </w:rPr>
        <w:t>021</w:t>
      </w:r>
    </w:p>
    <w:p w14:paraId="0782485A" w14:textId="77777777" w:rsidR="00282663" w:rsidRDefault="00282663"/>
    <w:tbl>
      <w:tblPr>
        <w:tblStyle w:val="a2"/>
        <w:tblW w:w="1020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43"/>
        <w:gridCol w:w="1044"/>
        <w:gridCol w:w="917"/>
        <w:gridCol w:w="915"/>
        <w:gridCol w:w="914"/>
        <w:gridCol w:w="914"/>
        <w:gridCol w:w="914"/>
        <w:gridCol w:w="914"/>
        <w:gridCol w:w="914"/>
        <w:gridCol w:w="914"/>
      </w:tblGrid>
      <w:tr w:rsidR="00282663" w14:paraId="190053EE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C1E64E9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120BA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5694D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9896EE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CE3035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0453D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10FEC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0BD1F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81F1B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4234AF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282663" w14:paraId="2E34DBE2" w14:textId="77777777">
        <w:trPr>
          <w:trHeight w:val="300"/>
        </w:trPr>
        <w:tc>
          <w:tcPr>
            <w:tcW w:w="2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095A5" w14:textId="77777777" w:rsidR="00282663" w:rsidRDefault="00433444">
            <w:pPr>
              <w:rPr>
                <w:color w:val="000000"/>
              </w:rPr>
            </w:pPr>
            <w:r>
              <w:t>Infants*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9C004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85AED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53182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901ED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B8F54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66621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8C6F2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50C46" w14:textId="77777777" w:rsidR="00282663" w:rsidRDefault="00282663">
            <w:pPr>
              <w:jc w:val="center"/>
              <w:rPr>
                <w:color w:val="000000"/>
              </w:rPr>
            </w:pPr>
          </w:p>
        </w:tc>
      </w:tr>
      <w:tr w:rsidR="00282663" w14:paraId="2B3ED8B5" w14:textId="77777777">
        <w:trPr>
          <w:trHeight w:val="300"/>
        </w:trPr>
        <w:tc>
          <w:tcPr>
            <w:tcW w:w="2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429B8" w14:textId="77777777" w:rsidR="00282663" w:rsidRDefault="00433444" w:rsidP="001E2D85">
            <w:pPr>
              <w:rPr>
                <w:color w:val="000000"/>
              </w:rPr>
            </w:pPr>
            <w:r>
              <w:rPr>
                <w:color w:val="000000"/>
              </w:rPr>
              <w:t xml:space="preserve">Number of </w:t>
            </w:r>
            <w:proofErr w:type="spellStart"/>
            <w:r>
              <w:rPr>
                <w:color w:val="000000"/>
              </w:rPr>
              <w:t>hospitali</w:t>
            </w:r>
            <w:sdt>
              <w:sdtPr>
                <w:tag w:val="goog_rdk_4"/>
                <w:id w:val="1284307299"/>
              </w:sdtPr>
              <w:sdtEndPr/>
              <w:sdtContent>
                <w:r>
                  <w:rPr>
                    <w:color w:val="000000"/>
                  </w:rPr>
                  <w:t>s</w:t>
                </w:r>
              </w:sdtContent>
            </w:sdt>
            <w:r>
              <w:rPr>
                <w:color w:val="000000"/>
              </w:rPr>
              <w:t>ations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14FAA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9DBBD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FB73B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5168C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EB09A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A098A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CEE3E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C84C9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663" w14:paraId="4313ADB1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0C5F6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any reason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42551" w14:textId="77777777" w:rsidR="00282663" w:rsidRDefault="00433444">
            <w:pPr>
              <w:jc w:val="center"/>
            </w:pPr>
            <w:r>
              <w:t>458959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871CA" w14:textId="77777777" w:rsidR="00282663" w:rsidRDefault="00433444">
            <w:pPr>
              <w:jc w:val="center"/>
            </w:pPr>
            <w:r>
              <w:t>455218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124B" w14:textId="77777777" w:rsidR="00282663" w:rsidRDefault="00433444">
            <w:pPr>
              <w:jc w:val="center"/>
            </w:pPr>
            <w:r>
              <w:t>464339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4C520" w14:textId="77777777" w:rsidR="00282663" w:rsidRDefault="00433444">
            <w:pPr>
              <w:jc w:val="center"/>
            </w:pPr>
            <w:r>
              <w:t>478290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B3C75" w14:textId="77777777" w:rsidR="00282663" w:rsidRDefault="00433444">
            <w:pPr>
              <w:jc w:val="center"/>
            </w:pPr>
            <w:r>
              <w:t>468776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B3A8F" w14:textId="77777777" w:rsidR="00282663" w:rsidRDefault="00433444">
            <w:pPr>
              <w:jc w:val="center"/>
            </w:pPr>
            <w:r>
              <w:t>469606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24290" w14:textId="77777777" w:rsidR="00282663" w:rsidRDefault="00433444">
            <w:pPr>
              <w:jc w:val="center"/>
            </w:pPr>
            <w:r>
              <w:t>466200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05426" w14:textId="77777777" w:rsidR="00282663" w:rsidRDefault="00433444">
            <w:pPr>
              <w:jc w:val="center"/>
            </w:pPr>
            <w:r>
              <w:t>321773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F460" w14:textId="77777777" w:rsidR="00282663" w:rsidRDefault="00433444">
            <w:pPr>
              <w:jc w:val="center"/>
            </w:pPr>
            <w:r>
              <w:t>394278</w:t>
            </w:r>
          </w:p>
        </w:tc>
      </w:tr>
      <w:tr w:rsidR="00282663" w14:paraId="4D899F0C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FB249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CPA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F32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  <w: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8C6E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3B00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  <w: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434F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t>70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195D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E415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t>23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D26C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  <w:r>
              <w:t>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4A20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  <w: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9310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</w:tr>
      <w:tr w:rsidR="00282663" w14:paraId="5F966236" w14:textId="77777777">
        <w:trPr>
          <w:trHeight w:val="300"/>
        </w:trPr>
        <w:tc>
          <w:tcPr>
            <w:tcW w:w="3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7653A" w14:textId="77777777" w:rsidR="00282663" w:rsidRDefault="00433444" w:rsidP="001E2D85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Number of </w:t>
            </w:r>
            <w:sdt>
              <w:sdtPr>
                <w:tag w:val="goog_rdk_6"/>
                <w:id w:val="-712192233"/>
              </w:sdtPr>
              <w:sdtEndPr/>
              <w:sdtContent>
                <w:r>
                  <w:rPr>
                    <w:color w:val="000000"/>
                  </w:rPr>
                  <w:t>infants</w:t>
                </w:r>
              </w:sdtContent>
            </w:sdt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hospitali</w:t>
            </w:r>
            <w:sdt>
              <w:sdtPr>
                <w:tag w:val="goog_rdk_8"/>
                <w:id w:val="-273254730"/>
              </w:sdtPr>
              <w:sdtEndPr/>
              <w:sdtContent>
                <w:r>
                  <w:rPr>
                    <w:color w:val="000000"/>
                  </w:rPr>
                  <w:t>s</w:t>
                </w:r>
              </w:sdtContent>
            </w:sdt>
            <w:r>
              <w:rPr>
                <w:color w:val="000000"/>
              </w:rPr>
              <w:t>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vertAlign w:val="superscript"/>
              </w:rPr>
              <w:t>a,b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3420E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9E0B7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E86DA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81FC7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7F32E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8F60B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3BEA9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663" w14:paraId="19F72669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2A58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any reason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52C2C" w14:textId="77777777" w:rsidR="00282663" w:rsidRDefault="00433444">
            <w:pPr>
              <w:jc w:val="center"/>
            </w:pPr>
            <w:r>
              <w:t>266884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C5EB1" w14:textId="77777777" w:rsidR="00282663" w:rsidRDefault="00433444">
            <w:pPr>
              <w:jc w:val="center"/>
            </w:pPr>
            <w:r>
              <w:t>265312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96374" w14:textId="77777777" w:rsidR="00282663" w:rsidRDefault="00433444">
            <w:pPr>
              <w:jc w:val="center"/>
            </w:pPr>
            <w:r>
              <w:t>269495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900A1" w14:textId="77777777" w:rsidR="00282663" w:rsidRDefault="00433444">
            <w:pPr>
              <w:jc w:val="center"/>
            </w:pPr>
            <w:r>
              <w:t>275446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9EFC3" w14:textId="77777777" w:rsidR="00282663" w:rsidRDefault="00433444">
            <w:pPr>
              <w:jc w:val="center"/>
            </w:pPr>
            <w:r>
              <w:t>273365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FF7ED" w14:textId="77777777" w:rsidR="00282663" w:rsidRDefault="00433444">
            <w:pPr>
              <w:jc w:val="center"/>
            </w:pPr>
            <w:r>
              <w:t>275553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70682" w14:textId="77777777" w:rsidR="00282663" w:rsidRDefault="00433444">
            <w:pPr>
              <w:jc w:val="center"/>
            </w:pPr>
            <w:r>
              <w:t>279327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160AD" w14:textId="77777777" w:rsidR="00282663" w:rsidRDefault="00433444">
            <w:pPr>
              <w:jc w:val="center"/>
            </w:pPr>
            <w:r>
              <w:t>199416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9036" w14:textId="77777777" w:rsidR="00282663" w:rsidRDefault="00433444">
            <w:pPr>
              <w:jc w:val="center"/>
            </w:pPr>
            <w:r>
              <w:t>257567</w:t>
            </w:r>
          </w:p>
        </w:tc>
      </w:tr>
      <w:tr w:rsidR="00282663" w14:paraId="52E69C99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98945D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CPA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4A003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F6D1B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D71E0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A7211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AD84E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D0CDC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7299F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8A6B2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3EAFAE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606</w:t>
            </w:r>
          </w:p>
        </w:tc>
      </w:tr>
      <w:tr w:rsidR="00282663" w14:paraId="3B9F34A2" w14:textId="77777777">
        <w:trPr>
          <w:trHeight w:val="300"/>
        </w:trPr>
        <w:tc>
          <w:tcPr>
            <w:tcW w:w="2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2731E" w14:textId="77777777" w:rsidR="00282663" w:rsidRDefault="00433444">
            <w:r>
              <w:rPr>
                <w:color w:val="000000"/>
              </w:rPr>
              <w:t>Children**</w:t>
            </w:r>
            <w:r>
              <w:t xml:space="preserve">    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7486D" w14:textId="77777777" w:rsidR="00282663" w:rsidRDefault="00282663"/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24143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E5BA5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E8B2D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E2D11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3B858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3F9A2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CAABF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663" w14:paraId="1CF6EAF5" w14:textId="77777777">
        <w:trPr>
          <w:trHeight w:val="300"/>
        </w:trPr>
        <w:tc>
          <w:tcPr>
            <w:tcW w:w="2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2FD1F" w14:textId="77777777" w:rsidR="00282663" w:rsidRDefault="00433444" w:rsidP="001E2D85">
            <w:pPr>
              <w:rPr>
                <w:color w:val="000000"/>
              </w:rPr>
            </w:pPr>
            <w:r>
              <w:rPr>
                <w:color w:val="000000"/>
              </w:rPr>
              <w:t xml:space="preserve">Number of </w:t>
            </w:r>
            <w:proofErr w:type="spellStart"/>
            <w:r>
              <w:rPr>
                <w:color w:val="000000"/>
              </w:rPr>
              <w:t>hospitali</w:t>
            </w:r>
            <w:sdt>
              <w:sdtPr>
                <w:tag w:val="goog_rdk_10"/>
                <w:id w:val="-864285610"/>
              </w:sdtPr>
              <w:sdtEndPr/>
              <w:sdtContent>
                <w:r>
                  <w:rPr>
                    <w:color w:val="000000"/>
                  </w:rPr>
                  <w:t>s</w:t>
                </w:r>
              </w:sdtContent>
            </w:sdt>
            <w:r>
              <w:rPr>
                <w:color w:val="000000"/>
              </w:rPr>
              <w:t>ations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57909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121E4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DF695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961F0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EE352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37DED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2F5B2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78663C" w14:textId="77777777" w:rsidR="00282663" w:rsidRDefault="00282663">
            <w:pPr>
              <w:jc w:val="center"/>
              <w:rPr>
                <w:color w:val="000000"/>
              </w:rPr>
            </w:pPr>
          </w:p>
        </w:tc>
      </w:tr>
      <w:tr w:rsidR="00282663" w14:paraId="3DB3E75C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086B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any reason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8F17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1485362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A4E2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1471729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6190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1479458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BAF2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1513942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A9A0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1481683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968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1477895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24AF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1470465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235EE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985399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BA34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1254421</w:t>
            </w:r>
          </w:p>
        </w:tc>
      </w:tr>
      <w:tr w:rsidR="00282663" w14:paraId="4027208E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F84F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CPA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D020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6C0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181C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C16A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D74A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049A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1562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C37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75A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8887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1367</w:t>
            </w:r>
          </w:p>
        </w:tc>
      </w:tr>
      <w:tr w:rsidR="00282663" w14:paraId="5E455A29" w14:textId="77777777">
        <w:trPr>
          <w:trHeight w:val="300"/>
        </w:trPr>
        <w:tc>
          <w:tcPr>
            <w:tcW w:w="3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8C8C5" w14:textId="77777777" w:rsidR="00282663" w:rsidRDefault="00433444" w:rsidP="001E2D85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Number of children </w:t>
            </w:r>
            <w:proofErr w:type="spellStart"/>
            <w:r>
              <w:rPr>
                <w:color w:val="000000"/>
              </w:rPr>
              <w:t>hospitali</w:t>
            </w:r>
            <w:sdt>
              <w:sdtPr>
                <w:tag w:val="goog_rdk_12"/>
                <w:id w:val="-751127009"/>
              </w:sdtPr>
              <w:sdtEndPr/>
              <w:sdtContent>
                <w:r>
                  <w:rPr>
                    <w:color w:val="000000"/>
                  </w:rPr>
                  <w:t>s</w:t>
                </w:r>
              </w:sdtContent>
            </w:sdt>
            <w:r>
              <w:rPr>
                <w:color w:val="000000"/>
              </w:rPr>
              <w:t>ed</w:t>
            </w:r>
            <w:proofErr w:type="spellEnd"/>
            <w:r>
              <w:rPr>
                <w:color w:val="000000"/>
                <w:vertAlign w:val="superscript"/>
              </w:rPr>
              <w:t xml:space="preserve"> </w:t>
            </w:r>
            <w:proofErr w:type="spellStart"/>
            <w:r>
              <w:rPr>
                <w:color w:val="000000"/>
                <w:vertAlign w:val="superscript"/>
              </w:rPr>
              <w:t>a,b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AF799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96DBD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3DE9A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F85DA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EAFBF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90B07" w14:textId="77777777" w:rsidR="00282663" w:rsidRDefault="00282663">
            <w:pPr>
              <w:jc w:val="center"/>
              <w:rPr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8E0CF" w14:textId="77777777" w:rsidR="00282663" w:rsidRDefault="00282663">
            <w:pPr>
              <w:jc w:val="center"/>
              <w:rPr>
                <w:color w:val="000000"/>
              </w:rPr>
            </w:pPr>
          </w:p>
        </w:tc>
      </w:tr>
      <w:tr w:rsidR="00282663" w14:paraId="38B0E3A7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A0C59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any reason</w:t>
            </w:r>
          </w:p>
        </w:tc>
        <w:tc>
          <w:tcPr>
            <w:tcW w:w="104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80A0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896987</w:t>
            </w:r>
          </w:p>
        </w:tc>
        <w:tc>
          <w:tcPr>
            <w:tcW w:w="917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1A1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869820</w:t>
            </w: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6A7A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857215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A1CC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866493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E4B0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846941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1B58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839629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E797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845599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167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573133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4CA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761591</w:t>
            </w:r>
          </w:p>
        </w:tc>
      </w:tr>
      <w:tr w:rsidR="00282663" w14:paraId="299C84FE" w14:textId="77777777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51A60B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for CPA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D77F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11C9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E9F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8F21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CE60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2755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B49D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BA2E7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558C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1179</w:t>
            </w:r>
          </w:p>
        </w:tc>
      </w:tr>
    </w:tbl>
    <w:p w14:paraId="74A6D9EA" w14:textId="77777777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proofErr w:type="gramStart"/>
      <w:r>
        <w:rPr>
          <w:sz w:val="18"/>
          <w:szCs w:val="18"/>
        </w:rPr>
        <w:t>children</w:t>
      </w:r>
      <w:proofErr w:type="gramEnd"/>
      <w:r>
        <w:rPr>
          <w:sz w:val="18"/>
          <w:szCs w:val="18"/>
        </w:rPr>
        <w:t xml:space="preserve"> aged greater than one month and less than one year</w:t>
      </w:r>
    </w:p>
    <w:p w14:paraId="4002D773" w14:textId="77777777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 xml:space="preserve">** </w:t>
      </w:r>
      <w:proofErr w:type="gramStart"/>
      <w:r>
        <w:rPr>
          <w:sz w:val="18"/>
          <w:szCs w:val="18"/>
        </w:rPr>
        <w:t>children</w:t>
      </w:r>
      <w:proofErr w:type="gramEnd"/>
      <w:r>
        <w:rPr>
          <w:sz w:val="18"/>
          <w:szCs w:val="18"/>
        </w:rPr>
        <w:t xml:space="preserve"> aged greater than one month and less than five years</w:t>
      </w:r>
    </w:p>
    <w:p w14:paraId="481030EA" w14:textId="77777777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>CPA: child physical abuse</w:t>
      </w:r>
    </w:p>
    <w:p w14:paraId="30316E8E" w14:textId="77777777" w:rsidR="00282663" w:rsidRDefault="00433444">
      <w:pPr>
        <w:rPr>
          <w:sz w:val="18"/>
          <w:szCs w:val="18"/>
        </w:rPr>
      </w:pPr>
      <w:proofErr w:type="gramStart"/>
      <w:r>
        <w:rPr>
          <w:sz w:val="18"/>
          <w:szCs w:val="18"/>
        </w:rPr>
        <w:t>a</w:t>
      </w:r>
      <w:proofErr w:type="gramEnd"/>
      <w:r>
        <w:rPr>
          <w:sz w:val="18"/>
          <w:szCs w:val="18"/>
        </w:rPr>
        <w:t xml:space="preserve">: the child is counted only once, even if </w:t>
      </w:r>
      <w:sdt>
        <w:sdtPr>
          <w:tag w:val="goog_rdk_15"/>
          <w:id w:val="-1990237059"/>
        </w:sdtPr>
        <w:sdtEndPr/>
        <w:sdtContent>
          <w:r>
            <w:rPr>
              <w:sz w:val="18"/>
              <w:szCs w:val="18"/>
            </w:rPr>
            <w:t>they were</w:t>
          </w:r>
        </w:sdtContent>
      </w:sdt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hospitalised</w:t>
      </w:r>
      <w:proofErr w:type="spellEnd"/>
      <w:r>
        <w:rPr>
          <w:sz w:val="18"/>
          <w:szCs w:val="18"/>
        </w:rPr>
        <w:t xml:space="preserve"> </w:t>
      </w:r>
      <w:sdt>
        <w:sdtPr>
          <w:tag w:val="goog_rdk_17"/>
          <w:id w:val="178708290"/>
        </w:sdtPr>
        <w:sdtEndPr/>
        <w:sdtContent>
          <w:r>
            <w:rPr>
              <w:sz w:val="18"/>
              <w:szCs w:val="18"/>
            </w:rPr>
            <w:t>multiple</w:t>
          </w:r>
        </w:sdtContent>
      </w:sdt>
      <w:r>
        <w:rPr>
          <w:sz w:val="18"/>
          <w:szCs w:val="18"/>
        </w:rPr>
        <w:t xml:space="preserve"> times</w:t>
      </w:r>
    </w:p>
    <w:p w14:paraId="736B067D" w14:textId="77777777" w:rsidR="00282663" w:rsidRDefault="00433444">
      <w:pPr>
        <w:rPr>
          <w:sz w:val="18"/>
          <w:szCs w:val="18"/>
        </w:rPr>
      </w:pPr>
      <w:proofErr w:type="gramStart"/>
      <w:r>
        <w:rPr>
          <w:sz w:val="18"/>
          <w:szCs w:val="18"/>
        </w:rPr>
        <w:t>b</w:t>
      </w:r>
      <w:proofErr w:type="gramEnd"/>
      <w:r>
        <w:rPr>
          <w:sz w:val="18"/>
          <w:szCs w:val="18"/>
        </w:rPr>
        <w:t xml:space="preserve">: excluding Ireland, as Ireland </w:t>
      </w:r>
      <w:sdt>
        <w:sdtPr>
          <w:tag w:val="goog_rdk_19"/>
          <w:id w:val="881290644"/>
        </w:sdtPr>
        <w:sdtEndPr/>
        <w:sdtContent>
          <w:r>
            <w:rPr>
              <w:sz w:val="18"/>
              <w:szCs w:val="18"/>
            </w:rPr>
            <w:t>does not have unique identifiers</w:t>
          </w:r>
        </w:sdtContent>
      </w:sdt>
      <w:sdt>
        <w:sdtPr>
          <w:tag w:val="goog_rdk_20"/>
          <w:id w:val="287640034"/>
          <w:showingPlcHdr/>
        </w:sdtPr>
        <w:sdtEndPr/>
        <w:sdtContent>
          <w:r w:rsidR="001E2D85">
            <w:t xml:space="preserve">     </w:t>
          </w:r>
        </w:sdtContent>
      </w:sdt>
    </w:p>
    <w:p w14:paraId="6BE4DF7F" w14:textId="77777777" w:rsidR="00282663" w:rsidRPr="00DF7D8B" w:rsidRDefault="00433444">
      <w:pPr>
        <w:rPr>
          <w:b/>
        </w:rPr>
      </w:pPr>
      <w:r>
        <w:rPr>
          <w:b/>
        </w:rPr>
        <w:lastRenderedPageBreak/>
        <w:t xml:space="preserve">Table S3: Number of </w:t>
      </w:r>
      <w:sdt>
        <w:sdtPr>
          <w:tag w:val="goog_rdk_21"/>
          <w:id w:val="1563522504"/>
        </w:sdtPr>
        <w:sdtEndPr/>
        <w:sdtContent/>
      </w:sdt>
      <w:r>
        <w:rPr>
          <w:b/>
        </w:rPr>
        <w:t xml:space="preserve">infants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per country and per year, 2013</w:t>
      </w:r>
      <w:sdt>
        <w:sdtPr>
          <w:tag w:val="goog_rdk_22"/>
          <w:id w:val="-2085367372"/>
        </w:sdtPr>
        <w:sdtEndPr/>
        <w:sdtContent>
          <w:r>
            <w:rPr>
              <w:b/>
            </w:rPr>
            <w:t>‒</w:t>
          </w:r>
        </w:sdtContent>
      </w:sdt>
      <w:r>
        <w:rPr>
          <w:b/>
        </w:rPr>
        <w:t xml:space="preserve">2021 </w:t>
      </w:r>
    </w:p>
    <w:p w14:paraId="465EEF2A" w14:textId="77777777" w:rsidR="00282663" w:rsidRDefault="00282663">
      <w:pPr>
        <w:rPr>
          <w:sz w:val="18"/>
          <w:szCs w:val="18"/>
        </w:rPr>
      </w:pPr>
    </w:p>
    <w:tbl>
      <w:tblPr>
        <w:tblStyle w:val="a3"/>
        <w:tblW w:w="102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1"/>
        <w:gridCol w:w="1023"/>
        <w:gridCol w:w="1021"/>
        <w:gridCol w:w="1021"/>
        <w:gridCol w:w="1020"/>
        <w:gridCol w:w="1020"/>
        <w:gridCol w:w="1020"/>
        <w:gridCol w:w="1020"/>
        <w:gridCol w:w="1020"/>
        <w:gridCol w:w="1018"/>
      </w:tblGrid>
      <w:tr w:rsidR="00282663" w14:paraId="600E22EB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30A0AFB" w14:textId="77777777" w:rsidR="00282663" w:rsidRDefault="0043344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354082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9CA09F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6EC8F4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C40CB0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CBA265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C5D73B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82C9EB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2D2135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03D05A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282663" w14:paraId="21A5DC79" w14:textId="77777777">
        <w:trPr>
          <w:trHeight w:val="300"/>
        </w:trPr>
        <w:tc>
          <w:tcPr>
            <w:tcW w:w="2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E7002" w14:textId="77777777" w:rsidR="00282663" w:rsidRDefault="0043344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 any reason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BC003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21147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D90A2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26767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59802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56A67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FDDEB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13472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663" w14:paraId="37FFBEA8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C68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Denmark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8083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14146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F80BE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13403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AC84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2EC3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BF2C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ED55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AC12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17DA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EC3F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12977</w:t>
            </w:r>
          </w:p>
        </w:tc>
      </w:tr>
      <w:tr w:rsidR="00282663" w14:paraId="493E3FA8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1FF2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England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6905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96186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C98F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93127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55ED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94395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4953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103360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DCF9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99448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11DC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F6FE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57F6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75832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5AE5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103516</w:t>
            </w:r>
          </w:p>
        </w:tc>
      </w:tr>
      <w:tr w:rsidR="00282663" w14:paraId="06C93C70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CFA2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4A59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138729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2925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141294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3E0D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144723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4EFB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138606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D435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140801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DC7E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136476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B04E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135337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88BF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99674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DEEA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126004</w:t>
            </w:r>
          </w:p>
        </w:tc>
      </w:tr>
      <w:tr w:rsidR="00282663" w14:paraId="6F36E273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037E7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Wales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D80F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17823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A75A7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17488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0585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AD9A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D9F4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47A67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894D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1CFC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12351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C9B1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15070</w:t>
            </w:r>
          </w:p>
        </w:tc>
      </w:tr>
      <w:tr w:rsidR="00282663" w14:paraId="29ED3885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A43D9" w14:textId="77777777" w:rsidR="00282663" w:rsidRDefault="0043344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 CPA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9AF3A" w14:textId="77777777" w:rsidR="00282663" w:rsidRDefault="00282663">
            <w:pPr>
              <w:rPr>
                <w:color w:val="00000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42448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09A53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D3686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17A63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0FB4A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4F8C2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81122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5F321" w14:textId="77777777" w:rsidR="00282663" w:rsidRDefault="00282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663" w14:paraId="31F85FCD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FFC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Denmark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AA81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EA38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3C4C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137F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C3288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B494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7C3C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F5C20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E0A9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282663" w14:paraId="2C3594AB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0105E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England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0B84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A0BE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778D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43E9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27A0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F586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FFBD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CD0B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F575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</w:t>
            </w:r>
          </w:p>
        </w:tc>
      </w:tr>
      <w:tr w:rsidR="00282663" w14:paraId="0005CBD8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5409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B738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B4B3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09881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75073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61F7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23AAC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1D0E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7B722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97A4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</w:tr>
      <w:tr w:rsidR="00282663" w14:paraId="68BBEB07" w14:textId="77777777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69D836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Wales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C98790A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068722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1EF8C25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DE042B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F6BD65F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70BD254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B90B5DB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99D8E7D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C703C09" w14:textId="77777777" w:rsidR="00282663" w:rsidRDefault="004334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</w:tbl>
    <w:p w14:paraId="0C344982" w14:textId="77777777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>CPA: child physical abuse</w:t>
      </w:r>
    </w:p>
    <w:p w14:paraId="4CF4AB29" w14:textId="77777777" w:rsidR="00690A61" w:rsidRDefault="00690A61" w:rsidP="00690A61">
      <w:pPr>
        <w:rPr>
          <w:b/>
        </w:rPr>
      </w:pPr>
    </w:p>
    <w:p w14:paraId="615720CE" w14:textId="77777777" w:rsidR="00690A61" w:rsidRPr="00DF7D8B" w:rsidRDefault="00690A61" w:rsidP="00690A61">
      <w:pPr>
        <w:rPr>
          <w:b/>
        </w:rPr>
      </w:pPr>
      <w:r>
        <w:rPr>
          <w:b/>
        </w:rPr>
        <w:t xml:space="preserve">Table S4: Number of </w:t>
      </w:r>
      <w:sdt>
        <w:sdtPr>
          <w:tag w:val="goog_rdk_21"/>
          <w:id w:val="-1277717254"/>
        </w:sdtPr>
        <w:sdtEndPr/>
        <w:sdtContent/>
      </w:sdt>
      <w:r>
        <w:rPr>
          <w:b/>
        </w:rPr>
        <w:t>children</w:t>
      </w:r>
      <w:r w:rsidRPr="00690A61">
        <w:rPr>
          <w:b/>
        </w:rPr>
        <w:t xml:space="preserve"> </w:t>
      </w:r>
      <w:r>
        <w:rPr>
          <w:b/>
        </w:rPr>
        <w:t xml:space="preserve">less than five years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per country and per year, 2013</w:t>
      </w:r>
      <w:sdt>
        <w:sdtPr>
          <w:tag w:val="goog_rdk_22"/>
          <w:id w:val="-1850318334"/>
        </w:sdtPr>
        <w:sdtEndPr/>
        <w:sdtContent>
          <w:r>
            <w:rPr>
              <w:b/>
            </w:rPr>
            <w:t>‒</w:t>
          </w:r>
        </w:sdtContent>
      </w:sdt>
      <w:r>
        <w:rPr>
          <w:b/>
        </w:rPr>
        <w:t xml:space="preserve">2021 </w:t>
      </w:r>
    </w:p>
    <w:p w14:paraId="669261AA" w14:textId="77777777" w:rsidR="00690A61" w:rsidRDefault="00690A61" w:rsidP="00690A61">
      <w:pPr>
        <w:rPr>
          <w:sz w:val="18"/>
          <w:szCs w:val="18"/>
        </w:rPr>
      </w:pPr>
    </w:p>
    <w:tbl>
      <w:tblPr>
        <w:tblStyle w:val="a3"/>
        <w:tblW w:w="102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1"/>
        <w:gridCol w:w="1023"/>
        <w:gridCol w:w="1021"/>
        <w:gridCol w:w="1021"/>
        <w:gridCol w:w="1020"/>
        <w:gridCol w:w="1020"/>
        <w:gridCol w:w="1020"/>
        <w:gridCol w:w="1020"/>
        <w:gridCol w:w="1020"/>
        <w:gridCol w:w="1018"/>
      </w:tblGrid>
      <w:tr w:rsidR="00690A61" w14:paraId="3F42067B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8B9A701" w14:textId="77777777" w:rsidR="00690A61" w:rsidRDefault="00690A61" w:rsidP="00B82E3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5488896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AACB74F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F014336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E7C75EF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7C553D3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82DA530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A26EC9D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2503C7E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B2D988C" w14:textId="77777777" w:rsidR="00690A61" w:rsidRDefault="00690A61" w:rsidP="00B82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690A61" w14:paraId="0DE590CF" w14:textId="77777777" w:rsidTr="00B82E38">
        <w:trPr>
          <w:trHeight w:val="300"/>
        </w:trPr>
        <w:tc>
          <w:tcPr>
            <w:tcW w:w="2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FF6B6E" w14:textId="77777777" w:rsidR="00690A61" w:rsidRDefault="00690A61" w:rsidP="00B82E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 any reason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9577D" w14:textId="77777777" w:rsidR="00690A61" w:rsidRDefault="00690A61" w:rsidP="00B82E38">
            <w:pPr>
              <w:rPr>
                <w:color w:val="00000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E5243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6DE48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A596F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5B2AB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41E92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56F5A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D9EE5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0A61" w14:paraId="23560D6E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111F7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Denmark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4B167C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39650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A6026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37612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7682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32767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250B2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35720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E719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38129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7844B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B090F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37906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78028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32051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C542C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37998</w:t>
            </w:r>
          </w:p>
        </w:tc>
      </w:tr>
      <w:tr w:rsidR="00690A61" w14:paraId="6020A2C9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DE896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England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0A21A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323034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79098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298048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2E632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288169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5D0DF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299969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AEA81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288802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33B7E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298871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E2871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312072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23E76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190449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2EC5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274380</w:t>
            </w:r>
          </w:p>
        </w:tc>
      </w:tr>
      <w:tr w:rsidR="00690A61" w14:paraId="3B23ABAA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1F52D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7985D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498583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CF989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498962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DB6C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9474F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491896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16DD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483562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F2678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466509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3BC3D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458286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92057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327841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A7B95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420775</w:t>
            </w:r>
          </w:p>
        </w:tc>
      </w:tr>
      <w:tr w:rsidR="00690A61" w14:paraId="541397D9" w14:textId="77777777" w:rsidTr="00512316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D7CDC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Wales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BF78A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35720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42706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35198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9EC5F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36386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DC52B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1AF21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385AC8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F83AD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37335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B2F3C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22792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FCACB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28438</w:t>
            </w:r>
          </w:p>
        </w:tc>
      </w:tr>
      <w:tr w:rsidR="00690A61" w14:paraId="046C39D0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55253" w14:textId="77777777" w:rsidR="00690A61" w:rsidRDefault="00690A61" w:rsidP="00B82E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 CPA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4029B" w14:textId="77777777" w:rsidR="00690A61" w:rsidRDefault="00690A61" w:rsidP="00B82E38">
            <w:pPr>
              <w:rPr>
                <w:color w:val="00000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4E6F3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CCEAC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16085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0A574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85CDD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F385D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23CD3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439D9" w14:textId="77777777" w:rsidR="00690A61" w:rsidRDefault="00690A61" w:rsidP="00B82E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0A61" w14:paraId="44C304E8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29D5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Denmark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A854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7752B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6C8F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7829E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AC2A9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AB06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D2AC5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E7D8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220267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690A61" w14:paraId="60659FF4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009CF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England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4EF49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CC05A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C07DA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5F0C9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350E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24C9C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1CF17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29E1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6BDA1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670</w:t>
            </w:r>
          </w:p>
        </w:tc>
      </w:tr>
      <w:tr w:rsidR="00690A61" w14:paraId="476D257F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64502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230C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4F31E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F96AD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416FB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27480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C30C3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76FA5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2FFBB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98D42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</w:tr>
      <w:tr w:rsidR="00690A61" w14:paraId="137D0683" w14:textId="77777777" w:rsidTr="00B82E38">
        <w:trPr>
          <w:trHeight w:val="300"/>
        </w:trPr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44512D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Wales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4EB1598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9A857C9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A3CA5B1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3AD51E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B2B6274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A6CF90C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19B1368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54452A6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9238A49" w14:textId="77777777" w:rsidR="00690A61" w:rsidRDefault="00690A61" w:rsidP="00690A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</w:tbl>
    <w:p w14:paraId="3E6F89F6" w14:textId="77777777" w:rsidR="00690A61" w:rsidRDefault="00690A61" w:rsidP="00690A61">
      <w:pPr>
        <w:rPr>
          <w:sz w:val="18"/>
          <w:szCs w:val="18"/>
        </w:rPr>
      </w:pPr>
      <w:r>
        <w:rPr>
          <w:sz w:val="18"/>
          <w:szCs w:val="18"/>
        </w:rPr>
        <w:t>CPA: child physical abuse</w:t>
      </w:r>
    </w:p>
    <w:p w14:paraId="6F231029" w14:textId="77777777" w:rsidR="008F2DDB" w:rsidRDefault="008F2DDB" w:rsidP="00DF7D8B">
      <w:pPr>
        <w:spacing w:before="240" w:after="240"/>
        <w:jc w:val="both"/>
        <w:rPr>
          <w:b/>
        </w:rPr>
      </w:pPr>
      <w:r>
        <w:rPr>
          <w:b/>
        </w:rPr>
        <w:t>Figure S1: Confidence intervals for i</w:t>
      </w:r>
      <w:r w:rsidRPr="0043569F">
        <w:rPr>
          <w:b/>
        </w:rPr>
        <w:t xml:space="preserve">ncidence rates of </w:t>
      </w:r>
      <w:r>
        <w:rPr>
          <w:b/>
        </w:rPr>
        <w:t xml:space="preserve">infants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for Child Physical Abuse</w:t>
      </w:r>
      <w:r w:rsidR="00C7634A">
        <w:rPr>
          <w:b/>
        </w:rPr>
        <w:t xml:space="preserve"> per year and per country, 2013</w:t>
      </w:r>
      <w:r w:rsidR="00C7634A" w:rsidRPr="00C7634A">
        <w:rPr>
          <w:b/>
        </w:rPr>
        <w:t>‒</w:t>
      </w:r>
      <w:r>
        <w:rPr>
          <w:b/>
        </w:rPr>
        <w:t>2021</w:t>
      </w:r>
    </w:p>
    <w:p w14:paraId="2D15F4DB" w14:textId="002BF094" w:rsidR="000044FA" w:rsidRDefault="008F2DDB" w:rsidP="000044FA">
      <w:pPr>
        <w:spacing w:before="240" w:after="240" w:line="360" w:lineRule="auto"/>
        <w:jc w:val="both"/>
        <w:rPr>
          <w:sz w:val="18"/>
          <w:szCs w:val="18"/>
        </w:rPr>
      </w:pPr>
      <w:r>
        <w:rPr>
          <w:noProof/>
          <w:lang w:val="fr-FR" w:eastAsia="fr-FR"/>
        </w:rPr>
        <w:drawing>
          <wp:inline distT="0" distB="0" distL="0" distR="0" wp14:anchorId="68BDC20B" wp14:editId="4CD0FD82">
            <wp:extent cx="6336000" cy="3276000"/>
            <wp:effectExtent l="0" t="0" r="8255" b="635"/>
            <wp:docPr id="4" name="Graphique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CF6263">
        <w:rPr>
          <w:sz w:val="18"/>
          <w:szCs w:val="18"/>
        </w:rPr>
        <w:t>CPA: child physical abuse</w:t>
      </w:r>
      <w:r w:rsidR="000044FA">
        <w:rPr>
          <w:sz w:val="18"/>
          <w:szCs w:val="18"/>
        </w:rPr>
        <w:t xml:space="preserve">; </w:t>
      </w:r>
      <w:r w:rsidR="000044FA">
        <w:rPr>
          <w:sz w:val="18"/>
          <w:szCs w:val="18"/>
        </w:rPr>
        <w:t>Error bars represent 95% confidence intervals</w:t>
      </w:r>
    </w:p>
    <w:p w14:paraId="5B878C86" w14:textId="77777777" w:rsidR="00282663" w:rsidRDefault="00433444" w:rsidP="00DF7D8B">
      <w:pPr>
        <w:jc w:val="both"/>
      </w:pPr>
      <w:r>
        <w:rPr>
          <w:b/>
        </w:rPr>
        <w:lastRenderedPageBreak/>
        <w:t>Figure S</w:t>
      </w:r>
      <w:r w:rsidR="00430792">
        <w:rPr>
          <w:b/>
        </w:rPr>
        <w:t>2</w:t>
      </w:r>
      <w:r>
        <w:rPr>
          <w:b/>
        </w:rPr>
        <w:t>: Pooled incidence rates of children</w:t>
      </w:r>
      <w:sdt>
        <w:sdtPr>
          <w:tag w:val="goog_rdk_24"/>
          <w:id w:val="1729496681"/>
        </w:sdtPr>
        <w:sdtEndPr/>
        <w:sdtContent>
          <w:r>
            <w:rPr>
              <w:b/>
            </w:rPr>
            <w:t xml:space="preserve"> less than five years old</w:t>
          </w:r>
        </w:sdtContent>
      </w:sdt>
      <w:r>
        <w:rPr>
          <w:b/>
        </w:rPr>
        <w:t xml:space="preserve">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for Child Physical Abuse per 100,000 children</w:t>
      </w:r>
      <w:sdt>
        <w:sdtPr>
          <w:tag w:val="goog_rdk_26"/>
          <w:id w:val="1733653856"/>
        </w:sdtPr>
        <w:sdtEndPr/>
        <w:sdtContent>
          <w:r>
            <w:rPr>
              <w:b/>
            </w:rPr>
            <w:t xml:space="preserve"> </w:t>
          </w:r>
        </w:sdtContent>
      </w:sdt>
      <w:r>
        <w:rPr>
          <w:b/>
        </w:rPr>
        <w:t>in Denmark, England, France, and Wales, 2013</w:t>
      </w:r>
      <w:r w:rsidR="00C7634A" w:rsidRPr="00C7634A">
        <w:rPr>
          <w:b/>
        </w:rPr>
        <w:t>‒</w:t>
      </w:r>
      <w:r>
        <w:rPr>
          <w:b/>
        </w:rPr>
        <w:t>2021</w:t>
      </w:r>
    </w:p>
    <w:p w14:paraId="7A26D322" w14:textId="77777777" w:rsidR="00282663" w:rsidRDefault="00282663">
      <w:pPr>
        <w:rPr>
          <w:sz w:val="18"/>
          <w:szCs w:val="18"/>
        </w:rPr>
      </w:pPr>
    </w:p>
    <w:p w14:paraId="3E7EB31E" w14:textId="337C8F3D" w:rsidR="00282663" w:rsidRDefault="006D5EE8">
      <w:pPr>
        <w:rPr>
          <w:sz w:val="18"/>
          <w:szCs w:val="18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8FF62B" wp14:editId="67E1BCAC">
                <wp:simplePos x="0" y="0"/>
                <wp:positionH relativeFrom="column">
                  <wp:posOffset>5307965</wp:posOffset>
                </wp:positionH>
                <wp:positionV relativeFrom="paragraph">
                  <wp:posOffset>360045</wp:posOffset>
                </wp:positionV>
                <wp:extent cx="9525" cy="2362200"/>
                <wp:effectExtent l="0" t="0" r="28575" b="19050"/>
                <wp:wrapNone/>
                <wp:docPr id="18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62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34F275" id="Connecteur droit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95pt,28.35pt" to="418.7pt,2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" strokecolor="#c0504d [3205]">
                <v:stroke dashstyle="longDashDotDot"/>
              </v:line>
            </w:pict>
          </mc:Fallback>
        </mc:AlternateContent>
      </w:r>
      <w:r w:rsidR="005E024E">
        <w:rPr>
          <w:noProof/>
          <w:lang w:val="fr-FR" w:eastAsia="fr-FR"/>
        </w:rPr>
        <w:drawing>
          <wp:inline distT="0" distB="0" distL="0" distR="0" wp14:anchorId="3BCE3A31" wp14:editId="678A3603">
            <wp:extent cx="6372225" cy="3857625"/>
            <wp:effectExtent l="0" t="0" r="9525" b="9525"/>
            <wp:docPr id="15" name="Graphique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DAA51CE" w14:textId="77777777" w:rsidR="00282663" w:rsidRDefault="00282663">
      <w:pPr>
        <w:rPr>
          <w:sz w:val="18"/>
          <w:szCs w:val="18"/>
        </w:rPr>
      </w:pPr>
    </w:p>
    <w:p w14:paraId="2A10FF63" w14:textId="0DBFEAE3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>CPA: child physical abuse</w:t>
      </w:r>
      <w:proofErr w:type="gramStart"/>
      <w:r w:rsidR="00B1243D">
        <w:rPr>
          <w:sz w:val="18"/>
          <w:szCs w:val="18"/>
        </w:rPr>
        <w:t>;</w:t>
      </w:r>
      <w:proofErr w:type="gramEnd"/>
      <w:r w:rsidR="00B1243D">
        <w:rPr>
          <w:sz w:val="18"/>
          <w:szCs w:val="18"/>
        </w:rPr>
        <w:t xml:space="preserve"> ITS: interrupted time-series</w:t>
      </w:r>
    </w:p>
    <w:p w14:paraId="6922519A" w14:textId="77777777" w:rsidR="00282663" w:rsidRDefault="00331EAB">
      <w:pPr>
        <w:rPr>
          <w:sz w:val="18"/>
          <w:szCs w:val="18"/>
        </w:rPr>
      </w:pPr>
      <w:r>
        <w:rPr>
          <w:sz w:val="18"/>
          <w:szCs w:val="18"/>
        </w:rPr>
        <w:t>Error bars represent</w:t>
      </w:r>
      <w:r w:rsidR="00433444">
        <w:rPr>
          <w:sz w:val="18"/>
          <w:szCs w:val="18"/>
        </w:rPr>
        <w:t xml:space="preserve"> 95% confidence interval</w:t>
      </w:r>
      <w:r>
        <w:rPr>
          <w:sz w:val="18"/>
          <w:szCs w:val="18"/>
        </w:rPr>
        <w:t>s</w:t>
      </w:r>
    </w:p>
    <w:p w14:paraId="1D64A18C" w14:textId="4475E49D" w:rsidR="003768F1" w:rsidRPr="003768F1" w:rsidRDefault="003768F1" w:rsidP="003768F1">
      <w:pPr>
        <w:rPr>
          <w:sz w:val="18"/>
          <w:szCs w:val="18"/>
        </w:rPr>
      </w:pPr>
      <w:r w:rsidRPr="003768F1">
        <w:rPr>
          <w:sz w:val="18"/>
          <w:szCs w:val="18"/>
        </w:rPr>
        <w:t xml:space="preserve">Cochran-Armitage test </w:t>
      </w:r>
      <w:proofErr w:type="gramStart"/>
      <w:r w:rsidRPr="003768F1">
        <w:rPr>
          <w:sz w:val="18"/>
          <w:szCs w:val="18"/>
        </w:rPr>
        <w:t>is used</w:t>
      </w:r>
      <w:proofErr w:type="gramEnd"/>
      <w:r w:rsidRPr="003768F1">
        <w:rPr>
          <w:sz w:val="18"/>
          <w:szCs w:val="18"/>
        </w:rPr>
        <w:t xml:space="preserve"> to study variations over time</w:t>
      </w:r>
    </w:p>
    <w:p w14:paraId="2BB86519" w14:textId="77777777" w:rsidR="000044FA" w:rsidRDefault="003768F1" w:rsidP="003768F1">
      <w:pPr>
        <w:rPr>
          <w:sz w:val="18"/>
          <w:szCs w:val="18"/>
        </w:rPr>
      </w:pPr>
      <w:r w:rsidRPr="003768F1">
        <w:rPr>
          <w:sz w:val="18"/>
          <w:szCs w:val="18"/>
        </w:rPr>
        <w:t xml:space="preserve">Interrupted time-series analysis </w:t>
      </w:r>
      <w:proofErr w:type="gramStart"/>
      <w:r w:rsidRPr="003768F1">
        <w:rPr>
          <w:sz w:val="18"/>
          <w:szCs w:val="18"/>
        </w:rPr>
        <w:t>is used</w:t>
      </w:r>
      <w:proofErr w:type="gramEnd"/>
      <w:r w:rsidRPr="003768F1">
        <w:rPr>
          <w:sz w:val="18"/>
          <w:szCs w:val="18"/>
        </w:rPr>
        <w:t xml:space="preserve"> to test for a variation in the tendency of changes in relation with the COVID-19 pandemic in 2020</w:t>
      </w:r>
    </w:p>
    <w:p w14:paraId="597C6178" w14:textId="44527DFE" w:rsidR="00B1243D" w:rsidRDefault="00B1243D" w:rsidP="003768F1">
      <w:pPr>
        <w:rPr>
          <w:sz w:val="18"/>
          <w:szCs w:val="18"/>
        </w:rPr>
      </w:pPr>
      <w:r>
        <w:rPr>
          <w:sz w:val="18"/>
          <w:szCs w:val="18"/>
        </w:rPr>
        <w:t xml:space="preserve">Interrupted time-series analysis: no </w:t>
      </w:r>
      <w:r w:rsidRPr="004463B8">
        <w:rPr>
          <w:sz w:val="18"/>
          <w:szCs w:val="18"/>
        </w:rPr>
        <w:t>significant change in 2020 (p</w:t>
      </w:r>
      <w:r>
        <w:rPr>
          <w:sz w:val="18"/>
          <w:szCs w:val="18"/>
        </w:rPr>
        <w:t>=0</w:t>
      </w:r>
      <w:r w:rsidRPr="004463B8">
        <w:rPr>
          <w:sz w:val="18"/>
          <w:szCs w:val="18"/>
        </w:rPr>
        <w:t>·</w:t>
      </w:r>
      <w:r>
        <w:rPr>
          <w:sz w:val="18"/>
          <w:szCs w:val="18"/>
        </w:rPr>
        <w:t>17)</w:t>
      </w:r>
    </w:p>
    <w:p w14:paraId="7B146BE6" w14:textId="77777777" w:rsidR="00B1243D" w:rsidRDefault="00B1243D">
      <w:pPr>
        <w:rPr>
          <w:sz w:val="18"/>
          <w:szCs w:val="18"/>
        </w:rPr>
      </w:pPr>
    </w:p>
    <w:p w14:paraId="6B5D54F9" w14:textId="77777777" w:rsidR="00E72611" w:rsidRPr="00D019B6" w:rsidRDefault="00E72611" w:rsidP="00E72611">
      <w:r>
        <w:rPr>
          <w:b/>
        </w:rPr>
        <w:t>Figure</w:t>
      </w:r>
      <w:r w:rsidR="00430792">
        <w:rPr>
          <w:b/>
        </w:rPr>
        <w:t xml:space="preserve"> S3</w:t>
      </w:r>
      <w:r>
        <w:rPr>
          <w:b/>
        </w:rPr>
        <w:t xml:space="preserve">: </w:t>
      </w:r>
      <w:r w:rsidRPr="0043569F">
        <w:rPr>
          <w:b/>
        </w:rPr>
        <w:t xml:space="preserve">Incidence rates of </w:t>
      </w:r>
      <w:r>
        <w:rPr>
          <w:b/>
        </w:rPr>
        <w:t>children</w:t>
      </w:r>
      <w:r w:rsidRPr="0043569F">
        <w:rPr>
          <w:b/>
        </w:rPr>
        <w:t xml:space="preserve"> </w:t>
      </w:r>
      <w:r>
        <w:rPr>
          <w:b/>
        </w:rPr>
        <w:t>less than five years old</w:t>
      </w:r>
      <w:r w:rsidRPr="0043569F">
        <w:rPr>
          <w:b/>
        </w:rPr>
        <w:t xml:space="preserve"> </w:t>
      </w:r>
      <w:proofErr w:type="spellStart"/>
      <w:r w:rsidRPr="0043569F">
        <w:rPr>
          <w:b/>
        </w:rPr>
        <w:t>hospitalised</w:t>
      </w:r>
      <w:proofErr w:type="spellEnd"/>
      <w:r w:rsidRPr="0043569F">
        <w:rPr>
          <w:b/>
        </w:rPr>
        <w:t xml:space="preserve"> for child physical abuse per 100,000 </w:t>
      </w:r>
      <w:r w:rsidR="00C7634A">
        <w:rPr>
          <w:b/>
        </w:rPr>
        <w:t>children per country, 2013</w:t>
      </w:r>
      <w:r w:rsidR="00C7634A" w:rsidRPr="00C7634A">
        <w:rPr>
          <w:b/>
        </w:rPr>
        <w:t>‒</w:t>
      </w:r>
      <w:r>
        <w:rPr>
          <w:b/>
        </w:rPr>
        <w:t>2021</w:t>
      </w:r>
    </w:p>
    <w:p w14:paraId="7691B736" w14:textId="77777777" w:rsidR="00282663" w:rsidRDefault="00282663">
      <w:pPr>
        <w:rPr>
          <w:b/>
        </w:rPr>
      </w:pPr>
    </w:p>
    <w:p w14:paraId="4F2E7C0A" w14:textId="77777777" w:rsidR="00E72611" w:rsidRDefault="00E72611">
      <w:pPr>
        <w:rPr>
          <w:b/>
        </w:rPr>
      </w:pPr>
      <w:r>
        <w:rPr>
          <w:noProof/>
          <w:lang w:val="fr-FR" w:eastAsia="fr-FR"/>
        </w:rPr>
        <w:drawing>
          <wp:inline distT="0" distB="0" distL="0" distR="0" wp14:anchorId="5A18D68C" wp14:editId="05EBAE6D">
            <wp:extent cx="6438900" cy="3132000"/>
            <wp:effectExtent l="0" t="0" r="0" b="11430"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5597B5A" w14:textId="77777777" w:rsidR="00E72611" w:rsidRDefault="00E72611" w:rsidP="00E72611">
      <w:pPr>
        <w:rPr>
          <w:sz w:val="18"/>
          <w:szCs w:val="18"/>
        </w:rPr>
      </w:pPr>
      <w:r>
        <w:rPr>
          <w:sz w:val="18"/>
          <w:szCs w:val="18"/>
        </w:rPr>
        <w:t>CPA: child physical abuse</w:t>
      </w:r>
    </w:p>
    <w:p w14:paraId="14DDFEDE" w14:textId="5EB530FB" w:rsidR="00282663" w:rsidRDefault="00282663">
      <w:pPr>
        <w:rPr>
          <w:b/>
        </w:rPr>
      </w:pPr>
    </w:p>
    <w:p w14:paraId="6824EA3E" w14:textId="77777777" w:rsidR="005E024E" w:rsidRDefault="005E024E">
      <w:pPr>
        <w:rPr>
          <w:b/>
        </w:rPr>
      </w:pPr>
    </w:p>
    <w:p w14:paraId="238755F4" w14:textId="77777777" w:rsidR="00430792" w:rsidRDefault="00430792" w:rsidP="00DF7D8B">
      <w:pPr>
        <w:jc w:val="both"/>
        <w:rPr>
          <w:b/>
        </w:rPr>
      </w:pPr>
      <w:r>
        <w:rPr>
          <w:b/>
        </w:rPr>
        <w:lastRenderedPageBreak/>
        <w:t>Figure S4: Confidence intervals for i</w:t>
      </w:r>
      <w:r w:rsidRPr="0043569F">
        <w:rPr>
          <w:b/>
        </w:rPr>
        <w:t xml:space="preserve">ncidence rates of </w:t>
      </w:r>
      <w:r>
        <w:rPr>
          <w:b/>
        </w:rPr>
        <w:t xml:space="preserve">children less than five years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for Child Physical Abuse per year and per cou</w:t>
      </w:r>
      <w:r w:rsidR="00C7634A">
        <w:rPr>
          <w:b/>
        </w:rPr>
        <w:t>ntry, 2013</w:t>
      </w:r>
      <w:r w:rsidR="00C7634A" w:rsidRPr="00C7634A">
        <w:rPr>
          <w:b/>
        </w:rPr>
        <w:t>‒</w:t>
      </w:r>
      <w:r>
        <w:rPr>
          <w:b/>
        </w:rPr>
        <w:t>2021</w:t>
      </w:r>
    </w:p>
    <w:p w14:paraId="19F93A2D" w14:textId="77777777" w:rsidR="00C7634A" w:rsidRDefault="00C7634A" w:rsidP="00DF7D8B">
      <w:pPr>
        <w:jc w:val="both"/>
        <w:rPr>
          <w:b/>
        </w:rPr>
      </w:pPr>
    </w:p>
    <w:p w14:paraId="09397D3C" w14:textId="77777777" w:rsidR="00282663" w:rsidRDefault="00430792">
      <w:pPr>
        <w:rPr>
          <w:b/>
        </w:rPr>
      </w:pPr>
      <w:r>
        <w:rPr>
          <w:noProof/>
          <w:lang w:val="fr-FR" w:eastAsia="fr-FR"/>
        </w:rPr>
        <w:drawing>
          <wp:inline distT="0" distB="0" distL="0" distR="0" wp14:anchorId="3D8F3ED9" wp14:editId="3B6AEDF6">
            <wp:extent cx="6479540" cy="3436620"/>
            <wp:effectExtent l="0" t="0" r="16510" b="11430"/>
            <wp:docPr id="5" name="Graphique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D8612B4" w14:textId="3246D103" w:rsidR="00CF6263" w:rsidRDefault="00CF6263" w:rsidP="00CF6263">
      <w:pPr>
        <w:rPr>
          <w:sz w:val="18"/>
          <w:szCs w:val="18"/>
        </w:rPr>
      </w:pPr>
      <w:r>
        <w:rPr>
          <w:sz w:val="18"/>
          <w:szCs w:val="18"/>
        </w:rPr>
        <w:t>CPA: child physical abuse</w:t>
      </w:r>
    </w:p>
    <w:p w14:paraId="61CD3DD3" w14:textId="19C9AA69" w:rsidR="000044FA" w:rsidRDefault="000044FA" w:rsidP="00CF6263">
      <w:pPr>
        <w:rPr>
          <w:sz w:val="18"/>
          <w:szCs w:val="18"/>
        </w:rPr>
      </w:pPr>
      <w:r>
        <w:rPr>
          <w:sz w:val="18"/>
          <w:szCs w:val="18"/>
        </w:rPr>
        <w:t>Error bars represent 95% confidence intervals</w:t>
      </w:r>
    </w:p>
    <w:p w14:paraId="1B886E2A" w14:textId="77777777" w:rsidR="00282663" w:rsidRDefault="00282663">
      <w:pPr>
        <w:rPr>
          <w:b/>
        </w:rPr>
      </w:pPr>
    </w:p>
    <w:p w14:paraId="5BF714F4" w14:textId="77777777" w:rsidR="00B657F9" w:rsidRDefault="00B657F9" w:rsidP="00B657F9">
      <w:pPr>
        <w:rPr>
          <w:b/>
        </w:rPr>
      </w:pPr>
      <w:r>
        <w:rPr>
          <w:b/>
        </w:rPr>
        <w:t xml:space="preserve">Figure S5: </w:t>
      </w:r>
      <w:r w:rsidRPr="00927ED4">
        <w:rPr>
          <w:b/>
        </w:rPr>
        <w:t xml:space="preserve">Pooled number of </w:t>
      </w:r>
      <w:r>
        <w:rPr>
          <w:b/>
        </w:rPr>
        <w:t xml:space="preserve">children less than five years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</w:t>
      </w:r>
      <w:r w:rsidRPr="00927ED4">
        <w:rPr>
          <w:b/>
        </w:rPr>
        <w:t>in Denmark, England, France and Wales, 2013-2021</w:t>
      </w:r>
    </w:p>
    <w:p w14:paraId="30EBAA5C" w14:textId="77777777" w:rsidR="00B657F9" w:rsidRDefault="00B657F9" w:rsidP="00B657F9">
      <w:pPr>
        <w:rPr>
          <w:b/>
        </w:rPr>
      </w:pPr>
    </w:p>
    <w:p w14:paraId="5BF35D78" w14:textId="77777777" w:rsidR="00B657F9" w:rsidRDefault="00B657F9" w:rsidP="00B657F9">
      <w:r>
        <w:rPr>
          <w:noProof/>
          <w:lang w:val="fr-FR" w:eastAsia="fr-FR"/>
        </w:rPr>
        <w:drawing>
          <wp:inline distT="0" distB="0" distL="0" distR="0" wp14:anchorId="1A3088FF" wp14:editId="530468E4">
            <wp:extent cx="6429375" cy="3819525"/>
            <wp:effectExtent l="0" t="0" r="9525" b="9525"/>
            <wp:docPr id="3" name="Graphique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2559A77" w14:textId="77777777" w:rsidR="00B657F9" w:rsidRDefault="00B657F9" w:rsidP="00B657F9">
      <w:pPr>
        <w:rPr>
          <w:b/>
        </w:rPr>
      </w:pPr>
      <w:r>
        <w:rPr>
          <w:sz w:val="18"/>
          <w:szCs w:val="18"/>
        </w:rPr>
        <w:t>CPA: child physical abuse</w:t>
      </w:r>
    </w:p>
    <w:p w14:paraId="491380DA" w14:textId="77777777" w:rsidR="00B657F9" w:rsidRDefault="00B657F9" w:rsidP="00B657F9"/>
    <w:p w14:paraId="0C42F8D3" w14:textId="77777777" w:rsidR="00282663" w:rsidRDefault="00282663">
      <w:pPr>
        <w:rPr>
          <w:b/>
        </w:rPr>
      </w:pPr>
    </w:p>
    <w:p w14:paraId="00507107" w14:textId="77777777" w:rsidR="00B657F9" w:rsidRDefault="00B657F9">
      <w:pPr>
        <w:rPr>
          <w:b/>
        </w:rPr>
      </w:pPr>
    </w:p>
    <w:p w14:paraId="290CB9C4" w14:textId="77777777" w:rsidR="00B657F9" w:rsidRDefault="00B657F9">
      <w:pPr>
        <w:rPr>
          <w:b/>
        </w:rPr>
      </w:pPr>
    </w:p>
    <w:p w14:paraId="683F4BB9" w14:textId="77777777" w:rsidR="00282663" w:rsidRDefault="00B657F9">
      <w:pPr>
        <w:rPr>
          <w:b/>
        </w:rPr>
      </w:pPr>
      <w:r>
        <w:rPr>
          <w:b/>
        </w:rPr>
        <w:lastRenderedPageBreak/>
        <w:t>Figure S6</w:t>
      </w:r>
      <w:r w:rsidR="00433444">
        <w:rPr>
          <w:b/>
        </w:rPr>
        <w:t xml:space="preserve">: Proportion of infants </w:t>
      </w:r>
      <w:proofErr w:type="spellStart"/>
      <w:r w:rsidR="00433444">
        <w:rPr>
          <w:b/>
        </w:rPr>
        <w:t>hospitalised</w:t>
      </w:r>
      <w:proofErr w:type="spellEnd"/>
      <w:r w:rsidR="00433444">
        <w:rPr>
          <w:b/>
        </w:rPr>
        <w:t xml:space="preserve"> for Child Physical Abuse among all infants </w:t>
      </w:r>
      <w:proofErr w:type="spellStart"/>
      <w:r w:rsidR="00433444">
        <w:rPr>
          <w:b/>
        </w:rPr>
        <w:t>hospitalised</w:t>
      </w:r>
      <w:proofErr w:type="spellEnd"/>
      <w:r w:rsidR="00433444">
        <w:rPr>
          <w:b/>
        </w:rPr>
        <w:t xml:space="preserve"> per country, 2013</w:t>
      </w:r>
      <w:sdt>
        <w:sdtPr>
          <w:tag w:val="goog_rdk_29"/>
          <w:id w:val="1866485611"/>
        </w:sdtPr>
        <w:sdtEndPr/>
        <w:sdtContent>
          <w:r w:rsidR="00433444">
            <w:rPr>
              <w:b/>
            </w:rPr>
            <w:t>‒</w:t>
          </w:r>
        </w:sdtContent>
      </w:sdt>
      <w:r w:rsidR="00433444">
        <w:rPr>
          <w:b/>
        </w:rPr>
        <w:t>2021</w:t>
      </w:r>
    </w:p>
    <w:p w14:paraId="72BBE7F4" w14:textId="77777777" w:rsidR="00282663" w:rsidRDefault="00433444">
      <w:r>
        <w:rPr>
          <w:noProof/>
          <w:lang w:val="fr-FR" w:eastAsia="fr-FR"/>
        </w:rPr>
        <w:drawing>
          <wp:inline distT="0" distB="0" distL="0" distR="0" wp14:anchorId="24A4EC1B" wp14:editId="660284E0">
            <wp:extent cx="6334125" cy="4229100"/>
            <wp:effectExtent l="0" t="0" r="9525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DBE6A9C" w14:textId="77777777" w:rsidR="00282663" w:rsidRPr="00DF7D8B" w:rsidRDefault="00433444">
      <w:r>
        <w:t xml:space="preserve">     </w:t>
      </w:r>
      <w:r>
        <w:rPr>
          <w:sz w:val="18"/>
          <w:szCs w:val="18"/>
        </w:rPr>
        <w:t>CPA: child physical abuse</w:t>
      </w:r>
    </w:p>
    <w:p w14:paraId="7D0CBCF5" w14:textId="77777777" w:rsidR="00282663" w:rsidRDefault="00282663">
      <w:pPr>
        <w:rPr>
          <w:sz w:val="18"/>
          <w:szCs w:val="18"/>
        </w:rPr>
      </w:pPr>
    </w:p>
    <w:p w14:paraId="6CB9FE7C" w14:textId="77777777" w:rsidR="00282663" w:rsidRDefault="00B657F9" w:rsidP="00DF7D8B">
      <w:pPr>
        <w:jc w:val="both"/>
        <w:rPr>
          <w:b/>
        </w:rPr>
      </w:pPr>
      <w:r>
        <w:rPr>
          <w:b/>
        </w:rPr>
        <w:t>Figure S7</w:t>
      </w:r>
      <w:r w:rsidR="00433444">
        <w:rPr>
          <w:b/>
        </w:rPr>
        <w:t>:</w:t>
      </w:r>
      <w:r w:rsidR="00433444">
        <w:t xml:space="preserve"> </w:t>
      </w:r>
      <w:r w:rsidR="00433444">
        <w:rPr>
          <w:b/>
        </w:rPr>
        <w:t xml:space="preserve">Pooled proportion of children less than five years old </w:t>
      </w:r>
      <w:proofErr w:type="spellStart"/>
      <w:r w:rsidR="00433444">
        <w:rPr>
          <w:b/>
        </w:rPr>
        <w:t>hospitalised</w:t>
      </w:r>
      <w:proofErr w:type="spellEnd"/>
      <w:r w:rsidR="00433444">
        <w:rPr>
          <w:b/>
        </w:rPr>
        <w:t xml:space="preserve"> for Child Physical Abuse among all children </w:t>
      </w:r>
      <w:proofErr w:type="spellStart"/>
      <w:r w:rsidR="00433444">
        <w:rPr>
          <w:b/>
        </w:rPr>
        <w:t>hospitalised</w:t>
      </w:r>
      <w:proofErr w:type="spellEnd"/>
      <w:r w:rsidR="00433444">
        <w:t xml:space="preserve"> </w:t>
      </w:r>
      <w:r w:rsidR="00433444">
        <w:rPr>
          <w:b/>
        </w:rPr>
        <w:t>in four European countries, 2013‒2021</w:t>
      </w:r>
    </w:p>
    <w:p w14:paraId="52762373" w14:textId="1379F554" w:rsidR="00282663" w:rsidRDefault="00447E98"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570F6" wp14:editId="6EF939C1">
                <wp:simplePos x="0" y="0"/>
                <wp:positionH relativeFrom="column">
                  <wp:posOffset>4612640</wp:posOffset>
                </wp:positionH>
                <wp:positionV relativeFrom="paragraph">
                  <wp:posOffset>203200</wp:posOffset>
                </wp:positionV>
                <wp:extent cx="19050" cy="2286000"/>
                <wp:effectExtent l="0" t="0" r="19050" b="1905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86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CA6A7" id="Connecteur droit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2pt,16pt" to="364.7pt,1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" strokecolor="#c0504d [3205]">
                <v:stroke dashstyle="longDashDotDot"/>
              </v:lin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3590A7" wp14:editId="429CA0AC">
                <wp:simplePos x="0" y="0"/>
                <wp:positionH relativeFrom="column">
                  <wp:posOffset>5117465</wp:posOffset>
                </wp:positionH>
                <wp:positionV relativeFrom="paragraph">
                  <wp:posOffset>231775</wp:posOffset>
                </wp:positionV>
                <wp:extent cx="295275" cy="190500"/>
                <wp:effectExtent l="0" t="0" r="9525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127CD3" w14:textId="6BF21E85" w:rsidR="00BC6789" w:rsidRPr="00BC6789" w:rsidRDefault="00BC6789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590A7" id="_x0000_t202" coordsize="21600,21600" o:spt="202" path="m,l,21600r21600,l21600,xe">
                <v:stroke joinstyle="miter"/>
                <v:path gradientshapeok="t" o:connecttype="rect"/>
              </v:shapetype>
              <v:shape id="Zone de texte 23" o:spid="_x0000_s1026" type="#_x0000_t202" style="position:absolute;margin-left:402.95pt;margin-top:18.25pt;width:23.25pt;height: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" fillcolor="white [3201]" stroked="f" strokeweight=".5pt">
                <v:textbox>
                  <w:txbxContent>
                    <w:p w14:paraId="69127CD3" w14:textId="6BF21E85" w:rsidR="00BC6789" w:rsidRPr="00BC6789" w:rsidRDefault="00BC6789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ABBCA" wp14:editId="3E5FE2D2">
                <wp:simplePos x="0" y="0"/>
                <wp:positionH relativeFrom="column">
                  <wp:posOffset>5241290</wp:posOffset>
                </wp:positionH>
                <wp:positionV relativeFrom="paragraph">
                  <wp:posOffset>184150</wp:posOffset>
                </wp:positionV>
                <wp:extent cx="19050" cy="2352675"/>
                <wp:effectExtent l="0" t="0" r="19050" b="28575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352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86949" id="Connecteur droit 2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7pt,14.5pt" to="414.2pt,1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" strokecolor="#c0504d [3205]">
                <v:stroke dashstyle="longDashDotDot"/>
              </v:line>
            </w:pict>
          </mc:Fallback>
        </mc:AlternateContent>
      </w:r>
      <w:r w:rsidR="00BC6789">
        <w:rPr>
          <w:noProof/>
          <w:lang w:val="fr-FR" w:eastAsia="fr-FR"/>
        </w:rPr>
        <w:drawing>
          <wp:inline distT="0" distB="0" distL="0" distR="0" wp14:anchorId="4DB80A0E" wp14:editId="0B72FBB5">
            <wp:extent cx="6305550" cy="3829050"/>
            <wp:effectExtent l="0" t="0" r="0" b="0"/>
            <wp:docPr id="19" name="Graphique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93AD6BC" w14:textId="60E008D6" w:rsidR="00282663" w:rsidRDefault="00433444">
      <w:pPr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CPA: child physical abuse</w:t>
      </w:r>
      <w:proofErr w:type="gramStart"/>
      <w:r w:rsidR="00B1243D">
        <w:rPr>
          <w:sz w:val="18"/>
          <w:szCs w:val="18"/>
        </w:rPr>
        <w:t>;</w:t>
      </w:r>
      <w:proofErr w:type="gramEnd"/>
      <w:r w:rsidR="00B1243D">
        <w:rPr>
          <w:sz w:val="18"/>
          <w:szCs w:val="18"/>
        </w:rPr>
        <w:t xml:space="preserve"> ITS: interrupted time-series</w:t>
      </w:r>
      <w:r>
        <w:rPr>
          <w:color w:val="000000"/>
          <w:sz w:val="18"/>
          <w:szCs w:val="18"/>
        </w:rPr>
        <w:t xml:space="preserve"> </w:t>
      </w:r>
    </w:p>
    <w:p w14:paraId="014CA99E" w14:textId="77777777" w:rsidR="00282663" w:rsidRDefault="00433444">
      <w:pPr>
        <w:rPr>
          <w:sz w:val="18"/>
          <w:szCs w:val="18"/>
        </w:rPr>
      </w:pPr>
      <w:r>
        <w:rPr>
          <w:sz w:val="18"/>
          <w:szCs w:val="18"/>
        </w:rPr>
        <w:t>Error bars represent 95% confidence interval</w:t>
      </w:r>
      <w:sdt>
        <w:sdtPr>
          <w:tag w:val="goog_rdk_35"/>
          <w:id w:val="632529089"/>
        </w:sdtPr>
        <w:sdtEndPr/>
        <w:sdtContent>
          <w:r>
            <w:rPr>
              <w:sz w:val="18"/>
              <w:szCs w:val="18"/>
            </w:rPr>
            <w:t>s</w:t>
          </w:r>
        </w:sdtContent>
      </w:sdt>
    </w:p>
    <w:p w14:paraId="4BAE3742" w14:textId="40D75899" w:rsidR="003768F1" w:rsidRPr="003768F1" w:rsidRDefault="003768F1" w:rsidP="003768F1">
      <w:pPr>
        <w:jc w:val="both"/>
        <w:rPr>
          <w:sz w:val="18"/>
          <w:szCs w:val="18"/>
        </w:rPr>
      </w:pPr>
      <w:r w:rsidRPr="003768F1">
        <w:rPr>
          <w:sz w:val="18"/>
          <w:szCs w:val="18"/>
        </w:rPr>
        <w:t xml:space="preserve">Cochran-Armitage test </w:t>
      </w:r>
      <w:proofErr w:type="gramStart"/>
      <w:r w:rsidRPr="003768F1">
        <w:rPr>
          <w:sz w:val="18"/>
          <w:szCs w:val="18"/>
        </w:rPr>
        <w:t>is used</w:t>
      </w:r>
      <w:proofErr w:type="gramEnd"/>
      <w:r w:rsidRPr="003768F1">
        <w:rPr>
          <w:sz w:val="18"/>
          <w:szCs w:val="18"/>
        </w:rPr>
        <w:t xml:space="preserve"> to study variations over time</w:t>
      </w:r>
    </w:p>
    <w:p w14:paraId="3A53B99F" w14:textId="0018769D" w:rsidR="003768F1" w:rsidRDefault="003768F1" w:rsidP="003768F1">
      <w:pPr>
        <w:jc w:val="both"/>
        <w:rPr>
          <w:sz w:val="18"/>
          <w:szCs w:val="18"/>
        </w:rPr>
      </w:pPr>
      <w:r w:rsidRPr="003768F1">
        <w:rPr>
          <w:sz w:val="18"/>
          <w:szCs w:val="18"/>
        </w:rPr>
        <w:t xml:space="preserve">Interrupted time-series analysis </w:t>
      </w:r>
      <w:proofErr w:type="gramStart"/>
      <w:r w:rsidRPr="003768F1">
        <w:rPr>
          <w:sz w:val="18"/>
          <w:szCs w:val="18"/>
        </w:rPr>
        <w:t>is used</w:t>
      </w:r>
      <w:proofErr w:type="gramEnd"/>
      <w:r w:rsidRPr="003768F1">
        <w:rPr>
          <w:sz w:val="18"/>
          <w:szCs w:val="18"/>
        </w:rPr>
        <w:t xml:space="preserve"> to test for a variation in the tendency of changes in relation with the COVID-19 pandemic in 2020</w:t>
      </w:r>
    </w:p>
    <w:p w14:paraId="0FA6F610" w14:textId="6584FFBC" w:rsidR="00282663" w:rsidRDefault="00433444" w:rsidP="003768F1">
      <w:pPr>
        <w:jc w:val="both"/>
      </w:pPr>
      <w:r>
        <w:rPr>
          <w:color w:val="000000"/>
          <w:sz w:val="18"/>
          <w:szCs w:val="18"/>
        </w:rPr>
        <w:lastRenderedPageBreak/>
        <w:t>* Significantly different from the rate in 2019, the mean rate during the period 2013</w:t>
      </w:r>
      <w:sdt>
        <w:sdtPr>
          <w:tag w:val="goog_rdk_37"/>
          <w:id w:val="-459723170"/>
        </w:sdtPr>
        <w:sdtEndPr/>
        <w:sdtContent>
          <w:r>
            <w:rPr>
              <w:color w:val="000000"/>
              <w:sz w:val="18"/>
              <w:szCs w:val="18"/>
            </w:rPr>
            <w:t>‒</w:t>
          </w:r>
        </w:sdtContent>
      </w:sdt>
      <w:r>
        <w:rPr>
          <w:color w:val="000000"/>
          <w:sz w:val="18"/>
          <w:szCs w:val="18"/>
        </w:rPr>
        <w:t>2019 and the median rate during the period 2013</w:t>
      </w:r>
      <w:sdt>
        <w:sdtPr>
          <w:tag w:val="goog_rdk_39"/>
          <w:id w:val="-1229758275"/>
        </w:sdtPr>
        <w:sdtEndPr/>
        <w:sdtContent>
          <w:r>
            <w:rPr>
              <w:color w:val="000000"/>
              <w:sz w:val="18"/>
              <w:szCs w:val="18"/>
            </w:rPr>
            <w:t>‒</w:t>
          </w:r>
        </w:sdtContent>
      </w:sdt>
      <w:r>
        <w:rPr>
          <w:color w:val="000000"/>
          <w:sz w:val="18"/>
          <w:szCs w:val="18"/>
        </w:rPr>
        <w:t>2019</w:t>
      </w:r>
      <w:r>
        <w:t xml:space="preserve"> </w:t>
      </w:r>
      <w:r>
        <w:rPr>
          <w:color w:val="000000"/>
          <w:sz w:val="18"/>
          <w:szCs w:val="18"/>
        </w:rPr>
        <w:t>(Chi-squared tests)</w:t>
      </w:r>
      <w:r>
        <w:t xml:space="preserve">    </w:t>
      </w:r>
    </w:p>
    <w:p w14:paraId="5913A09F" w14:textId="3AA40F47" w:rsidR="00B1243D" w:rsidRDefault="00B1243D" w:rsidP="00B1243D">
      <w:pPr>
        <w:rPr>
          <w:sz w:val="18"/>
          <w:szCs w:val="18"/>
        </w:rPr>
      </w:pPr>
      <w:r>
        <w:rPr>
          <w:sz w:val="18"/>
          <w:szCs w:val="18"/>
        </w:rPr>
        <w:t>** Interrupt</w:t>
      </w:r>
      <w:r w:rsidR="000044FA">
        <w:rPr>
          <w:sz w:val="18"/>
          <w:szCs w:val="18"/>
        </w:rPr>
        <w:t>ed time-series analysis</w:t>
      </w:r>
      <w:r>
        <w:rPr>
          <w:sz w:val="18"/>
          <w:szCs w:val="18"/>
        </w:rPr>
        <w:t xml:space="preserve">: </w:t>
      </w:r>
      <w:r w:rsidRPr="004463B8">
        <w:rPr>
          <w:sz w:val="18"/>
          <w:szCs w:val="18"/>
        </w:rPr>
        <w:t>significant change in 2020 (</w:t>
      </w:r>
      <w:r>
        <w:rPr>
          <w:sz w:val="18"/>
          <w:szCs w:val="18"/>
        </w:rPr>
        <w:t>p=</w:t>
      </w:r>
      <w:r w:rsidRPr="005F03D5">
        <w:rPr>
          <w:sz w:val="18"/>
          <w:szCs w:val="18"/>
        </w:rPr>
        <w:t>0·01</w:t>
      </w:r>
      <w:r>
        <w:rPr>
          <w:sz w:val="18"/>
          <w:szCs w:val="18"/>
        </w:rPr>
        <w:t>)</w:t>
      </w:r>
    </w:p>
    <w:p w14:paraId="1D8A2E01" w14:textId="77777777" w:rsidR="00B1243D" w:rsidRDefault="00B1243D">
      <w:pPr>
        <w:jc w:val="both"/>
        <w:rPr>
          <w:color w:val="000000"/>
          <w:sz w:val="18"/>
          <w:szCs w:val="18"/>
        </w:rPr>
      </w:pPr>
    </w:p>
    <w:p w14:paraId="133A8C1F" w14:textId="77777777" w:rsidR="00282663" w:rsidRDefault="00282663">
      <w:pPr>
        <w:rPr>
          <w:sz w:val="18"/>
          <w:szCs w:val="18"/>
        </w:rPr>
      </w:pPr>
    </w:p>
    <w:p w14:paraId="481E3F9A" w14:textId="77777777" w:rsidR="00B657F9" w:rsidRDefault="00B657F9" w:rsidP="00B657F9">
      <w:pPr>
        <w:rPr>
          <w:b/>
        </w:rPr>
      </w:pPr>
      <w:r>
        <w:rPr>
          <w:b/>
        </w:rPr>
        <w:t xml:space="preserve">Figure S8: Proportion of children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for Child Physical Abuse among all children less than five years </w:t>
      </w:r>
      <w:proofErr w:type="spellStart"/>
      <w:r>
        <w:rPr>
          <w:b/>
        </w:rPr>
        <w:t>hospitalised</w:t>
      </w:r>
      <w:proofErr w:type="spellEnd"/>
      <w:r>
        <w:rPr>
          <w:b/>
        </w:rPr>
        <w:t xml:space="preserve"> per country, 2013</w:t>
      </w:r>
      <w:sdt>
        <w:sdtPr>
          <w:tag w:val="goog_rdk_29"/>
          <w:id w:val="-1332671737"/>
        </w:sdtPr>
        <w:sdtEndPr/>
        <w:sdtContent>
          <w:r>
            <w:rPr>
              <w:b/>
            </w:rPr>
            <w:t>‒</w:t>
          </w:r>
        </w:sdtContent>
      </w:sdt>
      <w:r>
        <w:rPr>
          <w:b/>
        </w:rPr>
        <w:t>2021</w:t>
      </w:r>
    </w:p>
    <w:p w14:paraId="4B7AD594" w14:textId="77777777" w:rsidR="00B657F9" w:rsidRDefault="00B657F9" w:rsidP="00B657F9"/>
    <w:p w14:paraId="4260786A" w14:textId="77777777" w:rsidR="00B657F9" w:rsidRDefault="00B657F9" w:rsidP="00B657F9">
      <w:r>
        <w:rPr>
          <w:noProof/>
          <w:lang w:val="fr-FR" w:eastAsia="fr-FR"/>
        </w:rPr>
        <w:drawing>
          <wp:inline distT="0" distB="0" distL="0" distR="0" wp14:anchorId="6B38CCE4" wp14:editId="7D192D67">
            <wp:extent cx="6153785" cy="3381375"/>
            <wp:effectExtent l="0" t="0" r="18415" b="9525"/>
            <wp:docPr id="6" name="Graphique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9F858B2" w14:textId="77777777" w:rsidR="00B657F9" w:rsidRDefault="00B657F9" w:rsidP="00B657F9">
      <w:pPr>
        <w:rPr>
          <w:b/>
        </w:rPr>
      </w:pPr>
      <w:r>
        <w:rPr>
          <w:sz w:val="18"/>
          <w:szCs w:val="18"/>
        </w:rPr>
        <w:t>CPA: child physical abuse</w:t>
      </w:r>
    </w:p>
    <w:p w14:paraId="176F6481" w14:textId="77777777" w:rsidR="00B657F9" w:rsidRDefault="00B657F9" w:rsidP="00B657F9"/>
    <w:p w14:paraId="276F796A" w14:textId="77777777" w:rsidR="00B657F9" w:rsidRDefault="00B657F9" w:rsidP="00B657F9">
      <w:r>
        <w:rPr>
          <w:b/>
        </w:rPr>
        <w:t xml:space="preserve">Figure S9: </w:t>
      </w:r>
      <w:r w:rsidRPr="001C441D">
        <w:rPr>
          <w:b/>
        </w:rPr>
        <w:t xml:space="preserve">Pooled number of </w:t>
      </w:r>
      <w:proofErr w:type="spellStart"/>
      <w:r w:rsidRPr="001C441D">
        <w:rPr>
          <w:b/>
        </w:rPr>
        <w:t>hospitalisation</w:t>
      </w:r>
      <w:proofErr w:type="spellEnd"/>
      <w:r w:rsidRPr="00111CB7">
        <w:rPr>
          <w:b/>
        </w:rPr>
        <w:t xml:space="preserve"> </w:t>
      </w:r>
      <w:r w:rsidRPr="001C441D">
        <w:rPr>
          <w:b/>
        </w:rPr>
        <w:t xml:space="preserve">of </w:t>
      </w:r>
      <w:r>
        <w:rPr>
          <w:b/>
        </w:rPr>
        <w:t>children</w:t>
      </w:r>
      <w:r w:rsidRPr="001C441D">
        <w:rPr>
          <w:b/>
        </w:rPr>
        <w:t xml:space="preserve"> </w:t>
      </w:r>
      <w:r w:rsidRPr="00111CB7">
        <w:rPr>
          <w:b/>
        </w:rPr>
        <w:t xml:space="preserve">less than five years </w:t>
      </w:r>
      <w:r w:rsidRPr="001C441D">
        <w:rPr>
          <w:b/>
        </w:rPr>
        <w:t>in Denmark, England, France, Ireland and Wales, 2013-2021</w:t>
      </w:r>
    </w:p>
    <w:p w14:paraId="7A919518" w14:textId="77777777" w:rsidR="00B657F9" w:rsidRDefault="00B657F9" w:rsidP="00B657F9"/>
    <w:p w14:paraId="3E11C5C3" w14:textId="77777777" w:rsidR="00B657F9" w:rsidRDefault="00B657F9" w:rsidP="00B657F9">
      <w:r>
        <w:rPr>
          <w:noProof/>
          <w:lang w:val="fr-FR" w:eastAsia="fr-FR"/>
        </w:rPr>
        <w:drawing>
          <wp:inline distT="0" distB="0" distL="0" distR="0" wp14:anchorId="49EFBBE2" wp14:editId="0D07A37F">
            <wp:extent cx="5981700" cy="3686175"/>
            <wp:effectExtent l="0" t="0" r="0" b="9525"/>
            <wp:docPr id="7" name="Graphique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ADC900C" w14:textId="77777777" w:rsidR="00B657F9" w:rsidRDefault="00B657F9" w:rsidP="00B657F9">
      <w:pPr>
        <w:rPr>
          <w:b/>
        </w:rPr>
      </w:pPr>
      <w:r>
        <w:rPr>
          <w:sz w:val="18"/>
          <w:szCs w:val="18"/>
        </w:rPr>
        <w:t>CPA: child physical abuse</w:t>
      </w:r>
    </w:p>
    <w:p w14:paraId="0A8EFDC5" w14:textId="77777777" w:rsidR="00B657F9" w:rsidRDefault="00B657F9" w:rsidP="00B657F9"/>
    <w:p w14:paraId="096ECB9B" w14:textId="77777777" w:rsidR="00282663" w:rsidRDefault="00433444">
      <w:pPr>
        <w:rPr>
          <w:b/>
        </w:rPr>
      </w:pPr>
      <w:r>
        <w:rPr>
          <w:b/>
        </w:rPr>
        <w:lastRenderedPageBreak/>
        <w:t>F</w:t>
      </w:r>
      <w:r w:rsidR="00CF6263">
        <w:rPr>
          <w:b/>
        </w:rPr>
        <w:t>igure S</w:t>
      </w:r>
      <w:r w:rsidR="00B657F9">
        <w:rPr>
          <w:b/>
        </w:rPr>
        <w:t>10</w:t>
      </w:r>
      <w:r>
        <w:rPr>
          <w:b/>
        </w:rPr>
        <w:t>: Proportion of</w:t>
      </w:r>
      <w:sdt>
        <w:sdtPr>
          <w:tag w:val="goog_rdk_40"/>
          <w:id w:val="-1756437488"/>
        </w:sdtPr>
        <w:sdtEndPr/>
        <w:sdtContent>
          <w:r>
            <w:rPr>
              <w:b/>
            </w:rPr>
            <w:t xml:space="preserve"> infant</w:t>
          </w:r>
        </w:sdtContent>
      </w:sdt>
      <w:r>
        <w:rPr>
          <w:b/>
        </w:rPr>
        <w:t xml:space="preserve"> </w:t>
      </w:r>
      <w:proofErr w:type="spellStart"/>
      <w:r>
        <w:rPr>
          <w:b/>
        </w:rPr>
        <w:t>hospitalisations</w:t>
      </w:r>
      <w:proofErr w:type="spellEnd"/>
      <w:r>
        <w:rPr>
          <w:b/>
        </w:rPr>
        <w:t xml:space="preserve"> for </w:t>
      </w:r>
      <w:r w:rsidR="001343FD">
        <w:rPr>
          <w:b/>
        </w:rPr>
        <w:t xml:space="preserve">Child Physical Abuse </w:t>
      </w:r>
      <w:r>
        <w:rPr>
          <w:b/>
        </w:rPr>
        <w:t xml:space="preserve">among all infant </w:t>
      </w:r>
      <w:proofErr w:type="spellStart"/>
      <w:r>
        <w:rPr>
          <w:b/>
        </w:rPr>
        <w:t>hospitalisation</w:t>
      </w:r>
      <w:sdt>
        <w:sdtPr>
          <w:tag w:val="goog_rdk_41"/>
          <w:id w:val="-1494718908"/>
        </w:sdtPr>
        <w:sdtEndPr/>
        <w:sdtContent>
          <w:r>
            <w:rPr>
              <w:b/>
            </w:rPr>
            <w:t>s</w:t>
          </w:r>
          <w:proofErr w:type="spellEnd"/>
        </w:sdtContent>
      </w:sdt>
      <w:r>
        <w:rPr>
          <w:b/>
        </w:rPr>
        <w:t xml:space="preserve"> per country, 2013</w:t>
      </w:r>
      <w:r w:rsidR="00C7634A" w:rsidRPr="00C7634A">
        <w:rPr>
          <w:b/>
        </w:rPr>
        <w:t>‒</w:t>
      </w:r>
      <w:r>
        <w:rPr>
          <w:b/>
        </w:rPr>
        <w:t>2021</w:t>
      </w:r>
    </w:p>
    <w:p w14:paraId="778152D3" w14:textId="77777777" w:rsidR="00282663" w:rsidRDefault="00433444">
      <w:bookmarkStart w:id="0" w:name="_heading=h.gjdgxs" w:colFirst="0" w:colLast="0"/>
      <w:bookmarkEnd w:id="0"/>
      <w:r>
        <w:rPr>
          <w:noProof/>
          <w:lang w:val="fr-FR" w:eastAsia="fr-FR"/>
        </w:rPr>
        <w:drawing>
          <wp:inline distT="0" distB="0" distL="0" distR="0" wp14:anchorId="47CCB171" wp14:editId="12C01BAA">
            <wp:extent cx="6334125" cy="3708000"/>
            <wp:effectExtent l="0" t="0" r="9525" b="698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75355F9" w14:textId="77777777" w:rsidR="00282663" w:rsidRDefault="00433444">
      <w:pPr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CPA: child physical abuse</w:t>
      </w:r>
      <w:r>
        <w:rPr>
          <w:color w:val="000000"/>
          <w:sz w:val="18"/>
          <w:szCs w:val="18"/>
        </w:rPr>
        <w:t xml:space="preserve"> </w:t>
      </w:r>
    </w:p>
    <w:p w14:paraId="13160BE6" w14:textId="77777777" w:rsidR="00B657F9" w:rsidRDefault="00B657F9" w:rsidP="00DF7D8B">
      <w:pPr>
        <w:jc w:val="both"/>
        <w:rPr>
          <w:b/>
        </w:rPr>
      </w:pPr>
    </w:p>
    <w:p w14:paraId="4FD3333F" w14:textId="77777777" w:rsidR="001343FD" w:rsidRDefault="00B657F9" w:rsidP="00DF7D8B">
      <w:pPr>
        <w:jc w:val="both"/>
        <w:rPr>
          <w:b/>
        </w:rPr>
      </w:pPr>
      <w:r>
        <w:rPr>
          <w:b/>
        </w:rPr>
        <w:t>Figure S11</w:t>
      </w:r>
      <w:r w:rsidR="001343FD">
        <w:rPr>
          <w:b/>
        </w:rPr>
        <w:t xml:space="preserve">: Pooled proportion of </w:t>
      </w:r>
      <w:proofErr w:type="spellStart"/>
      <w:r w:rsidR="001343FD">
        <w:rPr>
          <w:b/>
        </w:rPr>
        <w:t>hospitalisations</w:t>
      </w:r>
      <w:proofErr w:type="spellEnd"/>
      <w:r w:rsidR="001343FD">
        <w:rPr>
          <w:b/>
        </w:rPr>
        <w:t xml:space="preserve"> for Child Physical Abuse among all </w:t>
      </w:r>
      <w:proofErr w:type="spellStart"/>
      <w:r w:rsidR="001343FD">
        <w:rPr>
          <w:b/>
        </w:rPr>
        <w:t>hospitalisations</w:t>
      </w:r>
      <w:proofErr w:type="spellEnd"/>
      <w:r w:rsidR="001343FD">
        <w:rPr>
          <w:b/>
        </w:rPr>
        <w:t xml:space="preserve"> in children less than five years old in Denmark, England, France, Wales and Ireland, 2013</w:t>
      </w:r>
      <w:sdt>
        <w:sdtPr>
          <w:tag w:val="goog_rdk_47"/>
          <w:id w:val="833727048"/>
        </w:sdtPr>
        <w:sdtEndPr/>
        <w:sdtContent>
          <w:r w:rsidR="001343FD">
            <w:rPr>
              <w:b/>
            </w:rPr>
            <w:t>‒</w:t>
          </w:r>
        </w:sdtContent>
      </w:sdt>
      <w:r w:rsidR="001343FD">
        <w:rPr>
          <w:b/>
        </w:rPr>
        <w:t>2021</w:t>
      </w:r>
    </w:p>
    <w:p w14:paraId="7461D6AB" w14:textId="253ACACE" w:rsidR="00C7634A" w:rsidRDefault="00C7634A" w:rsidP="00DF7D8B">
      <w:pPr>
        <w:jc w:val="both"/>
        <w:rPr>
          <w:sz w:val="18"/>
          <w:szCs w:val="18"/>
        </w:rPr>
      </w:pPr>
    </w:p>
    <w:p w14:paraId="687555B4" w14:textId="1B589EEA" w:rsidR="001343FD" w:rsidRDefault="005E024E" w:rsidP="001343FD">
      <w:pPr>
        <w:rPr>
          <w:sz w:val="18"/>
          <w:szCs w:val="18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53977" wp14:editId="375C55D6">
                <wp:simplePos x="0" y="0"/>
                <wp:positionH relativeFrom="column">
                  <wp:posOffset>5193665</wp:posOffset>
                </wp:positionH>
                <wp:positionV relativeFrom="paragraph">
                  <wp:posOffset>261620</wp:posOffset>
                </wp:positionV>
                <wp:extent cx="0" cy="2371725"/>
                <wp:effectExtent l="0" t="0" r="19050" b="0"/>
                <wp:wrapNone/>
                <wp:docPr id="17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17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7CC0F2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95pt,20.6pt" to="408.95pt,2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" strokecolor="#c0504d [3205]">
                <v:stroke dashstyle="longDashDotDot"/>
              </v:line>
            </w:pict>
          </mc:Fallback>
        </mc:AlternateContent>
      </w:r>
      <w:r>
        <w:rPr>
          <w:noProof/>
          <w:lang w:val="fr-FR" w:eastAsia="fr-FR"/>
        </w:rPr>
        <w:drawing>
          <wp:inline distT="0" distB="0" distL="0" distR="0" wp14:anchorId="715F8117" wp14:editId="0F83D2A0">
            <wp:extent cx="6238875" cy="3886200"/>
            <wp:effectExtent l="0" t="0" r="9525" b="0"/>
            <wp:docPr id="16" name="Graphique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865D6B2" w14:textId="66B68E17" w:rsidR="001343FD" w:rsidRDefault="001343FD" w:rsidP="001343FD">
      <w:pPr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CPA: child physical abuse</w:t>
      </w:r>
      <w:proofErr w:type="gramStart"/>
      <w:r w:rsidR="00B1243D">
        <w:rPr>
          <w:sz w:val="18"/>
          <w:szCs w:val="18"/>
        </w:rPr>
        <w:t>;</w:t>
      </w:r>
      <w:proofErr w:type="gramEnd"/>
      <w:r w:rsidR="00B1243D">
        <w:rPr>
          <w:sz w:val="18"/>
          <w:szCs w:val="18"/>
        </w:rPr>
        <w:t xml:space="preserve"> ITS: interrupted time-series</w:t>
      </w:r>
      <w:r>
        <w:rPr>
          <w:color w:val="000000"/>
          <w:sz w:val="18"/>
          <w:szCs w:val="18"/>
        </w:rPr>
        <w:t xml:space="preserve"> </w:t>
      </w:r>
    </w:p>
    <w:p w14:paraId="75EA519D" w14:textId="77777777" w:rsidR="001343FD" w:rsidRDefault="001343FD" w:rsidP="001343FD">
      <w:pPr>
        <w:rPr>
          <w:sz w:val="18"/>
          <w:szCs w:val="18"/>
        </w:rPr>
      </w:pPr>
      <w:r>
        <w:rPr>
          <w:sz w:val="18"/>
          <w:szCs w:val="18"/>
        </w:rPr>
        <w:t>Error bars represent 95% confidence interval</w:t>
      </w:r>
      <w:sdt>
        <w:sdtPr>
          <w:tag w:val="goog_rdk_50"/>
          <w:id w:val="-1526709449"/>
        </w:sdtPr>
        <w:sdtEndPr/>
        <w:sdtContent>
          <w:r>
            <w:rPr>
              <w:sz w:val="18"/>
              <w:szCs w:val="18"/>
            </w:rPr>
            <w:t>s</w:t>
          </w:r>
        </w:sdtContent>
      </w:sdt>
    </w:p>
    <w:p w14:paraId="310DCF58" w14:textId="2C02C21C" w:rsidR="003768F1" w:rsidRPr="003768F1" w:rsidRDefault="003768F1" w:rsidP="003768F1">
      <w:pPr>
        <w:jc w:val="both"/>
        <w:rPr>
          <w:sz w:val="18"/>
          <w:szCs w:val="18"/>
        </w:rPr>
      </w:pPr>
      <w:bookmarkStart w:id="1" w:name="_heading=h.30j0zll" w:colFirst="0" w:colLast="0"/>
      <w:bookmarkEnd w:id="1"/>
      <w:r w:rsidRPr="003768F1">
        <w:rPr>
          <w:sz w:val="18"/>
          <w:szCs w:val="18"/>
        </w:rPr>
        <w:t xml:space="preserve">Cochran-Armitage test </w:t>
      </w:r>
      <w:proofErr w:type="gramStart"/>
      <w:r w:rsidRPr="003768F1">
        <w:rPr>
          <w:sz w:val="18"/>
          <w:szCs w:val="18"/>
        </w:rPr>
        <w:t>is used</w:t>
      </w:r>
      <w:proofErr w:type="gramEnd"/>
      <w:r w:rsidRPr="003768F1">
        <w:rPr>
          <w:sz w:val="18"/>
          <w:szCs w:val="18"/>
        </w:rPr>
        <w:t xml:space="preserve"> to study variations over time</w:t>
      </w:r>
    </w:p>
    <w:p w14:paraId="20ABB496" w14:textId="00DD8438" w:rsidR="003768F1" w:rsidRDefault="003768F1" w:rsidP="003768F1">
      <w:pPr>
        <w:jc w:val="both"/>
        <w:rPr>
          <w:sz w:val="18"/>
          <w:szCs w:val="18"/>
        </w:rPr>
      </w:pPr>
      <w:r w:rsidRPr="003768F1">
        <w:rPr>
          <w:sz w:val="18"/>
          <w:szCs w:val="18"/>
        </w:rPr>
        <w:t xml:space="preserve">Interrupted time-series analysis </w:t>
      </w:r>
      <w:proofErr w:type="gramStart"/>
      <w:r w:rsidRPr="003768F1">
        <w:rPr>
          <w:sz w:val="18"/>
          <w:szCs w:val="18"/>
        </w:rPr>
        <w:t>is used</w:t>
      </w:r>
      <w:proofErr w:type="gramEnd"/>
      <w:r w:rsidRPr="003768F1">
        <w:rPr>
          <w:sz w:val="18"/>
          <w:szCs w:val="18"/>
        </w:rPr>
        <w:t xml:space="preserve"> to test for a variation in the tendency of changes in relation with the COVID-19 pandemic in 2020</w:t>
      </w:r>
    </w:p>
    <w:p w14:paraId="6DF17AD6" w14:textId="779EC2FF" w:rsidR="00B1243D" w:rsidRDefault="001343FD" w:rsidP="003768F1">
      <w:pPr>
        <w:jc w:val="both"/>
      </w:pPr>
      <w:r>
        <w:rPr>
          <w:color w:val="000000"/>
          <w:sz w:val="18"/>
          <w:szCs w:val="18"/>
        </w:rPr>
        <w:t>* Significantly different from the rate in 2019, the mean rate during the period 2013</w:t>
      </w:r>
      <w:sdt>
        <w:sdtPr>
          <w:tag w:val="goog_rdk_52"/>
          <w:id w:val="-1663458401"/>
        </w:sdtPr>
        <w:sdtEndPr/>
        <w:sdtContent>
          <w:r>
            <w:rPr>
              <w:color w:val="000000"/>
              <w:sz w:val="18"/>
              <w:szCs w:val="18"/>
            </w:rPr>
            <w:t>‒</w:t>
          </w:r>
        </w:sdtContent>
      </w:sdt>
      <w:r>
        <w:rPr>
          <w:color w:val="000000"/>
          <w:sz w:val="18"/>
          <w:szCs w:val="18"/>
        </w:rPr>
        <w:t>2019 and the median rate during the period 2013</w:t>
      </w:r>
      <w:sdt>
        <w:sdtPr>
          <w:tag w:val="goog_rdk_53"/>
          <w:id w:val="2043710069"/>
        </w:sdtPr>
        <w:sdtEndPr/>
        <w:sdtContent>
          <w:r>
            <w:rPr>
              <w:color w:val="000000"/>
              <w:sz w:val="18"/>
              <w:szCs w:val="18"/>
            </w:rPr>
            <w:t>‒</w:t>
          </w:r>
        </w:sdtContent>
      </w:sdt>
      <w:r>
        <w:rPr>
          <w:color w:val="000000"/>
          <w:sz w:val="18"/>
          <w:szCs w:val="18"/>
        </w:rPr>
        <w:t>2019</w:t>
      </w:r>
      <w:r>
        <w:t xml:space="preserve"> </w:t>
      </w:r>
      <w:r>
        <w:rPr>
          <w:color w:val="000000"/>
          <w:sz w:val="18"/>
          <w:szCs w:val="18"/>
        </w:rPr>
        <w:t>(Chi-squared tests)</w:t>
      </w:r>
      <w:r>
        <w:t xml:space="preserve">    </w:t>
      </w:r>
    </w:p>
    <w:p w14:paraId="4952E141" w14:textId="72E6F23C" w:rsidR="00DF7D8B" w:rsidRDefault="00B1243D" w:rsidP="00A02EED">
      <w:pPr>
        <w:rPr>
          <w:sz w:val="18"/>
          <w:szCs w:val="18"/>
        </w:rPr>
      </w:pPr>
      <w:r>
        <w:rPr>
          <w:sz w:val="18"/>
          <w:szCs w:val="18"/>
        </w:rPr>
        <w:lastRenderedPageBreak/>
        <w:t>** Interrup</w:t>
      </w:r>
      <w:r w:rsidR="000044FA">
        <w:rPr>
          <w:sz w:val="18"/>
          <w:szCs w:val="18"/>
        </w:rPr>
        <w:t>ted time-series analysis</w:t>
      </w:r>
      <w:r>
        <w:rPr>
          <w:sz w:val="18"/>
          <w:szCs w:val="18"/>
        </w:rPr>
        <w:t xml:space="preserve">: </w:t>
      </w:r>
      <w:r w:rsidRPr="004463B8">
        <w:rPr>
          <w:sz w:val="18"/>
          <w:szCs w:val="18"/>
        </w:rPr>
        <w:t>significant change in 2020 (</w:t>
      </w:r>
      <w:r w:rsidRPr="005F03D5">
        <w:rPr>
          <w:sz w:val="18"/>
          <w:szCs w:val="18"/>
        </w:rPr>
        <w:t>p&lt;0·01</w:t>
      </w:r>
      <w:r>
        <w:rPr>
          <w:sz w:val="18"/>
          <w:szCs w:val="18"/>
        </w:rPr>
        <w:t>)</w:t>
      </w:r>
    </w:p>
    <w:p w14:paraId="6B5DAF15" w14:textId="77777777" w:rsidR="003768F1" w:rsidRPr="00A02EED" w:rsidRDefault="003768F1" w:rsidP="00A02EED">
      <w:pPr>
        <w:rPr>
          <w:sz w:val="18"/>
          <w:szCs w:val="18"/>
        </w:rPr>
      </w:pPr>
    </w:p>
    <w:p w14:paraId="0B9866E3" w14:textId="77777777" w:rsidR="00282663" w:rsidRDefault="00433444" w:rsidP="00DF7D8B">
      <w:pPr>
        <w:jc w:val="both"/>
        <w:rPr>
          <w:b/>
        </w:rPr>
      </w:pPr>
      <w:bookmarkStart w:id="2" w:name="_GoBack"/>
      <w:r>
        <w:rPr>
          <w:b/>
        </w:rPr>
        <w:t>Figure S</w:t>
      </w:r>
      <w:r w:rsidR="00B657F9">
        <w:rPr>
          <w:b/>
        </w:rPr>
        <w:t>12</w:t>
      </w:r>
      <w:r>
        <w:rPr>
          <w:b/>
        </w:rPr>
        <w:t xml:space="preserve">: </w:t>
      </w:r>
      <w:r w:rsidR="00FD4CAE">
        <w:rPr>
          <w:b/>
        </w:rPr>
        <w:t>Proportion of</w:t>
      </w:r>
      <w:r w:rsidR="001343FD">
        <w:rPr>
          <w:b/>
        </w:rPr>
        <w:t xml:space="preserve"> </w:t>
      </w:r>
      <w:proofErr w:type="spellStart"/>
      <w:r w:rsidR="00FD4CAE">
        <w:rPr>
          <w:b/>
        </w:rPr>
        <w:t>hospitalisations</w:t>
      </w:r>
      <w:proofErr w:type="spellEnd"/>
      <w:r w:rsidR="00FD4CAE">
        <w:rPr>
          <w:b/>
        </w:rPr>
        <w:t xml:space="preserve"> for </w:t>
      </w:r>
      <w:r w:rsidR="001343FD">
        <w:rPr>
          <w:b/>
        </w:rPr>
        <w:t xml:space="preserve">Child Physical Abuse </w:t>
      </w:r>
      <w:r w:rsidR="00FD4CAE">
        <w:rPr>
          <w:b/>
        </w:rPr>
        <w:t xml:space="preserve">among all </w:t>
      </w:r>
      <w:proofErr w:type="spellStart"/>
      <w:r w:rsidR="00FD4CAE">
        <w:rPr>
          <w:b/>
        </w:rPr>
        <w:t>hospitalisation</w:t>
      </w:r>
      <w:sdt>
        <w:sdtPr>
          <w:tag w:val="goog_rdk_41"/>
          <w:id w:val="1589884769"/>
        </w:sdtPr>
        <w:sdtEndPr/>
        <w:sdtContent>
          <w:r w:rsidR="00FD4CAE">
            <w:rPr>
              <w:b/>
            </w:rPr>
            <w:t>s</w:t>
          </w:r>
          <w:proofErr w:type="spellEnd"/>
        </w:sdtContent>
      </w:sdt>
      <w:r w:rsidR="00FD4CAE">
        <w:rPr>
          <w:b/>
        </w:rPr>
        <w:t xml:space="preserve"> </w:t>
      </w:r>
      <w:r w:rsidR="001343FD">
        <w:rPr>
          <w:b/>
        </w:rPr>
        <w:t xml:space="preserve">in children less than five years old </w:t>
      </w:r>
      <w:r w:rsidR="00FD4CAE">
        <w:rPr>
          <w:b/>
        </w:rPr>
        <w:t>per country, 2013</w:t>
      </w:r>
      <w:r w:rsidR="00C7634A" w:rsidRPr="00C7634A">
        <w:rPr>
          <w:b/>
        </w:rPr>
        <w:t>‒</w:t>
      </w:r>
      <w:r w:rsidR="00FD4CAE">
        <w:rPr>
          <w:b/>
        </w:rPr>
        <w:t>2021</w:t>
      </w:r>
    </w:p>
    <w:bookmarkEnd w:id="2"/>
    <w:p w14:paraId="70AFD7FF" w14:textId="77777777" w:rsidR="00C7634A" w:rsidRDefault="00C7634A" w:rsidP="00DF7D8B">
      <w:pPr>
        <w:jc w:val="both"/>
        <w:rPr>
          <w:sz w:val="18"/>
          <w:szCs w:val="18"/>
        </w:rPr>
      </w:pPr>
    </w:p>
    <w:p w14:paraId="24FE410F" w14:textId="77777777" w:rsidR="00282663" w:rsidRPr="00FD4CAE" w:rsidRDefault="00FD4CAE">
      <w:pPr>
        <w:rPr>
          <w:sz w:val="18"/>
          <w:szCs w:val="18"/>
        </w:rPr>
      </w:pPr>
      <w:r>
        <w:rPr>
          <w:noProof/>
          <w:lang w:val="fr-FR" w:eastAsia="fr-FR"/>
        </w:rPr>
        <w:drawing>
          <wp:inline distT="0" distB="0" distL="0" distR="0" wp14:anchorId="7DE7E8D0" wp14:editId="44DB70FE">
            <wp:extent cx="6391275" cy="3686175"/>
            <wp:effectExtent l="0" t="0" r="9525" b="9525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91293D2" w14:textId="77777777" w:rsidR="00A2140F" w:rsidRPr="00C7634A" w:rsidRDefault="00433444">
      <w:pPr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CPA: child physical abuse</w:t>
      </w:r>
      <w:r>
        <w:rPr>
          <w:color w:val="000000"/>
          <w:sz w:val="18"/>
          <w:szCs w:val="18"/>
        </w:rPr>
        <w:t xml:space="preserve"> </w:t>
      </w:r>
    </w:p>
    <w:sectPr w:rsidR="00A2140F" w:rsidRPr="00C7634A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63"/>
    <w:rsid w:val="000044FA"/>
    <w:rsid w:val="00085FC4"/>
    <w:rsid w:val="00130C30"/>
    <w:rsid w:val="00131172"/>
    <w:rsid w:val="001343FD"/>
    <w:rsid w:val="00187531"/>
    <w:rsid w:val="001E2D85"/>
    <w:rsid w:val="00282663"/>
    <w:rsid w:val="00331EAB"/>
    <w:rsid w:val="003768F1"/>
    <w:rsid w:val="00430792"/>
    <w:rsid w:val="00433444"/>
    <w:rsid w:val="00447E98"/>
    <w:rsid w:val="0045022F"/>
    <w:rsid w:val="00483A81"/>
    <w:rsid w:val="004B7FCE"/>
    <w:rsid w:val="005E024E"/>
    <w:rsid w:val="006133BA"/>
    <w:rsid w:val="00690A61"/>
    <w:rsid w:val="006A7E13"/>
    <w:rsid w:val="006B0416"/>
    <w:rsid w:val="006D5EE8"/>
    <w:rsid w:val="00775C0D"/>
    <w:rsid w:val="007A7384"/>
    <w:rsid w:val="007B2CCF"/>
    <w:rsid w:val="008E355E"/>
    <w:rsid w:val="008F2DDB"/>
    <w:rsid w:val="00A02EED"/>
    <w:rsid w:val="00A2140F"/>
    <w:rsid w:val="00A644F0"/>
    <w:rsid w:val="00B1243D"/>
    <w:rsid w:val="00B24E12"/>
    <w:rsid w:val="00B657F9"/>
    <w:rsid w:val="00BC6789"/>
    <w:rsid w:val="00C7634A"/>
    <w:rsid w:val="00CF6263"/>
    <w:rsid w:val="00D13214"/>
    <w:rsid w:val="00DF7D8B"/>
    <w:rsid w:val="00E61E9A"/>
    <w:rsid w:val="00E72611"/>
    <w:rsid w:val="00EB4B12"/>
    <w:rsid w:val="00F50959"/>
    <w:rsid w:val="00F70771"/>
    <w:rsid w:val="00FD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E005"/>
  <w15:docId w15:val="{15472BED-7F2E-443D-9778-74291380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299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03015E"/>
    <w:pPr>
      <w:ind w:left="720"/>
      <w:contextualSpacing/>
    </w:p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F5CA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5CA1"/>
    <w:rPr>
      <w:rFonts w:ascii="Segoe UI" w:hAnsi="Segoe UI" w:cs="Segoe UI"/>
      <w:sz w:val="18"/>
      <w:szCs w:val="18"/>
    </w:r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311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11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Figure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Review\Figure%20S2%20ITS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New%20results\Graphs%200-5%200609202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Figure%20S%20Incidence%20rate%20and%20CI%20for%20children%20less%20than%20five%20per%20country%20and%20per%20year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F:\Maltraitance\Cost%20action\WG2\Fisrt%20study\Article\New%20results\Graphs%200-5%200609202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Figure%20S2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Review\Figure%20S7%20ITS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2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F:\Maltraitance\Cost%20action\WG2\Fisrt%20study\Article\New%20results\Graphs%200-5%2006092024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F:\Maltraitance\Cost%20action\WG2\Fisrt%20study\Article\New%20results\Graphs%200-5%2006092024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Figure%20S4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Lancet%20Regional%20Health%20Europe\Review\Figure%20S11%20ITS.xlsx" TargetMode="Externa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chartUserShapes" Target="../drawings/drawing3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ltraitance\Cost%20action\WG2\Fisrt%20study\Article\New%20results\Graphs%200-5%2006092024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Feuil1!$A$45:$AJ$45</c:f>
                <c:numCache>
                  <c:formatCode>General</c:formatCode>
                  <c:ptCount val="36"/>
                  <c:pt idx="0">
                    <c:v>17.154564101268306</c:v>
                  </c:pt>
                  <c:pt idx="1">
                    <c:v>4.9174197489282134</c:v>
                  </c:pt>
                  <c:pt idx="2">
                    <c:v>4.5204696613399342</c:v>
                  </c:pt>
                  <c:pt idx="3">
                    <c:v>13.891437628407367</c:v>
                  </c:pt>
                  <c:pt idx="4">
                    <c:v>16.366186641319597</c:v>
                  </c:pt>
                  <c:pt idx="5">
                    <c:v>5.1635735490500796</c:v>
                  </c:pt>
                  <c:pt idx="6">
                    <c:v>4.4515064043748263</c:v>
                  </c:pt>
                  <c:pt idx="7">
                    <c:v>12.968972536862527</c:v>
                  </c:pt>
                  <c:pt idx="8">
                    <c:v>17.150406090386262</c:v>
                  </c:pt>
                  <c:pt idx="9">
                    <c:v>5.2552444946954013</c:v>
                  </c:pt>
                  <c:pt idx="10">
                    <c:v>4.696721679831489</c:v>
                  </c:pt>
                  <c:pt idx="11">
                    <c:v>13.680952319913864</c:v>
                  </c:pt>
                  <c:pt idx="12">
                    <c:v>17.374432443747967</c:v>
                  </c:pt>
                  <c:pt idx="13">
                    <c:v>5.0484562056015569</c:v>
                  </c:pt>
                  <c:pt idx="14">
                    <c:v>4.6459687454512171</c:v>
                  </c:pt>
                  <c:pt idx="15">
                    <c:v>15.744159578993946</c:v>
                  </c:pt>
                  <c:pt idx="16">
                    <c:v>15.796896075565966</c:v>
                  </c:pt>
                  <c:pt idx="17">
                    <c:v>5.5777195226567233</c:v>
                  </c:pt>
                  <c:pt idx="18">
                    <c:v>4.4995970181684877</c:v>
                  </c:pt>
                  <c:pt idx="19">
                    <c:v>16.257545416808014</c:v>
                  </c:pt>
                  <c:pt idx="20">
                    <c:v>17.673580071682704</c:v>
                  </c:pt>
                  <c:pt idx="21">
                    <c:v>5.6856714937688562</c:v>
                  </c:pt>
                  <c:pt idx="22">
                    <c:v>4.1837926861117642</c:v>
                  </c:pt>
                  <c:pt idx="23">
                    <c:v>11.549926666028968</c:v>
                  </c:pt>
                  <c:pt idx="24">
                    <c:v>14.547034055902342</c:v>
                  </c:pt>
                  <c:pt idx="25">
                    <c:v>5.4838834298151822</c:v>
                  </c:pt>
                  <c:pt idx="26">
                    <c:v>4.6841255669319928</c:v>
                  </c:pt>
                  <c:pt idx="27">
                    <c:v>14.520648908576968</c:v>
                  </c:pt>
                  <c:pt idx="28">
                    <c:v>16.25608350162976</c:v>
                  </c:pt>
                  <c:pt idx="29">
                    <c:v>5.4216850215932624</c:v>
                  </c:pt>
                  <c:pt idx="30">
                    <c:v>4.6314287691780542</c:v>
                  </c:pt>
                  <c:pt idx="31">
                    <c:v>16.522077477502545</c:v>
                  </c:pt>
                  <c:pt idx="32">
                    <c:v>15.021101342400787</c:v>
                  </c:pt>
                  <c:pt idx="33">
                    <c:v>5.8483090275851319</c:v>
                  </c:pt>
                  <c:pt idx="34">
                    <c:v>4.6429887675516346</c:v>
                  </c:pt>
                  <c:pt idx="35">
                    <c:v>14.716393483668057</c:v>
                  </c:pt>
                </c:numCache>
              </c:numRef>
            </c:plus>
            <c:minus>
              <c:numRef>
                <c:f>Feuil1!$A$45:$AJ$45</c:f>
                <c:numCache>
                  <c:formatCode>General</c:formatCode>
                  <c:ptCount val="36"/>
                  <c:pt idx="0">
                    <c:v>17.154564101268306</c:v>
                  </c:pt>
                  <c:pt idx="1">
                    <c:v>4.9174197489282134</c:v>
                  </c:pt>
                  <c:pt idx="2">
                    <c:v>4.5204696613399342</c:v>
                  </c:pt>
                  <c:pt idx="3">
                    <c:v>13.891437628407367</c:v>
                  </c:pt>
                  <c:pt idx="4">
                    <c:v>16.366186641319597</c:v>
                  </c:pt>
                  <c:pt idx="5">
                    <c:v>5.1635735490500796</c:v>
                  </c:pt>
                  <c:pt idx="6">
                    <c:v>4.4515064043748263</c:v>
                  </c:pt>
                  <c:pt idx="7">
                    <c:v>12.968972536862527</c:v>
                  </c:pt>
                  <c:pt idx="8">
                    <c:v>17.150406090386262</c:v>
                  </c:pt>
                  <c:pt idx="9">
                    <c:v>5.2552444946954013</c:v>
                  </c:pt>
                  <c:pt idx="10">
                    <c:v>4.696721679831489</c:v>
                  </c:pt>
                  <c:pt idx="11">
                    <c:v>13.680952319913864</c:v>
                  </c:pt>
                  <c:pt idx="12">
                    <c:v>17.374432443747967</c:v>
                  </c:pt>
                  <c:pt idx="13">
                    <c:v>5.0484562056015569</c:v>
                  </c:pt>
                  <c:pt idx="14">
                    <c:v>4.6459687454512171</c:v>
                  </c:pt>
                  <c:pt idx="15">
                    <c:v>15.744159578993946</c:v>
                  </c:pt>
                  <c:pt idx="16">
                    <c:v>15.796896075565966</c:v>
                  </c:pt>
                  <c:pt idx="17">
                    <c:v>5.5777195226567233</c:v>
                  </c:pt>
                  <c:pt idx="18">
                    <c:v>4.4995970181684877</c:v>
                  </c:pt>
                  <c:pt idx="19">
                    <c:v>16.257545416808014</c:v>
                  </c:pt>
                  <c:pt idx="20">
                    <c:v>17.673580071682704</c:v>
                  </c:pt>
                  <c:pt idx="21">
                    <c:v>5.6856714937688562</c:v>
                  </c:pt>
                  <c:pt idx="22">
                    <c:v>4.1837926861117642</c:v>
                  </c:pt>
                  <c:pt idx="23">
                    <c:v>11.549926666028968</c:v>
                  </c:pt>
                  <c:pt idx="24">
                    <c:v>14.547034055902342</c:v>
                  </c:pt>
                  <c:pt idx="25">
                    <c:v>5.4838834298151822</c:v>
                  </c:pt>
                  <c:pt idx="26">
                    <c:v>4.6841255669319928</c:v>
                  </c:pt>
                  <c:pt idx="27">
                    <c:v>14.520648908576968</c:v>
                  </c:pt>
                  <c:pt idx="28">
                    <c:v>16.25608350162976</c:v>
                  </c:pt>
                  <c:pt idx="29">
                    <c:v>5.4216850215932624</c:v>
                  </c:pt>
                  <c:pt idx="30">
                    <c:v>4.6314287691780542</c:v>
                  </c:pt>
                  <c:pt idx="31">
                    <c:v>16.522077477502545</c:v>
                  </c:pt>
                  <c:pt idx="32">
                    <c:v>15.021101342400787</c:v>
                  </c:pt>
                  <c:pt idx="33">
                    <c:v>5.8483090275851319</c:v>
                  </c:pt>
                  <c:pt idx="34">
                    <c:v>4.6429887675516346</c:v>
                  </c:pt>
                  <c:pt idx="35">
                    <c:v>14.716393483668057</c:v>
                  </c:pt>
                </c:numCache>
              </c:numRef>
            </c:minus>
            <c:spPr>
              <a:noFill/>
              <a:ln w="9525" cap="flat" cmpd="sng" algn="ctr">
                <a:solidFill>
                  <a:srgbClr val="FF0000"/>
                </a:solidFill>
                <a:round/>
              </a:ln>
              <a:effectLst/>
            </c:spPr>
          </c:errBars>
          <c:cat>
            <c:multiLvlStrRef>
              <c:f>Feuil1!$A$41:$AJ$42</c:f>
              <c:multiLvlStrCache>
                <c:ptCount val="36"/>
                <c:lvl>
                  <c:pt idx="0">
                    <c:v>Denmark</c:v>
                  </c:pt>
                  <c:pt idx="1">
                    <c:v>England</c:v>
                  </c:pt>
                  <c:pt idx="2">
                    <c:v>Fance</c:v>
                  </c:pt>
                  <c:pt idx="3">
                    <c:v>Wales</c:v>
                  </c:pt>
                  <c:pt idx="4">
                    <c:v>Denmark</c:v>
                  </c:pt>
                  <c:pt idx="5">
                    <c:v>England</c:v>
                  </c:pt>
                  <c:pt idx="6">
                    <c:v>Fance</c:v>
                  </c:pt>
                  <c:pt idx="7">
                    <c:v>Wales</c:v>
                  </c:pt>
                  <c:pt idx="8">
                    <c:v>Denmark</c:v>
                  </c:pt>
                  <c:pt idx="9">
                    <c:v>England</c:v>
                  </c:pt>
                  <c:pt idx="10">
                    <c:v>Fance</c:v>
                  </c:pt>
                  <c:pt idx="11">
                    <c:v>Wales</c:v>
                  </c:pt>
                  <c:pt idx="12">
                    <c:v>Denmark</c:v>
                  </c:pt>
                  <c:pt idx="13">
                    <c:v>England</c:v>
                  </c:pt>
                  <c:pt idx="14">
                    <c:v>Fance</c:v>
                  </c:pt>
                  <c:pt idx="15">
                    <c:v>Wales</c:v>
                  </c:pt>
                  <c:pt idx="16">
                    <c:v>Denmark</c:v>
                  </c:pt>
                  <c:pt idx="17">
                    <c:v>England</c:v>
                  </c:pt>
                  <c:pt idx="18">
                    <c:v>Fance</c:v>
                  </c:pt>
                  <c:pt idx="19">
                    <c:v>Wales</c:v>
                  </c:pt>
                  <c:pt idx="20">
                    <c:v>Denmark</c:v>
                  </c:pt>
                  <c:pt idx="21">
                    <c:v>England</c:v>
                  </c:pt>
                  <c:pt idx="22">
                    <c:v>Fance</c:v>
                  </c:pt>
                  <c:pt idx="23">
                    <c:v>Wales</c:v>
                  </c:pt>
                  <c:pt idx="24">
                    <c:v>Denmark</c:v>
                  </c:pt>
                  <c:pt idx="25">
                    <c:v>England</c:v>
                  </c:pt>
                  <c:pt idx="26">
                    <c:v>Fance</c:v>
                  </c:pt>
                  <c:pt idx="27">
                    <c:v>Wales</c:v>
                  </c:pt>
                  <c:pt idx="28">
                    <c:v>Denmark</c:v>
                  </c:pt>
                  <c:pt idx="29">
                    <c:v>England</c:v>
                  </c:pt>
                  <c:pt idx="30">
                    <c:v>Fance</c:v>
                  </c:pt>
                  <c:pt idx="31">
                    <c:v>Wales</c:v>
                  </c:pt>
                  <c:pt idx="32">
                    <c:v>Denmark</c:v>
                  </c:pt>
                  <c:pt idx="33">
                    <c:v>England</c:v>
                  </c:pt>
                  <c:pt idx="34">
                    <c:v>Fance</c:v>
                  </c:pt>
                  <c:pt idx="35">
                    <c:v>Wales</c:v>
                  </c:pt>
                </c:lvl>
                <c:lvl>
                  <c:pt idx="0">
                    <c:v>2013</c:v>
                  </c:pt>
                  <c:pt idx="4">
                    <c:v>2014</c:v>
                  </c:pt>
                  <c:pt idx="8">
                    <c:v>2015</c:v>
                  </c:pt>
                  <c:pt idx="12">
                    <c:v>2016</c:v>
                  </c:pt>
                  <c:pt idx="16">
                    <c:v>2017</c:v>
                  </c:pt>
                  <c:pt idx="20">
                    <c:v>2018</c:v>
                  </c:pt>
                  <c:pt idx="24">
                    <c:v>2019</c:v>
                  </c:pt>
                  <c:pt idx="28">
                    <c:v>2020</c:v>
                  </c:pt>
                  <c:pt idx="32">
                    <c:v>2021</c:v>
                  </c:pt>
                </c:lvl>
              </c:multiLvlStrCache>
            </c:multiLvlStrRef>
          </c:cat>
          <c:val>
            <c:numRef>
              <c:f>Feuil1!$A$43:$AJ$43</c:f>
              <c:numCache>
                <c:formatCode>General</c:formatCode>
                <c:ptCount val="36"/>
                <c:pt idx="0">
                  <c:v>44.638258421179138</c:v>
                </c:pt>
                <c:pt idx="1">
                  <c:v>42.438145660773799</c:v>
                </c:pt>
                <c:pt idx="2">
                  <c:v>41.458997308374073</c:v>
                </c:pt>
                <c:pt idx="3">
                  <c:v>33.248700278080037</c:v>
                </c:pt>
                <c:pt idx="4">
                  <c:v>39.173091647228503</c:v>
                </c:pt>
                <c:pt idx="5">
                  <c:v>45.868573669016612</c:v>
                </c:pt>
                <c:pt idx="6">
                  <c:v>39.866937623775193</c:v>
                </c:pt>
                <c:pt idx="7">
                  <c:v>28.076743097800655</c:v>
                </c:pt>
                <c:pt idx="8">
                  <c:v>43.760611948397482</c:v>
                </c:pt>
                <c:pt idx="9">
                  <c:v>47.371489651151492</c:v>
                </c:pt>
                <c:pt idx="10">
                  <c:v>43.209006618290303</c:v>
                </c:pt>
                <c:pt idx="11">
                  <c:v>31.220730565095224</c:v>
                </c:pt>
                <c:pt idx="12">
                  <c:v>46.071940481878372</c:v>
                </c:pt>
                <c:pt idx="13">
                  <c:v>44.099342423115878</c:v>
                </c:pt>
                <c:pt idx="14">
                  <c:v>41.473530129299832</c:v>
                </c:pt>
                <c:pt idx="15">
                  <c:v>40.967462380839834</c:v>
                </c:pt>
                <c:pt idx="16">
                  <c:v>40.306328093510686</c:v>
                </c:pt>
                <c:pt idx="17">
                  <c:v>52.487279553425871</c:v>
                </c:pt>
                <c:pt idx="18">
                  <c:v>38.146521341320145</c:v>
                </c:pt>
                <c:pt idx="19">
                  <c:v>43.109642189969826</c:v>
                </c:pt>
                <c:pt idx="20">
                  <c:v>50.217880805430006</c:v>
                </c:pt>
                <c:pt idx="21">
                  <c:v>53.108428386851301</c:v>
                </c:pt>
                <c:pt idx="22">
                  <c:v>32.448195262282553</c:v>
                </c:pt>
                <c:pt idx="23">
                  <c:v>21.249121430556237</c:v>
                </c:pt>
                <c:pt idx="24">
                  <c:v>34.017462297312619</c:v>
                </c:pt>
                <c:pt idx="25">
                  <c:v>48.148479500296865</c:v>
                </c:pt>
                <c:pt idx="26">
                  <c:v>40.424371090072846</c:v>
                </c:pt>
                <c:pt idx="27">
                  <c:v>32.298094412429663</c:v>
                </c:pt>
                <c:pt idx="28">
                  <c:v>42.299808023948202</c:v>
                </c:pt>
                <c:pt idx="29">
                  <c:v>45.882197874069213</c:v>
                </c:pt>
                <c:pt idx="30">
                  <c:v>38.546367222256031</c:v>
                </c:pt>
                <c:pt idx="31">
                  <c:v>39.546296129855655</c:v>
                </c:pt>
                <c:pt idx="32">
                  <c:v>35.952999624127735</c:v>
                </c:pt>
                <c:pt idx="33">
                  <c:v>51.608582559060757</c:v>
                </c:pt>
                <c:pt idx="34">
                  <c:v>38.787626168332508</c:v>
                </c:pt>
                <c:pt idx="35">
                  <c:v>30.962571714780072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2A2-44B5-A3A2-3869E999CF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0642832"/>
        <c:axId val="340645456"/>
      </c:lineChart>
      <c:catAx>
        <c:axId val="3406428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Year and country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40645456"/>
        <c:crosses val="autoZero"/>
        <c:auto val="1"/>
        <c:lblAlgn val="ctr"/>
        <c:lblOffset val="100"/>
        <c:tickMarkSkip val="1"/>
        <c:noMultiLvlLbl val="0"/>
      </c:catAx>
      <c:valAx>
        <c:axId val="34064545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Incidence rates of infants hospitalised for CPA per year and</a:t>
                </a:r>
                <a:r>
                  <a:rPr lang="fr-FR" baseline="0">
                    <a:solidFill>
                      <a:schemeClr val="tx1"/>
                    </a:solidFill>
                  </a:rPr>
                  <a:t> </a:t>
                </a:r>
                <a:r>
                  <a:rPr lang="fr-FR">
                    <a:solidFill>
                      <a:schemeClr val="tx1"/>
                    </a:solidFill>
                  </a:rPr>
                  <a:t>country  (per 100,000) with </a:t>
                </a:r>
                <a:r>
                  <a:rPr lang="en-US" sz="1000" b="0" i="0" u="none" strike="noStrike" baseline="0">
                    <a:solidFill>
                      <a:schemeClr val="tx1"/>
                    </a:solidFill>
                    <a:effectLst/>
                  </a:rPr>
                  <a:t>95% confidence intervals</a:t>
                </a:r>
                <a:endParaRPr lang="fr-FR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40642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Feuil1!$A$2</c:f>
              <c:strCache>
                <c:ptCount val="1"/>
                <c:pt idx="0">
                  <c:v>Pooled incidence rates of children hospitalised for CPA (observed)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Feuil1!$B$4:$J$4</c:f>
                <c:numCache>
                  <c:formatCode>General</c:formatCode>
                  <c:ptCount val="9"/>
                  <c:pt idx="0">
                    <c:v>0.93697472493153355</c:v>
                  </c:pt>
                  <c:pt idx="1">
                    <c:v>0.93260466315539925</c:v>
                  </c:pt>
                  <c:pt idx="2">
                    <c:v>0.97480086670383981</c:v>
                  </c:pt>
                  <c:pt idx="3">
                    <c:v>0.96922552893639446</c:v>
                  </c:pt>
                  <c:pt idx="4">
                    <c:v>0.95677510839669311</c:v>
                  </c:pt>
                  <c:pt idx="5">
                    <c:v>0.97233185103876507</c:v>
                  </c:pt>
                  <c:pt idx="6">
                    <c:v>0.95814667195746173</c:v>
                  </c:pt>
                  <c:pt idx="7">
                    <c:v>0.92381814669815088</c:v>
                  </c:pt>
                  <c:pt idx="8">
                    <c:v>0.94421540597698683</c:v>
                  </c:pt>
                </c:numCache>
              </c:numRef>
            </c:plus>
            <c:minus>
              <c:numRef>
                <c:f>Feuil1!$B$4:$J$4</c:f>
                <c:numCache>
                  <c:formatCode>General</c:formatCode>
                  <c:ptCount val="9"/>
                  <c:pt idx="0">
                    <c:v>0.93697472493153355</c:v>
                  </c:pt>
                  <c:pt idx="1">
                    <c:v>0.93260466315539925</c:v>
                  </c:pt>
                  <c:pt idx="2">
                    <c:v>0.97480086670383981</c:v>
                  </c:pt>
                  <c:pt idx="3">
                    <c:v>0.96922552893639446</c:v>
                  </c:pt>
                  <c:pt idx="4">
                    <c:v>0.95677510839669311</c:v>
                  </c:pt>
                  <c:pt idx="5">
                    <c:v>0.97233185103876507</c:v>
                  </c:pt>
                  <c:pt idx="6">
                    <c:v>0.95814667195746173</c:v>
                  </c:pt>
                  <c:pt idx="7">
                    <c:v>0.92381814669815088</c:v>
                  </c:pt>
                  <c:pt idx="8">
                    <c:v>0.94421540597698683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errBars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Feuil1!$B$2:$J$2</c:f>
              <c:numCache>
                <c:formatCode>General</c:formatCode>
                <c:ptCount val="9"/>
                <c:pt idx="0">
                  <c:v>18.167486866630643</c:v>
                </c:pt>
                <c:pt idx="1">
                  <c:v>17.906554342661899</c:v>
                </c:pt>
                <c:pt idx="2">
                  <c:v>19.360126726405756</c:v>
                </c:pt>
                <c:pt idx="3">
                  <c:v>18.916118071228301</c:v>
                </c:pt>
                <c:pt idx="4">
                  <c:v>18.135633247031372</c:v>
                </c:pt>
                <c:pt idx="5">
                  <c:v>18.423858295278738</c:v>
                </c:pt>
                <c:pt idx="6">
                  <c:v>17.65440394115614</c:v>
                </c:pt>
                <c:pt idx="7">
                  <c:v>16.123464395049684</c:v>
                </c:pt>
                <c:pt idx="8">
                  <c:v>16.542755023967352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4E0-4036-B7F7-7E19AD949B36}"/>
            </c:ext>
          </c:extLst>
        </c:ser>
        <c:ser>
          <c:idx val="0"/>
          <c:order val="1"/>
          <c:tx>
            <c:strRef>
              <c:f>Feuil1!$A$3</c:f>
              <c:strCache>
                <c:ptCount val="1"/>
                <c:pt idx="0">
                  <c:v>Pooled incidence rates of children hospitalised for CPA (predicted with ITS)</c:v>
                </c:pt>
              </c:strCache>
            </c:strRef>
          </c:tx>
          <c:spPr>
            <a:ln w="571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none"/>
          </c:marker>
          <c:val>
            <c:numRef>
              <c:f>Feuil1!$B$3:$J$3</c:f>
              <c:numCache>
                <c:formatCode>General</c:formatCode>
                <c:ptCount val="9"/>
                <c:pt idx="0">
                  <c:v>18.551576036</c:v>
                </c:pt>
                <c:pt idx="1">
                  <c:v>18.489821238000001</c:v>
                </c:pt>
                <c:pt idx="2">
                  <c:v>18.428066439999998</c:v>
                </c:pt>
                <c:pt idx="3">
                  <c:v>18.366311640999999</c:v>
                </c:pt>
                <c:pt idx="4">
                  <c:v>18.304556843</c:v>
                </c:pt>
                <c:pt idx="5">
                  <c:v>18.242802045000001</c:v>
                </c:pt>
                <c:pt idx="6">
                  <c:v>18.181047246999999</c:v>
                </c:pt>
                <c:pt idx="7">
                  <c:v>16.123564394999999</c:v>
                </c:pt>
                <c:pt idx="8">
                  <c:v>16.542755024000002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4E0-4036-B7F7-7E19AD949B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60090288"/>
        <c:axId val="360054536"/>
      </c:lineChart>
      <c:catAx>
        <c:axId val="360090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60054536"/>
        <c:crosses val="autoZero"/>
        <c:auto val="1"/>
        <c:lblAlgn val="ctr"/>
        <c:lblOffset val="100"/>
        <c:noMultiLvlLbl val="0"/>
      </c:catAx>
      <c:valAx>
        <c:axId val="36005453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Pooled incidence rates of children hospitalised for CPA  (per 100,000)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60090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Feuil1!$A$412</c:f>
              <c:strCache>
                <c:ptCount val="1"/>
                <c:pt idx="0">
                  <c:v>Denmark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Feuil1!$B$411:$J$411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Feuil1!$B$412:$J$412</c:f>
              <c:numCache>
                <c:formatCode>General</c:formatCode>
                <c:ptCount val="9"/>
                <c:pt idx="0">
                  <c:v>17.893889236825622</c:v>
                </c:pt>
                <c:pt idx="1">
                  <c:v>16.129987951886552</c:v>
                </c:pt>
                <c:pt idx="2">
                  <c:v>17.093043131445501</c:v>
                </c:pt>
                <c:pt idx="3">
                  <c:v>18.660071179689698</c:v>
                </c:pt>
                <c:pt idx="4">
                  <c:v>17.11047664419938</c:v>
                </c:pt>
                <c:pt idx="5">
                  <c:v>22.93898230706321</c:v>
                </c:pt>
                <c:pt idx="6">
                  <c:v>10.493076209245055</c:v>
                </c:pt>
                <c:pt idx="7">
                  <c:v>13.641324117861039</c:v>
                </c:pt>
                <c:pt idx="8">
                  <c:v>11.9412619009198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C44-498C-975D-04A1C15E44C4}"/>
            </c:ext>
          </c:extLst>
        </c:ser>
        <c:ser>
          <c:idx val="1"/>
          <c:order val="1"/>
          <c:tx>
            <c:strRef>
              <c:f>Feuil1!$A$413</c:f>
              <c:strCache>
                <c:ptCount val="1"/>
                <c:pt idx="0">
                  <c:v>England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Feuil1!$B$411:$J$411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Feuil1!$B$413:$J$413</c:f>
              <c:numCache>
                <c:formatCode>General</c:formatCode>
                <c:ptCount val="9"/>
                <c:pt idx="0">
                  <c:v>22.544158296485701</c:v>
                </c:pt>
                <c:pt idx="1">
                  <c:v>23.234658581397628</c:v>
                </c:pt>
                <c:pt idx="2">
                  <c:v>24.887386788960274</c:v>
                </c:pt>
                <c:pt idx="3">
                  <c:v>24.225216637343749</c:v>
                </c:pt>
                <c:pt idx="4">
                  <c:v>24.251817829284114</c:v>
                </c:pt>
                <c:pt idx="5">
                  <c:v>25.789464635275564</c:v>
                </c:pt>
                <c:pt idx="6">
                  <c:v>23.958566653793099</c:v>
                </c:pt>
                <c:pt idx="7">
                  <c:v>20.438387493999009</c:v>
                </c:pt>
                <c:pt idx="8">
                  <c:v>21.901895200412149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C44-498C-975D-04A1C15E44C4}"/>
            </c:ext>
          </c:extLst>
        </c:ser>
        <c:ser>
          <c:idx val="2"/>
          <c:order val="2"/>
          <c:tx>
            <c:strRef>
              <c:f>Feuil1!$A$414</c:f>
              <c:strCache>
                <c:ptCount val="1"/>
                <c:pt idx="0">
                  <c:v>France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Feuil1!$B$411:$J$411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Feuil1!$B$414:$J$414</c:f>
              <c:numCache>
                <c:formatCode>General</c:formatCode>
                <c:ptCount val="9"/>
                <c:pt idx="0">
                  <c:v>13.890921723537856</c:v>
                </c:pt>
                <c:pt idx="1">
                  <c:v>13.226174599532476</c:v>
                </c:pt>
                <c:pt idx="2">
                  <c:v>14.277853649200516</c:v>
                </c:pt>
                <c:pt idx="3">
                  <c:v>13.756701866929252</c:v>
                </c:pt>
                <c:pt idx="4">
                  <c:v>12.410687841952656</c:v>
                </c:pt>
                <c:pt idx="5">
                  <c:v>11.754946403617089</c:v>
                </c:pt>
                <c:pt idx="6">
                  <c:v>12.585047604369594</c:v>
                </c:pt>
                <c:pt idx="7">
                  <c:v>12.055791771037288</c:v>
                </c:pt>
                <c:pt idx="8">
                  <c:v>12.154333145790666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C44-498C-975D-04A1C15E44C4}"/>
            </c:ext>
          </c:extLst>
        </c:ser>
        <c:ser>
          <c:idx val="3"/>
          <c:order val="3"/>
          <c:tx>
            <c:strRef>
              <c:f>Feuil1!$A$415</c:f>
              <c:strCache>
                <c:ptCount val="1"/>
                <c:pt idx="0">
                  <c:v>Wales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Feuil1!$B$411:$J$411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Feuil1!$B$415:$J$415</c:f>
              <c:numCache>
                <c:formatCode>General</c:formatCode>
                <c:ptCount val="9"/>
                <c:pt idx="0">
                  <c:v>29.532818931005707</c:v>
                </c:pt>
                <c:pt idx="1">
                  <c:v>23.139403097846618</c:v>
                </c:pt>
                <c:pt idx="2">
                  <c:v>28.493410898729671</c:v>
                </c:pt>
                <c:pt idx="3">
                  <c:v>29.336937127577205</c:v>
                </c:pt>
                <c:pt idx="4">
                  <c:v>26.821679719884127</c:v>
                </c:pt>
                <c:pt idx="5">
                  <c:v>15.93411244503976</c:v>
                </c:pt>
                <c:pt idx="6">
                  <c:v>20.834074382727028</c:v>
                </c:pt>
                <c:pt idx="7">
                  <c:v>26.184865147944489</c:v>
                </c:pt>
                <c:pt idx="8">
                  <c:v>20.288524170039189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C44-498C-975D-04A1C15E44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993359792"/>
        <c:axId val="-1993361968"/>
      </c:lineChart>
      <c:catAx>
        <c:axId val="-19933597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3361968"/>
        <c:crosses val="autoZero"/>
        <c:auto val="1"/>
        <c:lblAlgn val="ctr"/>
        <c:lblOffset val="100"/>
        <c:noMultiLvlLbl val="0"/>
      </c:catAx>
      <c:valAx>
        <c:axId val="-1993361968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Incidence rates of children hospitalised for CPA per country  (per 100,000)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3359792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Feuil1!$A$12:$AJ$12</c:f>
                <c:numCache>
                  <c:formatCode>General</c:formatCode>
                  <c:ptCount val="36"/>
                  <c:pt idx="0">
                    <c:v>4.6862768640028172</c:v>
                  </c:pt>
                  <c:pt idx="1">
                    <c:v>1.5963449849812059</c:v>
                  </c:pt>
                  <c:pt idx="2">
                    <c:v>1.151465858881074</c:v>
                  </c:pt>
                  <c:pt idx="3">
                    <c:v>7.2916625226142955</c:v>
                  </c:pt>
                  <c:pt idx="4">
                    <c:v>4.5160323647229363</c:v>
                  </c:pt>
                  <c:pt idx="5">
                    <c:v>1.620049787826829</c:v>
                  </c:pt>
                  <c:pt idx="6">
                    <c:v>1.1280923119277861</c:v>
                  </c:pt>
                  <c:pt idx="7">
                    <c:v>6.4782832192625026</c:v>
                  </c:pt>
                  <c:pt idx="8">
                    <c:v>4.6908684255051867</c:v>
                  </c:pt>
                  <c:pt idx="9">
                    <c:v>1.6798385074699047</c:v>
                  </c:pt>
                  <c:pt idx="10">
                    <c:v>1.1814260987866418</c:v>
                  </c:pt>
                  <c:pt idx="11">
                    <c:v>7.2088004818811759</c:v>
                  </c:pt>
                  <c:pt idx="12">
                    <c:v>4.9311418880860112</c:v>
                  </c:pt>
                  <c:pt idx="13">
                    <c:v>1.6630002928692453</c:v>
                  </c:pt>
                  <c:pt idx="14">
                    <c:v>1.1689197762845378</c:v>
                  </c:pt>
                  <c:pt idx="15">
                    <c:v>7.3610914003285881</c:v>
                  </c:pt>
                  <c:pt idx="16">
                    <c:v>4.6956523201205504</c:v>
                  </c:pt>
                  <c:pt idx="17">
                    <c:v>1.6772195944489188</c:v>
                  </c:pt>
                  <c:pt idx="18">
                    <c:v>1.1207648937430874</c:v>
                  </c:pt>
                  <c:pt idx="19">
                    <c:v>7.0876530239987217</c:v>
                  </c:pt>
                  <c:pt idx="20">
                    <c:v>5.4119759168415156</c:v>
                  </c:pt>
                  <c:pt idx="21">
                    <c:v>1.7438243862017972</c:v>
                  </c:pt>
                  <c:pt idx="22">
                    <c:v>1.1008145022527345</c:v>
                  </c:pt>
                  <c:pt idx="23">
                    <c:v>5.5204484216203262</c:v>
                  </c:pt>
                  <c:pt idx="24">
                    <c:v>3.6354746665259858</c:v>
                  </c:pt>
                  <c:pt idx="25">
                    <c:v>1.6942764024552228</c:v>
                  </c:pt>
                  <c:pt idx="26">
                    <c:v>1.1462863179255152</c:v>
                  </c:pt>
                  <c:pt idx="27">
                    <c:v>6.3766577501407822</c:v>
                  </c:pt>
                  <c:pt idx="28">
                    <c:v>4.1253265348646302</c:v>
                  </c:pt>
                  <c:pt idx="29">
                    <c:v>1.5808504970934782</c:v>
                  </c:pt>
                  <c:pt idx="30">
                    <c:v>1.1315725000700965</c:v>
                  </c:pt>
                  <c:pt idx="31">
                    <c:v>7.2571239978417541</c:v>
                  </c:pt>
                  <c:pt idx="32">
                    <c:v>3.8475077317090087</c:v>
                  </c:pt>
                  <c:pt idx="33">
                    <c:v>1.6582606759574836</c:v>
                  </c:pt>
                  <c:pt idx="34">
                    <c:v>1.1434467599622844</c:v>
                  </c:pt>
                  <c:pt idx="35">
                    <c:v>6.4501626970889223</c:v>
                  </c:pt>
                </c:numCache>
              </c:numRef>
            </c:plus>
            <c:minus>
              <c:numRef>
                <c:f>Feuil1!$A$12:$AJ$12</c:f>
                <c:numCache>
                  <c:formatCode>General</c:formatCode>
                  <c:ptCount val="36"/>
                  <c:pt idx="0">
                    <c:v>4.6862768640028172</c:v>
                  </c:pt>
                  <c:pt idx="1">
                    <c:v>1.5963449849812059</c:v>
                  </c:pt>
                  <c:pt idx="2">
                    <c:v>1.151465858881074</c:v>
                  </c:pt>
                  <c:pt idx="3">
                    <c:v>7.2916625226142955</c:v>
                  </c:pt>
                  <c:pt idx="4">
                    <c:v>4.5160323647229363</c:v>
                  </c:pt>
                  <c:pt idx="5">
                    <c:v>1.620049787826829</c:v>
                  </c:pt>
                  <c:pt idx="6">
                    <c:v>1.1280923119277861</c:v>
                  </c:pt>
                  <c:pt idx="7">
                    <c:v>6.4782832192625026</c:v>
                  </c:pt>
                  <c:pt idx="8">
                    <c:v>4.6908684255051867</c:v>
                  </c:pt>
                  <c:pt idx="9">
                    <c:v>1.6798385074699047</c:v>
                  </c:pt>
                  <c:pt idx="10">
                    <c:v>1.1814260987866418</c:v>
                  </c:pt>
                  <c:pt idx="11">
                    <c:v>7.2088004818811759</c:v>
                  </c:pt>
                  <c:pt idx="12">
                    <c:v>4.9311418880860112</c:v>
                  </c:pt>
                  <c:pt idx="13">
                    <c:v>1.6630002928692453</c:v>
                  </c:pt>
                  <c:pt idx="14">
                    <c:v>1.1689197762845378</c:v>
                  </c:pt>
                  <c:pt idx="15">
                    <c:v>7.3610914003285881</c:v>
                  </c:pt>
                  <c:pt idx="16">
                    <c:v>4.6956523201205504</c:v>
                  </c:pt>
                  <c:pt idx="17">
                    <c:v>1.6772195944489188</c:v>
                  </c:pt>
                  <c:pt idx="18">
                    <c:v>1.1207648937430874</c:v>
                  </c:pt>
                  <c:pt idx="19">
                    <c:v>7.0876530239987217</c:v>
                  </c:pt>
                  <c:pt idx="20">
                    <c:v>5.4119759168415156</c:v>
                  </c:pt>
                  <c:pt idx="21">
                    <c:v>1.7438243862017972</c:v>
                  </c:pt>
                  <c:pt idx="22">
                    <c:v>1.1008145022527345</c:v>
                  </c:pt>
                  <c:pt idx="23">
                    <c:v>5.5204484216203262</c:v>
                  </c:pt>
                  <c:pt idx="24">
                    <c:v>3.6354746665259858</c:v>
                  </c:pt>
                  <c:pt idx="25">
                    <c:v>1.6942764024552228</c:v>
                  </c:pt>
                  <c:pt idx="26">
                    <c:v>1.1462863179255152</c:v>
                  </c:pt>
                  <c:pt idx="27">
                    <c:v>6.3766577501407822</c:v>
                  </c:pt>
                  <c:pt idx="28">
                    <c:v>4.1253265348646302</c:v>
                  </c:pt>
                  <c:pt idx="29">
                    <c:v>1.5808504970934782</c:v>
                  </c:pt>
                  <c:pt idx="30">
                    <c:v>1.1315725000700965</c:v>
                  </c:pt>
                  <c:pt idx="31">
                    <c:v>7.2571239978417541</c:v>
                  </c:pt>
                  <c:pt idx="32">
                    <c:v>3.8475077317090087</c:v>
                  </c:pt>
                  <c:pt idx="33">
                    <c:v>1.6582606759574836</c:v>
                  </c:pt>
                  <c:pt idx="34">
                    <c:v>1.1434467599622844</c:v>
                  </c:pt>
                  <c:pt idx="35">
                    <c:v>6.4501626970889223</c:v>
                  </c:pt>
                </c:numCache>
              </c:numRef>
            </c:minus>
            <c:spPr>
              <a:noFill/>
              <a:ln w="9525" cap="flat" cmpd="sng" algn="ctr">
                <a:solidFill>
                  <a:srgbClr val="FF0000"/>
                </a:solidFill>
                <a:round/>
              </a:ln>
              <a:effectLst/>
            </c:spPr>
          </c:errBars>
          <c:cat>
            <c:multiLvlStrRef>
              <c:f>Feuil1!$A$8:$AJ$9</c:f>
              <c:multiLvlStrCache>
                <c:ptCount val="36"/>
                <c:lvl>
                  <c:pt idx="0">
                    <c:v>Denmark</c:v>
                  </c:pt>
                  <c:pt idx="1">
                    <c:v>England</c:v>
                  </c:pt>
                  <c:pt idx="2">
                    <c:v>Fance</c:v>
                  </c:pt>
                  <c:pt idx="3">
                    <c:v>Wales</c:v>
                  </c:pt>
                  <c:pt idx="4">
                    <c:v>Denmark</c:v>
                  </c:pt>
                  <c:pt idx="5">
                    <c:v>England</c:v>
                  </c:pt>
                  <c:pt idx="6">
                    <c:v>Fance</c:v>
                  </c:pt>
                  <c:pt idx="7">
                    <c:v>Wales</c:v>
                  </c:pt>
                  <c:pt idx="8">
                    <c:v>Denmark</c:v>
                  </c:pt>
                  <c:pt idx="9">
                    <c:v>England</c:v>
                  </c:pt>
                  <c:pt idx="10">
                    <c:v>Fance</c:v>
                  </c:pt>
                  <c:pt idx="11">
                    <c:v>Wales</c:v>
                  </c:pt>
                  <c:pt idx="12">
                    <c:v>Denmark</c:v>
                  </c:pt>
                  <c:pt idx="13">
                    <c:v>England</c:v>
                  </c:pt>
                  <c:pt idx="14">
                    <c:v>Fance</c:v>
                  </c:pt>
                  <c:pt idx="15">
                    <c:v>Wales</c:v>
                  </c:pt>
                  <c:pt idx="16">
                    <c:v>Denmark</c:v>
                  </c:pt>
                  <c:pt idx="17">
                    <c:v>England</c:v>
                  </c:pt>
                  <c:pt idx="18">
                    <c:v>Fance</c:v>
                  </c:pt>
                  <c:pt idx="19">
                    <c:v>Wales</c:v>
                  </c:pt>
                  <c:pt idx="20">
                    <c:v>Denmark</c:v>
                  </c:pt>
                  <c:pt idx="21">
                    <c:v>England</c:v>
                  </c:pt>
                  <c:pt idx="22">
                    <c:v>Fance</c:v>
                  </c:pt>
                  <c:pt idx="23">
                    <c:v>Wales</c:v>
                  </c:pt>
                  <c:pt idx="24">
                    <c:v>Denmark</c:v>
                  </c:pt>
                  <c:pt idx="25">
                    <c:v>England</c:v>
                  </c:pt>
                  <c:pt idx="26">
                    <c:v>Fance</c:v>
                  </c:pt>
                  <c:pt idx="27">
                    <c:v>Wales</c:v>
                  </c:pt>
                  <c:pt idx="28">
                    <c:v>Denmark</c:v>
                  </c:pt>
                  <c:pt idx="29">
                    <c:v>England</c:v>
                  </c:pt>
                  <c:pt idx="30">
                    <c:v>Fance</c:v>
                  </c:pt>
                  <c:pt idx="31">
                    <c:v>Wales</c:v>
                  </c:pt>
                  <c:pt idx="32">
                    <c:v>Denmark</c:v>
                  </c:pt>
                  <c:pt idx="33">
                    <c:v>England</c:v>
                  </c:pt>
                  <c:pt idx="34">
                    <c:v>Fance</c:v>
                  </c:pt>
                  <c:pt idx="35">
                    <c:v>Wales</c:v>
                  </c:pt>
                </c:lvl>
                <c:lvl>
                  <c:pt idx="0">
                    <c:v>2013</c:v>
                  </c:pt>
                  <c:pt idx="4">
                    <c:v>2014</c:v>
                  </c:pt>
                  <c:pt idx="8">
                    <c:v>2015</c:v>
                  </c:pt>
                  <c:pt idx="12">
                    <c:v>2016</c:v>
                  </c:pt>
                  <c:pt idx="16">
                    <c:v>2017</c:v>
                  </c:pt>
                  <c:pt idx="20">
                    <c:v>2018</c:v>
                  </c:pt>
                  <c:pt idx="24">
                    <c:v>2019</c:v>
                  </c:pt>
                  <c:pt idx="28">
                    <c:v>2020</c:v>
                  </c:pt>
                  <c:pt idx="32">
                    <c:v>2021</c:v>
                  </c:pt>
                </c:lvl>
              </c:multiLvlStrCache>
            </c:multiLvlStrRef>
          </c:cat>
          <c:val>
            <c:numRef>
              <c:f>Feuil1!$A$10:$AJ$10</c:f>
              <c:numCache>
                <c:formatCode>General</c:formatCode>
                <c:ptCount val="36"/>
                <c:pt idx="0">
                  <c:v>17.893889236825622</c:v>
                </c:pt>
                <c:pt idx="1">
                  <c:v>22.544158296485701</c:v>
                </c:pt>
                <c:pt idx="2">
                  <c:v>13.890921723537856</c:v>
                </c:pt>
                <c:pt idx="3">
                  <c:v>29.532818931005707</c:v>
                </c:pt>
                <c:pt idx="4">
                  <c:v>16.129987951886552</c:v>
                </c:pt>
                <c:pt idx="5">
                  <c:v>23.234658581397628</c:v>
                </c:pt>
                <c:pt idx="6">
                  <c:v>13.226174599532476</c:v>
                </c:pt>
                <c:pt idx="7">
                  <c:v>23.139403097846618</c:v>
                </c:pt>
                <c:pt idx="8">
                  <c:v>17.093043131445501</c:v>
                </c:pt>
                <c:pt idx="9">
                  <c:v>24.887386788960274</c:v>
                </c:pt>
                <c:pt idx="10">
                  <c:v>14.277853649200516</c:v>
                </c:pt>
                <c:pt idx="11">
                  <c:v>28.493410898729671</c:v>
                </c:pt>
                <c:pt idx="12">
                  <c:v>18.660071179689698</c:v>
                </c:pt>
                <c:pt idx="13">
                  <c:v>24.225216637343749</c:v>
                </c:pt>
                <c:pt idx="14">
                  <c:v>13.756701866929252</c:v>
                </c:pt>
                <c:pt idx="15">
                  <c:v>29.336937127577205</c:v>
                </c:pt>
                <c:pt idx="16">
                  <c:v>17.11047664419938</c:v>
                </c:pt>
                <c:pt idx="17">
                  <c:v>24.251817829284114</c:v>
                </c:pt>
                <c:pt idx="18">
                  <c:v>12.410687841952656</c:v>
                </c:pt>
                <c:pt idx="19">
                  <c:v>26.821679719884127</c:v>
                </c:pt>
                <c:pt idx="20">
                  <c:v>22.93898230706321</c:v>
                </c:pt>
                <c:pt idx="21">
                  <c:v>25.789464635275564</c:v>
                </c:pt>
                <c:pt idx="22">
                  <c:v>11.754946403617089</c:v>
                </c:pt>
                <c:pt idx="23">
                  <c:v>15.93411244503976</c:v>
                </c:pt>
                <c:pt idx="24">
                  <c:v>10.493076209245055</c:v>
                </c:pt>
                <c:pt idx="25">
                  <c:v>23.958566653793099</c:v>
                </c:pt>
                <c:pt idx="26">
                  <c:v>12.585047604369594</c:v>
                </c:pt>
                <c:pt idx="27">
                  <c:v>20.834074382727028</c:v>
                </c:pt>
                <c:pt idx="28">
                  <c:v>13.641324117861039</c:v>
                </c:pt>
                <c:pt idx="29">
                  <c:v>20.438387493999009</c:v>
                </c:pt>
                <c:pt idx="30">
                  <c:v>12.055791771037288</c:v>
                </c:pt>
                <c:pt idx="31">
                  <c:v>26.184865147944489</c:v>
                </c:pt>
                <c:pt idx="32">
                  <c:v>11.9412619009198</c:v>
                </c:pt>
                <c:pt idx="33">
                  <c:v>21.901895200412149</c:v>
                </c:pt>
                <c:pt idx="34">
                  <c:v>12.154333145790666</c:v>
                </c:pt>
                <c:pt idx="35">
                  <c:v>20.288524170039189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F22-495C-A233-8CF1D057C6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38905952"/>
        <c:axId val="338907592"/>
      </c:lineChart>
      <c:catAx>
        <c:axId val="338905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Year and country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38907592"/>
        <c:crosses val="autoZero"/>
        <c:auto val="1"/>
        <c:lblAlgn val="ctr"/>
        <c:lblOffset val="100"/>
        <c:noMultiLvlLbl val="0"/>
      </c:catAx>
      <c:valAx>
        <c:axId val="3389075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Incidence rates of children</a:t>
                </a:r>
                <a:r>
                  <a:rPr lang="fr-FR" baseline="0">
                    <a:solidFill>
                      <a:schemeClr val="tx1"/>
                    </a:solidFill>
                  </a:rPr>
                  <a:t> </a:t>
                </a:r>
                <a:r>
                  <a:rPr lang="fr-FR">
                    <a:solidFill>
                      <a:schemeClr val="tx1"/>
                    </a:solidFill>
                  </a:rPr>
                  <a:t>hospitalised for CPA per year and country  (per 100,000) with 95% confidence intervals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38905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Feuil1!$A$509</c:f>
              <c:strCache>
                <c:ptCount val="1"/>
                <c:pt idx="0">
                  <c:v>Pooled number of children hospitalised  for any reason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cat>
            <c:numRef>
              <c:f>Feuil1!$B$508:$J$508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Feuil1!$B$509:$J$509</c:f>
              <c:numCache>
                <c:formatCode>0</c:formatCode>
                <c:ptCount val="9"/>
                <c:pt idx="0">
                  <c:v>896987</c:v>
                </c:pt>
                <c:pt idx="1">
                  <c:v>869820</c:v>
                </c:pt>
                <c:pt idx="2">
                  <c:v>857215</c:v>
                </c:pt>
                <c:pt idx="3">
                  <c:v>866493</c:v>
                </c:pt>
                <c:pt idx="4">
                  <c:v>846941</c:v>
                </c:pt>
                <c:pt idx="5">
                  <c:v>839629</c:v>
                </c:pt>
                <c:pt idx="6">
                  <c:v>845599</c:v>
                </c:pt>
                <c:pt idx="7">
                  <c:v>573133</c:v>
                </c:pt>
                <c:pt idx="8">
                  <c:v>761591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870-4108-97B5-FC976F631D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992579712"/>
        <c:axId val="-1992572096"/>
      </c:lineChart>
      <c:lineChart>
        <c:grouping val="standard"/>
        <c:varyColors val="0"/>
        <c:ser>
          <c:idx val="1"/>
          <c:order val="1"/>
          <c:tx>
            <c:strRef>
              <c:f>Feuil1!$A$510</c:f>
              <c:strCache>
                <c:ptCount val="1"/>
                <c:pt idx="0">
                  <c:v>Pooled number of of children hospitalised  for CPA (secondary axis)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dash"/>
              <a:round/>
            </a:ln>
            <a:effectLst/>
          </c:spPr>
          <c:marker>
            <c:symbol val="none"/>
          </c:marker>
          <c:cat>
            <c:numRef>
              <c:f>Feuil1!$B$508:$J$508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Feuil1!$B$510:$J$510</c:f>
              <c:numCache>
                <c:formatCode>0</c:formatCode>
                <c:ptCount val="9"/>
                <c:pt idx="0">
                  <c:v>1444</c:v>
                </c:pt>
                <c:pt idx="1">
                  <c:v>1416</c:v>
                </c:pt>
                <c:pt idx="2">
                  <c:v>1515</c:v>
                </c:pt>
                <c:pt idx="3">
                  <c:v>1463</c:v>
                </c:pt>
                <c:pt idx="4">
                  <c:v>1380</c:v>
                </c:pt>
                <c:pt idx="5">
                  <c:v>1379</c:v>
                </c:pt>
                <c:pt idx="6">
                  <c:v>1304</c:v>
                </c:pt>
                <c:pt idx="7">
                  <c:v>1170</c:v>
                </c:pt>
                <c:pt idx="8">
                  <c:v>1179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870-4108-97B5-FC976F631D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992579168"/>
        <c:axId val="-1992576992"/>
      </c:lineChart>
      <c:catAx>
        <c:axId val="-19925797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2572096"/>
        <c:crosses val="autoZero"/>
        <c:auto val="1"/>
        <c:lblAlgn val="ctr"/>
        <c:lblOffset val="100"/>
        <c:noMultiLvlLbl val="0"/>
      </c:catAx>
      <c:valAx>
        <c:axId val="-1992572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Pooled number of children hospitalised for any reason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2579712"/>
        <c:crosses val="autoZero"/>
        <c:crossBetween val="between"/>
      </c:valAx>
      <c:valAx>
        <c:axId val="-1992576992"/>
        <c:scaling>
          <c:orientation val="minMax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Pooled number of children hospitalised for CPA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2579168"/>
        <c:crosses val="max"/>
        <c:crossBetween val="between"/>
      </c:valAx>
      <c:catAx>
        <c:axId val="-19925791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9925769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Feuil1!$A$2</c:f>
              <c:strCache>
                <c:ptCount val="1"/>
                <c:pt idx="0">
                  <c:v>Denmark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Feuil1!$B$2:$J$2</c:f>
              <c:numCache>
                <c:formatCode>General</c:formatCode>
                <c:ptCount val="9"/>
                <c:pt idx="0">
                  <c:v>0.12545927054395553</c:v>
                </c:pt>
                <c:pt idx="1">
                  <c:v>0.18199233716475097</c:v>
                </c:pt>
                <c:pt idx="2">
                  <c:v>0.15783171873299226</c:v>
                </c:pt>
                <c:pt idx="3">
                  <c:v>0.1813363091086623</c:v>
                </c:pt>
                <c:pt idx="4">
                  <c:v>0.16429110607877093</c:v>
                </c:pt>
                <c:pt idx="5">
                  <c:v>0.15784627526636558</c:v>
                </c:pt>
                <c:pt idx="6">
                  <c:v>0.1286449399656947</c:v>
                </c:pt>
                <c:pt idx="7">
                  <c:v>0.17615325333039744</c:v>
                </c:pt>
                <c:pt idx="8">
                  <c:v>0.12536766478615172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4ED-4A10-AA76-E2846196A564}"/>
            </c:ext>
          </c:extLst>
        </c:ser>
        <c:ser>
          <c:idx val="1"/>
          <c:order val="1"/>
          <c:tx>
            <c:strRef>
              <c:f>Feuil1!$A$3</c:f>
              <c:strCache>
                <c:ptCount val="1"/>
                <c:pt idx="0">
                  <c:v>England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Feuil1!$B$3:$J$3</c:f>
              <c:numCache>
                <c:formatCode>General</c:formatCode>
                <c:ptCount val="9"/>
                <c:pt idx="0">
                  <c:v>0.145254534362381</c:v>
                </c:pt>
                <c:pt idx="1">
                  <c:v>0.16133103048958525</c:v>
                </c:pt>
                <c:pt idx="2">
                  <c:v>0.16152829879360059</c:v>
                </c:pt>
                <c:pt idx="3">
                  <c:v>0.14268855754432094</c:v>
                </c:pt>
                <c:pt idx="4">
                  <c:v>0.17337048191355908</c:v>
                </c:pt>
                <c:pt idx="5">
                  <c:v>0.17581630638860454</c:v>
                </c:pt>
                <c:pt idx="6">
                  <c:v>0.148592498830522</c:v>
                </c:pt>
                <c:pt idx="7">
                  <c:v>0.20806464254921941</c:v>
                </c:pt>
                <c:pt idx="8">
                  <c:v>0.20741447133150553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4ED-4A10-AA76-E2846196A564}"/>
            </c:ext>
          </c:extLst>
        </c:ser>
        <c:ser>
          <c:idx val="2"/>
          <c:order val="2"/>
          <c:tx>
            <c:strRef>
              <c:f>Feuil1!$A$4</c:f>
              <c:strCache>
                <c:ptCount val="1"/>
                <c:pt idx="0">
                  <c:v>France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Feuil1!$B$4:$J$4</c:f>
              <c:numCache>
                <c:formatCode>General</c:formatCode>
                <c:ptCount val="9"/>
                <c:pt idx="0">
                  <c:v>0.20637542994881242</c:v>
                </c:pt>
                <c:pt idx="1">
                  <c:v>0.18898949346544802</c:v>
                </c:pt>
                <c:pt idx="2">
                  <c:v>0.19247420636990517</c:v>
                </c:pt>
                <c:pt idx="3">
                  <c:v>0.20129870129870128</c:v>
                </c:pt>
                <c:pt idx="4">
                  <c:v>0.17604600668974824</c:v>
                </c:pt>
                <c:pt idx="5">
                  <c:v>0.14689215804936018</c:v>
                </c:pt>
                <c:pt idx="6">
                  <c:v>0.19392659683827412</c:v>
                </c:pt>
                <c:pt idx="7">
                  <c:v>0.22956427799783941</c:v>
                </c:pt>
                <c:pt idx="8">
                  <c:v>0.18259534381873263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4ED-4A10-AA76-E2846196A564}"/>
            </c:ext>
          </c:extLst>
        </c:ser>
        <c:ser>
          <c:idx val="3"/>
          <c:order val="3"/>
          <c:tx>
            <c:strRef>
              <c:f>Feuil1!$A$6</c:f>
              <c:strCache>
                <c:ptCount val="1"/>
                <c:pt idx="0">
                  <c:v>Wales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Feuil1!$B$6:$J$6</c:f>
              <c:numCache>
                <c:formatCode>General</c:formatCode>
                <c:ptCount val="9"/>
                <c:pt idx="0">
                  <c:v>9.611619379872556E-2</c:v>
                </c:pt>
                <c:pt idx="1">
                  <c:v>6.6269052352551358E-2</c:v>
                </c:pt>
                <c:pt idx="2">
                  <c:v>8.4311344934574387E-2</c:v>
                </c:pt>
                <c:pt idx="3">
                  <c:v>9.718172983479105E-2</c:v>
                </c:pt>
                <c:pt idx="4">
                  <c:v>8.934184838357434E-2</c:v>
                </c:pt>
                <c:pt idx="5">
                  <c:v>5.8687359394868119E-2</c:v>
                </c:pt>
                <c:pt idx="6">
                  <c:v>7.5538209744429055E-2</c:v>
                </c:pt>
                <c:pt idx="7">
                  <c:v>0.14086711535451557</c:v>
                </c:pt>
                <c:pt idx="8">
                  <c:v>9.7943192948090105E-2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4ED-4A10-AA76-E2846196A5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02120072"/>
        <c:axId val="402117448"/>
      </c:lineChart>
      <c:catAx>
        <c:axId val="402120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02117448"/>
        <c:crosses val="autoZero"/>
        <c:auto val="1"/>
        <c:lblAlgn val="ctr"/>
        <c:lblOffset val="100"/>
        <c:noMultiLvlLbl val="0"/>
      </c:catAx>
      <c:valAx>
        <c:axId val="402117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Proportion of infants hospitalised for CPA per country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02120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Feuil1!$A$2</c:f>
              <c:strCache>
                <c:ptCount val="1"/>
                <c:pt idx="0">
                  <c:v>Proportion of children hospitalised for CPA (observed)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Feuil1!$B$4:$J$4</c:f>
                <c:numCache>
                  <c:formatCode>General</c:formatCode>
                  <c:ptCount val="9"/>
                  <c:pt idx="0">
                    <c:v>1.9805365707949173E-2</c:v>
                  </c:pt>
                  <c:pt idx="1">
                    <c:v>1.9872806778249163E-2</c:v>
                  </c:pt>
                  <c:pt idx="2">
                    <c:v>2.006861340006319E-2</c:v>
                  </c:pt>
                  <c:pt idx="3">
                    <c:v>1.9147361764392631E-2</c:v>
                  </c:pt>
                  <c:pt idx="4">
                    <c:v>1.9450473836847282E-2</c:v>
                  </c:pt>
                  <c:pt idx="5">
                    <c:v>1.8626488513563036E-2</c:v>
                  </c:pt>
                  <c:pt idx="6">
                    <c:v>1.8448055464635734E-2</c:v>
                  </c:pt>
                  <c:pt idx="7">
                    <c:v>2.4911270799672543E-2</c:v>
                  </c:pt>
                  <c:pt idx="8">
                    <c:v>1.9592022862880032E-2</c:v>
                  </c:pt>
                </c:numCache>
              </c:numRef>
            </c:plus>
            <c:minus>
              <c:numRef>
                <c:f>Feuil1!$B$4:$J$4</c:f>
                <c:numCache>
                  <c:formatCode>General</c:formatCode>
                  <c:ptCount val="9"/>
                  <c:pt idx="0">
                    <c:v>1.9805365707949173E-2</c:v>
                  </c:pt>
                  <c:pt idx="1">
                    <c:v>1.9872806778249163E-2</c:v>
                  </c:pt>
                  <c:pt idx="2">
                    <c:v>2.006861340006319E-2</c:v>
                  </c:pt>
                  <c:pt idx="3">
                    <c:v>1.9147361764392631E-2</c:v>
                  </c:pt>
                  <c:pt idx="4">
                    <c:v>1.9450473836847282E-2</c:v>
                  </c:pt>
                  <c:pt idx="5">
                    <c:v>1.8626488513563036E-2</c:v>
                  </c:pt>
                  <c:pt idx="6">
                    <c:v>1.8448055464635734E-2</c:v>
                  </c:pt>
                  <c:pt idx="7">
                    <c:v>2.4911270799672543E-2</c:v>
                  </c:pt>
                  <c:pt idx="8">
                    <c:v>1.9592022862880032E-2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errBars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Feuil1!$B$2:$J$2</c:f>
              <c:numCache>
                <c:formatCode>General</c:formatCode>
                <c:ptCount val="9"/>
                <c:pt idx="0">
                  <c:v>0.16098338103004839</c:v>
                </c:pt>
                <c:pt idx="1">
                  <c:v>0.16279230185555632</c:v>
                </c:pt>
                <c:pt idx="2">
                  <c:v>0.17673512479366321</c:v>
                </c:pt>
                <c:pt idx="3">
                  <c:v>0.16884152555185097</c:v>
                </c:pt>
                <c:pt idx="4">
                  <c:v>0.16293933107500996</c:v>
                </c:pt>
                <c:pt idx="5">
                  <c:v>0.1642392056491617</c:v>
                </c:pt>
                <c:pt idx="6">
                  <c:v>0.15421021075001271</c:v>
                </c:pt>
                <c:pt idx="7">
                  <c:v>0.20414109813952433</c:v>
                </c:pt>
                <c:pt idx="8">
                  <c:v>0.15480750166427912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402-489F-BE11-5D92BC15A436}"/>
            </c:ext>
          </c:extLst>
        </c:ser>
        <c:ser>
          <c:idx val="0"/>
          <c:order val="1"/>
          <c:tx>
            <c:strRef>
              <c:f>Feuil1!$A$3</c:f>
              <c:strCache>
                <c:ptCount val="1"/>
                <c:pt idx="0">
                  <c:v>Proportion of children hospitalised for CPA (predicted with ITS)</c:v>
                </c:pt>
              </c:strCache>
            </c:strRef>
          </c:tx>
          <c:spPr>
            <a:ln w="571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none"/>
          </c:marker>
          <c:val>
            <c:numRef>
              <c:f>Feuil1!$B$3:$J$3</c:f>
              <c:numCache>
                <c:formatCode>General</c:formatCode>
                <c:ptCount val="9"/>
                <c:pt idx="0">
                  <c:v>0.16773674329999999</c:v>
                </c:pt>
                <c:pt idx="1">
                  <c:v>0.16662168990000001</c:v>
                </c:pt>
                <c:pt idx="2">
                  <c:v>0.16550663639999999</c:v>
                </c:pt>
                <c:pt idx="3">
                  <c:v>0.16439158300000001</c:v>
                </c:pt>
                <c:pt idx="4">
                  <c:v>0.16327652949999999</c:v>
                </c:pt>
                <c:pt idx="5">
                  <c:v>0.162161476</c:v>
                </c:pt>
                <c:pt idx="6">
                  <c:v>0.16104642259999999</c:v>
                </c:pt>
                <c:pt idx="7">
                  <c:v>0.2041410981</c:v>
                </c:pt>
                <c:pt idx="8">
                  <c:v>0.15480750169999999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402-489F-BE11-5D92BC15A4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60090288"/>
        <c:axId val="360054536"/>
      </c:lineChart>
      <c:catAx>
        <c:axId val="360090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60054536"/>
        <c:crosses val="autoZero"/>
        <c:auto val="1"/>
        <c:lblAlgn val="ctr"/>
        <c:lblOffset val="100"/>
        <c:noMultiLvlLbl val="0"/>
      </c:catAx>
      <c:valAx>
        <c:axId val="36005453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Pooled proportion of children hospitalised for CPA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60090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Feuil1!$A$356</c:f>
              <c:strCache>
                <c:ptCount val="1"/>
                <c:pt idx="0">
                  <c:v>Denmark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Feuil1!$B$355:$J$355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Feuil1!$B$356:$J$356</c:f>
              <c:numCache>
                <c:formatCode>General</c:formatCode>
                <c:ptCount val="9"/>
                <c:pt idx="0">
                  <c:v>0.14123581336696089</c:v>
                </c:pt>
                <c:pt idx="1">
                  <c:v>0.13027757098798257</c:v>
                </c:pt>
                <c:pt idx="2">
                  <c:v>0.15564439832758567</c:v>
                </c:pt>
                <c:pt idx="3">
                  <c:v>0.15397536394176931</c:v>
                </c:pt>
                <c:pt idx="4">
                  <c:v>0.13375645833879724</c:v>
                </c:pt>
                <c:pt idx="5">
                  <c:v>0.18250105797714769</c:v>
                </c:pt>
                <c:pt idx="6">
                  <c:v>8.4419353136706593E-2</c:v>
                </c:pt>
                <c:pt idx="7">
                  <c:v>0.13104115316214782</c:v>
                </c:pt>
                <c:pt idx="8">
                  <c:v>9.7373545976104009E-2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411-40F8-85DD-9461533B21E1}"/>
            </c:ext>
          </c:extLst>
        </c:ser>
        <c:ser>
          <c:idx val="1"/>
          <c:order val="1"/>
          <c:tx>
            <c:strRef>
              <c:f>Feuil1!$A$357</c:f>
              <c:strCache>
                <c:ptCount val="1"/>
                <c:pt idx="0">
                  <c:v>England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numRef>
              <c:f>Feuil1!$B$355:$J$355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Feuil1!$B$357:$J$357</c:f>
              <c:numCache>
                <c:formatCode>General</c:formatCode>
                <c:ptCount val="9"/>
                <c:pt idx="0">
                  <c:v>0.23712674207668544</c:v>
                </c:pt>
                <c:pt idx="1">
                  <c:v>0.26505797723856561</c:v>
                </c:pt>
                <c:pt idx="2">
                  <c:v>0.29253667118947563</c:v>
                </c:pt>
                <c:pt idx="3">
                  <c:v>0.27169474178998498</c:v>
                </c:pt>
                <c:pt idx="4">
                  <c:v>0.27804516589220296</c:v>
                </c:pt>
                <c:pt idx="5">
                  <c:v>0.28105771386317174</c:v>
                </c:pt>
                <c:pt idx="6">
                  <c:v>0.24609705452587863</c:v>
                </c:pt>
                <c:pt idx="7">
                  <c:v>0.33709812075673801</c:v>
                </c:pt>
                <c:pt idx="8">
                  <c:v>0.2441868940884904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411-40F8-85DD-9461533B21E1}"/>
            </c:ext>
          </c:extLst>
        </c:ser>
        <c:ser>
          <c:idx val="2"/>
          <c:order val="2"/>
          <c:tx>
            <c:strRef>
              <c:f>Feuil1!$A$358</c:f>
              <c:strCache>
                <c:ptCount val="1"/>
                <c:pt idx="0">
                  <c:v>France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Feuil1!$B$355:$J$355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Feuil1!$B$358:$J$358</c:f>
              <c:numCache>
                <c:formatCode>General</c:formatCode>
                <c:ptCount val="9"/>
                <c:pt idx="0">
                  <c:v>0.11211774167992089</c:v>
                </c:pt>
                <c:pt idx="1">
                  <c:v>0.10581968165912434</c:v>
                </c:pt>
                <c:pt idx="2">
                  <c:v>0.11222401593941103</c:v>
                </c:pt>
                <c:pt idx="3">
                  <c:v>0.10815294289849887</c:v>
                </c:pt>
                <c:pt idx="4">
                  <c:v>9.740219454795869E-2</c:v>
                </c:pt>
                <c:pt idx="5">
                  <c:v>9.3888863880439599E-2</c:v>
                </c:pt>
                <c:pt idx="6">
                  <c:v>0.10102861531881838</c:v>
                </c:pt>
                <c:pt idx="7">
                  <c:v>0.13299129761073203</c:v>
                </c:pt>
                <c:pt idx="8">
                  <c:v>0.10314300992216743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411-40F8-85DD-9461533B21E1}"/>
            </c:ext>
          </c:extLst>
        </c:ser>
        <c:ser>
          <c:idx val="3"/>
          <c:order val="3"/>
          <c:tx>
            <c:strRef>
              <c:f>Feuil1!$A$359</c:f>
              <c:strCache>
                <c:ptCount val="1"/>
                <c:pt idx="0">
                  <c:v>Wales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Feuil1!$B$355:$J$355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Feuil1!$B$359:$J$359</c:f>
              <c:numCache>
                <c:formatCode>General</c:formatCode>
                <c:ptCount val="9"/>
                <c:pt idx="0">
                  <c:v>0.17637178051511759</c:v>
                </c:pt>
                <c:pt idx="1">
                  <c:v>0.13921245525313938</c:v>
                </c:pt>
                <c:pt idx="2">
                  <c:v>0.1648985873687682</c:v>
                </c:pt>
                <c:pt idx="3">
                  <c:v>0.15678009663822348</c:v>
                </c:pt>
                <c:pt idx="4">
                  <c:v>0.15089991220368745</c:v>
                </c:pt>
                <c:pt idx="5">
                  <c:v>8.781317746494334E-2</c:v>
                </c:pt>
                <c:pt idx="6">
                  <c:v>0.10981652604794429</c:v>
                </c:pt>
                <c:pt idx="7">
                  <c:v>0.21937521937521937</c:v>
                </c:pt>
                <c:pt idx="8">
                  <c:v>0.13362402419298122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411-40F8-85DD-9461533B21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993926880"/>
        <c:axId val="-1993360880"/>
      </c:lineChart>
      <c:catAx>
        <c:axId val="-19939268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3360880"/>
        <c:crosses val="autoZero"/>
        <c:auto val="1"/>
        <c:lblAlgn val="ctr"/>
        <c:lblOffset val="100"/>
        <c:noMultiLvlLbl val="0"/>
      </c:catAx>
      <c:valAx>
        <c:axId val="-1993360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Proportion of children hospitalised</a:t>
                </a:r>
                <a:r>
                  <a:rPr lang="fr-FR" baseline="0">
                    <a:solidFill>
                      <a:sysClr val="windowText" lastClr="000000"/>
                    </a:solidFill>
                  </a:rPr>
                  <a:t> for CPA per country</a:t>
                </a:r>
                <a:endParaRPr lang="fr-FR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3926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Feuil1!$A$486</c:f>
              <c:strCache>
                <c:ptCount val="1"/>
                <c:pt idx="0">
                  <c:v>Pooled number of hospitalisation for any reason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cat>
            <c:numRef>
              <c:f>Feuil1!$B$485:$J$485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Feuil1!$B$486:$J$486</c:f>
              <c:numCache>
                <c:formatCode>0</c:formatCode>
                <c:ptCount val="9"/>
                <c:pt idx="0">
                  <c:v>1485362</c:v>
                </c:pt>
                <c:pt idx="1">
                  <c:v>1471729</c:v>
                </c:pt>
                <c:pt idx="2">
                  <c:v>1479458</c:v>
                </c:pt>
                <c:pt idx="3">
                  <c:v>1513942</c:v>
                </c:pt>
                <c:pt idx="4">
                  <c:v>1481683</c:v>
                </c:pt>
                <c:pt idx="5">
                  <c:v>1477895</c:v>
                </c:pt>
                <c:pt idx="6">
                  <c:v>1470465</c:v>
                </c:pt>
                <c:pt idx="7">
                  <c:v>985399</c:v>
                </c:pt>
                <c:pt idx="8">
                  <c:v>1254421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AC6-423B-B7EC-E09C3BCF3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992585696"/>
        <c:axId val="-1992581344"/>
      </c:lineChart>
      <c:lineChart>
        <c:grouping val="standard"/>
        <c:varyColors val="0"/>
        <c:ser>
          <c:idx val="1"/>
          <c:order val="1"/>
          <c:tx>
            <c:strRef>
              <c:f>Feuil1!$A$487</c:f>
              <c:strCache>
                <c:ptCount val="1"/>
                <c:pt idx="0">
                  <c:v>Pooled number of hospitalisation for CPA (secondary axis)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dash"/>
              <a:round/>
            </a:ln>
            <a:effectLst/>
          </c:spPr>
          <c:marker>
            <c:symbol val="none"/>
          </c:marker>
          <c:cat>
            <c:numRef>
              <c:f>Feuil1!$B$485:$J$485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Feuil1!$B$487:$J$487</c:f>
              <c:numCache>
                <c:formatCode>0</c:formatCode>
                <c:ptCount val="9"/>
                <c:pt idx="0">
                  <c:v>1616</c:v>
                </c:pt>
                <c:pt idx="1">
                  <c:v>1607</c:v>
                </c:pt>
                <c:pt idx="2">
                  <c:v>1657</c:v>
                </c:pt>
                <c:pt idx="3">
                  <c:v>1649</c:v>
                </c:pt>
                <c:pt idx="4">
                  <c:v>1574</c:v>
                </c:pt>
                <c:pt idx="5">
                  <c:v>1562</c:v>
                </c:pt>
                <c:pt idx="6">
                  <c:v>1512</c:v>
                </c:pt>
                <c:pt idx="7">
                  <c:v>1341</c:v>
                </c:pt>
                <c:pt idx="8">
                  <c:v>1367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AC6-423B-B7EC-E09C3BCF3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992571552"/>
        <c:axId val="-1992580800"/>
      </c:lineChart>
      <c:catAx>
        <c:axId val="-19925856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2581344"/>
        <c:crosses val="autoZero"/>
        <c:auto val="1"/>
        <c:lblAlgn val="ctr"/>
        <c:lblOffset val="100"/>
        <c:noMultiLvlLbl val="0"/>
      </c:catAx>
      <c:valAx>
        <c:axId val="-1992581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Pooled number of hospitalisations for</a:t>
                </a:r>
                <a:r>
                  <a:rPr lang="fr-FR" baseline="0">
                    <a:solidFill>
                      <a:sysClr val="windowText" lastClr="000000"/>
                    </a:solidFill>
                  </a:rPr>
                  <a:t> any reason</a:t>
                </a:r>
                <a:endParaRPr lang="fr-FR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2585696"/>
        <c:crosses val="autoZero"/>
        <c:crossBetween val="between"/>
      </c:valAx>
      <c:valAx>
        <c:axId val="-1992580800"/>
        <c:scaling>
          <c:orientation val="minMax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Pooled number of hospitalisations for CPA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2571552"/>
        <c:crosses val="max"/>
        <c:crossBetween val="between"/>
      </c:valAx>
      <c:catAx>
        <c:axId val="-19925715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99258080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Feuil1!$A$2</c:f>
              <c:strCache>
                <c:ptCount val="1"/>
                <c:pt idx="0">
                  <c:v>Denmark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Feuil1!$B$2:$J$2</c:f>
              <c:numCache>
                <c:formatCode>General</c:formatCode>
                <c:ptCount val="9"/>
                <c:pt idx="0">
                  <c:v>0.12545927054395553</c:v>
                </c:pt>
                <c:pt idx="1">
                  <c:v>0.18199233716475097</c:v>
                </c:pt>
                <c:pt idx="2">
                  <c:v>0.15783171873299226</c:v>
                </c:pt>
                <c:pt idx="3">
                  <c:v>0.1813363091086623</c:v>
                </c:pt>
                <c:pt idx="4">
                  <c:v>0.16429110607877093</c:v>
                </c:pt>
                <c:pt idx="5">
                  <c:v>0.15784627526636558</c:v>
                </c:pt>
                <c:pt idx="6">
                  <c:v>0.1286449399656947</c:v>
                </c:pt>
                <c:pt idx="7">
                  <c:v>0.17615325333039744</c:v>
                </c:pt>
                <c:pt idx="8">
                  <c:v>0.12536766478615172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181-4F3D-B556-A2E1F801E955}"/>
            </c:ext>
          </c:extLst>
        </c:ser>
        <c:ser>
          <c:idx val="1"/>
          <c:order val="1"/>
          <c:tx>
            <c:strRef>
              <c:f>Feuil1!$A$3</c:f>
              <c:strCache>
                <c:ptCount val="1"/>
                <c:pt idx="0">
                  <c:v>England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Feuil1!$B$3:$J$3</c:f>
              <c:numCache>
                <c:formatCode>General</c:formatCode>
                <c:ptCount val="9"/>
                <c:pt idx="0">
                  <c:v>0.145254534362381</c:v>
                </c:pt>
                <c:pt idx="1">
                  <c:v>0.16133103048958525</c:v>
                </c:pt>
                <c:pt idx="2">
                  <c:v>0.16152829879360059</c:v>
                </c:pt>
                <c:pt idx="3">
                  <c:v>0.14268855754432094</c:v>
                </c:pt>
                <c:pt idx="4">
                  <c:v>0.17337048191355908</c:v>
                </c:pt>
                <c:pt idx="5">
                  <c:v>0.17581630638860454</c:v>
                </c:pt>
                <c:pt idx="6">
                  <c:v>0.148592498830522</c:v>
                </c:pt>
                <c:pt idx="7">
                  <c:v>0.20806464254921941</c:v>
                </c:pt>
                <c:pt idx="8">
                  <c:v>0.20741447133150553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181-4F3D-B556-A2E1F801E955}"/>
            </c:ext>
          </c:extLst>
        </c:ser>
        <c:ser>
          <c:idx val="2"/>
          <c:order val="2"/>
          <c:tx>
            <c:strRef>
              <c:f>Feuil1!$A$4</c:f>
              <c:strCache>
                <c:ptCount val="1"/>
                <c:pt idx="0">
                  <c:v>France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Feuil1!$B$4:$J$4</c:f>
              <c:numCache>
                <c:formatCode>General</c:formatCode>
                <c:ptCount val="9"/>
                <c:pt idx="0">
                  <c:v>0.20637542994881242</c:v>
                </c:pt>
                <c:pt idx="1">
                  <c:v>0.18898949346544802</c:v>
                </c:pt>
                <c:pt idx="2">
                  <c:v>0.19247420636990517</c:v>
                </c:pt>
                <c:pt idx="3">
                  <c:v>0.20129870129870128</c:v>
                </c:pt>
                <c:pt idx="4">
                  <c:v>0.17604600668974824</c:v>
                </c:pt>
                <c:pt idx="5">
                  <c:v>0.14689215804936018</c:v>
                </c:pt>
                <c:pt idx="6">
                  <c:v>0.19392659683827412</c:v>
                </c:pt>
                <c:pt idx="7">
                  <c:v>0.22956427799783941</c:v>
                </c:pt>
                <c:pt idx="8">
                  <c:v>0.18259534381873263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181-4F3D-B556-A2E1F801E955}"/>
            </c:ext>
          </c:extLst>
        </c:ser>
        <c:ser>
          <c:idx val="3"/>
          <c:order val="3"/>
          <c:tx>
            <c:strRef>
              <c:f>Feuil1!$A$5</c:f>
              <c:strCache>
                <c:ptCount val="1"/>
                <c:pt idx="0">
                  <c:v>Ireland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Feuil1!$B$5:$J$5</c:f>
              <c:numCache>
                <c:formatCode>General</c:formatCode>
                <c:ptCount val="9"/>
                <c:pt idx="0">
                  <c:v>0.10918912706166313</c:v>
                </c:pt>
                <c:pt idx="1">
                  <c:v>0.10115200899128969</c:v>
                </c:pt>
                <c:pt idx="2">
                  <c:v>0.1046207497820401</c:v>
                </c:pt>
                <c:pt idx="3">
                  <c:v>5.8068637129086588E-2</c:v>
                </c:pt>
                <c:pt idx="4">
                  <c:v>0.13973577235772358</c:v>
                </c:pt>
                <c:pt idx="5">
                  <c:v>0.1150051449670117</c:v>
                </c:pt>
                <c:pt idx="6">
                  <c:v>0.13610733035193467</c:v>
                </c:pt>
                <c:pt idx="7">
                  <c:v>0.15736369526983246</c:v>
                </c:pt>
                <c:pt idx="8">
                  <c:v>7.9516539440203551E-2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181-4F3D-B556-A2E1F801E955}"/>
            </c:ext>
          </c:extLst>
        </c:ser>
        <c:ser>
          <c:idx val="4"/>
          <c:order val="4"/>
          <c:tx>
            <c:strRef>
              <c:f>Feuil1!$A$6</c:f>
              <c:strCache>
                <c:ptCount val="1"/>
                <c:pt idx="0">
                  <c:v>Wales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Feuil1!$B$6:$J$6</c:f>
              <c:numCache>
                <c:formatCode>General</c:formatCode>
                <c:ptCount val="9"/>
                <c:pt idx="0">
                  <c:v>9.611619379872556E-2</c:v>
                </c:pt>
                <c:pt idx="1">
                  <c:v>6.6269052352551358E-2</c:v>
                </c:pt>
                <c:pt idx="2">
                  <c:v>8.4311344934574387E-2</c:v>
                </c:pt>
                <c:pt idx="3">
                  <c:v>9.718172983479105E-2</c:v>
                </c:pt>
                <c:pt idx="4">
                  <c:v>8.934184838357434E-2</c:v>
                </c:pt>
                <c:pt idx="5">
                  <c:v>5.8687359394868119E-2</c:v>
                </c:pt>
                <c:pt idx="6">
                  <c:v>7.5538209744429055E-2</c:v>
                </c:pt>
                <c:pt idx="7">
                  <c:v>0.14086711535451557</c:v>
                </c:pt>
                <c:pt idx="8">
                  <c:v>9.7943192948090105E-2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181-4F3D-B556-A2E1F801E9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02120072"/>
        <c:axId val="402117448"/>
      </c:lineChart>
      <c:catAx>
        <c:axId val="402120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02117448"/>
        <c:crosses val="autoZero"/>
        <c:auto val="1"/>
        <c:lblAlgn val="ctr"/>
        <c:lblOffset val="100"/>
        <c:noMultiLvlLbl val="0"/>
      </c:catAx>
      <c:valAx>
        <c:axId val="402117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Proportion of infant hospitalisations for CPA per country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02120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Feuil1!$A$2</c:f>
              <c:strCache>
                <c:ptCount val="1"/>
                <c:pt idx="0">
                  <c:v>Proportion of hospitalisations for CPA (observed)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Feuil1!$B$4:$J$4</c:f>
                <c:numCache>
                  <c:formatCode>General</c:formatCode>
                  <c:ptCount val="9"/>
                  <c:pt idx="0">
                    <c:v>5.3016135357625924E-3</c:v>
                  </c:pt>
                  <c:pt idx="1">
                    <c:v>5.3357924316672677E-3</c:v>
                  </c:pt>
                  <c:pt idx="2">
                    <c:v>5.389783775530105E-3</c:v>
                  </c:pt>
                  <c:pt idx="3">
                    <c:v>5.2543683369170244E-3</c:v>
                  </c:pt>
                  <c:pt idx="4">
                    <c:v>5.2453242242230403E-3</c:v>
                  </c:pt>
                  <c:pt idx="5">
                    <c:v>5.2386982065917385E-3</c:v>
                  </c:pt>
                  <c:pt idx="6">
                    <c:v>5.1802876920251833E-3</c:v>
                  </c:pt>
                  <c:pt idx="7">
                    <c:v>7.2788477030616703E-3</c:v>
                  </c:pt>
                  <c:pt idx="8">
                    <c:v>5.7737802216561804E-3</c:v>
                  </c:pt>
                </c:numCache>
              </c:numRef>
            </c:plus>
            <c:minus>
              <c:numRef>
                <c:f>Feuil1!$B$4:$J$4</c:f>
                <c:numCache>
                  <c:formatCode>General</c:formatCode>
                  <c:ptCount val="9"/>
                  <c:pt idx="0">
                    <c:v>5.3016135357625924E-3</c:v>
                  </c:pt>
                  <c:pt idx="1">
                    <c:v>5.3357924316672677E-3</c:v>
                  </c:pt>
                  <c:pt idx="2">
                    <c:v>5.389783775530105E-3</c:v>
                  </c:pt>
                  <c:pt idx="3">
                    <c:v>5.2543683369170244E-3</c:v>
                  </c:pt>
                  <c:pt idx="4">
                    <c:v>5.2453242242230403E-3</c:v>
                  </c:pt>
                  <c:pt idx="5">
                    <c:v>5.2386982065917385E-3</c:v>
                  </c:pt>
                  <c:pt idx="6">
                    <c:v>5.1802876920251833E-3</c:v>
                  </c:pt>
                  <c:pt idx="7">
                    <c:v>7.2788477030616703E-3</c:v>
                  </c:pt>
                  <c:pt idx="8">
                    <c:v>5.7737802216561804E-3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errBars>
          <c:cat>
            <c:numRef>
              <c:f>Feuil1!$B$1:$J$1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Feuil1!$B$2:$J$2</c:f>
              <c:numCache>
                <c:formatCode>General</c:formatCode>
                <c:ptCount val="9"/>
                <c:pt idx="0">
                  <c:v>0.10879502774407855</c:v>
                </c:pt>
                <c:pt idx="1">
                  <c:v>0.10919129812621753</c:v>
                </c:pt>
                <c:pt idx="2">
                  <c:v>0.11200047584993965</c:v>
                </c:pt>
                <c:pt idx="3">
                  <c:v>0.10892094941549942</c:v>
                </c:pt>
                <c:pt idx="4">
                  <c:v>0.10623054998943769</c:v>
                </c:pt>
                <c:pt idx="5">
                  <c:v>0.10569086437128483</c:v>
                </c:pt>
                <c:pt idx="6">
                  <c:v>0.10282461670287971</c:v>
                </c:pt>
                <c:pt idx="7">
                  <c:v>0.13608700638015667</c:v>
                </c:pt>
                <c:pt idx="8">
                  <c:v>0.10897457871001841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2C5-41D4-B512-6BFF1AD2EFE5}"/>
            </c:ext>
          </c:extLst>
        </c:ser>
        <c:ser>
          <c:idx val="0"/>
          <c:order val="1"/>
          <c:tx>
            <c:strRef>
              <c:f>Feuil1!$A$3</c:f>
              <c:strCache>
                <c:ptCount val="1"/>
                <c:pt idx="0">
                  <c:v>Proportion of hospitalisations for CPA (predicted with ITS)</c:v>
                </c:pt>
              </c:strCache>
            </c:strRef>
          </c:tx>
          <c:spPr>
            <a:ln w="571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none"/>
          </c:marker>
          <c:val>
            <c:numRef>
              <c:f>Feuil1!$B$3:$J$3</c:f>
              <c:numCache>
                <c:formatCode>General</c:formatCode>
                <c:ptCount val="9"/>
                <c:pt idx="0">
                  <c:v>0.11095218599999999</c:v>
                </c:pt>
                <c:pt idx="1">
                  <c:v>0.1098563993</c:v>
                </c:pt>
                <c:pt idx="2">
                  <c:v>0.1087606127</c:v>
                </c:pt>
                <c:pt idx="3">
                  <c:v>0.10766482600000001</c:v>
                </c:pt>
                <c:pt idx="4">
                  <c:v>0.1065690394</c:v>
                </c:pt>
                <c:pt idx="5">
                  <c:v>0.10547325270000001</c:v>
                </c:pt>
                <c:pt idx="6">
                  <c:v>0.104377466</c:v>
                </c:pt>
                <c:pt idx="7">
                  <c:v>0.13608700639999999</c:v>
                </c:pt>
                <c:pt idx="8">
                  <c:v>0.1089745787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2C5-41D4-B512-6BFF1AD2EF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60090288"/>
        <c:axId val="360054536"/>
      </c:lineChart>
      <c:catAx>
        <c:axId val="360090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60054536"/>
        <c:crosses val="autoZero"/>
        <c:auto val="1"/>
        <c:lblAlgn val="ctr"/>
        <c:lblOffset val="100"/>
        <c:noMultiLvlLbl val="0"/>
      </c:catAx>
      <c:valAx>
        <c:axId val="36005453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Pooled proportion of hospitalisations for CPA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60090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  <c:userShapes r:id="rId4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Feuil1!$A$118</c:f>
              <c:strCache>
                <c:ptCount val="1"/>
                <c:pt idx="0">
                  <c:v>Denmark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Feuil1!$B$117:$J$117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Feuil1!$B$118:$J$118</c:f>
              <c:numCache>
                <c:formatCode>General</c:formatCode>
                <c:ptCount val="9"/>
                <c:pt idx="0">
                  <c:v>9.5378072424792043E-2</c:v>
                </c:pt>
                <c:pt idx="1">
                  <c:v>0.11225412994672118</c:v>
                </c:pt>
                <c:pt idx="2">
                  <c:v>0.10895365578427177</c:v>
                </c:pt>
                <c:pt idx="3">
                  <c:v>0.12264704313976429</c:v>
                </c:pt>
                <c:pt idx="4">
                  <c:v>0.1102517131420042</c:v>
                </c:pt>
                <c:pt idx="5">
                  <c:v>0.1300543863797588</c:v>
                </c:pt>
                <c:pt idx="6">
                  <c:v>6.4582367357753204E-2</c:v>
                </c:pt>
                <c:pt idx="7">
                  <c:v>9.5089046930406693E-2</c:v>
                </c:pt>
                <c:pt idx="8">
                  <c:v>7.8636082249995812E-2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353-4450-8568-D33FB58BF8B0}"/>
            </c:ext>
          </c:extLst>
        </c:ser>
        <c:ser>
          <c:idx val="1"/>
          <c:order val="1"/>
          <c:tx>
            <c:strRef>
              <c:f>Feuil1!$A$119</c:f>
              <c:strCache>
                <c:ptCount val="1"/>
                <c:pt idx="0">
                  <c:v>England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numRef>
              <c:f>Feuil1!$B$117:$J$117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Feuil1!$B$119:$J$119</c:f>
              <c:numCache>
                <c:formatCode>General</c:formatCode>
                <c:ptCount val="9"/>
                <c:pt idx="0">
                  <c:v>0.12708979971646797</c:v>
                </c:pt>
                <c:pt idx="1">
                  <c:v>0.13213409957461955</c:v>
                </c:pt>
                <c:pt idx="2">
                  <c:v>0.13617969529793175</c:v>
                </c:pt>
                <c:pt idx="3">
                  <c:v>0.12720101878457588</c:v>
                </c:pt>
                <c:pt idx="4">
                  <c:v>0.1305202010708417</c:v>
                </c:pt>
                <c:pt idx="5">
                  <c:v>0.13697697009903806</c:v>
                </c:pt>
                <c:pt idx="6">
                  <c:v>0.1254671963517548</c:v>
                </c:pt>
                <c:pt idx="7">
                  <c:v>0.17153073642088659</c:v>
                </c:pt>
                <c:pt idx="8">
                  <c:v>0.14282573193489401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353-4450-8568-D33FB58BF8B0}"/>
            </c:ext>
          </c:extLst>
        </c:ser>
        <c:ser>
          <c:idx val="2"/>
          <c:order val="2"/>
          <c:tx>
            <c:strRef>
              <c:f>Feuil1!$A$120</c:f>
              <c:strCache>
                <c:ptCount val="1"/>
                <c:pt idx="0">
                  <c:v>France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Feuil1!$B$117:$J$117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Feuil1!$B$120:$J$120</c:f>
              <c:numCache>
                <c:formatCode>General</c:formatCode>
                <c:ptCount val="9"/>
                <c:pt idx="0">
                  <c:v>9.4759300880271929E-2</c:v>
                </c:pt>
                <c:pt idx="1">
                  <c:v>8.9817656616717825E-2</c:v>
                </c:pt>
                <c:pt idx="2">
                  <c:v>9.3440562503187177E-2</c:v>
                </c:pt>
                <c:pt idx="3">
                  <c:v>9.3085833338395096E-2</c:v>
                </c:pt>
                <c:pt idx="4">
                  <c:v>8.2304526748971193E-2</c:v>
                </c:pt>
                <c:pt idx="5">
                  <c:v>7.6875622834907231E-2</c:v>
                </c:pt>
                <c:pt idx="6">
                  <c:v>8.6275422167936558E-2</c:v>
                </c:pt>
                <c:pt idx="7">
                  <c:v>0.10711782519957859</c:v>
                </c:pt>
                <c:pt idx="8">
                  <c:v>8.4168246621604104E-2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353-4450-8568-D33FB58BF8B0}"/>
            </c:ext>
          </c:extLst>
        </c:ser>
        <c:ser>
          <c:idx val="3"/>
          <c:order val="3"/>
          <c:tx>
            <c:strRef>
              <c:f>Feuil1!$A$121</c:f>
              <c:strCache>
                <c:ptCount val="1"/>
                <c:pt idx="0">
                  <c:v>Ireland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Feuil1!$B$117:$J$117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Feuil1!$B$121:$J$121</c:f>
              <c:numCache>
                <c:formatCode>General</c:formatCode>
                <c:ptCount val="9"/>
                <c:pt idx="0">
                  <c:v>6.7635559807980999E-2</c:v>
                </c:pt>
                <c:pt idx="1">
                  <c:v>8.3462700519137997E-2</c:v>
                </c:pt>
                <c:pt idx="2">
                  <c:v>5.4088773199012875E-2</c:v>
                </c:pt>
                <c:pt idx="3">
                  <c:v>6.1976001514968924E-2</c:v>
                </c:pt>
                <c:pt idx="4">
                  <c:v>9.5239873760481056E-2</c:v>
                </c:pt>
                <c:pt idx="5">
                  <c:v>6.9241709708810537E-2</c:v>
                </c:pt>
                <c:pt idx="6">
                  <c:v>7.7162020457827982E-2</c:v>
                </c:pt>
                <c:pt idx="7">
                  <c:v>0.11637969621915191</c:v>
                </c:pt>
                <c:pt idx="8">
                  <c:v>6.682258603407952E-2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353-4450-8568-D33FB58BF8B0}"/>
            </c:ext>
          </c:extLst>
        </c:ser>
        <c:ser>
          <c:idx val="4"/>
          <c:order val="4"/>
          <c:tx>
            <c:strRef>
              <c:f>Feuil1!$A$122</c:f>
              <c:strCache>
                <c:ptCount val="1"/>
                <c:pt idx="0">
                  <c:v>Wales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Feuil1!$B$117:$J$117</c:f>
              <c:numCache>
                <c:formatCode>General</c:formatCod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</c:numCache>
            </c:numRef>
          </c:cat>
          <c:val>
            <c:numRef>
              <c:f>Feuil1!$B$122:$J$122</c:f>
              <c:numCache>
                <c:formatCode>General</c:formatCode>
                <c:ptCount val="9"/>
                <c:pt idx="0">
                  <c:v>0.12747928461624985</c:v>
                </c:pt>
                <c:pt idx="1">
                  <c:v>0.10286693970854366</c:v>
                </c:pt>
                <c:pt idx="2">
                  <c:v>0.11794349434407334</c:v>
                </c:pt>
                <c:pt idx="3">
                  <c:v>0.10812936203676397</c:v>
                </c:pt>
                <c:pt idx="4">
                  <c:v>0.10516168609236701</c:v>
                </c:pt>
                <c:pt idx="5">
                  <c:v>6.4050409403292541E-2</c:v>
                </c:pt>
                <c:pt idx="6">
                  <c:v>7.6756215584848991E-2</c:v>
                </c:pt>
                <c:pt idx="7">
                  <c:v>0.17168131292556599</c:v>
                </c:pt>
                <c:pt idx="8">
                  <c:v>0.10439108899895609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353-4450-8568-D33FB58BF8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995242976"/>
        <c:axId val="-1995244608"/>
      </c:lineChart>
      <c:catAx>
        <c:axId val="-19952429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5244608"/>
        <c:crosses val="autoZero"/>
        <c:auto val="1"/>
        <c:lblAlgn val="ctr"/>
        <c:lblOffset val="100"/>
        <c:noMultiLvlLbl val="0"/>
      </c:catAx>
      <c:valAx>
        <c:axId val="-1995244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chemeClr val="tx1"/>
                    </a:solidFill>
                  </a:rPr>
                  <a:t>Proportion of children hospitalisations for CPA per country</a:t>
                </a:r>
                <a:r>
                  <a:rPr lang="fr-FR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-1995242976"/>
        <c:crosses val="autoZero"/>
        <c:crossBetween val="between"/>
        <c:majorUnit val="5.000000000000001E-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0.14452</cdr:x>
      <cdr:y>0.53525</cdr:y>
    </cdr:from>
    <cdr:to>
      <cdr:x>0.96346</cdr:x>
      <cdr:y>0.68407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828659" y="1952643"/>
          <a:ext cx="4695843" cy="5429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fr-FR" sz="1100"/>
            <a:t>Cochran-Armitage test: p-value = 0</a:t>
          </a:r>
          <a:r>
            <a:rPr lang="en-GB" sz="1100">
              <a:effectLst/>
              <a:latin typeface="+mn-lt"/>
              <a:ea typeface="+mn-ea"/>
              <a:cs typeface="+mn-cs"/>
            </a:rPr>
            <a:t>·</a:t>
          </a:r>
          <a:r>
            <a:rPr lang="fr-FR" sz="1100"/>
            <a:t>73</a:t>
          </a:r>
        </a:p>
        <a:p xmlns:a="http://schemas.openxmlformats.org/drawingml/2006/main">
          <a:r>
            <a:rPr lang="fr-FR" sz="1100"/>
            <a:t>Cochran-Armitage test without year 2020: p-value = 0</a:t>
          </a:r>
          <a:r>
            <a:rPr lang="en-GB" sz="1100">
              <a:effectLst/>
              <a:latin typeface="+mn-lt"/>
              <a:ea typeface="+mn-ea"/>
              <a:cs typeface="+mn-cs"/>
            </a:rPr>
            <a:t>·</a:t>
          </a:r>
          <a:r>
            <a:rPr lang="fr-FR" sz="1100"/>
            <a:t>97</a:t>
          </a:r>
        </a:p>
      </cdr:txBody>
    </cdr:sp>
  </cdr:relSizeAnchor>
  <cdr:relSizeAnchor xmlns:cdr="http://schemas.openxmlformats.org/drawingml/2006/chartDrawing">
    <cdr:from>
      <cdr:x>0.73543</cdr:x>
      <cdr:y>0.08148</cdr:y>
    </cdr:from>
    <cdr:to>
      <cdr:x>0.73692</cdr:x>
      <cdr:y>0.69383</cdr:y>
    </cdr:to>
    <cdr:cxnSp macro="">
      <cdr:nvCxnSpPr>
        <cdr:cNvPr id="4" name="Connecteur droit 3"/>
        <cdr:cNvCxnSpPr/>
      </cdr:nvCxnSpPr>
      <cdr:spPr>
        <a:xfrm xmlns:a="http://schemas.openxmlformats.org/drawingml/2006/main">
          <a:off x="4686300" y="314325"/>
          <a:ext cx="9525" cy="236220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accent2"/>
          </a:solidFill>
          <a:prstDash val="lgDashDot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0.12624</cdr:x>
      <cdr:y>0.5457</cdr:y>
    </cdr:from>
    <cdr:to>
      <cdr:x>0.94518</cdr:x>
      <cdr:y>0.69452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723884" y="1990743"/>
          <a:ext cx="4695843" cy="5429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fr-FR" sz="1100"/>
            <a:t>Cochran-Armitage test: p-value = 0</a:t>
          </a:r>
          <a:r>
            <a:rPr lang="en-GB" sz="1100">
              <a:effectLst/>
              <a:latin typeface="+mn-lt"/>
              <a:ea typeface="+mn-ea"/>
              <a:cs typeface="+mn-cs"/>
            </a:rPr>
            <a:t>·</a:t>
          </a:r>
          <a:r>
            <a:rPr lang="fr-FR" sz="1100"/>
            <a:t>02</a:t>
          </a:r>
        </a:p>
        <a:p xmlns:a="http://schemas.openxmlformats.org/drawingml/2006/main">
          <a:r>
            <a:rPr lang="fr-FR" sz="1100"/>
            <a:t>Cochran-Armitage test without year 2020: p-value = 0</a:t>
          </a:r>
          <a:r>
            <a:rPr lang="en-GB" sz="1100">
              <a:effectLst/>
              <a:latin typeface="+mn-lt"/>
              <a:ea typeface="+mn-ea"/>
              <a:cs typeface="+mn-cs"/>
            </a:rPr>
            <a:t>·77</a:t>
          </a:r>
          <a:endParaRPr lang="fr-FR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0.12624</cdr:x>
      <cdr:y>0.5457</cdr:y>
    </cdr:from>
    <cdr:to>
      <cdr:x>0.94518</cdr:x>
      <cdr:y>0.69452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723884" y="1990743"/>
          <a:ext cx="4695843" cy="5429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fr-FR" sz="1100"/>
            <a:t>Cochran-Armitage test: p-value &lt; 0</a:t>
          </a:r>
          <a:r>
            <a:rPr lang="en-GB" sz="1100">
              <a:effectLst/>
              <a:latin typeface="+mn-lt"/>
              <a:ea typeface="+mn-ea"/>
              <a:cs typeface="+mn-cs"/>
            </a:rPr>
            <a:t>·</a:t>
          </a:r>
          <a:r>
            <a:rPr lang="fr-FR" sz="1100"/>
            <a:t>01</a:t>
          </a:r>
        </a:p>
        <a:p xmlns:a="http://schemas.openxmlformats.org/drawingml/2006/main">
          <a:r>
            <a:rPr lang="fr-FR" sz="1100"/>
            <a:t>Cochran-Armitage test without year 2020: p-value = 0</a:t>
          </a:r>
          <a:r>
            <a:rPr lang="en-GB" sz="1100">
              <a:effectLst/>
              <a:latin typeface="+mn-lt"/>
              <a:ea typeface="+mn-ea"/>
              <a:cs typeface="+mn-cs"/>
            </a:rPr>
            <a:t>·40</a:t>
          </a:r>
          <a:endParaRPr lang="fr-FR" sz="1100"/>
        </a:p>
      </cdr:txBody>
    </cdr:sp>
  </cdr:relSizeAnchor>
  <cdr:relSizeAnchor xmlns:cdr="http://schemas.openxmlformats.org/drawingml/2006/chartDrawing">
    <cdr:from>
      <cdr:x>0.73282</cdr:x>
      <cdr:y>0.07598</cdr:y>
    </cdr:from>
    <cdr:to>
      <cdr:x>0.73435</cdr:x>
      <cdr:y>0.67647</cdr:y>
    </cdr:to>
    <cdr:cxnSp macro="">
      <cdr:nvCxnSpPr>
        <cdr:cNvPr id="4" name="Connecteur droit 3"/>
        <cdr:cNvCxnSpPr/>
      </cdr:nvCxnSpPr>
      <cdr:spPr>
        <a:xfrm xmlns:a="http://schemas.openxmlformats.org/drawingml/2006/main">
          <a:off x="4572000" y="295275"/>
          <a:ext cx="9525" cy="2333625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accent2"/>
          </a:solidFill>
          <a:prstDash val="lgDashDot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0.81374</cdr:x>
      <cdr:y>0.06127</cdr:y>
    </cdr:from>
    <cdr:to>
      <cdr:x>0.84885</cdr:x>
      <cdr:y>0.09559</cdr:y>
    </cdr:to>
    <cdr:sp macro="" textlink="">
      <cdr:nvSpPr>
        <cdr:cNvPr id="5" name="Zone de texte 4"/>
        <cdr:cNvSpPr txBox="1"/>
      </cdr:nvSpPr>
      <cdr:spPr>
        <a:xfrm xmlns:a="http://schemas.openxmlformats.org/drawingml/2006/main">
          <a:off x="5076825" y="238125"/>
          <a:ext cx="219075" cy="133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fr-FR" sz="1100"/>
            <a:t>*</a:t>
          </a:r>
        </a:p>
      </cdr:txBody>
    </cdr:sp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3N219grSNwzer8nJNR2gUqFZxg==">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1098</Words>
  <Characters>6040</Characters>
  <Application>Microsoft Office Word</Application>
  <DocSecurity>0</DocSecurity>
  <Lines>50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Swansea University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COTTENET Jonathan</dc:creator>
  <cp:lastModifiedBy>COTTENET Jonathan</cp:lastModifiedBy>
  <cp:revision>2</cp:revision>
  <dcterms:created xsi:type="dcterms:W3CDTF">2025-02-25T15:39:00Z</dcterms:created>
  <dcterms:modified xsi:type="dcterms:W3CDTF">2025-02-25T15:39:00Z</dcterms:modified>
</cp:coreProperties>
</file>