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43" w:rsidRPr="00B70D82" w:rsidRDefault="00C82143" w:rsidP="00C82143">
      <w:pPr>
        <w:pStyle w:val="Heading1"/>
        <w:spacing w:line="480" w:lineRule="auto"/>
        <w:rPr>
          <w:lang w:val="en-IE"/>
        </w:rPr>
      </w:pPr>
      <w:bookmarkStart w:id="0" w:name="_Toc380416744"/>
      <w:r w:rsidRPr="00B70D82">
        <w:rPr>
          <w:lang w:val="en-IE"/>
        </w:rPr>
        <w:t>Supplementary information</w:t>
      </w:r>
      <w:bookmarkEnd w:id="0"/>
    </w:p>
    <w:p w:rsidR="00C82143" w:rsidRPr="00B70D82" w:rsidRDefault="00C82143" w:rsidP="00C82143">
      <w:pPr>
        <w:spacing w:line="480" w:lineRule="auto"/>
        <w:rPr>
          <w:lang w:val="en-IE"/>
        </w:rPr>
      </w:pPr>
      <w:r w:rsidRPr="00B70D82">
        <w:rPr>
          <w:b/>
          <w:noProof/>
          <w:lang w:val="en-IE" w:eastAsia="en-IE"/>
        </w:rPr>
        <w:drawing>
          <wp:inline distT="0" distB="0" distL="0" distR="0" wp14:anchorId="003E0B8D" wp14:editId="674DC815">
            <wp:extent cx="4224655" cy="4224655"/>
            <wp:effectExtent l="0" t="0" r="4445" b="4445"/>
            <wp:docPr id="36" name="Picture 36" descr="C:\Users\Michelle\Desktop\Venn Diagram Genus 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Desktop\Venn Diagram Genus Co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4655" cy="4224655"/>
                    </a:xfrm>
                    <a:prstGeom prst="rect">
                      <a:avLst/>
                    </a:prstGeom>
                    <a:noFill/>
                    <a:ln>
                      <a:noFill/>
                    </a:ln>
                  </pic:spPr>
                </pic:pic>
              </a:graphicData>
            </a:graphic>
          </wp:inline>
        </w:drawing>
      </w:r>
    </w:p>
    <w:p w:rsidR="00C82143" w:rsidRPr="00B70D82" w:rsidRDefault="00C82143" w:rsidP="00C82143">
      <w:pPr>
        <w:spacing w:line="480" w:lineRule="auto"/>
        <w:rPr>
          <w:lang w:val="en-IE"/>
        </w:rPr>
      </w:pPr>
    </w:p>
    <w:p w:rsidR="00C82143" w:rsidRPr="00B70D82" w:rsidRDefault="00C82143" w:rsidP="00C82143">
      <w:pPr>
        <w:spacing w:line="480" w:lineRule="auto"/>
        <w:jc w:val="both"/>
      </w:pPr>
      <w:bookmarkStart w:id="1" w:name="_Toc380416745"/>
      <w:r w:rsidRPr="00B70D82">
        <w:rPr>
          <w:rStyle w:val="Heading2Char"/>
        </w:rPr>
        <w:t xml:space="preserve">Figure S1. </w:t>
      </w:r>
      <w:r w:rsidRPr="00410493">
        <w:rPr>
          <w:rStyle w:val="Heading2Char"/>
          <w:b w:val="0"/>
        </w:rPr>
        <w:t>Venn diagram representation of the number of shared, core and unique genera</w:t>
      </w:r>
      <w:bookmarkEnd w:id="1"/>
      <w:r w:rsidRPr="00410493">
        <w:rPr>
          <w:b/>
        </w:rPr>
        <w:t xml:space="preserve"> </w:t>
      </w:r>
      <w:r w:rsidRPr="00410493">
        <w:t>in the microbiota of the ruminant, hindgut fermenters and mono-gastric animals.</w:t>
      </w:r>
      <w:r w:rsidRPr="00B70D82">
        <w:br w:type="page"/>
      </w:r>
    </w:p>
    <w:p w:rsidR="00C82143" w:rsidRPr="00B70D82" w:rsidRDefault="00C82143" w:rsidP="00C82143">
      <w:pPr>
        <w:spacing w:line="480" w:lineRule="auto"/>
        <w:jc w:val="both"/>
        <w:rPr>
          <w:lang w:val="en-IE"/>
        </w:rPr>
        <w:sectPr w:rsidR="00C82143" w:rsidRPr="00B70D82" w:rsidSect="00D048E6">
          <w:footerReference w:type="default" r:id="rId7"/>
          <w:pgSz w:w="11906" w:h="16838"/>
          <w:pgMar w:top="1440" w:right="1440" w:bottom="1440" w:left="1440" w:header="708" w:footer="708" w:gutter="0"/>
          <w:lnNumType w:countBy="1" w:restart="continuous"/>
          <w:cols w:space="708"/>
          <w:docGrid w:linePitch="360"/>
        </w:sectPr>
      </w:pPr>
    </w:p>
    <w:p w:rsidR="00C82143" w:rsidRDefault="00C82143" w:rsidP="00C82143">
      <w:pPr>
        <w:spacing w:line="480" w:lineRule="auto"/>
        <w:jc w:val="center"/>
        <w:rPr>
          <w:lang w:val="en-IE"/>
        </w:rPr>
      </w:pPr>
      <w:r w:rsidRPr="00B70D82">
        <w:rPr>
          <w:b/>
          <w:noProof/>
          <w:lang w:val="en-IE" w:eastAsia="en-IE"/>
        </w:rPr>
        <w:lastRenderedPageBreak/>
        <w:drawing>
          <wp:inline distT="0" distB="0" distL="0" distR="0" wp14:anchorId="2E01BFBF" wp14:editId="1425DCC1">
            <wp:extent cx="7696200" cy="3931519"/>
            <wp:effectExtent l="0" t="0" r="0" b="0"/>
            <wp:docPr id="34" name="Picture 34" descr="C:\Users\Michelle\Desktop\Chp 4 Data\Rarefaction 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Desktop\Chp 4 Data\Rarefaction curv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4794" cy="3976776"/>
                    </a:xfrm>
                    <a:prstGeom prst="rect">
                      <a:avLst/>
                    </a:prstGeom>
                    <a:noFill/>
                    <a:ln>
                      <a:noFill/>
                    </a:ln>
                  </pic:spPr>
                </pic:pic>
              </a:graphicData>
            </a:graphic>
          </wp:inline>
        </w:drawing>
      </w:r>
    </w:p>
    <w:p w:rsidR="00C82143" w:rsidRPr="00B70D82" w:rsidRDefault="00C82143" w:rsidP="00C82143">
      <w:pPr>
        <w:jc w:val="both"/>
        <w:rPr>
          <w:lang w:val="en-IE"/>
        </w:rPr>
        <w:sectPr w:rsidR="00C82143" w:rsidRPr="00B70D82" w:rsidSect="004260B7">
          <w:pgSz w:w="16838" w:h="11906" w:orient="landscape"/>
          <w:pgMar w:top="2268" w:right="820" w:bottom="2268" w:left="567" w:header="709" w:footer="709" w:gutter="0"/>
          <w:cols w:space="708"/>
          <w:docGrid w:linePitch="360"/>
        </w:sectPr>
      </w:pPr>
      <w:bookmarkStart w:id="2" w:name="_Toc380416746"/>
      <w:r w:rsidRPr="00B70D82">
        <w:rPr>
          <w:rStyle w:val="Heading2Char"/>
        </w:rPr>
        <w:t xml:space="preserve">Figure S2. </w:t>
      </w:r>
      <w:r w:rsidRPr="00410493">
        <w:rPr>
          <w:rStyle w:val="Heading2Char"/>
          <w:b w:val="0"/>
        </w:rPr>
        <w:t>Alpha diversity rarefaction curves.</w:t>
      </w:r>
      <w:bookmarkEnd w:id="2"/>
      <w:r w:rsidRPr="00B70D82">
        <w:rPr>
          <w:lang w:val="en-IE"/>
        </w:rPr>
        <w:t xml:space="preserve"> (a) OTU count for each digestion type (b) Phylogenetic diversity indices for each digestion type (c) Shannon diversity indices for each digestion type (d) Simpson diversity indices for each digestion type (e) OTU count for each animal species (f) Phylogenetic diversity indices for each animal species (g) Shannon diversity indices for each animal species (h) Simpson diversity indices for each animal species.</w:t>
      </w:r>
    </w:p>
    <w:p w:rsidR="002D15E3" w:rsidRDefault="00C82143" w:rsidP="00C82143">
      <w:pPr>
        <w:spacing w:line="480" w:lineRule="auto"/>
        <w:jc w:val="both"/>
        <w:rPr>
          <w:lang w:val="en-IE"/>
        </w:rPr>
      </w:pPr>
      <w:r w:rsidRPr="00B70D82">
        <w:rPr>
          <w:noProof/>
          <w:lang w:val="en-IE" w:eastAsia="en-IE"/>
        </w:rPr>
        <w:lastRenderedPageBreak/>
        <w:drawing>
          <wp:inline distT="0" distB="0" distL="0" distR="0" wp14:anchorId="1B6F2122" wp14:editId="1156C5AF">
            <wp:extent cx="7698575" cy="2028825"/>
            <wp:effectExtent l="0" t="0" r="0" b="0"/>
            <wp:docPr id="35" name="Picture 35" descr="C:\Users\Michelle\Desktop\Chp 4 Data\Rarefaction_10000 sub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esktop\Chp 4 Data\Rarefaction_10000 subse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622" cy="2044913"/>
                    </a:xfrm>
                    <a:prstGeom prst="rect">
                      <a:avLst/>
                    </a:prstGeom>
                    <a:noFill/>
                    <a:ln>
                      <a:noFill/>
                    </a:ln>
                  </pic:spPr>
                </pic:pic>
              </a:graphicData>
            </a:graphic>
          </wp:inline>
        </w:drawing>
      </w:r>
    </w:p>
    <w:p w:rsidR="00C82143" w:rsidRPr="00B70D82" w:rsidRDefault="00C82143" w:rsidP="00C82143">
      <w:pPr>
        <w:jc w:val="both"/>
        <w:rPr>
          <w:lang w:val="en-IE"/>
        </w:rPr>
        <w:sectPr w:rsidR="00C82143" w:rsidRPr="00B70D82" w:rsidSect="002D15E3">
          <w:pgSz w:w="16838" w:h="11906" w:orient="landscape"/>
          <w:pgMar w:top="2268" w:right="2268" w:bottom="2268" w:left="2268" w:header="709" w:footer="709" w:gutter="0"/>
          <w:cols w:space="708"/>
          <w:docGrid w:linePitch="360"/>
        </w:sectPr>
      </w:pPr>
      <w:bookmarkStart w:id="3" w:name="_Toc380416747"/>
      <w:r>
        <w:rPr>
          <w:rStyle w:val="Heading2Char"/>
        </w:rPr>
        <w:t>Figure S</w:t>
      </w:r>
      <w:r w:rsidRPr="00B70D82">
        <w:rPr>
          <w:rStyle w:val="Heading2Char"/>
        </w:rPr>
        <w:t xml:space="preserve">3. </w:t>
      </w:r>
      <w:r w:rsidRPr="00410493">
        <w:rPr>
          <w:rStyle w:val="Heading2Char"/>
          <w:b w:val="0"/>
        </w:rPr>
        <w:t>Rarefaction curves for two digestion types</w:t>
      </w:r>
      <w:bookmarkEnd w:id="3"/>
      <w:r w:rsidRPr="00410493">
        <w:rPr>
          <w:b/>
          <w:lang w:val="en-IE"/>
        </w:rPr>
        <w:t>;</w:t>
      </w:r>
      <w:r w:rsidRPr="00B70D82">
        <w:rPr>
          <w:lang w:val="en-IE"/>
        </w:rPr>
        <w:t xml:space="preserve"> hindgut fermenters and ruminants, using a 10,000 subset sample.</w:t>
      </w:r>
    </w:p>
    <w:tbl>
      <w:tblPr>
        <w:tblW w:w="8706" w:type="dxa"/>
        <w:tblLook w:val="04A0" w:firstRow="1" w:lastRow="0" w:firstColumn="1" w:lastColumn="0" w:noHBand="0" w:noVBand="1"/>
      </w:tblPr>
      <w:tblGrid>
        <w:gridCol w:w="1970"/>
        <w:gridCol w:w="1177"/>
        <w:gridCol w:w="1137"/>
        <w:gridCol w:w="1256"/>
        <w:gridCol w:w="1643"/>
        <w:gridCol w:w="1523"/>
      </w:tblGrid>
      <w:tr w:rsidR="00410493" w:rsidRPr="00B70D82" w:rsidTr="00410493">
        <w:trPr>
          <w:trHeight w:val="315"/>
        </w:trPr>
        <w:tc>
          <w:tcPr>
            <w:tcW w:w="8706" w:type="dxa"/>
            <w:gridSpan w:val="6"/>
            <w:tcBorders>
              <w:top w:val="nil"/>
              <w:left w:val="nil"/>
              <w:bottom w:val="double" w:sz="12" w:space="0" w:color="auto"/>
            </w:tcBorders>
            <w:shd w:val="clear" w:color="auto" w:fill="auto"/>
            <w:noWrap/>
            <w:vAlign w:val="bottom"/>
            <w:hideMark/>
          </w:tcPr>
          <w:p w:rsidR="00410493" w:rsidRPr="00B70D82" w:rsidRDefault="00410493" w:rsidP="00410493">
            <w:pPr>
              <w:rPr>
                <w:lang w:val="en-IE" w:eastAsia="en-IE"/>
              </w:rPr>
            </w:pPr>
            <w:bookmarkStart w:id="4" w:name="_Toc380416748"/>
            <w:r w:rsidRPr="00410493">
              <w:rPr>
                <w:b/>
                <w:lang w:val="en-IE" w:eastAsia="en-IE"/>
              </w:rPr>
              <w:lastRenderedPageBreak/>
              <w:t>Table S1.</w:t>
            </w:r>
            <w:r w:rsidRPr="00B70D82">
              <w:rPr>
                <w:lang w:val="en-IE" w:eastAsia="en-IE"/>
              </w:rPr>
              <w:t xml:space="preserve"> </w:t>
            </w:r>
            <w:r>
              <w:rPr>
                <w:lang w:val="en-IE" w:eastAsia="en-IE"/>
              </w:rPr>
              <w:t>Classification</w:t>
            </w:r>
            <w:r w:rsidRPr="00B70D82">
              <w:rPr>
                <w:lang w:val="en-IE" w:eastAsia="en-IE"/>
              </w:rPr>
              <w:t xml:space="preserve"> of the animals </w:t>
            </w:r>
            <w:bookmarkEnd w:id="4"/>
            <w:r>
              <w:rPr>
                <w:lang w:val="en-IE" w:eastAsia="en-IE"/>
              </w:rPr>
              <w:t>studied</w:t>
            </w:r>
          </w:p>
        </w:tc>
      </w:tr>
      <w:tr w:rsidR="00C82143" w:rsidRPr="00B70D82" w:rsidTr="00410493">
        <w:trPr>
          <w:trHeight w:val="315"/>
        </w:trPr>
        <w:tc>
          <w:tcPr>
            <w:tcW w:w="1970" w:type="dxa"/>
            <w:vMerge w:val="restart"/>
            <w:tcBorders>
              <w:top w:val="double" w:sz="12" w:space="0" w:color="auto"/>
              <w:left w:val="nil"/>
              <w:bottom w:val="single" w:sz="4" w:space="0" w:color="000000"/>
              <w:right w:val="nil"/>
            </w:tcBorders>
            <w:shd w:val="clear" w:color="auto" w:fill="auto"/>
            <w:noWrap/>
            <w:vAlign w:val="bottom"/>
            <w:hideMark/>
          </w:tcPr>
          <w:p w:rsidR="00C82143" w:rsidRPr="00B70D82" w:rsidRDefault="00C82143" w:rsidP="00DA4B98">
            <w:pPr>
              <w:spacing w:line="480" w:lineRule="auto"/>
              <w:rPr>
                <w:bCs/>
                <w:color w:val="000000"/>
                <w:lang w:val="en-IE" w:eastAsia="en-IE"/>
              </w:rPr>
            </w:pPr>
            <w:r w:rsidRPr="00B70D82">
              <w:rPr>
                <w:bCs/>
                <w:color w:val="000000"/>
                <w:lang w:val="en-IE" w:eastAsia="en-IE"/>
              </w:rPr>
              <w:t>Animal</w:t>
            </w:r>
          </w:p>
        </w:tc>
        <w:tc>
          <w:tcPr>
            <w:tcW w:w="6736" w:type="dxa"/>
            <w:gridSpan w:val="5"/>
            <w:tcBorders>
              <w:top w:val="double" w:sz="12" w:space="0" w:color="auto"/>
              <w:left w:val="nil"/>
              <w:bottom w:val="single" w:sz="12" w:space="0" w:color="000000"/>
              <w:right w:val="nil"/>
            </w:tcBorders>
            <w:shd w:val="clear" w:color="auto" w:fill="auto"/>
            <w:noWrap/>
            <w:vAlign w:val="bottom"/>
            <w:hideMark/>
          </w:tcPr>
          <w:p w:rsidR="00C82143" w:rsidRPr="00B70D82" w:rsidRDefault="00102AD0" w:rsidP="00DA4B98">
            <w:pPr>
              <w:spacing w:line="480" w:lineRule="auto"/>
              <w:jc w:val="center"/>
              <w:rPr>
                <w:color w:val="000000"/>
                <w:lang w:val="en-IE" w:eastAsia="en-IE"/>
              </w:rPr>
            </w:pPr>
            <w:r>
              <w:rPr>
                <w:color w:val="000000"/>
                <w:lang w:val="en-IE" w:eastAsia="en-IE"/>
              </w:rPr>
              <w:t>Taxon level</w:t>
            </w:r>
          </w:p>
        </w:tc>
      </w:tr>
      <w:tr w:rsidR="00C82143" w:rsidRPr="00B70D82" w:rsidTr="00410493">
        <w:trPr>
          <w:trHeight w:val="315"/>
        </w:trPr>
        <w:tc>
          <w:tcPr>
            <w:tcW w:w="1970" w:type="dxa"/>
            <w:vMerge/>
            <w:tcBorders>
              <w:top w:val="nil"/>
              <w:left w:val="nil"/>
              <w:bottom w:val="single" w:sz="12" w:space="0" w:color="000000"/>
              <w:right w:val="nil"/>
            </w:tcBorders>
            <w:vAlign w:val="center"/>
            <w:hideMark/>
          </w:tcPr>
          <w:p w:rsidR="00C82143" w:rsidRPr="00B70D82" w:rsidRDefault="00C82143" w:rsidP="00DA4B98">
            <w:pPr>
              <w:spacing w:line="480" w:lineRule="auto"/>
              <w:rPr>
                <w:bCs/>
                <w:color w:val="000000"/>
                <w:lang w:val="en-IE" w:eastAsia="en-IE"/>
              </w:rPr>
            </w:pPr>
          </w:p>
        </w:tc>
        <w:tc>
          <w:tcPr>
            <w:tcW w:w="1177" w:type="dxa"/>
            <w:tcBorders>
              <w:top w:val="single" w:sz="12" w:space="0" w:color="000000"/>
              <w:left w:val="nil"/>
              <w:bottom w:val="single" w:sz="12" w:space="0" w:color="000000"/>
              <w:right w:val="nil"/>
            </w:tcBorders>
            <w:shd w:val="clear" w:color="auto" w:fill="auto"/>
            <w:noWrap/>
            <w:vAlign w:val="bottom"/>
            <w:hideMark/>
          </w:tcPr>
          <w:p w:rsidR="00C82143" w:rsidRPr="00B70D82" w:rsidRDefault="00C82143" w:rsidP="00DA4B98">
            <w:pPr>
              <w:spacing w:line="480" w:lineRule="auto"/>
              <w:rPr>
                <w:bCs/>
                <w:color w:val="000000"/>
                <w:lang w:val="en-IE" w:eastAsia="en-IE"/>
              </w:rPr>
            </w:pPr>
            <w:r w:rsidRPr="00B70D82">
              <w:rPr>
                <w:bCs/>
                <w:color w:val="000000"/>
                <w:lang w:val="en-IE" w:eastAsia="en-IE"/>
              </w:rPr>
              <w:t>Kingdom</w:t>
            </w:r>
          </w:p>
        </w:tc>
        <w:tc>
          <w:tcPr>
            <w:tcW w:w="1137" w:type="dxa"/>
            <w:tcBorders>
              <w:top w:val="single" w:sz="12" w:space="0" w:color="000000"/>
              <w:left w:val="nil"/>
              <w:bottom w:val="single" w:sz="12" w:space="0" w:color="000000"/>
              <w:right w:val="nil"/>
            </w:tcBorders>
            <w:shd w:val="clear" w:color="auto" w:fill="auto"/>
            <w:noWrap/>
            <w:vAlign w:val="bottom"/>
            <w:hideMark/>
          </w:tcPr>
          <w:p w:rsidR="00C82143" w:rsidRPr="00B70D82" w:rsidRDefault="00C82143" w:rsidP="00DA4B98">
            <w:pPr>
              <w:spacing w:line="480" w:lineRule="auto"/>
              <w:rPr>
                <w:bCs/>
                <w:color w:val="000000"/>
                <w:lang w:val="en-IE" w:eastAsia="en-IE"/>
              </w:rPr>
            </w:pPr>
            <w:r w:rsidRPr="00B70D82">
              <w:rPr>
                <w:bCs/>
                <w:color w:val="000000"/>
                <w:lang w:val="en-IE" w:eastAsia="en-IE"/>
              </w:rPr>
              <w:t>Phylum</w:t>
            </w:r>
          </w:p>
        </w:tc>
        <w:tc>
          <w:tcPr>
            <w:tcW w:w="1256" w:type="dxa"/>
            <w:tcBorders>
              <w:top w:val="single" w:sz="12" w:space="0" w:color="000000"/>
              <w:left w:val="nil"/>
              <w:bottom w:val="single" w:sz="12" w:space="0" w:color="000000"/>
              <w:right w:val="nil"/>
            </w:tcBorders>
            <w:shd w:val="clear" w:color="auto" w:fill="auto"/>
            <w:noWrap/>
            <w:vAlign w:val="bottom"/>
            <w:hideMark/>
          </w:tcPr>
          <w:p w:rsidR="00C82143" w:rsidRPr="00B70D82" w:rsidRDefault="00C82143" w:rsidP="00DA4B98">
            <w:pPr>
              <w:spacing w:line="480" w:lineRule="auto"/>
              <w:rPr>
                <w:bCs/>
                <w:color w:val="000000"/>
                <w:lang w:val="en-IE" w:eastAsia="en-IE"/>
              </w:rPr>
            </w:pPr>
            <w:r w:rsidRPr="00B70D82">
              <w:rPr>
                <w:bCs/>
                <w:color w:val="000000"/>
                <w:lang w:val="en-IE" w:eastAsia="en-IE"/>
              </w:rPr>
              <w:t>Class</w:t>
            </w:r>
          </w:p>
        </w:tc>
        <w:tc>
          <w:tcPr>
            <w:tcW w:w="1643" w:type="dxa"/>
            <w:tcBorders>
              <w:top w:val="single" w:sz="12" w:space="0" w:color="000000"/>
              <w:left w:val="nil"/>
              <w:bottom w:val="single" w:sz="12" w:space="0" w:color="000000"/>
              <w:right w:val="nil"/>
            </w:tcBorders>
            <w:shd w:val="clear" w:color="auto" w:fill="auto"/>
            <w:noWrap/>
            <w:vAlign w:val="bottom"/>
            <w:hideMark/>
          </w:tcPr>
          <w:p w:rsidR="00C82143" w:rsidRPr="00B70D82" w:rsidRDefault="00C82143" w:rsidP="00DA4B98">
            <w:pPr>
              <w:spacing w:line="480" w:lineRule="auto"/>
              <w:rPr>
                <w:bCs/>
                <w:color w:val="000000"/>
                <w:lang w:val="en-IE" w:eastAsia="en-IE"/>
              </w:rPr>
            </w:pPr>
            <w:r w:rsidRPr="00B70D82">
              <w:rPr>
                <w:bCs/>
                <w:color w:val="000000"/>
                <w:lang w:val="en-IE" w:eastAsia="en-IE"/>
              </w:rPr>
              <w:t>Order</w:t>
            </w:r>
          </w:p>
        </w:tc>
        <w:tc>
          <w:tcPr>
            <w:tcW w:w="1523" w:type="dxa"/>
            <w:tcBorders>
              <w:top w:val="single" w:sz="12" w:space="0" w:color="000000"/>
              <w:left w:val="nil"/>
              <w:bottom w:val="single" w:sz="12" w:space="0" w:color="000000"/>
              <w:right w:val="nil"/>
            </w:tcBorders>
            <w:shd w:val="clear" w:color="auto" w:fill="auto"/>
            <w:noWrap/>
            <w:vAlign w:val="bottom"/>
            <w:hideMark/>
          </w:tcPr>
          <w:p w:rsidR="00C82143" w:rsidRPr="00B70D82" w:rsidRDefault="00C82143" w:rsidP="00DA4B98">
            <w:pPr>
              <w:spacing w:line="480" w:lineRule="auto"/>
              <w:rPr>
                <w:bCs/>
                <w:color w:val="000000"/>
                <w:lang w:val="en-IE" w:eastAsia="en-IE"/>
              </w:rPr>
            </w:pPr>
            <w:r w:rsidRPr="00B70D82">
              <w:rPr>
                <w:bCs/>
                <w:color w:val="000000"/>
                <w:lang w:val="en-IE" w:eastAsia="en-IE"/>
              </w:rPr>
              <w:t>Family</w:t>
            </w:r>
          </w:p>
        </w:tc>
      </w:tr>
      <w:tr w:rsidR="00C82143" w:rsidRPr="00B70D82" w:rsidTr="00410493">
        <w:trPr>
          <w:trHeight w:val="315"/>
        </w:trPr>
        <w:tc>
          <w:tcPr>
            <w:tcW w:w="1970" w:type="dxa"/>
            <w:tcBorders>
              <w:top w:val="single" w:sz="12" w:space="0" w:color="000000"/>
              <w:left w:val="nil"/>
              <w:right w:val="nil"/>
            </w:tcBorders>
            <w:shd w:val="clear" w:color="auto" w:fill="auto"/>
            <w:noWrap/>
            <w:vAlign w:val="bottom"/>
            <w:hideMark/>
          </w:tcPr>
          <w:p w:rsidR="00C82143" w:rsidRPr="00B70D82" w:rsidRDefault="00C82143" w:rsidP="00DA4B98">
            <w:pPr>
              <w:spacing w:line="480" w:lineRule="auto"/>
              <w:rPr>
                <w:color w:val="000000"/>
                <w:lang w:val="en-IE" w:eastAsia="en-IE"/>
              </w:rPr>
            </w:pPr>
            <w:r w:rsidRPr="00B70D82">
              <w:rPr>
                <w:color w:val="000000"/>
                <w:lang w:val="en-IE" w:eastAsia="en-IE"/>
              </w:rPr>
              <w:t>Chinchilla</w:t>
            </w:r>
          </w:p>
        </w:tc>
        <w:tc>
          <w:tcPr>
            <w:tcW w:w="1177" w:type="dxa"/>
            <w:tcBorders>
              <w:top w:val="single" w:sz="12" w:space="0" w:color="000000"/>
              <w:left w:val="nil"/>
              <w:right w:val="nil"/>
            </w:tcBorders>
            <w:shd w:val="clear" w:color="auto" w:fill="auto"/>
            <w:noWrap/>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Animalia</w:t>
            </w:r>
          </w:p>
        </w:tc>
        <w:tc>
          <w:tcPr>
            <w:tcW w:w="1137" w:type="dxa"/>
            <w:tcBorders>
              <w:top w:val="single" w:sz="12" w:space="0" w:color="000000"/>
              <w:left w:val="nil"/>
              <w:right w:val="nil"/>
            </w:tcBorders>
            <w:shd w:val="clear" w:color="auto" w:fill="auto"/>
            <w:noWrap/>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Chordata</w:t>
            </w:r>
          </w:p>
        </w:tc>
        <w:tc>
          <w:tcPr>
            <w:tcW w:w="1256" w:type="dxa"/>
            <w:tcBorders>
              <w:top w:val="single" w:sz="12" w:space="0" w:color="000000"/>
              <w:left w:val="nil"/>
              <w:right w:val="nil"/>
            </w:tcBorders>
            <w:shd w:val="clear" w:color="auto" w:fill="auto"/>
            <w:noWrap/>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Mammalia</w:t>
            </w:r>
          </w:p>
        </w:tc>
        <w:tc>
          <w:tcPr>
            <w:tcW w:w="1643" w:type="dxa"/>
            <w:tcBorders>
              <w:top w:val="single" w:sz="12" w:space="0" w:color="000000"/>
              <w:left w:val="nil"/>
              <w:right w:val="nil"/>
            </w:tcBorders>
            <w:shd w:val="clear" w:color="auto" w:fill="auto"/>
            <w:noWrap/>
            <w:hideMark/>
          </w:tcPr>
          <w:p w:rsidR="00C82143" w:rsidRPr="00D400EE" w:rsidRDefault="00C82143" w:rsidP="00DA4B98">
            <w:pPr>
              <w:spacing w:line="480" w:lineRule="auto"/>
              <w:rPr>
                <w:i/>
                <w:iCs/>
                <w:color w:val="000000"/>
                <w:lang w:val="en-IE" w:eastAsia="en-IE"/>
              </w:rPr>
            </w:pPr>
            <w:proofErr w:type="spellStart"/>
            <w:r w:rsidRPr="00D400EE">
              <w:rPr>
                <w:i/>
                <w:iCs/>
                <w:color w:val="000000"/>
                <w:lang w:val="en-IE" w:eastAsia="en-IE"/>
              </w:rPr>
              <w:t>Rodentia</w:t>
            </w:r>
            <w:proofErr w:type="spellEnd"/>
          </w:p>
        </w:tc>
        <w:tc>
          <w:tcPr>
            <w:tcW w:w="1523" w:type="dxa"/>
            <w:tcBorders>
              <w:top w:val="single" w:sz="12" w:space="0" w:color="000000"/>
              <w:left w:val="nil"/>
              <w:right w:val="nil"/>
            </w:tcBorders>
            <w:shd w:val="clear" w:color="auto" w:fill="auto"/>
            <w:noWrap/>
            <w:hideMark/>
          </w:tcPr>
          <w:p w:rsidR="00C82143" w:rsidRPr="00D400EE" w:rsidRDefault="00C82143" w:rsidP="00DA4B98">
            <w:pPr>
              <w:spacing w:line="480" w:lineRule="auto"/>
              <w:rPr>
                <w:i/>
                <w:iCs/>
                <w:color w:val="000000"/>
                <w:lang w:val="en-IE" w:eastAsia="en-IE"/>
              </w:rPr>
            </w:pPr>
            <w:proofErr w:type="spellStart"/>
            <w:r w:rsidRPr="00D400EE">
              <w:rPr>
                <w:i/>
                <w:iCs/>
                <w:color w:val="000000"/>
                <w:lang w:val="en-IE" w:eastAsia="en-IE"/>
              </w:rPr>
              <w:t>Chinchillidae</w:t>
            </w:r>
            <w:proofErr w:type="spellEnd"/>
          </w:p>
        </w:tc>
      </w:tr>
      <w:tr w:rsidR="00C82143" w:rsidRPr="00B70D82" w:rsidTr="00DA4B98">
        <w:trPr>
          <w:trHeight w:val="315"/>
        </w:trPr>
        <w:tc>
          <w:tcPr>
            <w:tcW w:w="1970" w:type="dxa"/>
            <w:tcBorders>
              <w:top w:val="nil"/>
              <w:left w:val="nil"/>
              <w:right w:val="nil"/>
            </w:tcBorders>
            <w:shd w:val="clear" w:color="auto" w:fill="auto"/>
            <w:noWrap/>
            <w:vAlign w:val="bottom"/>
            <w:hideMark/>
          </w:tcPr>
          <w:p w:rsidR="00C82143" w:rsidRPr="00B70D82" w:rsidRDefault="00C82143" w:rsidP="00DA4B98">
            <w:pPr>
              <w:spacing w:line="480" w:lineRule="auto"/>
              <w:rPr>
                <w:color w:val="000000"/>
                <w:lang w:val="en-IE" w:eastAsia="en-IE"/>
              </w:rPr>
            </w:pPr>
            <w:r w:rsidRPr="00B70D82">
              <w:rPr>
                <w:color w:val="000000"/>
                <w:lang w:val="en-IE" w:eastAsia="en-IE"/>
              </w:rPr>
              <w:t>Rabbit</w:t>
            </w:r>
          </w:p>
        </w:tc>
        <w:tc>
          <w:tcPr>
            <w:tcW w:w="1177"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Animalia</w:t>
            </w:r>
          </w:p>
        </w:tc>
        <w:tc>
          <w:tcPr>
            <w:tcW w:w="1137"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Chordata</w:t>
            </w:r>
          </w:p>
        </w:tc>
        <w:tc>
          <w:tcPr>
            <w:tcW w:w="1256"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Mammalia</w:t>
            </w:r>
          </w:p>
        </w:tc>
        <w:tc>
          <w:tcPr>
            <w:tcW w:w="1643" w:type="dxa"/>
            <w:tcBorders>
              <w:top w:val="nil"/>
              <w:left w:val="nil"/>
              <w:right w:val="nil"/>
            </w:tcBorders>
            <w:shd w:val="clear" w:color="auto" w:fill="auto"/>
            <w:noWrap/>
            <w:hideMark/>
          </w:tcPr>
          <w:p w:rsidR="00C82143" w:rsidRPr="00D400EE" w:rsidRDefault="00C82143" w:rsidP="00DA4B98">
            <w:pPr>
              <w:spacing w:line="480" w:lineRule="auto"/>
              <w:rPr>
                <w:i/>
                <w:iCs/>
                <w:color w:val="000000"/>
                <w:lang w:val="en-IE" w:eastAsia="en-IE"/>
              </w:rPr>
            </w:pPr>
            <w:proofErr w:type="spellStart"/>
            <w:r w:rsidRPr="00D400EE">
              <w:rPr>
                <w:i/>
                <w:iCs/>
                <w:color w:val="000000"/>
                <w:lang w:val="en-IE" w:eastAsia="en-IE"/>
              </w:rPr>
              <w:t>Lagomorpha</w:t>
            </w:r>
            <w:proofErr w:type="spellEnd"/>
          </w:p>
        </w:tc>
        <w:tc>
          <w:tcPr>
            <w:tcW w:w="1523" w:type="dxa"/>
            <w:tcBorders>
              <w:top w:val="nil"/>
              <w:left w:val="nil"/>
              <w:right w:val="nil"/>
            </w:tcBorders>
            <w:shd w:val="clear" w:color="auto" w:fill="auto"/>
            <w:noWrap/>
            <w:hideMark/>
          </w:tcPr>
          <w:p w:rsidR="00C82143" w:rsidRPr="00D400EE" w:rsidRDefault="00C82143" w:rsidP="00DA4B98">
            <w:pPr>
              <w:spacing w:line="480" w:lineRule="auto"/>
              <w:rPr>
                <w:i/>
                <w:iCs/>
                <w:color w:val="000000"/>
                <w:lang w:val="en-IE" w:eastAsia="en-IE"/>
              </w:rPr>
            </w:pPr>
            <w:proofErr w:type="spellStart"/>
            <w:r w:rsidRPr="00D400EE">
              <w:rPr>
                <w:i/>
                <w:iCs/>
                <w:color w:val="000000"/>
                <w:lang w:val="en-IE" w:eastAsia="en-IE"/>
              </w:rPr>
              <w:t>Leporidae</w:t>
            </w:r>
            <w:proofErr w:type="spellEnd"/>
          </w:p>
        </w:tc>
      </w:tr>
      <w:tr w:rsidR="00C82143" w:rsidRPr="00B70D82" w:rsidTr="00DA4B98">
        <w:trPr>
          <w:trHeight w:val="315"/>
        </w:trPr>
        <w:tc>
          <w:tcPr>
            <w:tcW w:w="1970" w:type="dxa"/>
            <w:tcBorders>
              <w:top w:val="nil"/>
              <w:left w:val="nil"/>
              <w:right w:val="nil"/>
            </w:tcBorders>
            <w:shd w:val="clear" w:color="auto" w:fill="auto"/>
            <w:noWrap/>
            <w:vAlign w:val="bottom"/>
            <w:hideMark/>
          </w:tcPr>
          <w:p w:rsidR="00C82143" w:rsidRPr="00B70D82" w:rsidRDefault="00C82143" w:rsidP="00DA4B98">
            <w:pPr>
              <w:spacing w:line="480" w:lineRule="auto"/>
              <w:rPr>
                <w:color w:val="000000"/>
                <w:lang w:val="en-IE" w:eastAsia="en-IE"/>
              </w:rPr>
            </w:pPr>
            <w:r w:rsidRPr="00B70D82">
              <w:rPr>
                <w:color w:val="000000"/>
                <w:lang w:val="en-IE" w:eastAsia="en-IE"/>
              </w:rPr>
              <w:t>Donkey</w:t>
            </w:r>
          </w:p>
        </w:tc>
        <w:tc>
          <w:tcPr>
            <w:tcW w:w="1177"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Animalia</w:t>
            </w:r>
          </w:p>
        </w:tc>
        <w:tc>
          <w:tcPr>
            <w:tcW w:w="1137"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Chordata</w:t>
            </w:r>
          </w:p>
        </w:tc>
        <w:tc>
          <w:tcPr>
            <w:tcW w:w="1256"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Mammalia</w:t>
            </w:r>
          </w:p>
        </w:tc>
        <w:tc>
          <w:tcPr>
            <w:tcW w:w="1643" w:type="dxa"/>
            <w:vMerge w:val="restart"/>
            <w:tcBorders>
              <w:top w:val="nil"/>
              <w:left w:val="nil"/>
              <w:right w:val="nil"/>
            </w:tcBorders>
            <w:shd w:val="clear" w:color="auto" w:fill="auto"/>
            <w:noWrap/>
            <w:hideMark/>
          </w:tcPr>
          <w:p w:rsidR="00C82143" w:rsidRPr="00D400EE" w:rsidRDefault="00C82143" w:rsidP="00DA4B98">
            <w:pPr>
              <w:spacing w:line="480" w:lineRule="auto"/>
              <w:rPr>
                <w:i/>
                <w:iCs/>
                <w:color w:val="000000"/>
                <w:lang w:val="en-IE" w:eastAsia="en-IE"/>
              </w:rPr>
            </w:pPr>
            <w:proofErr w:type="spellStart"/>
            <w:r w:rsidRPr="00D400EE">
              <w:rPr>
                <w:i/>
                <w:iCs/>
                <w:color w:val="000000"/>
                <w:lang w:val="en-IE" w:eastAsia="en-IE"/>
              </w:rPr>
              <w:t>Perissodactyla</w:t>
            </w:r>
            <w:proofErr w:type="spellEnd"/>
          </w:p>
        </w:tc>
        <w:tc>
          <w:tcPr>
            <w:tcW w:w="1523" w:type="dxa"/>
            <w:vMerge w:val="restart"/>
            <w:tcBorders>
              <w:top w:val="nil"/>
              <w:left w:val="nil"/>
              <w:right w:val="nil"/>
            </w:tcBorders>
            <w:shd w:val="clear" w:color="auto" w:fill="auto"/>
            <w:noWrap/>
            <w:hideMark/>
          </w:tcPr>
          <w:p w:rsidR="00C82143" w:rsidRPr="00D400EE" w:rsidRDefault="00C82143" w:rsidP="00DA4B98">
            <w:pPr>
              <w:spacing w:line="480" w:lineRule="auto"/>
              <w:rPr>
                <w:i/>
                <w:iCs/>
                <w:color w:val="000000"/>
                <w:lang w:val="en-IE" w:eastAsia="en-IE"/>
              </w:rPr>
            </w:pPr>
            <w:proofErr w:type="spellStart"/>
            <w:r w:rsidRPr="00D400EE">
              <w:rPr>
                <w:i/>
                <w:iCs/>
                <w:color w:val="000000"/>
                <w:lang w:val="en-IE" w:eastAsia="en-IE"/>
              </w:rPr>
              <w:t>Equidae</w:t>
            </w:r>
            <w:proofErr w:type="spellEnd"/>
          </w:p>
        </w:tc>
      </w:tr>
      <w:tr w:rsidR="00C82143" w:rsidRPr="00B70D82" w:rsidTr="00DA4B98">
        <w:trPr>
          <w:trHeight w:val="315"/>
        </w:trPr>
        <w:tc>
          <w:tcPr>
            <w:tcW w:w="1970" w:type="dxa"/>
            <w:tcBorders>
              <w:top w:val="nil"/>
              <w:left w:val="nil"/>
              <w:right w:val="nil"/>
            </w:tcBorders>
            <w:shd w:val="clear" w:color="auto" w:fill="auto"/>
            <w:noWrap/>
            <w:vAlign w:val="bottom"/>
            <w:hideMark/>
          </w:tcPr>
          <w:p w:rsidR="00C82143" w:rsidRPr="00B70D82" w:rsidRDefault="00C82143" w:rsidP="00DA4B98">
            <w:pPr>
              <w:spacing w:line="480" w:lineRule="auto"/>
              <w:rPr>
                <w:color w:val="000000"/>
                <w:lang w:val="en-IE" w:eastAsia="en-IE"/>
              </w:rPr>
            </w:pPr>
            <w:r w:rsidRPr="00B70D82">
              <w:rPr>
                <w:color w:val="000000"/>
                <w:lang w:val="en-IE" w:eastAsia="en-IE"/>
              </w:rPr>
              <w:t>Miniature ponies</w:t>
            </w:r>
          </w:p>
        </w:tc>
        <w:tc>
          <w:tcPr>
            <w:tcW w:w="1177"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Animalia</w:t>
            </w:r>
          </w:p>
        </w:tc>
        <w:tc>
          <w:tcPr>
            <w:tcW w:w="1137"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Chordata</w:t>
            </w:r>
          </w:p>
        </w:tc>
        <w:tc>
          <w:tcPr>
            <w:tcW w:w="1256"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Mammalia</w:t>
            </w:r>
          </w:p>
        </w:tc>
        <w:tc>
          <w:tcPr>
            <w:tcW w:w="1643" w:type="dxa"/>
            <w:vMerge/>
            <w:tcBorders>
              <w:top w:val="nil"/>
              <w:left w:val="nil"/>
              <w:right w:val="nil"/>
            </w:tcBorders>
            <w:hideMark/>
          </w:tcPr>
          <w:p w:rsidR="00C82143" w:rsidRPr="00D400EE" w:rsidRDefault="00C82143" w:rsidP="00DA4B98">
            <w:pPr>
              <w:spacing w:line="480" w:lineRule="auto"/>
              <w:rPr>
                <w:i/>
                <w:iCs/>
                <w:color w:val="000000"/>
                <w:lang w:val="en-IE" w:eastAsia="en-IE"/>
              </w:rPr>
            </w:pPr>
          </w:p>
        </w:tc>
        <w:tc>
          <w:tcPr>
            <w:tcW w:w="1523" w:type="dxa"/>
            <w:vMerge/>
            <w:tcBorders>
              <w:top w:val="nil"/>
              <w:left w:val="nil"/>
              <w:right w:val="nil"/>
            </w:tcBorders>
            <w:hideMark/>
          </w:tcPr>
          <w:p w:rsidR="00C82143" w:rsidRPr="00D400EE" w:rsidRDefault="00C82143" w:rsidP="00DA4B98">
            <w:pPr>
              <w:spacing w:line="480" w:lineRule="auto"/>
              <w:rPr>
                <w:i/>
                <w:iCs/>
                <w:color w:val="000000"/>
                <w:lang w:val="en-IE" w:eastAsia="en-IE"/>
              </w:rPr>
            </w:pPr>
          </w:p>
        </w:tc>
      </w:tr>
      <w:tr w:rsidR="00C82143" w:rsidRPr="00B70D82" w:rsidTr="00DA4B98">
        <w:trPr>
          <w:trHeight w:val="315"/>
        </w:trPr>
        <w:tc>
          <w:tcPr>
            <w:tcW w:w="1970" w:type="dxa"/>
            <w:tcBorders>
              <w:top w:val="nil"/>
              <w:left w:val="nil"/>
              <w:right w:val="nil"/>
            </w:tcBorders>
            <w:shd w:val="clear" w:color="auto" w:fill="auto"/>
            <w:noWrap/>
            <w:vAlign w:val="bottom"/>
            <w:hideMark/>
          </w:tcPr>
          <w:p w:rsidR="00C82143" w:rsidRPr="00B70D82" w:rsidRDefault="00C82143" w:rsidP="00DA4B98">
            <w:pPr>
              <w:spacing w:line="480" w:lineRule="auto"/>
              <w:rPr>
                <w:color w:val="000000"/>
                <w:lang w:val="en-IE" w:eastAsia="en-IE"/>
              </w:rPr>
            </w:pPr>
            <w:r w:rsidRPr="00B70D82">
              <w:rPr>
                <w:color w:val="000000"/>
                <w:lang w:val="en-IE" w:eastAsia="en-IE"/>
              </w:rPr>
              <w:t>Deer</w:t>
            </w:r>
          </w:p>
        </w:tc>
        <w:tc>
          <w:tcPr>
            <w:tcW w:w="1177"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Animalia</w:t>
            </w:r>
          </w:p>
        </w:tc>
        <w:tc>
          <w:tcPr>
            <w:tcW w:w="1137"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Chordata</w:t>
            </w:r>
          </w:p>
        </w:tc>
        <w:tc>
          <w:tcPr>
            <w:tcW w:w="1256"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Mammalia</w:t>
            </w:r>
          </w:p>
        </w:tc>
        <w:tc>
          <w:tcPr>
            <w:tcW w:w="1643" w:type="dxa"/>
            <w:vMerge w:val="restart"/>
            <w:tcBorders>
              <w:top w:val="nil"/>
              <w:left w:val="nil"/>
              <w:right w:val="nil"/>
            </w:tcBorders>
            <w:shd w:val="clear" w:color="auto" w:fill="auto"/>
            <w:noWrap/>
            <w:hideMark/>
          </w:tcPr>
          <w:p w:rsidR="00C82143" w:rsidRPr="00D400EE" w:rsidRDefault="00C82143" w:rsidP="00DA4B98">
            <w:pPr>
              <w:spacing w:line="480" w:lineRule="auto"/>
              <w:rPr>
                <w:i/>
                <w:iCs/>
                <w:color w:val="000000"/>
                <w:lang w:val="en-IE" w:eastAsia="en-IE"/>
              </w:rPr>
            </w:pPr>
            <w:proofErr w:type="spellStart"/>
            <w:r w:rsidRPr="00D400EE">
              <w:rPr>
                <w:i/>
                <w:iCs/>
                <w:color w:val="000000"/>
                <w:lang w:val="en-IE" w:eastAsia="en-IE"/>
              </w:rPr>
              <w:t>Artiodactyla</w:t>
            </w:r>
            <w:proofErr w:type="spellEnd"/>
          </w:p>
        </w:tc>
        <w:tc>
          <w:tcPr>
            <w:tcW w:w="1523" w:type="dxa"/>
            <w:tcBorders>
              <w:top w:val="nil"/>
              <w:left w:val="nil"/>
              <w:right w:val="nil"/>
            </w:tcBorders>
            <w:shd w:val="clear" w:color="auto" w:fill="auto"/>
            <w:noWrap/>
            <w:hideMark/>
          </w:tcPr>
          <w:p w:rsidR="00C82143" w:rsidRPr="00D400EE" w:rsidRDefault="00C82143" w:rsidP="00DA4B98">
            <w:pPr>
              <w:spacing w:line="480" w:lineRule="auto"/>
              <w:rPr>
                <w:i/>
                <w:iCs/>
                <w:color w:val="000000"/>
                <w:lang w:val="en-IE" w:eastAsia="en-IE"/>
              </w:rPr>
            </w:pPr>
            <w:proofErr w:type="spellStart"/>
            <w:r w:rsidRPr="00D400EE">
              <w:rPr>
                <w:i/>
                <w:iCs/>
                <w:color w:val="000000"/>
                <w:lang w:val="en-IE" w:eastAsia="en-IE"/>
              </w:rPr>
              <w:t>Cervidae</w:t>
            </w:r>
            <w:proofErr w:type="spellEnd"/>
          </w:p>
        </w:tc>
      </w:tr>
      <w:tr w:rsidR="00C82143" w:rsidRPr="00B70D82" w:rsidTr="00DA4B98">
        <w:trPr>
          <w:trHeight w:val="315"/>
        </w:trPr>
        <w:tc>
          <w:tcPr>
            <w:tcW w:w="1970" w:type="dxa"/>
            <w:tcBorders>
              <w:top w:val="nil"/>
              <w:left w:val="nil"/>
              <w:right w:val="nil"/>
            </w:tcBorders>
            <w:shd w:val="clear" w:color="auto" w:fill="auto"/>
            <w:noWrap/>
            <w:vAlign w:val="bottom"/>
            <w:hideMark/>
          </w:tcPr>
          <w:p w:rsidR="00C82143" w:rsidRPr="00B70D82" w:rsidRDefault="00C82143" w:rsidP="00DA4B98">
            <w:pPr>
              <w:spacing w:line="480" w:lineRule="auto"/>
              <w:rPr>
                <w:color w:val="000000"/>
                <w:lang w:val="en-IE" w:eastAsia="en-IE"/>
              </w:rPr>
            </w:pPr>
            <w:r w:rsidRPr="00B70D82">
              <w:rPr>
                <w:color w:val="000000"/>
                <w:lang w:val="en-IE" w:eastAsia="en-IE"/>
              </w:rPr>
              <w:t>Goats</w:t>
            </w:r>
          </w:p>
        </w:tc>
        <w:tc>
          <w:tcPr>
            <w:tcW w:w="1177"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Animalia</w:t>
            </w:r>
          </w:p>
        </w:tc>
        <w:tc>
          <w:tcPr>
            <w:tcW w:w="1137"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Chordata</w:t>
            </w:r>
          </w:p>
        </w:tc>
        <w:tc>
          <w:tcPr>
            <w:tcW w:w="1256"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Mammalia</w:t>
            </w:r>
          </w:p>
        </w:tc>
        <w:tc>
          <w:tcPr>
            <w:tcW w:w="1643" w:type="dxa"/>
            <w:vMerge/>
            <w:tcBorders>
              <w:top w:val="nil"/>
              <w:left w:val="nil"/>
              <w:right w:val="nil"/>
            </w:tcBorders>
            <w:hideMark/>
          </w:tcPr>
          <w:p w:rsidR="00C82143" w:rsidRPr="00D400EE" w:rsidRDefault="00C82143" w:rsidP="00DA4B98">
            <w:pPr>
              <w:spacing w:line="480" w:lineRule="auto"/>
              <w:rPr>
                <w:i/>
                <w:iCs/>
                <w:color w:val="000000"/>
                <w:lang w:val="en-IE" w:eastAsia="en-IE"/>
              </w:rPr>
            </w:pPr>
          </w:p>
        </w:tc>
        <w:tc>
          <w:tcPr>
            <w:tcW w:w="1523" w:type="dxa"/>
            <w:vMerge w:val="restart"/>
            <w:tcBorders>
              <w:top w:val="nil"/>
              <w:left w:val="nil"/>
              <w:right w:val="nil"/>
            </w:tcBorders>
            <w:shd w:val="clear" w:color="auto" w:fill="auto"/>
            <w:noWrap/>
            <w:hideMark/>
          </w:tcPr>
          <w:p w:rsidR="00C82143" w:rsidRPr="00D400EE" w:rsidRDefault="00C82143" w:rsidP="00DA4B98">
            <w:pPr>
              <w:spacing w:line="480" w:lineRule="auto"/>
              <w:rPr>
                <w:i/>
                <w:iCs/>
                <w:color w:val="000000"/>
                <w:lang w:val="en-IE" w:eastAsia="en-IE"/>
              </w:rPr>
            </w:pPr>
            <w:proofErr w:type="spellStart"/>
            <w:r w:rsidRPr="00D400EE">
              <w:rPr>
                <w:i/>
                <w:iCs/>
                <w:color w:val="000000"/>
                <w:lang w:val="en-IE" w:eastAsia="en-IE"/>
              </w:rPr>
              <w:t>Bovidae</w:t>
            </w:r>
            <w:proofErr w:type="spellEnd"/>
          </w:p>
        </w:tc>
      </w:tr>
      <w:tr w:rsidR="00C82143" w:rsidRPr="00B70D82" w:rsidTr="00DA4B98">
        <w:trPr>
          <w:trHeight w:val="315"/>
        </w:trPr>
        <w:tc>
          <w:tcPr>
            <w:tcW w:w="1970" w:type="dxa"/>
            <w:tcBorders>
              <w:top w:val="nil"/>
              <w:left w:val="nil"/>
              <w:right w:val="nil"/>
            </w:tcBorders>
            <w:shd w:val="clear" w:color="auto" w:fill="auto"/>
            <w:noWrap/>
            <w:vAlign w:val="bottom"/>
            <w:hideMark/>
          </w:tcPr>
          <w:p w:rsidR="00C82143" w:rsidRPr="00B70D82" w:rsidRDefault="00C82143" w:rsidP="00DA4B98">
            <w:pPr>
              <w:spacing w:line="480" w:lineRule="auto"/>
              <w:rPr>
                <w:color w:val="000000"/>
                <w:lang w:val="en-IE" w:eastAsia="en-IE"/>
              </w:rPr>
            </w:pPr>
            <w:r w:rsidRPr="00B70D82">
              <w:rPr>
                <w:color w:val="000000"/>
                <w:lang w:val="en-IE" w:eastAsia="en-IE"/>
              </w:rPr>
              <w:t>Sheep</w:t>
            </w:r>
          </w:p>
        </w:tc>
        <w:tc>
          <w:tcPr>
            <w:tcW w:w="1177"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Animalia</w:t>
            </w:r>
          </w:p>
        </w:tc>
        <w:tc>
          <w:tcPr>
            <w:tcW w:w="1137"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Chordata</w:t>
            </w:r>
          </w:p>
        </w:tc>
        <w:tc>
          <w:tcPr>
            <w:tcW w:w="1256"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Mammalia</w:t>
            </w:r>
          </w:p>
        </w:tc>
        <w:tc>
          <w:tcPr>
            <w:tcW w:w="1643" w:type="dxa"/>
            <w:vMerge/>
            <w:tcBorders>
              <w:top w:val="nil"/>
              <w:left w:val="nil"/>
              <w:right w:val="nil"/>
            </w:tcBorders>
            <w:hideMark/>
          </w:tcPr>
          <w:p w:rsidR="00C82143" w:rsidRPr="00D400EE" w:rsidRDefault="00C82143" w:rsidP="00DA4B98">
            <w:pPr>
              <w:spacing w:line="480" w:lineRule="auto"/>
              <w:rPr>
                <w:i/>
                <w:iCs/>
                <w:color w:val="000000"/>
                <w:lang w:val="en-IE" w:eastAsia="en-IE"/>
              </w:rPr>
            </w:pPr>
          </w:p>
        </w:tc>
        <w:tc>
          <w:tcPr>
            <w:tcW w:w="1523" w:type="dxa"/>
            <w:vMerge/>
            <w:tcBorders>
              <w:top w:val="nil"/>
              <w:left w:val="nil"/>
              <w:right w:val="nil"/>
            </w:tcBorders>
            <w:hideMark/>
          </w:tcPr>
          <w:p w:rsidR="00C82143" w:rsidRPr="00D400EE" w:rsidRDefault="00C82143" w:rsidP="00DA4B98">
            <w:pPr>
              <w:spacing w:line="480" w:lineRule="auto"/>
              <w:rPr>
                <w:i/>
                <w:iCs/>
                <w:color w:val="000000"/>
                <w:lang w:val="en-IE" w:eastAsia="en-IE"/>
              </w:rPr>
            </w:pPr>
          </w:p>
        </w:tc>
      </w:tr>
      <w:tr w:rsidR="00C82143" w:rsidRPr="00B70D82" w:rsidTr="00DA4B98">
        <w:trPr>
          <w:trHeight w:val="315"/>
        </w:trPr>
        <w:tc>
          <w:tcPr>
            <w:tcW w:w="1970" w:type="dxa"/>
            <w:tcBorders>
              <w:top w:val="nil"/>
              <w:left w:val="nil"/>
              <w:right w:val="nil"/>
            </w:tcBorders>
            <w:shd w:val="clear" w:color="auto" w:fill="auto"/>
            <w:noWrap/>
            <w:vAlign w:val="bottom"/>
            <w:hideMark/>
          </w:tcPr>
          <w:p w:rsidR="00C82143" w:rsidRPr="00B70D82" w:rsidRDefault="00C82143" w:rsidP="00DA4B98">
            <w:pPr>
              <w:spacing w:line="480" w:lineRule="auto"/>
              <w:rPr>
                <w:color w:val="000000"/>
                <w:lang w:val="en-IE" w:eastAsia="en-IE"/>
              </w:rPr>
            </w:pPr>
            <w:r w:rsidRPr="00B70D82">
              <w:rPr>
                <w:color w:val="000000"/>
                <w:lang w:val="en-IE" w:eastAsia="en-IE"/>
              </w:rPr>
              <w:t>Llama</w:t>
            </w:r>
          </w:p>
        </w:tc>
        <w:tc>
          <w:tcPr>
            <w:tcW w:w="1177"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Animalia</w:t>
            </w:r>
          </w:p>
        </w:tc>
        <w:tc>
          <w:tcPr>
            <w:tcW w:w="1137"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Chordata</w:t>
            </w:r>
          </w:p>
        </w:tc>
        <w:tc>
          <w:tcPr>
            <w:tcW w:w="1256"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Mammalia</w:t>
            </w:r>
          </w:p>
        </w:tc>
        <w:tc>
          <w:tcPr>
            <w:tcW w:w="1643" w:type="dxa"/>
            <w:vMerge/>
            <w:tcBorders>
              <w:top w:val="nil"/>
              <w:left w:val="nil"/>
              <w:right w:val="nil"/>
            </w:tcBorders>
            <w:hideMark/>
          </w:tcPr>
          <w:p w:rsidR="00C82143" w:rsidRPr="00D400EE" w:rsidRDefault="00C82143" w:rsidP="00DA4B98">
            <w:pPr>
              <w:spacing w:line="480" w:lineRule="auto"/>
              <w:rPr>
                <w:i/>
                <w:iCs/>
                <w:color w:val="000000"/>
                <w:lang w:val="en-IE" w:eastAsia="en-IE"/>
              </w:rPr>
            </w:pPr>
          </w:p>
        </w:tc>
        <w:tc>
          <w:tcPr>
            <w:tcW w:w="1523" w:type="dxa"/>
            <w:vMerge w:val="restart"/>
            <w:tcBorders>
              <w:top w:val="nil"/>
              <w:left w:val="nil"/>
              <w:right w:val="nil"/>
            </w:tcBorders>
            <w:shd w:val="clear" w:color="auto" w:fill="auto"/>
            <w:noWrap/>
            <w:hideMark/>
          </w:tcPr>
          <w:p w:rsidR="00C82143" w:rsidRPr="00D400EE" w:rsidRDefault="00C82143" w:rsidP="00DA4B98">
            <w:pPr>
              <w:spacing w:line="480" w:lineRule="auto"/>
              <w:rPr>
                <w:i/>
                <w:iCs/>
                <w:color w:val="000000"/>
                <w:lang w:val="en-IE" w:eastAsia="en-IE"/>
              </w:rPr>
            </w:pPr>
            <w:proofErr w:type="spellStart"/>
            <w:r w:rsidRPr="00D400EE">
              <w:rPr>
                <w:i/>
                <w:iCs/>
                <w:color w:val="000000"/>
                <w:lang w:val="en-IE" w:eastAsia="en-IE"/>
              </w:rPr>
              <w:t>Camelidae</w:t>
            </w:r>
            <w:proofErr w:type="spellEnd"/>
          </w:p>
        </w:tc>
      </w:tr>
      <w:tr w:rsidR="00C82143" w:rsidRPr="00B70D82" w:rsidTr="00DA4B98">
        <w:trPr>
          <w:trHeight w:val="315"/>
        </w:trPr>
        <w:tc>
          <w:tcPr>
            <w:tcW w:w="1970" w:type="dxa"/>
            <w:tcBorders>
              <w:top w:val="nil"/>
              <w:left w:val="nil"/>
              <w:right w:val="nil"/>
            </w:tcBorders>
            <w:shd w:val="clear" w:color="auto" w:fill="auto"/>
            <w:noWrap/>
            <w:vAlign w:val="bottom"/>
            <w:hideMark/>
          </w:tcPr>
          <w:p w:rsidR="00C82143" w:rsidRPr="00B70D82" w:rsidRDefault="00C82143" w:rsidP="00DA4B98">
            <w:pPr>
              <w:spacing w:line="480" w:lineRule="auto"/>
              <w:rPr>
                <w:color w:val="000000"/>
                <w:lang w:val="en-IE" w:eastAsia="en-IE"/>
              </w:rPr>
            </w:pPr>
            <w:r w:rsidRPr="00B70D82">
              <w:rPr>
                <w:color w:val="000000"/>
                <w:lang w:val="en-IE" w:eastAsia="en-IE"/>
              </w:rPr>
              <w:t>Alpaca</w:t>
            </w:r>
          </w:p>
        </w:tc>
        <w:tc>
          <w:tcPr>
            <w:tcW w:w="1177"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Animalia</w:t>
            </w:r>
          </w:p>
        </w:tc>
        <w:tc>
          <w:tcPr>
            <w:tcW w:w="1137"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Chordata</w:t>
            </w:r>
          </w:p>
        </w:tc>
        <w:tc>
          <w:tcPr>
            <w:tcW w:w="1256" w:type="dxa"/>
            <w:tcBorders>
              <w:top w:val="nil"/>
              <w:left w:val="nil"/>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Mammalia</w:t>
            </w:r>
          </w:p>
        </w:tc>
        <w:tc>
          <w:tcPr>
            <w:tcW w:w="1643" w:type="dxa"/>
            <w:vMerge/>
            <w:tcBorders>
              <w:top w:val="nil"/>
              <w:left w:val="nil"/>
              <w:right w:val="nil"/>
            </w:tcBorders>
            <w:hideMark/>
          </w:tcPr>
          <w:p w:rsidR="00C82143" w:rsidRPr="00D400EE" w:rsidRDefault="00C82143" w:rsidP="00DA4B98">
            <w:pPr>
              <w:spacing w:line="480" w:lineRule="auto"/>
              <w:rPr>
                <w:i/>
                <w:iCs/>
                <w:color w:val="000000"/>
                <w:lang w:val="en-IE" w:eastAsia="en-IE"/>
              </w:rPr>
            </w:pPr>
          </w:p>
        </w:tc>
        <w:tc>
          <w:tcPr>
            <w:tcW w:w="1523" w:type="dxa"/>
            <w:vMerge/>
            <w:tcBorders>
              <w:top w:val="nil"/>
              <w:left w:val="nil"/>
              <w:right w:val="nil"/>
            </w:tcBorders>
            <w:hideMark/>
          </w:tcPr>
          <w:p w:rsidR="00C82143" w:rsidRPr="00D400EE" w:rsidRDefault="00C82143" w:rsidP="00DA4B98">
            <w:pPr>
              <w:spacing w:line="480" w:lineRule="auto"/>
              <w:rPr>
                <w:i/>
                <w:iCs/>
                <w:color w:val="000000"/>
                <w:lang w:val="en-IE" w:eastAsia="en-IE"/>
              </w:rPr>
            </w:pPr>
          </w:p>
        </w:tc>
      </w:tr>
      <w:tr w:rsidR="00C82143" w:rsidRPr="00B70D82" w:rsidTr="00410493">
        <w:trPr>
          <w:trHeight w:val="315"/>
        </w:trPr>
        <w:tc>
          <w:tcPr>
            <w:tcW w:w="1970" w:type="dxa"/>
            <w:tcBorders>
              <w:top w:val="nil"/>
              <w:left w:val="nil"/>
              <w:bottom w:val="single" w:sz="12" w:space="0" w:color="000000"/>
              <w:right w:val="nil"/>
            </w:tcBorders>
            <w:shd w:val="clear" w:color="auto" w:fill="auto"/>
            <w:noWrap/>
            <w:vAlign w:val="bottom"/>
            <w:hideMark/>
          </w:tcPr>
          <w:p w:rsidR="00C82143" w:rsidRPr="00B70D82" w:rsidRDefault="00C82143" w:rsidP="00DA4B98">
            <w:pPr>
              <w:spacing w:line="480" w:lineRule="auto"/>
              <w:rPr>
                <w:color w:val="000000"/>
                <w:lang w:val="en-IE" w:eastAsia="en-IE"/>
              </w:rPr>
            </w:pPr>
            <w:r w:rsidRPr="00B70D82">
              <w:rPr>
                <w:color w:val="000000"/>
                <w:lang w:val="en-IE" w:eastAsia="en-IE"/>
              </w:rPr>
              <w:t>Pigs</w:t>
            </w:r>
          </w:p>
        </w:tc>
        <w:tc>
          <w:tcPr>
            <w:tcW w:w="1177" w:type="dxa"/>
            <w:tcBorders>
              <w:top w:val="nil"/>
              <w:left w:val="nil"/>
              <w:bottom w:val="single" w:sz="12" w:space="0" w:color="000000"/>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Animalia</w:t>
            </w:r>
          </w:p>
        </w:tc>
        <w:tc>
          <w:tcPr>
            <w:tcW w:w="1137" w:type="dxa"/>
            <w:tcBorders>
              <w:top w:val="nil"/>
              <w:left w:val="nil"/>
              <w:bottom w:val="single" w:sz="12" w:space="0" w:color="000000"/>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Chordata</w:t>
            </w:r>
          </w:p>
        </w:tc>
        <w:tc>
          <w:tcPr>
            <w:tcW w:w="1256" w:type="dxa"/>
            <w:tcBorders>
              <w:top w:val="nil"/>
              <w:left w:val="nil"/>
              <w:bottom w:val="single" w:sz="12" w:space="0" w:color="000000"/>
              <w:right w:val="nil"/>
            </w:tcBorders>
            <w:shd w:val="clear" w:color="auto" w:fill="auto"/>
            <w:hideMark/>
          </w:tcPr>
          <w:p w:rsidR="00C82143" w:rsidRPr="00D400EE" w:rsidRDefault="00C82143" w:rsidP="00DA4B98">
            <w:pPr>
              <w:spacing w:line="480" w:lineRule="auto"/>
              <w:rPr>
                <w:i/>
                <w:iCs/>
                <w:color w:val="000000"/>
                <w:lang w:val="en-IE" w:eastAsia="en-IE"/>
              </w:rPr>
            </w:pPr>
            <w:r w:rsidRPr="00D400EE">
              <w:rPr>
                <w:i/>
                <w:iCs/>
                <w:color w:val="000000"/>
                <w:lang w:val="en-IE" w:eastAsia="en-IE"/>
              </w:rPr>
              <w:t>Mammalia</w:t>
            </w:r>
          </w:p>
        </w:tc>
        <w:tc>
          <w:tcPr>
            <w:tcW w:w="1643" w:type="dxa"/>
            <w:vMerge/>
            <w:tcBorders>
              <w:top w:val="nil"/>
              <w:left w:val="nil"/>
              <w:bottom w:val="single" w:sz="12" w:space="0" w:color="000000"/>
              <w:right w:val="nil"/>
            </w:tcBorders>
            <w:hideMark/>
          </w:tcPr>
          <w:p w:rsidR="00C82143" w:rsidRPr="00D400EE" w:rsidRDefault="00C82143" w:rsidP="00DA4B98">
            <w:pPr>
              <w:spacing w:line="480" w:lineRule="auto"/>
              <w:rPr>
                <w:i/>
                <w:iCs/>
                <w:color w:val="000000"/>
                <w:lang w:val="en-IE" w:eastAsia="en-IE"/>
              </w:rPr>
            </w:pPr>
          </w:p>
        </w:tc>
        <w:tc>
          <w:tcPr>
            <w:tcW w:w="1523" w:type="dxa"/>
            <w:tcBorders>
              <w:top w:val="nil"/>
              <w:left w:val="nil"/>
              <w:bottom w:val="single" w:sz="12" w:space="0" w:color="000000"/>
              <w:right w:val="nil"/>
            </w:tcBorders>
            <w:shd w:val="clear" w:color="auto" w:fill="auto"/>
            <w:noWrap/>
            <w:hideMark/>
          </w:tcPr>
          <w:p w:rsidR="00C82143" w:rsidRPr="00D400EE" w:rsidRDefault="00C82143" w:rsidP="00DA4B98">
            <w:pPr>
              <w:spacing w:line="480" w:lineRule="auto"/>
              <w:rPr>
                <w:i/>
                <w:iCs/>
                <w:color w:val="000000"/>
                <w:lang w:val="en-IE" w:eastAsia="en-IE"/>
              </w:rPr>
            </w:pPr>
            <w:proofErr w:type="spellStart"/>
            <w:r w:rsidRPr="00D400EE">
              <w:rPr>
                <w:i/>
                <w:iCs/>
                <w:color w:val="000000"/>
                <w:lang w:val="en-IE" w:eastAsia="en-IE"/>
              </w:rPr>
              <w:t>Suidae</w:t>
            </w:r>
            <w:proofErr w:type="spellEnd"/>
          </w:p>
        </w:tc>
      </w:tr>
    </w:tbl>
    <w:p w:rsidR="00C82143" w:rsidRPr="00B70D82" w:rsidRDefault="00C82143" w:rsidP="00C82143">
      <w:pPr>
        <w:spacing w:line="480" w:lineRule="auto"/>
        <w:jc w:val="both"/>
        <w:rPr>
          <w:lang w:val="en-IE"/>
        </w:rPr>
      </w:pPr>
      <w:r w:rsidRPr="00B70D82">
        <w:rPr>
          <w:lang w:val="en-IE"/>
        </w:rPr>
        <w:br w:type="page"/>
      </w:r>
    </w:p>
    <w:tbl>
      <w:tblPr>
        <w:tblW w:w="9077" w:type="dxa"/>
        <w:tblLook w:val="04A0" w:firstRow="1" w:lastRow="0" w:firstColumn="1" w:lastColumn="0" w:noHBand="0" w:noVBand="1"/>
      </w:tblPr>
      <w:tblGrid>
        <w:gridCol w:w="2562"/>
        <w:gridCol w:w="1514"/>
        <w:gridCol w:w="1736"/>
        <w:gridCol w:w="3265"/>
      </w:tblGrid>
      <w:tr w:rsidR="00C82143" w:rsidRPr="00B70D82" w:rsidTr="00410493">
        <w:trPr>
          <w:trHeight w:val="113"/>
        </w:trPr>
        <w:tc>
          <w:tcPr>
            <w:tcW w:w="9077" w:type="dxa"/>
            <w:gridSpan w:val="4"/>
            <w:tcBorders>
              <w:top w:val="nil"/>
              <w:left w:val="nil"/>
              <w:bottom w:val="double" w:sz="12" w:space="0" w:color="auto"/>
              <w:right w:val="nil"/>
            </w:tcBorders>
            <w:shd w:val="clear" w:color="auto" w:fill="auto"/>
            <w:noWrap/>
            <w:vAlign w:val="bottom"/>
            <w:hideMark/>
          </w:tcPr>
          <w:p w:rsidR="00C82143" w:rsidRPr="00B70D82" w:rsidRDefault="00C82143" w:rsidP="00102AD0">
            <w:pPr>
              <w:pStyle w:val="Heading2"/>
              <w:rPr>
                <w:lang w:val="en-IE" w:eastAsia="en-IE"/>
              </w:rPr>
            </w:pPr>
            <w:r w:rsidRPr="00B70D82">
              <w:rPr>
                <w:b w:val="0"/>
                <w:color w:val="000000"/>
                <w:sz w:val="22"/>
                <w:szCs w:val="22"/>
                <w:lang w:val="en-IE" w:eastAsia="en-IE"/>
              </w:rPr>
              <w:lastRenderedPageBreak/>
              <w:br w:type="page"/>
            </w:r>
            <w:bookmarkStart w:id="5" w:name="_Toc380416749"/>
            <w:r>
              <w:rPr>
                <w:lang w:val="en-IE" w:eastAsia="en-IE"/>
              </w:rPr>
              <w:t>Table S</w:t>
            </w:r>
            <w:r w:rsidRPr="00B70D82">
              <w:rPr>
                <w:lang w:val="en-IE" w:eastAsia="en-IE"/>
              </w:rPr>
              <w:t>2. Statistically sig</w:t>
            </w:r>
            <w:r w:rsidR="00102AD0">
              <w:rPr>
                <w:lang w:val="en-IE" w:eastAsia="en-IE"/>
              </w:rPr>
              <w:t>nificant differences in the taxon</w:t>
            </w:r>
            <w:r w:rsidRPr="00B70D82">
              <w:rPr>
                <w:lang w:val="en-IE" w:eastAsia="en-IE"/>
              </w:rPr>
              <w:t xml:space="preserve"> abundance in the </w:t>
            </w:r>
            <w:r w:rsidR="00102AD0">
              <w:rPr>
                <w:lang w:val="en-IE" w:eastAsia="en-IE"/>
              </w:rPr>
              <w:t>microbiota of h</w:t>
            </w:r>
            <w:r w:rsidRPr="00B70D82">
              <w:rPr>
                <w:lang w:val="en-IE" w:eastAsia="en-IE"/>
              </w:rPr>
              <w:t>indgut fermenter</w:t>
            </w:r>
            <w:r w:rsidR="00102AD0">
              <w:rPr>
                <w:lang w:val="en-IE" w:eastAsia="en-IE"/>
              </w:rPr>
              <w:t>s and r</w:t>
            </w:r>
            <w:r w:rsidRPr="00B70D82">
              <w:rPr>
                <w:lang w:val="en-IE" w:eastAsia="en-IE"/>
              </w:rPr>
              <w:t>uminant</w:t>
            </w:r>
            <w:bookmarkEnd w:id="5"/>
            <w:r w:rsidR="00102AD0">
              <w:rPr>
                <w:lang w:val="en-IE" w:eastAsia="en-IE"/>
              </w:rPr>
              <w:t>s</w:t>
            </w:r>
          </w:p>
        </w:tc>
      </w:tr>
      <w:tr w:rsidR="00C82143" w:rsidRPr="00B70D82" w:rsidTr="00410493">
        <w:trPr>
          <w:trHeight w:val="113"/>
        </w:trPr>
        <w:tc>
          <w:tcPr>
            <w:tcW w:w="2562" w:type="dxa"/>
            <w:vMerge w:val="restart"/>
            <w:tcBorders>
              <w:top w:val="double" w:sz="12" w:space="0" w:color="auto"/>
              <w:left w:val="nil"/>
              <w:bottom w:val="single" w:sz="4" w:space="0" w:color="000000"/>
              <w:right w:val="nil"/>
            </w:tcBorders>
            <w:shd w:val="clear" w:color="auto" w:fill="auto"/>
            <w:noWrap/>
            <w:vAlign w:val="bottom"/>
            <w:hideMark/>
          </w:tcPr>
          <w:p w:rsidR="00C82143" w:rsidRPr="00B70D82" w:rsidRDefault="00C82143" w:rsidP="00DA4B98">
            <w:pPr>
              <w:jc w:val="center"/>
              <w:rPr>
                <w:bCs/>
                <w:color w:val="000000"/>
                <w:sz w:val="22"/>
                <w:szCs w:val="22"/>
                <w:lang w:val="en-IE" w:eastAsia="en-IE"/>
              </w:rPr>
            </w:pPr>
            <w:r w:rsidRPr="00B70D82">
              <w:rPr>
                <w:bCs/>
                <w:color w:val="000000"/>
                <w:sz w:val="22"/>
                <w:szCs w:val="22"/>
                <w:lang w:val="en-IE" w:eastAsia="en-IE"/>
              </w:rPr>
              <w:t>Taxa</w:t>
            </w:r>
          </w:p>
        </w:tc>
        <w:tc>
          <w:tcPr>
            <w:tcW w:w="3250" w:type="dxa"/>
            <w:gridSpan w:val="2"/>
            <w:tcBorders>
              <w:top w:val="double" w:sz="12" w:space="0" w:color="auto"/>
              <w:left w:val="nil"/>
              <w:bottom w:val="single" w:sz="12" w:space="0" w:color="000000"/>
              <w:right w:val="nil"/>
            </w:tcBorders>
            <w:shd w:val="clear" w:color="auto" w:fill="auto"/>
            <w:noWrap/>
            <w:vAlign w:val="bottom"/>
            <w:hideMark/>
          </w:tcPr>
          <w:p w:rsidR="00C82143" w:rsidRPr="00B70D82" w:rsidRDefault="00C82143" w:rsidP="00DA4B98">
            <w:pPr>
              <w:jc w:val="center"/>
              <w:rPr>
                <w:bCs/>
                <w:color w:val="000000"/>
                <w:sz w:val="22"/>
                <w:szCs w:val="22"/>
                <w:lang w:val="en-IE" w:eastAsia="en-IE"/>
              </w:rPr>
            </w:pPr>
            <w:r w:rsidRPr="00B70D82">
              <w:rPr>
                <w:bCs/>
                <w:color w:val="000000"/>
                <w:sz w:val="22"/>
                <w:szCs w:val="22"/>
                <w:lang w:val="en-IE" w:eastAsia="en-IE"/>
              </w:rPr>
              <w:t>Median read percentages (%)</w:t>
            </w:r>
          </w:p>
        </w:tc>
        <w:tc>
          <w:tcPr>
            <w:tcW w:w="3265" w:type="dxa"/>
            <w:vMerge w:val="restart"/>
            <w:tcBorders>
              <w:top w:val="double" w:sz="12" w:space="0" w:color="auto"/>
              <w:left w:val="nil"/>
              <w:bottom w:val="single" w:sz="4" w:space="0" w:color="000000"/>
              <w:right w:val="nil"/>
            </w:tcBorders>
            <w:shd w:val="clear" w:color="auto" w:fill="auto"/>
            <w:noWrap/>
            <w:vAlign w:val="bottom"/>
            <w:hideMark/>
          </w:tcPr>
          <w:p w:rsidR="00C82143" w:rsidRPr="00B70D82" w:rsidRDefault="00C82143" w:rsidP="00DA4B98">
            <w:pPr>
              <w:jc w:val="center"/>
              <w:rPr>
                <w:bCs/>
                <w:color w:val="000000"/>
                <w:sz w:val="22"/>
                <w:szCs w:val="22"/>
                <w:lang w:val="en-IE" w:eastAsia="en-IE"/>
              </w:rPr>
            </w:pPr>
            <w:r w:rsidRPr="00B70D82">
              <w:rPr>
                <w:bCs/>
                <w:color w:val="000000"/>
                <w:sz w:val="22"/>
                <w:szCs w:val="22"/>
                <w:lang w:val="en-IE" w:eastAsia="en-IE"/>
              </w:rPr>
              <w:t>P-value</w:t>
            </w:r>
          </w:p>
        </w:tc>
      </w:tr>
      <w:tr w:rsidR="00C82143" w:rsidRPr="00B70D82" w:rsidTr="00410493">
        <w:trPr>
          <w:trHeight w:val="113"/>
        </w:trPr>
        <w:tc>
          <w:tcPr>
            <w:tcW w:w="2562" w:type="dxa"/>
            <w:vMerge/>
            <w:tcBorders>
              <w:top w:val="nil"/>
              <w:left w:val="nil"/>
              <w:bottom w:val="single" w:sz="12" w:space="0" w:color="000000"/>
              <w:right w:val="nil"/>
            </w:tcBorders>
            <w:vAlign w:val="center"/>
            <w:hideMark/>
          </w:tcPr>
          <w:p w:rsidR="00C82143" w:rsidRPr="00B70D82" w:rsidRDefault="00C82143" w:rsidP="00DA4B98">
            <w:pPr>
              <w:rPr>
                <w:bCs/>
                <w:color w:val="000000"/>
                <w:sz w:val="22"/>
                <w:szCs w:val="22"/>
                <w:lang w:val="en-IE" w:eastAsia="en-IE"/>
              </w:rPr>
            </w:pPr>
          </w:p>
        </w:tc>
        <w:tc>
          <w:tcPr>
            <w:tcW w:w="1514" w:type="dxa"/>
            <w:tcBorders>
              <w:top w:val="single" w:sz="12" w:space="0" w:color="000000"/>
              <w:left w:val="nil"/>
              <w:bottom w:val="single" w:sz="12" w:space="0" w:color="000000"/>
              <w:right w:val="nil"/>
            </w:tcBorders>
            <w:shd w:val="clear" w:color="auto" w:fill="auto"/>
            <w:noWrap/>
            <w:vAlign w:val="bottom"/>
            <w:hideMark/>
          </w:tcPr>
          <w:p w:rsidR="00C82143" w:rsidRPr="00B70D82" w:rsidRDefault="00C82143" w:rsidP="00DA4B98">
            <w:pPr>
              <w:jc w:val="center"/>
              <w:rPr>
                <w:bCs/>
                <w:color w:val="000000"/>
                <w:sz w:val="22"/>
                <w:szCs w:val="22"/>
                <w:lang w:val="en-IE" w:eastAsia="en-IE"/>
              </w:rPr>
            </w:pPr>
            <w:r w:rsidRPr="00B70D82">
              <w:rPr>
                <w:bCs/>
                <w:color w:val="000000"/>
                <w:sz w:val="22"/>
                <w:szCs w:val="22"/>
                <w:lang w:val="en-IE" w:eastAsia="en-IE"/>
              </w:rPr>
              <w:t>Hindgut</w:t>
            </w:r>
          </w:p>
        </w:tc>
        <w:tc>
          <w:tcPr>
            <w:tcW w:w="1736" w:type="dxa"/>
            <w:tcBorders>
              <w:top w:val="single" w:sz="12" w:space="0" w:color="000000"/>
              <w:left w:val="nil"/>
              <w:bottom w:val="single" w:sz="12" w:space="0" w:color="000000"/>
              <w:right w:val="nil"/>
            </w:tcBorders>
            <w:shd w:val="clear" w:color="auto" w:fill="auto"/>
            <w:noWrap/>
            <w:vAlign w:val="bottom"/>
            <w:hideMark/>
          </w:tcPr>
          <w:p w:rsidR="00C82143" w:rsidRPr="00B70D82" w:rsidRDefault="00C82143" w:rsidP="00DA4B98">
            <w:pPr>
              <w:jc w:val="center"/>
              <w:rPr>
                <w:bCs/>
                <w:color w:val="000000"/>
                <w:sz w:val="22"/>
                <w:szCs w:val="22"/>
                <w:lang w:val="en-IE" w:eastAsia="en-IE"/>
              </w:rPr>
            </w:pPr>
            <w:r w:rsidRPr="00B70D82">
              <w:rPr>
                <w:bCs/>
                <w:color w:val="000000"/>
                <w:sz w:val="22"/>
                <w:szCs w:val="22"/>
                <w:lang w:val="en-IE" w:eastAsia="en-IE"/>
              </w:rPr>
              <w:t>Ruminant</w:t>
            </w:r>
          </w:p>
        </w:tc>
        <w:tc>
          <w:tcPr>
            <w:tcW w:w="3265" w:type="dxa"/>
            <w:vMerge/>
            <w:tcBorders>
              <w:top w:val="nil"/>
              <w:left w:val="nil"/>
              <w:bottom w:val="single" w:sz="12" w:space="0" w:color="000000"/>
              <w:right w:val="nil"/>
            </w:tcBorders>
            <w:vAlign w:val="center"/>
            <w:hideMark/>
          </w:tcPr>
          <w:p w:rsidR="00C82143" w:rsidRPr="00B70D82" w:rsidRDefault="00C82143" w:rsidP="00DA4B98">
            <w:pPr>
              <w:rPr>
                <w:bCs/>
                <w:color w:val="000000"/>
                <w:sz w:val="22"/>
                <w:szCs w:val="22"/>
                <w:lang w:val="en-IE" w:eastAsia="en-IE"/>
              </w:rPr>
            </w:pPr>
          </w:p>
        </w:tc>
      </w:tr>
      <w:tr w:rsidR="00C82143" w:rsidRPr="00B70D82" w:rsidTr="00410493">
        <w:trPr>
          <w:trHeight w:val="20"/>
        </w:trPr>
        <w:tc>
          <w:tcPr>
            <w:tcW w:w="2562" w:type="dxa"/>
            <w:tcBorders>
              <w:top w:val="single" w:sz="12" w:space="0" w:color="000000"/>
              <w:left w:val="nil"/>
              <w:bottom w:val="nil"/>
              <w:right w:val="nil"/>
            </w:tcBorders>
            <w:shd w:val="clear" w:color="auto" w:fill="auto"/>
            <w:noWrap/>
            <w:vAlign w:val="bottom"/>
            <w:hideMark/>
          </w:tcPr>
          <w:p w:rsidR="00C82143" w:rsidRPr="00B70D82" w:rsidRDefault="00C82143" w:rsidP="00DA4B98">
            <w:pPr>
              <w:rPr>
                <w:b/>
                <w:bCs/>
                <w:color w:val="000000"/>
                <w:sz w:val="16"/>
                <w:szCs w:val="18"/>
                <w:lang w:val="en-IE" w:eastAsia="en-IE"/>
              </w:rPr>
            </w:pPr>
            <w:r w:rsidRPr="00B70D82">
              <w:rPr>
                <w:b/>
                <w:bCs/>
                <w:color w:val="000000"/>
                <w:sz w:val="16"/>
                <w:szCs w:val="18"/>
                <w:lang w:val="en-IE" w:eastAsia="en-IE"/>
              </w:rPr>
              <w:t>Phylum</w:t>
            </w:r>
          </w:p>
        </w:tc>
        <w:tc>
          <w:tcPr>
            <w:tcW w:w="1514" w:type="dxa"/>
            <w:tcBorders>
              <w:top w:val="single" w:sz="12" w:space="0" w:color="000000"/>
              <w:left w:val="nil"/>
              <w:bottom w:val="nil"/>
              <w:right w:val="nil"/>
            </w:tcBorders>
            <w:shd w:val="clear" w:color="auto" w:fill="auto"/>
            <w:noWrap/>
            <w:vAlign w:val="bottom"/>
            <w:hideMark/>
          </w:tcPr>
          <w:p w:rsidR="00C82143" w:rsidRPr="00B70D82" w:rsidRDefault="00C82143" w:rsidP="00DA4B98">
            <w:pPr>
              <w:jc w:val="center"/>
              <w:rPr>
                <w:bCs/>
                <w:color w:val="000000"/>
                <w:sz w:val="16"/>
                <w:szCs w:val="18"/>
                <w:lang w:val="en-IE" w:eastAsia="en-IE"/>
              </w:rPr>
            </w:pPr>
          </w:p>
        </w:tc>
        <w:tc>
          <w:tcPr>
            <w:tcW w:w="1736" w:type="dxa"/>
            <w:tcBorders>
              <w:top w:val="single" w:sz="12" w:space="0" w:color="000000"/>
              <w:left w:val="nil"/>
              <w:bottom w:val="nil"/>
              <w:right w:val="nil"/>
            </w:tcBorders>
            <w:shd w:val="clear" w:color="auto" w:fill="auto"/>
            <w:noWrap/>
            <w:vAlign w:val="bottom"/>
            <w:hideMark/>
          </w:tcPr>
          <w:p w:rsidR="00C82143" w:rsidRPr="00B70D82" w:rsidRDefault="00C82143" w:rsidP="00DA4B98">
            <w:pPr>
              <w:jc w:val="center"/>
              <w:rPr>
                <w:sz w:val="16"/>
                <w:szCs w:val="18"/>
                <w:lang w:val="en-IE" w:eastAsia="en-IE"/>
              </w:rPr>
            </w:pPr>
          </w:p>
        </w:tc>
        <w:tc>
          <w:tcPr>
            <w:tcW w:w="3265" w:type="dxa"/>
            <w:tcBorders>
              <w:top w:val="single" w:sz="12" w:space="0" w:color="000000"/>
              <w:left w:val="nil"/>
              <w:bottom w:val="nil"/>
              <w:right w:val="nil"/>
            </w:tcBorders>
            <w:shd w:val="clear" w:color="auto" w:fill="auto"/>
            <w:noWrap/>
            <w:vAlign w:val="bottom"/>
            <w:hideMark/>
          </w:tcPr>
          <w:p w:rsidR="00C82143" w:rsidRPr="00B70D82" w:rsidRDefault="00C82143" w:rsidP="00DA4B98">
            <w:pPr>
              <w:jc w:val="center"/>
              <w:rPr>
                <w:sz w:val="16"/>
                <w:szCs w:val="18"/>
                <w:lang w:val="en-IE" w:eastAsia="en-IE"/>
              </w:rPr>
            </w:pP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r w:rsidRPr="00D400EE">
              <w:rPr>
                <w:i/>
                <w:color w:val="000000"/>
                <w:sz w:val="16"/>
                <w:szCs w:val="18"/>
                <w:lang w:val="en-IE" w:eastAsia="en-IE"/>
              </w:rPr>
              <w:t>Firmicutes</w:t>
            </w:r>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53.111</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65.346</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r w:rsidRPr="00D400EE">
              <w:rPr>
                <w:i/>
                <w:color w:val="000000"/>
                <w:sz w:val="16"/>
                <w:szCs w:val="18"/>
                <w:lang w:val="en-IE" w:eastAsia="en-IE"/>
              </w:rPr>
              <w:t>Actinobacteria</w:t>
            </w:r>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0.176</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0.018</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B70D82" w:rsidRDefault="00C82143" w:rsidP="00DA4B98">
            <w:pPr>
              <w:rPr>
                <w:b/>
                <w:bCs/>
                <w:color w:val="000000"/>
                <w:sz w:val="16"/>
                <w:szCs w:val="18"/>
                <w:lang w:val="en-IE" w:eastAsia="en-IE"/>
              </w:rPr>
            </w:pPr>
            <w:r w:rsidRPr="00B70D82">
              <w:rPr>
                <w:b/>
                <w:bCs/>
                <w:color w:val="000000"/>
                <w:sz w:val="16"/>
                <w:szCs w:val="18"/>
                <w:lang w:val="en-IE" w:eastAsia="en-IE"/>
              </w:rPr>
              <w:t>Class</w:t>
            </w:r>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bCs/>
                <w:color w:val="000000"/>
                <w:sz w:val="16"/>
                <w:szCs w:val="18"/>
                <w:lang w:val="en-IE" w:eastAsia="en-IE"/>
              </w:rPr>
            </w:pPr>
          </w:p>
        </w:tc>
        <w:tc>
          <w:tcPr>
            <w:tcW w:w="1736" w:type="dxa"/>
            <w:tcBorders>
              <w:top w:val="nil"/>
              <w:left w:val="nil"/>
              <w:bottom w:val="nil"/>
              <w:right w:val="nil"/>
            </w:tcBorders>
            <w:shd w:val="clear" w:color="auto" w:fill="auto"/>
            <w:noWrap/>
            <w:vAlign w:val="bottom"/>
            <w:hideMark/>
          </w:tcPr>
          <w:p w:rsidR="00C82143" w:rsidRPr="00B70D82" w:rsidRDefault="00C82143" w:rsidP="00DA4B98">
            <w:pPr>
              <w:rPr>
                <w:sz w:val="16"/>
                <w:szCs w:val="18"/>
                <w:lang w:val="en-IE" w:eastAsia="en-IE"/>
              </w:rPr>
            </w:pPr>
          </w:p>
        </w:tc>
        <w:tc>
          <w:tcPr>
            <w:tcW w:w="3265" w:type="dxa"/>
            <w:tcBorders>
              <w:top w:val="nil"/>
              <w:left w:val="nil"/>
              <w:bottom w:val="nil"/>
              <w:right w:val="nil"/>
            </w:tcBorders>
            <w:shd w:val="clear" w:color="auto" w:fill="auto"/>
            <w:noWrap/>
            <w:vAlign w:val="bottom"/>
            <w:hideMark/>
          </w:tcPr>
          <w:p w:rsidR="00C82143" w:rsidRPr="00B70D82" w:rsidRDefault="00C82143" w:rsidP="00DA4B98">
            <w:pPr>
              <w:rPr>
                <w:sz w:val="16"/>
                <w:szCs w:val="18"/>
                <w:lang w:val="en-IE" w:eastAsia="en-IE"/>
              </w:rPr>
            </w:pP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r w:rsidRPr="00D400EE">
              <w:rPr>
                <w:i/>
                <w:color w:val="000000"/>
                <w:sz w:val="16"/>
                <w:szCs w:val="18"/>
                <w:lang w:val="en-IE" w:eastAsia="en-IE"/>
              </w:rPr>
              <w:t>Clostridia</w:t>
            </w:r>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45.912</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62.651</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r w:rsidRPr="00D400EE">
              <w:rPr>
                <w:i/>
                <w:color w:val="000000"/>
                <w:sz w:val="16"/>
                <w:szCs w:val="18"/>
                <w:lang w:val="en-IE" w:eastAsia="en-IE"/>
              </w:rPr>
              <w:t>Bacilli</w:t>
            </w:r>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0.373</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0.117</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Gammaproteobacteria</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0.336</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0.056</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Alphaproteobacteria</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0.235</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0.451</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r w:rsidRPr="00D400EE">
              <w:rPr>
                <w:i/>
                <w:color w:val="000000"/>
                <w:sz w:val="16"/>
                <w:szCs w:val="18"/>
                <w:lang w:val="en-IE" w:eastAsia="en-IE"/>
              </w:rPr>
              <w:t>Actinobacteria</w:t>
            </w:r>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0.176</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0.018</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Deltaproteobacteria</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0.175</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0.372</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Betaproteobacteria</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0.133</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0.013</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Epsilonproteobacteria</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0.018</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0.000</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B70D82" w:rsidRDefault="00C82143" w:rsidP="00DA4B98">
            <w:pPr>
              <w:rPr>
                <w:b/>
                <w:bCs/>
                <w:color w:val="000000"/>
                <w:sz w:val="16"/>
                <w:szCs w:val="18"/>
                <w:lang w:val="en-IE" w:eastAsia="en-IE"/>
              </w:rPr>
            </w:pPr>
            <w:r w:rsidRPr="00B70D82">
              <w:rPr>
                <w:b/>
                <w:bCs/>
                <w:color w:val="000000"/>
                <w:sz w:val="16"/>
                <w:szCs w:val="18"/>
                <w:lang w:val="en-IE" w:eastAsia="en-IE"/>
              </w:rPr>
              <w:t>Order</w:t>
            </w:r>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bCs/>
                <w:color w:val="000000"/>
                <w:sz w:val="16"/>
                <w:szCs w:val="18"/>
                <w:lang w:val="en-IE" w:eastAsia="en-IE"/>
              </w:rPr>
            </w:pPr>
          </w:p>
        </w:tc>
        <w:tc>
          <w:tcPr>
            <w:tcW w:w="1736" w:type="dxa"/>
            <w:tcBorders>
              <w:top w:val="nil"/>
              <w:left w:val="nil"/>
              <w:bottom w:val="nil"/>
              <w:right w:val="nil"/>
            </w:tcBorders>
            <w:shd w:val="clear" w:color="auto" w:fill="auto"/>
            <w:noWrap/>
            <w:vAlign w:val="bottom"/>
            <w:hideMark/>
          </w:tcPr>
          <w:p w:rsidR="00C82143" w:rsidRPr="00B70D82" w:rsidRDefault="00C82143" w:rsidP="00DA4B98">
            <w:pPr>
              <w:rPr>
                <w:sz w:val="16"/>
                <w:szCs w:val="18"/>
                <w:lang w:val="en-IE" w:eastAsia="en-IE"/>
              </w:rPr>
            </w:pPr>
          </w:p>
        </w:tc>
        <w:tc>
          <w:tcPr>
            <w:tcW w:w="3265" w:type="dxa"/>
            <w:tcBorders>
              <w:top w:val="nil"/>
              <w:left w:val="nil"/>
              <w:bottom w:val="nil"/>
              <w:right w:val="nil"/>
            </w:tcBorders>
            <w:shd w:val="clear" w:color="auto" w:fill="auto"/>
            <w:noWrap/>
            <w:vAlign w:val="bottom"/>
            <w:hideMark/>
          </w:tcPr>
          <w:p w:rsidR="00C82143" w:rsidRPr="00B70D82" w:rsidRDefault="00C82143" w:rsidP="00DA4B98">
            <w:pPr>
              <w:rPr>
                <w:sz w:val="16"/>
                <w:szCs w:val="18"/>
                <w:lang w:val="en-IE" w:eastAsia="en-IE"/>
              </w:rPr>
            </w:pP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Clostridiales</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44.088</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60.725</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Lactobacillales</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0.306</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0.065</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Pseudomonadales</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0.117</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0.011</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Burkholderiales</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0.077</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0.013</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Desulfovibrionales</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0.037</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0.012</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Aeromonadales</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0.035</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0.013</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Bifidobacteriales</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0.030</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0.000</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Campylobacterales</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0.018</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0.000</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Rickettsiales</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0.000</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0.062</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B70D82" w:rsidRDefault="00C82143" w:rsidP="00DA4B98">
            <w:pPr>
              <w:rPr>
                <w:b/>
                <w:bCs/>
                <w:color w:val="000000"/>
                <w:sz w:val="16"/>
                <w:szCs w:val="18"/>
                <w:lang w:val="en-IE" w:eastAsia="en-IE"/>
              </w:rPr>
            </w:pPr>
            <w:r w:rsidRPr="00B70D82">
              <w:rPr>
                <w:b/>
                <w:bCs/>
                <w:color w:val="000000"/>
                <w:sz w:val="16"/>
                <w:szCs w:val="18"/>
                <w:lang w:val="en-IE" w:eastAsia="en-IE"/>
              </w:rPr>
              <w:t>Family</w:t>
            </w:r>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bCs/>
                <w:color w:val="000000"/>
                <w:sz w:val="16"/>
                <w:szCs w:val="18"/>
                <w:lang w:val="en-IE" w:eastAsia="en-IE"/>
              </w:rPr>
            </w:pPr>
          </w:p>
        </w:tc>
        <w:tc>
          <w:tcPr>
            <w:tcW w:w="1736" w:type="dxa"/>
            <w:tcBorders>
              <w:top w:val="nil"/>
              <w:left w:val="nil"/>
              <w:bottom w:val="nil"/>
              <w:right w:val="nil"/>
            </w:tcBorders>
            <w:shd w:val="clear" w:color="auto" w:fill="auto"/>
            <w:noWrap/>
            <w:vAlign w:val="bottom"/>
            <w:hideMark/>
          </w:tcPr>
          <w:p w:rsidR="00C82143" w:rsidRPr="00B70D82" w:rsidRDefault="00C82143" w:rsidP="00DA4B98">
            <w:pPr>
              <w:rPr>
                <w:sz w:val="16"/>
                <w:szCs w:val="18"/>
                <w:lang w:val="en-IE" w:eastAsia="en-IE"/>
              </w:rPr>
            </w:pPr>
          </w:p>
        </w:tc>
        <w:tc>
          <w:tcPr>
            <w:tcW w:w="3265" w:type="dxa"/>
            <w:tcBorders>
              <w:top w:val="nil"/>
              <w:left w:val="nil"/>
              <w:bottom w:val="nil"/>
              <w:right w:val="nil"/>
            </w:tcBorders>
            <w:shd w:val="clear" w:color="auto" w:fill="auto"/>
            <w:noWrap/>
            <w:vAlign w:val="bottom"/>
            <w:hideMark/>
          </w:tcPr>
          <w:p w:rsidR="00C82143" w:rsidRPr="00B70D82" w:rsidRDefault="00C82143" w:rsidP="00DA4B98">
            <w:pPr>
              <w:rPr>
                <w:sz w:val="16"/>
                <w:szCs w:val="18"/>
                <w:lang w:val="en-IE" w:eastAsia="en-IE"/>
              </w:rPr>
            </w:pP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Ruminococcaceae</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20.480</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33.461</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bCs/>
                <w:i/>
                <w:color w:val="000000"/>
                <w:sz w:val="16"/>
                <w:szCs w:val="18"/>
                <w:lang w:val="en-IE" w:eastAsia="en-IE"/>
              </w:rPr>
            </w:pPr>
            <w:proofErr w:type="spellStart"/>
            <w:r w:rsidRPr="00D400EE">
              <w:rPr>
                <w:bCs/>
                <w:i/>
                <w:color w:val="000000"/>
                <w:sz w:val="16"/>
                <w:szCs w:val="18"/>
                <w:lang w:val="en-IE" w:eastAsia="en-IE"/>
              </w:rPr>
              <w:t>Marinilabiaceae</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0.402</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0.002</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Bacteroidaceae</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0.363</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1.853</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Clostridiaceae</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0.274</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0.445</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Lactobacillaceae</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0.172</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0.041</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Rikenellaceae</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0.107</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3.083</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bCs/>
                <w:i/>
                <w:color w:val="000000"/>
                <w:sz w:val="16"/>
                <w:szCs w:val="18"/>
                <w:lang w:val="en-IE" w:eastAsia="en-IE"/>
              </w:rPr>
            </w:pPr>
            <w:proofErr w:type="spellStart"/>
            <w:r w:rsidRPr="00D400EE">
              <w:rPr>
                <w:bCs/>
                <w:i/>
                <w:color w:val="000000"/>
                <w:sz w:val="16"/>
                <w:szCs w:val="18"/>
                <w:lang w:val="en-IE" w:eastAsia="en-IE"/>
              </w:rPr>
              <w:t>Moraxellaceae</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0.083</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0.007</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Incertae</w:t>
            </w:r>
            <w:proofErr w:type="spellEnd"/>
            <w:r w:rsidRPr="00D400EE">
              <w:rPr>
                <w:i/>
                <w:color w:val="000000"/>
                <w:sz w:val="16"/>
                <w:szCs w:val="18"/>
                <w:lang w:val="en-IE" w:eastAsia="en-IE"/>
              </w:rPr>
              <w:t xml:space="preserve"> </w:t>
            </w:r>
            <w:proofErr w:type="spellStart"/>
            <w:r w:rsidRPr="00D400EE">
              <w:rPr>
                <w:i/>
                <w:color w:val="000000"/>
                <w:sz w:val="16"/>
                <w:szCs w:val="18"/>
                <w:lang w:val="en-IE" w:eastAsia="en-IE"/>
              </w:rPr>
              <w:t>Sedis</w:t>
            </w:r>
            <w:proofErr w:type="spellEnd"/>
            <w:r w:rsidRPr="00D400EE">
              <w:rPr>
                <w:i/>
                <w:color w:val="000000"/>
                <w:sz w:val="16"/>
                <w:szCs w:val="18"/>
                <w:lang w:val="en-IE" w:eastAsia="en-IE"/>
              </w:rPr>
              <w:t xml:space="preserve"> XIII</w:t>
            </w:r>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0.050</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0.142</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Desulfovibrionaceae</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0.030</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0.007</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bCs/>
                <w:i/>
                <w:color w:val="000000"/>
                <w:sz w:val="16"/>
                <w:szCs w:val="18"/>
                <w:lang w:val="en-IE" w:eastAsia="en-IE"/>
              </w:rPr>
            </w:pPr>
            <w:proofErr w:type="spellStart"/>
            <w:r w:rsidRPr="00D400EE">
              <w:rPr>
                <w:bCs/>
                <w:i/>
                <w:color w:val="000000"/>
                <w:sz w:val="16"/>
                <w:szCs w:val="18"/>
                <w:lang w:val="en-IE" w:eastAsia="en-IE"/>
              </w:rPr>
              <w:t>Bifidobacteriaceae</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0.030</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0.000</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bCs/>
                <w:i/>
                <w:color w:val="000000"/>
                <w:sz w:val="16"/>
                <w:szCs w:val="18"/>
                <w:lang w:val="en-IE" w:eastAsia="en-IE"/>
              </w:rPr>
            </w:pPr>
            <w:proofErr w:type="spellStart"/>
            <w:r w:rsidRPr="00D400EE">
              <w:rPr>
                <w:bCs/>
                <w:i/>
                <w:color w:val="000000"/>
                <w:sz w:val="16"/>
                <w:szCs w:val="18"/>
                <w:lang w:val="en-IE" w:eastAsia="en-IE"/>
              </w:rPr>
              <w:t>Peptostreptococcaceae</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0.000</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0.104</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bCs/>
                <w:i/>
                <w:color w:val="000000"/>
                <w:sz w:val="16"/>
                <w:szCs w:val="18"/>
                <w:lang w:val="en-IE" w:eastAsia="en-IE"/>
              </w:rPr>
            </w:pPr>
            <w:proofErr w:type="spellStart"/>
            <w:r w:rsidRPr="00D400EE">
              <w:rPr>
                <w:bCs/>
                <w:i/>
                <w:color w:val="000000"/>
                <w:sz w:val="16"/>
                <w:szCs w:val="18"/>
                <w:lang w:val="en-IE" w:eastAsia="en-IE"/>
              </w:rPr>
              <w:t>Gracilibacteraceae</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0.000</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0.312</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bCs/>
                <w:i/>
                <w:color w:val="000000"/>
                <w:sz w:val="16"/>
                <w:szCs w:val="18"/>
                <w:lang w:val="en-IE" w:eastAsia="en-IE"/>
              </w:rPr>
            </w:pPr>
            <w:proofErr w:type="spellStart"/>
            <w:r w:rsidRPr="00D400EE">
              <w:rPr>
                <w:bCs/>
                <w:i/>
                <w:color w:val="000000"/>
                <w:sz w:val="16"/>
                <w:szCs w:val="18"/>
                <w:lang w:val="en-IE" w:eastAsia="en-IE"/>
              </w:rPr>
              <w:t>Rickettsiaceae</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0.000</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0.052</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B70D82" w:rsidRDefault="00C82143" w:rsidP="00DA4B98">
            <w:pPr>
              <w:rPr>
                <w:b/>
                <w:bCs/>
                <w:color w:val="000000"/>
                <w:sz w:val="16"/>
                <w:szCs w:val="18"/>
                <w:lang w:val="en-IE" w:eastAsia="en-IE"/>
              </w:rPr>
            </w:pPr>
            <w:r w:rsidRPr="00B70D82">
              <w:rPr>
                <w:b/>
                <w:bCs/>
                <w:color w:val="000000"/>
                <w:sz w:val="16"/>
                <w:szCs w:val="18"/>
                <w:lang w:val="en-IE" w:eastAsia="en-IE"/>
              </w:rPr>
              <w:t>Genus</w:t>
            </w:r>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bCs/>
                <w:color w:val="000000"/>
                <w:sz w:val="16"/>
                <w:szCs w:val="18"/>
                <w:lang w:val="en-IE" w:eastAsia="en-IE"/>
              </w:rPr>
            </w:pPr>
          </w:p>
        </w:tc>
        <w:tc>
          <w:tcPr>
            <w:tcW w:w="1736" w:type="dxa"/>
            <w:tcBorders>
              <w:top w:val="nil"/>
              <w:left w:val="nil"/>
              <w:bottom w:val="nil"/>
              <w:right w:val="nil"/>
            </w:tcBorders>
            <w:shd w:val="clear" w:color="auto" w:fill="auto"/>
            <w:noWrap/>
            <w:vAlign w:val="bottom"/>
            <w:hideMark/>
          </w:tcPr>
          <w:p w:rsidR="00C82143" w:rsidRPr="00B70D82" w:rsidRDefault="00C82143" w:rsidP="00DA4B98">
            <w:pPr>
              <w:rPr>
                <w:sz w:val="16"/>
                <w:szCs w:val="18"/>
                <w:lang w:val="en-IE" w:eastAsia="en-IE"/>
              </w:rPr>
            </w:pPr>
          </w:p>
        </w:tc>
        <w:tc>
          <w:tcPr>
            <w:tcW w:w="3265" w:type="dxa"/>
            <w:tcBorders>
              <w:top w:val="nil"/>
              <w:left w:val="nil"/>
              <w:bottom w:val="nil"/>
              <w:right w:val="nil"/>
            </w:tcBorders>
            <w:shd w:val="clear" w:color="auto" w:fill="auto"/>
            <w:noWrap/>
            <w:vAlign w:val="bottom"/>
            <w:hideMark/>
          </w:tcPr>
          <w:p w:rsidR="00C82143" w:rsidRPr="00B70D82" w:rsidRDefault="00C82143" w:rsidP="00DA4B98">
            <w:pPr>
              <w:rPr>
                <w:sz w:val="16"/>
                <w:szCs w:val="18"/>
                <w:lang w:val="en-IE" w:eastAsia="en-IE"/>
              </w:rPr>
            </w:pP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Faecalibacterium</w:t>
            </w:r>
            <w:r w:rsidRPr="00D400EE">
              <w:rPr>
                <w:i/>
                <w:color w:val="000000"/>
                <w:sz w:val="16"/>
                <w:szCs w:val="18"/>
                <w:vertAlign w:val="superscript"/>
                <w:lang w:val="en-IE" w:eastAsia="en-IE"/>
              </w:rPr>
              <w:t>a</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1.102</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0.344</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Acetivibrio</w:t>
            </w:r>
            <w:r w:rsidRPr="00D400EE">
              <w:rPr>
                <w:i/>
                <w:color w:val="000000"/>
                <w:sz w:val="16"/>
                <w:szCs w:val="18"/>
                <w:vertAlign w:val="superscript"/>
                <w:lang w:val="en-IE" w:eastAsia="en-IE"/>
              </w:rPr>
              <w:t>a</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0.927</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1.247</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Prevotella</w:t>
            </w:r>
            <w:r w:rsidRPr="00D400EE">
              <w:rPr>
                <w:i/>
                <w:color w:val="000000"/>
                <w:sz w:val="16"/>
                <w:szCs w:val="18"/>
                <w:vertAlign w:val="superscript"/>
                <w:lang w:val="en-IE" w:eastAsia="en-IE"/>
              </w:rPr>
              <w:t>a</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0.915</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0.365</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Oscillibacter</w:t>
            </w:r>
            <w:r w:rsidRPr="00D400EE">
              <w:rPr>
                <w:i/>
                <w:color w:val="000000"/>
                <w:sz w:val="16"/>
                <w:szCs w:val="18"/>
                <w:vertAlign w:val="superscript"/>
                <w:lang w:val="en-IE" w:eastAsia="en-IE"/>
              </w:rPr>
              <w:t>a</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0.709</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1.554</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Papillibacter</w:t>
            </w:r>
            <w:r w:rsidRPr="00D400EE">
              <w:rPr>
                <w:i/>
                <w:color w:val="000000"/>
                <w:sz w:val="16"/>
                <w:szCs w:val="18"/>
                <w:vertAlign w:val="superscript"/>
                <w:lang w:val="en-IE" w:eastAsia="en-IE"/>
              </w:rPr>
              <w:t>a</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0.449</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1.651</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Paludibacter</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0.444</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1.424</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Coprococcus</w:t>
            </w:r>
            <w:r w:rsidRPr="00D400EE">
              <w:rPr>
                <w:i/>
                <w:color w:val="000000"/>
                <w:sz w:val="16"/>
                <w:szCs w:val="18"/>
                <w:vertAlign w:val="superscript"/>
                <w:lang w:val="en-IE" w:eastAsia="en-IE"/>
              </w:rPr>
              <w:t>a</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0.418</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0.894</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Anaerophaga</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0.402</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0.002</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Bacteroides</w:t>
            </w:r>
            <w:r w:rsidRPr="00D400EE">
              <w:rPr>
                <w:i/>
                <w:color w:val="000000"/>
                <w:sz w:val="16"/>
                <w:szCs w:val="18"/>
                <w:vertAlign w:val="superscript"/>
                <w:lang w:val="en-IE" w:eastAsia="en-IE"/>
              </w:rPr>
              <w:t>a</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0.363</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1.853</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Acidaminococcus</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0.329</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0.104</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r w:rsidRPr="00D400EE">
              <w:rPr>
                <w:i/>
                <w:color w:val="000000"/>
                <w:sz w:val="16"/>
                <w:szCs w:val="18"/>
                <w:lang w:val="en-IE" w:eastAsia="en-IE"/>
              </w:rPr>
              <w:t>Lactobacillus</w:t>
            </w:r>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0.172</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0.041</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Subdoligranulum</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0.134</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0.015</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Alistipes</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0.107</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3.083</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r w:rsidRPr="00D400EE">
              <w:rPr>
                <w:i/>
                <w:color w:val="000000"/>
                <w:sz w:val="16"/>
                <w:szCs w:val="18"/>
                <w:lang w:val="en-IE" w:eastAsia="en-IE"/>
              </w:rPr>
              <w:t>Acinetobacter</w:t>
            </w:r>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0.083</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0.007</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Parasporobacterium</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0.078</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0.020</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Catenibacterium</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0.078</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0.025</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bCs/>
                <w:i/>
                <w:color w:val="000000"/>
                <w:sz w:val="16"/>
                <w:szCs w:val="18"/>
                <w:lang w:val="en-IE" w:eastAsia="en-IE"/>
              </w:rPr>
            </w:pPr>
            <w:proofErr w:type="spellStart"/>
            <w:r w:rsidRPr="00D400EE">
              <w:rPr>
                <w:bCs/>
                <w:i/>
                <w:color w:val="000000"/>
                <w:sz w:val="16"/>
                <w:szCs w:val="18"/>
                <w:lang w:val="en-IE" w:eastAsia="en-IE"/>
              </w:rPr>
              <w:t>Anaerostipes</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0.069</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0.000</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Holdemania</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0.050</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0.198</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Desulfovibrio</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0.030</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0.007</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Acetitomaculum</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0.023</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0.104</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i/>
                <w:color w:val="000000"/>
                <w:sz w:val="16"/>
                <w:szCs w:val="18"/>
                <w:lang w:val="en-IE" w:eastAsia="en-IE"/>
              </w:rPr>
            </w:pPr>
            <w:proofErr w:type="spellStart"/>
            <w:r w:rsidRPr="00D400EE">
              <w:rPr>
                <w:i/>
                <w:color w:val="000000"/>
                <w:sz w:val="16"/>
                <w:szCs w:val="18"/>
                <w:lang w:val="en-IE" w:eastAsia="en-IE"/>
              </w:rPr>
              <w:t>Acetanaerobacterium</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0.015</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0.199</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nil"/>
              <w:right w:val="nil"/>
            </w:tcBorders>
            <w:shd w:val="clear" w:color="auto" w:fill="auto"/>
            <w:noWrap/>
            <w:vAlign w:val="bottom"/>
            <w:hideMark/>
          </w:tcPr>
          <w:p w:rsidR="00C82143" w:rsidRPr="00D400EE" w:rsidRDefault="00C82143" w:rsidP="00DA4B98">
            <w:pPr>
              <w:rPr>
                <w:bCs/>
                <w:i/>
                <w:color w:val="000000"/>
                <w:sz w:val="16"/>
                <w:szCs w:val="18"/>
                <w:lang w:val="en-IE" w:eastAsia="en-IE"/>
              </w:rPr>
            </w:pPr>
            <w:proofErr w:type="spellStart"/>
            <w:r w:rsidRPr="00D400EE">
              <w:rPr>
                <w:bCs/>
                <w:i/>
                <w:color w:val="000000"/>
                <w:sz w:val="16"/>
                <w:szCs w:val="18"/>
                <w:lang w:val="en-IE" w:eastAsia="en-IE"/>
              </w:rPr>
              <w:t>Lutispora</w:t>
            </w:r>
            <w:proofErr w:type="spellEnd"/>
          </w:p>
        </w:tc>
        <w:tc>
          <w:tcPr>
            <w:tcW w:w="1514"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0.000</w:t>
            </w:r>
          </w:p>
        </w:tc>
        <w:tc>
          <w:tcPr>
            <w:tcW w:w="1736"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0.286</w:t>
            </w:r>
          </w:p>
        </w:tc>
        <w:tc>
          <w:tcPr>
            <w:tcW w:w="3265" w:type="dxa"/>
            <w:tcBorders>
              <w:top w:val="nil"/>
              <w:left w:val="nil"/>
              <w:bottom w:val="nil"/>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r w:rsidR="00C82143" w:rsidRPr="00B70D82" w:rsidTr="00410493">
        <w:trPr>
          <w:trHeight w:val="20"/>
        </w:trPr>
        <w:tc>
          <w:tcPr>
            <w:tcW w:w="2562" w:type="dxa"/>
            <w:tcBorders>
              <w:top w:val="nil"/>
              <w:left w:val="nil"/>
              <w:bottom w:val="single" w:sz="12" w:space="0" w:color="000000"/>
              <w:right w:val="nil"/>
            </w:tcBorders>
            <w:shd w:val="clear" w:color="auto" w:fill="auto"/>
            <w:noWrap/>
            <w:vAlign w:val="bottom"/>
            <w:hideMark/>
          </w:tcPr>
          <w:p w:rsidR="00C82143" w:rsidRPr="00D400EE" w:rsidRDefault="00C82143" w:rsidP="00DA4B98">
            <w:pPr>
              <w:rPr>
                <w:bCs/>
                <w:i/>
                <w:color w:val="000000"/>
                <w:sz w:val="16"/>
                <w:szCs w:val="18"/>
                <w:lang w:val="en-IE" w:eastAsia="en-IE"/>
              </w:rPr>
            </w:pPr>
            <w:proofErr w:type="spellStart"/>
            <w:r w:rsidRPr="00D400EE">
              <w:rPr>
                <w:bCs/>
                <w:i/>
                <w:color w:val="000000"/>
                <w:sz w:val="16"/>
                <w:szCs w:val="18"/>
                <w:lang w:val="en-IE" w:eastAsia="en-IE"/>
              </w:rPr>
              <w:t>Orientia</w:t>
            </w:r>
            <w:proofErr w:type="spellEnd"/>
          </w:p>
        </w:tc>
        <w:tc>
          <w:tcPr>
            <w:tcW w:w="1514" w:type="dxa"/>
            <w:tcBorders>
              <w:top w:val="nil"/>
              <w:left w:val="nil"/>
              <w:bottom w:val="single" w:sz="12" w:space="0" w:color="000000"/>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0.000</w:t>
            </w:r>
          </w:p>
        </w:tc>
        <w:tc>
          <w:tcPr>
            <w:tcW w:w="1736" w:type="dxa"/>
            <w:tcBorders>
              <w:top w:val="nil"/>
              <w:left w:val="nil"/>
              <w:bottom w:val="single" w:sz="12" w:space="0" w:color="000000"/>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rFonts w:eastAsiaTheme="minorHAnsi"/>
                <w:color w:val="000000"/>
                <w:sz w:val="16"/>
                <w:szCs w:val="18"/>
                <w:lang w:val="en-IE" w:eastAsia="en-US"/>
              </w:rPr>
              <w:t>0.052</w:t>
            </w:r>
          </w:p>
        </w:tc>
        <w:tc>
          <w:tcPr>
            <w:tcW w:w="3265" w:type="dxa"/>
            <w:tcBorders>
              <w:top w:val="nil"/>
              <w:left w:val="nil"/>
              <w:bottom w:val="single" w:sz="12" w:space="0" w:color="000000"/>
              <w:right w:val="nil"/>
            </w:tcBorders>
            <w:shd w:val="clear" w:color="auto" w:fill="auto"/>
            <w:noWrap/>
            <w:vAlign w:val="bottom"/>
            <w:hideMark/>
          </w:tcPr>
          <w:p w:rsidR="00C82143" w:rsidRPr="00B70D82" w:rsidRDefault="00C82143" w:rsidP="00DA4B98">
            <w:pPr>
              <w:jc w:val="center"/>
              <w:rPr>
                <w:color w:val="000000"/>
                <w:sz w:val="16"/>
                <w:szCs w:val="18"/>
                <w:lang w:val="en-IE" w:eastAsia="en-IE"/>
              </w:rPr>
            </w:pPr>
            <w:r w:rsidRPr="00B70D82">
              <w:rPr>
                <w:color w:val="000000"/>
                <w:sz w:val="16"/>
                <w:szCs w:val="18"/>
                <w:lang w:val="en-IE" w:eastAsia="en-IE"/>
              </w:rPr>
              <w:t>*</w:t>
            </w:r>
          </w:p>
        </w:tc>
      </w:tr>
    </w:tbl>
    <w:p w:rsidR="007477F2" w:rsidRDefault="00C82143" w:rsidP="00C82143">
      <w:pPr>
        <w:jc w:val="both"/>
        <w:rPr>
          <w:color w:val="000000"/>
          <w:sz w:val="22"/>
          <w:szCs w:val="18"/>
          <w:lang w:val="en-IE" w:eastAsia="en-IE"/>
        </w:rPr>
      </w:pPr>
      <w:r w:rsidRPr="00B70D82">
        <w:rPr>
          <w:color w:val="000000"/>
          <w:sz w:val="22"/>
          <w:szCs w:val="18"/>
          <w:lang w:val="en-IE" w:eastAsia="en-IE"/>
        </w:rPr>
        <w:t xml:space="preserve">a – genera present in the core microbiota both at animal level and digestion method level. </w:t>
      </w:r>
    </w:p>
    <w:p w:rsidR="002303E2" w:rsidRDefault="00C82143" w:rsidP="00C82143">
      <w:pPr>
        <w:jc w:val="both"/>
      </w:pPr>
      <w:r w:rsidRPr="00B70D82">
        <w:rPr>
          <w:color w:val="000000"/>
          <w:sz w:val="22"/>
          <w:szCs w:val="18"/>
          <w:lang w:val="en-IE" w:eastAsia="en-IE"/>
        </w:rPr>
        <w:t>* = &lt;0.05, ** = &lt;0.01, *** = &lt;0.001. Note: Some of the values listed in the table as zero have at least 50% of the values are equal to zero.</w:t>
      </w:r>
      <w:bookmarkStart w:id="6" w:name="_GoBack"/>
      <w:bookmarkEnd w:id="6"/>
    </w:p>
    <w:sectPr w:rsidR="002303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500" w:rsidRDefault="00C36500">
      <w:r>
        <w:separator/>
      </w:r>
    </w:p>
  </w:endnote>
  <w:endnote w:type="continuationSeparator" w:id="0">
    <w:p w:rsidR="00C36500" w:rsidRDefault="00C3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86687"/>
      <w:docPartObj>
        <w:docPartGallery w:val="Page Numbers (Bottom of Page)"/>
        <w:docPartUnique/>
      </w:docPartObj>
    </w:sdtPr>
    <w:sdtEndPr>
      <w:rPr>
        <w:noProof/>
      </w:rPr>
    </w:sdtEndPr>
    <w:sdtContent>
      <w:p w:rsidR="00D048E6" w:rsidRDefault="00C82143">
        <w:pPr>
          <w:pStyle w:val="Footer"/>
          <w:jc w:val="center"/>
        </w:pPr>
        <w:r>
          <w:fldChar w:fldCharType="begin"/>
        </w:r>
        <w:r>
          <w:instrText xml:space="preserve"> PAGE   \* MERGEFORMAT </w:instrText>
        </w:r>
        <w:r>
          <w:fldChar w:fldCharType="separate"/>
        </w:r>
        <w:r w:rsidR="00D400EE">
          <w:rPr>
            <w:noProof/>
          </w:rPr>
          <w:t>5</w:t>
        </w:r>
        <w:r>
          <w:rPr>
            <w:noProof/>
          </w:rPr>
          <w:fldChar w:fldCharType="end"/>
        </w:r>
      </w:p>
    </w:sdtContent>
  </w:sdt>
  <w:p w:rsidR="00D048E6" w:rsidRDefault="00D40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500" w:rsidRDefault="00C36500">
      <w:r>
        <w:separator/>
      </w:r>
    </w:p>
  </w:footnote>
  <w:footnote w:type="continuationSeparator" w:id="0">
    <w:p w:rsidR="00C36500" w:rsidRDefault="00C36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43"/>
    <w:rsid w:val="00102AD0"/>
    <w:rsid w:val="002303E2"/>
    <w:rsid w:val="002D15E3"/>
    <w:rsid w:val="00410493"/>
    <w:rsid w:val="00670E63"/>
    <w:rsid w:val="007477F2"/>
    <w:rsid w:val="00B44152"/>
    <w:rsid w:val="00C36500"/>
    <w:rsid w:val="00C82143"/>
    <w:rsid w:val="00D400EE"/>
    <w:rsid w:val="00F736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29F68-FF2C-410B-8762-5A1E4268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4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9"/>
    <w:qFormat/>
    <w:rsid w:val="00C82143"/>
    <w:pPr>
      <w:keepNext/>
      <w:spacing w:before="240" w:after="60"/>
      <w:outlineLvl w:val="0"/>
    </w:pPr>
    <w:rPr>
      <w:rFonts w:cs="Arial"/>
      <w:b/>
      <w:bCs/>
      <w:kern w:val="32"/>
      <w:sz w:val="28"/>
      <w:szCs w:val="32"/>
    </w:rPr>
  </w:style>
  <w:style w:type="paragraph" w:styleId="Heading2">
    <w:name w:val="heading 2"/>
    <w:basedOn w:val="Normal"/>
    <w:next w:val="Normal"/>
    <w:link w:val="Heading2Char"/>
    <w:unhideWhenUsed/>
    <w:qFormat/>
    <w:rsid w:val="00C82143"/>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2143"/>
    <w:rPr>
      <w:rFonts w:ascii="Times New Roman" w:eastAsia="Times New Roman" w:hAnsi="Times New Roman" w:cs="Arial"/>
      <w:b/>
      <w:bCs/>
      <w:kern w:val="32"/>
      <w:sz w:val="28"/>
      <w:szCs w:val="32"/>
      <w:lang w:val="en-GB" w:eastAsia="en-GB"/>
    </w:rPr>
  </w:style>
  <w:style w:type="character" w:customStyle="1" w:styleId="Heading2Char">
    <w:name w:val="Heading 2 Char"/>
    <w:basedOn w:val="DefaultParagraphFont"/>
    <w:link w:val="Heading2"/>
    <w:rsid w:val="00C82143"/>
    <w:rPr>
      <w:rFonts w:ascii="Times New Roman" w:eastAsia="Times New Roman" w:hAnsi="Times New Roman" w:cs="Times New Roman"/>
      <w:b/>
      <w:bCs/>
      <w:iCs/>
      <w:sz w:val="24"/>
      <w:szCs w:val="28"/>
      <w:lang w:val="en-GB" w:eastAsia="en-GB"/>
    </w:rPr>
  </w:style>
  <w:style w:type="paragraph" w:styleId="Footer">
    <w:name w:val="footer"/>
    <w:basedOn w:val="Normal"/>
    <w:link w:val="FooterChar"/>
    <w:uiPriority w:val="99"/>
    <w:rsid w:val="00C82143"/>
    <w:pPr>
      <w:tabs>
        <w:tab w:val="center" w:pos="4153"/>
        <w:tab w:val="right" w:pos="8306"/>
      </w:tabs>
    </w:pPr>
  </w:style>
  <w:style w:type="character" w:customStyle="1" w:styleId="FooterChar">
    <w:name w:val="Footer Char"/>
    <w:basedOn w:val="DefaultParagraphFont"/>
    <w:link w:val="Footer"/>
    <w:uiPriority w:val="99"/>
    <w:rsid w:val="00C8214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82143"/>
    <w:rPr>
      <w:rFonts w:ascii="Tahoma" w:hAnsi="Tahoma" w:cs="Tahoma"/>
      <w:sz w:val="16"/>
      <w:szCs w:val="16"/>
    </w:rPr>
  </w:style>
  <w:style w:type="character" w:customStyle="1" w:styleId="BalloonTextChar">
    <w:name w:val="Balloon Text Char"/>
    <w:basedOn w:val="DefaultParagraphFont"/>
    <w:link w:val="BalloonText"/>
    <w:uiPriority w:val="99"/>
    <w:semiHidden/>
    <w:rsid w:val="00C82143"/>
    <w:rPr>
      <w:rFonts w:ascii="Tahoma" w:eastAsia="Times New Roman" w:hAnsi="Tahoma" w:cs="Tahoma"/>
      <w:sz w:val="16"/>
      <w:szCs w:val="16"/>
      <w:lang w:val="en-GB" w:eastAsia="en-GB"/>
    </w:rPr>
  </w:style>
  <w:style w:type="character" w:styleId="LineNumber">
    <w:name w:val="line number"/>
    <w:basedOn w:val="DefaultParagraphFont"/>
    <w:uiPriority w:val="99"/>
    <w:semiHidden/>
    <w:unhideWhenUsed/>
    <w:rsid w:val="00C82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 Donnell</dc:creator>
  <cp:lastModifiedBy>Michelle O' Donnell</cp:lastModifiedBy>
  <cp:revision>3</cp:revision>
  <cp:lastPrinted>2015-09-04T12:37:00Z</cp:lastPrinted>
  <dcterms:created xsi:type="dcterms:W3CDTF">2016-08-10T11:09:00Z</dcterms:created>
  <dcterms:modified xsi:type="dcterms:W3CDTF">2017-04-17T19:23:00Z</dcterms:modified>
</cp:coreProperties>
</file>