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2217" w14:textId="12AE17F7" w:rsidR="00B13E11" w:rsidRPr="00805179" w:rsidRDefault="000C073B" w:rsidP="009872DF">
      <w:pPr>
        <w:pStyle w:val="Heading3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05179">
        <w:rPr>
          <w:rFonts w:ascii="Times New Roman" w:hAnsi="Times New Roman" w:cs="Times New Roman"/>
          <w:sz w:val="22"/>
          <w:szCs w:val="22"/>
        </w:rPr>
        <w:t>Supplementary 3</w:t>
      </w:r>
      <w:r w:rsidR="00B13E11" w:rsidRPr="00805179">
        <w:rPr>
          <w:rFonts w:ascii="Times New Roman" w:hAnsi="Times New Roman" w:cs="Times New Roman"/>
          <w:sz w:val="22"/>
          <w:szCs w:val="22"/>
        </w:rPr>
        <w:t xml:space="preserve">: </w:t>
      </w:r>
      <w:r w:rsidR="00BC6267" w:rsidRPr="00805179">
        <w:rPr>
          <w:rFonts w:ascii="Times New Roman" w:hAnsi="Times New Roman" w:cs="Times New Roman"/>
          <w:sz w:val="22"/>
          <w:szCs w:val="22"/>
        </w:rPr>
        <w:t xml:space="preserve">Interrater reliability (Intra-class Correlation Coefficient) for Morphomic </w:t>
      </w:r>
      <w:r w:rsidR="009872DF">
        <w:rPr>
          <w:rFonts w:ascii="Times New Roman" w:hAnsi="Times New Roman" w:cs="Times New Roman"/>
          <w:sz w:val="22"/>
          <w:szCs w:val="22"/>
        </w:rPr>
        <w:t>variables.</w:t>
      </w:r>
    </w:p>
    <w:tbl>
      <w:tblPr>
        <w:tblStyle w:val="PlainTable2"/>
        <w:tblW w:w="4678" w:type="dxa"/>
        <w:tblInd w:w="-5" w:type="dxa"/>
        <w:tblLook w:val="04A0" w:firstRow="1" w:lastRow="0" w:firstColumn="1" w:lastColumn="0" w:noHBand="0" w:noVBand="1"/>
      </w:tblPr>
      <w:tblGrid>
        <w:gridCol w:w="2977"/>
        <w:gridCol w:w="851"/>
        <w:gridCol w:w="850"/>
      </w:tblGrid>
      <w:tr w:rsidR="00BC6267" w:rsidRPr="00805179" w14:paraId="0CC69667" w14:textId="77777777" w:rsidTr="00805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36BB8DA" w14:textId="7D252E67" w:rsidR="00BC6267" w:rsidRPr="00805179" w:rsidRDefault="00BC6267" w:rsidP="00236A04">
            <w:pPr>
              <w:spacing w:line="480" w:lineRule="auto"/>
              <w:rPr>
                <w:sz w:val="18"/>
                <w:szCs w:val="18"/>
              </w:rPr>
            </w:pPr>
            <w:r w:rsidRPr="00805179">
              <w:rPr>
                <w:sz w:val="18"/>
                <w:szCs w:val="18"/>
              </w:rPr>
              <w:t>Morphomic Variable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669F5DA2" w14:textId="6DDA6B9E" w:rsidR="00BC6267" w:rsidRPr="00805179" w:rsidRDefault="00BC6267" w:rsidP="00236A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5179">
              <w:rPr>
                <w:sz w:val="18"/>
                <w:szCs w:val="18"/>
              </w:rPr>
              <w:t xml:space="preserve">R-value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198E8D11" w14:textId="77777777" w:rsidR="00BC6267" w:rsidRPr="00805179" w:rsidRDefault="00BC6267" w:rsidP="00236A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5179">
              <w:rPr>
                <w:i/>
                <w:iCs/>
                <w:sz w:val="18"/>
                <w:szCs w:val="18"/>
              </w:rPr>
              <w:t>p</w:t>
            </w:r>
            <w:r w:rsidRPr="00805179">
              <w:rPr>
                <w:sz w:val="18"/>
                <w:szCs w:val="18"/>
              </w:rPr>
              <w:t>-value</w:t>
            </w:r>
          </w:p>
        </w:tc>
      </w:tr>
      <w:tr w:rsidR="00BC6267" w:rsidRPr="00805179" w14:paraId="46437B75" w14:textId="77777777" w:rsidTr="00805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2A464883" w14:textId="77777777" w:rsidR="00BC6267" w:rsidRPr="00805179" w:rsidRDefault="00BC6267" w:rsidP="00236A04">
            <w:pPr>
              <w:spacing w:line="480" w:lineRule="auto"/>
              <w:rPr>
                <w:b w:val="0"/>
                <w:bCs w:val="0"/>
                <w:sz w:val="18"/>
                <w:szCs w:val="18"/>
              </w:rPr>
            </w:pPr>
            <w:r w:rsidRPr="00805179">
              <w:rPr>
                <w:b w:val="0"/>
                <w:bCs w:val="0"/>
                <w:sz w:val="18"/>
                <w:szCs w:val="18"/>
              </w:rPr>
              <w:t>Pectoralis Muscle Area (cm</w:t>
            </w:r>
            <w:r w:rsidRPr="00805179">
              <w:rPr>
                <w:b w:val="0"/>
                <w:bCs w:val="0"/>
                <w:sz w:val="18"/>
                <w:szCs w:val="18"/>
                <w:vertAlign w:val="superscript"/>
              </w:rPr>
              <w:t>2</w:t>
            </w:r>
            <w:r w:rsidRPr="00805179"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  <w:hideMark/>
          </w:tcPr>
          <w:p w14:paraId="65588B4D" w14:textId="20B5FAA0" w:rsidR="00BC6267" w:rsidRPr="00805179" w:rsidRDefault="006D2F1B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5179">
              <w:rPr>
                <w:sz w:val="18"/>
                <w:szCs w:val="18"/>
              </w:rPr>
              <w:t>0.932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5E373" w14:textId="691D4C95" w:rsidR="00BC6267" w:rsidRPr="00805179" w:rsidRDefault="006D2F1B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05179">
              <w:rPr>
                <w:b/>
                <w:bCs/>
                <w:sz w:val="18"/>
                <w:szCs w:val="18"/>
              </w:rPr>
              <w:t>&lt;0.001</w:t>
            </w:r>
          </w:p>
        </w:tc>
      </w:tr>
      <w:tr w:rsidR="00BC6267" w:rsidRPr="00805179" w14:paraId="731351B3" w14:textId="77777777" w:rsidTr="00805179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25E418B0" w14:textId="77777777" w:rsidR="00BC6267" w:rsidRPr="00805179" w:rsidRDefault="00BC6267" w:rsidP="00236A04">
            <w:pPr>
              <w:spacing w:line="480" w:lineRule="auto"/>
              <w:rPr>
                <w:sz w:val="18"/>
                <w:szCs w:val="18"/>
              </w:rPr>
            </w:pPr>
            <w:r w:rsidRPr="00805179">
              <w:rPr>
                <w:b w:val="0"/>
                <w:bCs w:val="0"/>
                <w:sz w:val="18"/>
                <w:szCs w:val="18"/>
              </w:rPr>
              <w:t>Pectoralis Muscle Density (HU)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  <w:hideMark/>
          </w:tcPr>
          <w:p w14:paraId="3A93E1F8" w14:textId="5CCA1083" w:rsidR="00BC6267" w:rsidRPr="00805179" w:rsidRDefault="006D2F1B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5179">
              <w:rPr>
                <w:sz w:val="18"/>
                <w:szCs w:val="18"/>
              </w:rPr>
              <w:t>0.967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D0630" w14:textId="10CED236" w:rsidR="00BC6267" w:rsidRPr="00805179" w:rsidRDefault="006D2F1B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5179">
              <w:rPr>
                <w:b/>
                <w:bCs/>
                <w:sz w:val="18"/>
                <w:szCs w:val="18"/>
              </w:rPr>
              <w:t>&lt;0.001</w:t>
            </w:r>
          </w:p>
        </w:tc>
      </w:tr>
      <w:tr w:rsidR="00BC6267" w:rsidRPr="00805179" w14:paraId="35A07ACF" w14:textId="77777777" w:rsidTr="00805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47324061" w14:textId="77777777" w:rsidR="00BC6267" w:rsidRPr="00805179" w:rsidRDefault="00BC6267" w:rsidP="00236A04">
            <w:pPr>
              <w:spacing w:line="480" w:lineRule="auto"/>
              <w:rPr>
                <w:b w:val="0"/>
                <w:bCs w:val="0"/>
                <w:sz w:val="18"/>
                <w:szCs w:val="18"/>
              </w:rPr>
            </w:pPr>
            <w:r w:rsidRPr="00805179">
              <w:rPr>
                <w:b w:val="0"/>
                <w:bCs w:val="0"/>
                <w:sz w:val="18"/>
                <w:szCs w:val="18"/>
              </w:rPr>
              <w:t>Erector Spinae Muscle Area (cm</w:t>
            </w:r>
            <w:r w:rsidRPr="00805179">
              <w:rPr>
                <w:b w:val="0"/>
                <w:bCs w:val="0"/>
                <w:sz w:val="18"/>
                <w:szCs w:val="18"/>
                <w:vertAlign w:val="superscript"/>
              </w:rPr>
              <w:t>2</w:t>
            </w:r>
            <w:r w:rsidRPr="00805179"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  <w:hideMark/>
          </w:tcPr>
          <w:p w14:paraId="6DDCA8EB" w14:textId="633C6ABF" w:rsidR="00BC6267" w:rsidRPr="00805179" w:rsidRDefault="006D2F1B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5179">
              <w:rPr>
                <w:sz w:val="18"/>
                <w:szCs w:val="18"/>
              </w:rPr>
              <w:t>0.959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69F0D" w14:textId="6963213B" w:rsidR="00BC6267" w:rsidRPr="00805179" w:rsidRDefault="006D2F1B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5179">
              <w:rPr>
                <w:b/>
                <w:bCs/>
                <w:sz w:val="18"/>
                <w:szCs w:val="18"/>
              </w:rPr>
              <w:t>&lt;0.001</w:t>
            </w:r>
          </w:p>
        </w:tc>
      </w:tr>
      <w:tr w:rsidR="00BC6267" w:rsidRPr="00805179" w14:paraId="39A8383C" w14:textId="77777777" w:rsidTr="00805179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68941CCE" w14:textId="77777777" w:rsidR="00BC6267" w:rsidRPr="00805179" w:rsidRDefault="00BC6267" w:rsidP="00236A04">
            <w:pPr>
              <w:spacing w:line="480" w:lineRule="auto"/>
              <w:rPr>
                <w:b w:val="0"/>
                <w:bCs w:val="0"/>
                <w:sz w:val="18"/>
                <w:szCs w:val="18"/>
              </w:rPr>
            </w:pPr>
            <w:r w:rsidRPr="00805179">
              <w:rPr>
                <w:b w:val="0"/>
                <w:bCs w:val="0"/>
                <w:sz w:val="18"/>
                <w:szCs w:val="18"/>
              </w:rPr>
              <w:t>Erector Spinae Muscle Density (HU)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1522013A" w14:textId="3C691DC2" w:rsidR="00BC6267" w:rsidRPr="00805179" w:rsidRDefault="006D2F1B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5179">
              <w:rPr>
                <w:sz w:val="18"/>
                <w:szCs w:val="18"/>
              </w:rPr>
              <w:t>0.971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0236A0D" w14:textId="1AFEB671" w:rsidR="00BC6267" w:rsidRPr="00805179" w:rsidRDefault="006D2F1B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5179">
              <w:rPr>
                <w:b/>
                <w:bCs/>
                <w:sz w:val="18"/>
                <w:szCs w:val="18"/>
              </w:rPr>
              <w:t>&lt;0.001</w:t>
            </w:r>
          </w:p>
        </w:tc>
      </w:tr>
    </w:tbl>
    <w:p w14:paraId="252EC842" w14:textId="3929FF38" w:rsidR="009872DF" w:rsidRPr="00CB0973" w:rsidRDefault="009872DF" w:rsidP="009872DF">
      <w:pPr>
        <w:spacing w:line="360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Supplementary 3</w:t>
      </w:r>
      <w:r w:rsidRPr="00CB0973">
        <w:rPr>
          <w:sz w:val="22"/>
          <w:szCs w:val="22"/>
          <w:lang w:val="en-GB"/>
        </w:rPr>
        <w:t>. Bold</w:t>
      </w:r>
      <w:r>
        <w:rPr>
          <w:sz w:val="22"/>
          <w:szCs w:val="22"/>
          <w:lang w:val="en-GB"/>
        </w:rPr>
        <w:t xml:space="preserve">face </w:t>
      </w:r>
      <w:r w:rsidRPr="00CB0973">
        <w:rPr>
          <w:sz w:val="22"/>
          <w:szCs w:val="22"/>
          <w:lang w:val="en-GB"/>
        </w:rPr>
        <w:t xml:space="preserve">indicates statistical significance. </w:t>
      </w:r>
      <w:r w:rsidRPr="00CB0973">
        <w:rPr>
          <w:i/>
          <w:iCs/>
          <w:sz w:val="22"/>
          <w:szCs w:val="22"/>
          <w:lang w:val="en-GB"/>
        </w:rPr>
        <w:t>cm</w:t>
      </w:r>
      <w:r w:rsidRPr="00CB0973">
        <w:rPr>
          <w:i/>
          <w:iCs/>
          <w:sz w:val="22"/>
          <w:szCs w:val="22"/>
          <w:vertAlign w:val="superscript"/>
          <w:lang w:val="en-GB"/>
        </w:rPr>
        <w:t>2</w:t>
      </w:r>
      <w:r w:rsidRPr="00CB0973">
        <w:rPr>
          <w:i/>
          <w:iCs/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C</w:t>
      </w:r>
      <w:r w:rsidRPr="00CB0973">
        <w:rPr>
          <w:sz w:val="22"/>
          <w:szCs w:val="22"/>
          <w:lang w:val="en-GB"/>
        </w:rPr>
        <w:t xml:space="preserve">entimetre squared, </w:t>
      </w:r>
      <w:r w:rsidRPr="00CB0973">
        <w:rPr>
          <w:i/>
          <w:iCs/>
          <w:sz w:val="22"/>
          <w:szCs w:val="22"/>
          <w:lang w:val="en-GB"/>
        </w:rPr>
        <w:t xml:space="preserve">HU </w:t>
      </w:r>
      <w:r>
        <w:rPr>
          <w:sz w:val="22"/>
          <w:szCs w:val="22"/>
          <w:lang w:val="en-GB"/>
        </w:rPr>
        <w:t>H</w:t>
      </w:r>
      <w:r w:rsidRPr="00CB0973">
        <w:rPr>
          <w:sz w:val="22"/>
          <w:szCs w:val="22"/>
          <w:lang w:val="en-GB"/>
        </w:rPr>
        <w:t>ounsfield unit</w:t>
      </w:r>
      <w:r>
        <w:rPr>
          <w:sz w:val="22"/>
          <w:szCs w:val="22"/>
          <w:lang w:val="en-GB"/>
        </w:rPr>
        <w:t>.</w:t>
      </w:r>
    </w:p>
    <w:p w14:paraId="05822287" w14:textId="77777777" w:rsidR="005910E1" w:rsidRPr="00805179" w:rsidRDefault="005910E1"/>
    <w:p w14:paraId="0D9C267F" w14:textId="77777777" w:rsidR="00BC6267" w:rsidRPr="00805179" w:rsidRDefault="00BC6267"/>
    <w:p w14:paraId="7BE74B48" w14:textId="77777777" w:rsidR="00BC6267" w:rsidRPr="00805179" w:rsidRDefault="00BC6267"/>
    <w:sectPr w:rsidR="00BC6267" w:rsidRPr="00805179" w:rsidSect="00FA5B0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E11"/>
    <w:rsid w:val="00024415"/>
    <w:rsid w:val="00062EE2"/>
    <w:rsid w:val="0009325E"/>
    <w:rsid w:val="000B57F6"/>
    <w:rsid w:val="000C073B"/>
    <w:rsid w:val="000C116B"/>
    <w:rsid w:val="001F0321"/>
    <w:rsid w:val="0021776F"/>
    <w:rsid w:val="002A6487"/>
    <w:rsid w:val="002A7D91"/>
    <w:rsid w:val="002C6583"/>
    <w:rsid w:val="00364B2E"/>
    <w:rsid w:val="003A57D8"/>
    <w:rsid w:val="00440681"/>
    <w:rsid w:val="004B03F7"/>
    <w:rsid w:val="004E31C5"/>
    <w:rsid w:val="004E42E9"/>
    <w:rsid w:val="004E776C"/>
    <w:rsid w:val="00535161"/>
    <w:rsid w:val="00574365"/>
    <w:rsid w:val="00581741"/>
    <w:rsid w:val="005910E1"/>
    <w:rsid w:val="005A1DE6"/>
    <w:rsid w:val="005A57A3"/>
    <w:rsid w:val="005E1D72"/>
    <w:rsid w:val="005E74F6"/>
    <w:rsid w:val="00691B14"/>
    <w:rsid w:val="006D2F1B"/>
    <w:rsid w:val="006F2C35"/>
    <w:rsid w:val="00755FD4"/>
    <w:rsid w:val="0076225F"/>
    <w:rsid w:val="0078363F"/>
    <w:rsid w:val="007C4614"/>
    <w:rsid w:val="007D756B"/>
    <w:rsid w:val="00805179"/>
    <w:rsid w:val="00811CF4"/>
    <w:rsid w:val="00892698"/>
    <w:rsid w:val="008A1F7F"/>
    <w:rsid w:val="0094539C"/>
    <w:rsid w:val="009872DF"/>
    <w:rsid w:val="0099069E"/>
    <w:rsid w:val="009D0133"/>
    <w:rsid w:val="00A01A8E"/>
    <w:rsid w:val="00AA60AF"/>
    <w:rsid w:val="00AD7145"/>
    <w:rsid w:val="00B13E11"/>
    <w:rsid w:val="00B142B2"/>
    <w:rsid w:val="00B907AB"/>
    <w:rsid w:val="00BC6267"/>
    <w:rsid w:val="00BF3F5B"/>
    <w:rsid w:val="00C57345"/>
    <w:rsid w:val="00C84D9E"/>
    <w:rsid w:val="00C92103"/>
    <w:rsid w:val="00CB516C"/>
    <w:rsid w:val="00D900FC"/>
    <w:rsid w:val="00E13099"/>
    <w:rsid w:val="00E25B32"/>
    <w:rsid w:val="00E945A3"/>
    <w:rsid w:val="00EE313F"/>
    <w:rsid w:val="00F2112B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1DAE4D"/>
  <w15:chartTrackingRefBased/>
  <w15:docId w15:val="{404FA923-B760-5744-8C6C-84046144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E11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3E1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13E11"/>
    <w:rPr>
      <w:rFonts w:asciiTheme="majorHAnsi" w:eastAsiaTheme="majorEastAsia" w:hAnsiTheme="majorHAnsi" w:cstheme="majorBidi"/>
      <w:spacing w:val="4"/>
      <w:lang w:eastAsia="en-GB"/>
    </w:rPr>
  </w:style>
  <w:style w:type="table" w:styleId="PlainTable2">
    <w:name w:val="Plain Table 2"/>
    <w:basedOn w:val="TableNormal"/>
    <w:uiPriority w:val="42"/>
    <w:rsid w:val="00B13E11"/>
    <w:pPr>
      <w:jc w:val="both"/>
    </w:pPr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O'Regan</dc:creator>
  <cp:keywords/>
  <dc:description/>
  <cp:lastModifiedBy>Patrick O'Regan</cp:lastModifiedBy>
  <cp:revision>8</cp:revision>
  <dcterms:created xsi:type="dcterms:W3CDTF">2024-02-02T12:04:00Z</dcterms:created>
  <dcterms:modified xsi:type="dcterms:W3CDTF">2024-02-12T14:19:00Z</dcterms:modified>
</cp:coreProperties>
</file>